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E496" w14:textId="77777777" w:rsidR="001C0183" w:rsidRPr="001C0183" w:rsidRDefault="001C0183" w:rsidP="001C0183">
      <w:pPr>
        <w:rPr>
          <w:b/>
          <w:bCs/>
        </w:rPr>
      </w:pPr>
      <w:r>
        <w:rPr>
          <w:b/>
        </w:rPr>
        <w:t xml:space="preserve">Impact assessment</w:t>
      </w:r>
    </w:p>
    <w:p w14:paraId="43D13239" w14:textId="62E3FCCE" w:rsidR="001C0183" w:rsidRDefault="001C0183" w:rsidP="001C0183">
      <w:r>
        <w:t xml:space="preserve">The draft Act on Tobacco-free Nicotine-containing Products lays down legally binding requirements for anyone who wants to market tobacco-free nicotine-containing products, tobacco products, e-cigarettes, refill containers, nicotine-free liquids intended for consumption through e-cigarettes and snuff-like products in Sweden.</w:t>
      </w:r>
      <w:r>
        <w:t xml:space="preserve"> </w:t>
      </w:r>
      <w:r>
        <w:t xml:space="preserve">The draft is therefore deemed to have a significant impact on trade in these products.</w:t>
      </w:r>
      <w:r>
        <w:t xml:space="preserve"> </w:t>
      </w:r>
    </w:p>
    <w:p w14:paraId="4B80857B" w14:textId="77777777" w:rsidR="001C0183" w:rsidRDefault="001C0183" w:rsidP="001C0183">
      <w:r>
        <w:t xml:space="preserve">In particular, the draft aims to curb the increased use of new nicotine-containing products, especially among young people and those who have not previously used nicotine.</w:t>
      </w:r>
      <w:r>
        <w:t xml:space="preserve"> </w:t>
      </w:r>
      <w:r>
        <w:t xml:space="preserve">The draft Act on Tobacco-free Nicotine-containing Products is designed to also cover nicotine-containing products for consumption which have not yet been developed.</w:t>
      </w:r>
      <w:r>
        <w:t xml:space="preserve"> </w:t>
      </w:r>
      <w:r>
        <w:t xml:space="preserve">The draft prevents the positive effects seen over many years of anti-tobacco work from being negated.</w:t>
      </w:r>
      <w:r>
        <w:t xml:space="preserve"> </w:t>
      </w:r>
      <w:r>
        <w:t xml:space="preserve">The draft also aims to introduce a regulatory framework that is broadly similar to that in the rest of the tobacco sector.</w:t>
      </w:r>
      <w:r>
        <w:t xml:space="preserve"> </w:t>
      </w:r>
    </w:p>
    <w:p w14:paraId="4A4CA6BA" w14:textId="1C8D922F" w:rsidR="001C0183" w:rsidRDefault="001C0183" w:rsidP="001C0183">
      <w:r>
        <w:t xml:space="preserve">The draft provisions are non-discriminatory, and are considered proportionate and justified on the basis of the objective of protecting public health and the health of individuals, in particular children and young people.</w:t>
      </w:r>
      <w:r>
        <w:t xml:space="preserve"> </w:t>
      </w:r>
      <w:r>
        <w:t xml:space="preserve">Human health and life cannot be protected as effectively through measures that constitute a lesser barrier to trade.</w:t>
      </w:r>
    </w:p>
    <w:sectPr w:rsidR="001C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83"/>
    <w:rsid w:val="001C0183"/>
    <w:rsid w:val="004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EF3"/>
  <w15:chartTrackingRefBased/>
  <w15:docId w15:val="{39A45F29-0365-4DDD-B0B9-170C95D4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Nyman</dc:creator>
  <cp:keywords/>
  <dc:description/>
  <cp:lastModifiedBy>Johanna Nyman</cp:lastModifiedBy>
  <cp:revision>2</cp:revision>
  <dcterms:created xsi:type="dcterms:W3CDTF">2022-03-17T13:08:00Z</dcterms:created>
  <dcterms:modified xsi:type="dcterms:W3CDTF">2022-03-17T13:08:00Z</dcterms:modified>
</cp:coreProperties>
</file>