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66265" w14:textId="77777777" w:rsidR="00FC1385" w:rsidRPr="00AA7229" w:rsidRDefault="005604A5" w:rsidP="00647856">
      <w:pPr>
        <w:spacing w:after="0" w:line="240" w:lineRule="auto"/>
        <w:contextualSpacing/>
        <w:jc w:val="center"/>
        <w:rPr>
          <w:rFonts w:ascii="Arial" w:hAnsi="Arial" w:cs="Arial"/>
          <w:b/>
          <w:sz w:val="24"/>
          <w:szCs w:val="24"/>
        </w:rPr>
      </w:pPr>
      <w:bookmarkStart w:id="0" w:name="_Hlk4506717"/>
      <w:r w:rsidRPr="00AA7229">
        <w:rPr>
          <w:rFonts w:ascii="Arial" w:hAnsi="Arial" w:cs="Arial"/>
          <w:b/>
          <w:caps/>
          <w:sz w:val="24"/>
          <w:szCs w:val="24"/>
        </w:rPr>
        <w:t>Condiţii minime tehnice</w:t>
      </w:r>
      <w:r w:rsidR="003407D4" w:rsidRPr="00AA7229">
        <w:rPr>
          <w:rFonts w:ascii="Arial" w:hAnsi="Arial" w:cs="Arial"/>
          <w:b/>
          <w:sz w:val="24"/>
          <w:szCs w:val="24"/>
        </w:rPr>
        <w:t xml:space="preserve"> DE VERIFICARE </w:t>
      </w:r>
    </w:p>
    <w:p w14:paraId="7FEED470" w14:textId="5204C20E" w:rsidR="00FC1385" w:rsidRPr="00AA7229" w:rsidRDefault="000D0EAF" w:rsidP="00647856">
      <w:pPr>
        <w:spacing w:after="0" w:line="240" w:lineRule="auto"/>
        <w:contextualSpacing/>
        <w:jc w:val="center"/>
        <w:rPr>
          <w:rFonts w:ascii="Arial" w:hAnsi="Arial" w:cs="Arial"/>
          <w:b/>
          <w:sz w:val="24"/>
          <w:szCs w:val="24"/>
        </w:rPr>
      </w:pPr>
      <w:r w:rsidRPr="00AA7229">
        <w:rPr>
          <w:rFonts w:ascii="Arial" w:hAnsi="Arial" w:cs="Arial"/>
          <w:b/>
          <w:sz w:val="24"/>
          <w:szCs w:val="24"/>
        </w:rPr>
        <w:t xml:space="preserve">A </w:t>
      </w:r>
      <w:r w:rsidR="003407D4" w:rsidRPr="00AA7229">
        <w:rPr>
          <w:rFonts w:ascii="Arial" w:hAnsi="Arial" w:cs="Arial"/>
          <w:b/>
          <w:sz w:val="24"/>
          <w:szCs w:val="24"/>
        </w:rPr>
        <w:t>MIJLOACE</w:t>
      </w:r>
      <w:r w:rsidR="00FC1385" w:rsidRPr="00AA7229">
        <w:rPr>
          <w:rFonts w:ascii="Arial" w:hAnsi="Arial" w:cs="Arial"/>
          <w:b/>
          <w:sz w:val="24"/>
          <w:szCs w:val="24"/>
        </w:rPr>
        <w:t>LOR</w:t>
      </w:r>
      <w:r w:rsidR="003407D4" w:rsidRPr="00AA7229">
        <w:rPr>
          <w:rFonts w:ascii="Arial" w:hAnsi="Arial" w:cs="Arial"/>
          <w:b/>
          <w:sz w:val="24"/>
          <w:szCs w:val="24"/>
        </w:rPr>
        <w:t xml:space="preserve"> DE JOC</w:t>
      </w:r>
    </w:p>
    <w:p w14:paraId="43DA9BCB" w14:textId="01D5533A" w:rsidR="003407D4" w:rsidRPr="00AA7229" w:rsidRDefault="003407D4" w:rsidP="00647856">
      <w:pPr>
        <w:spacing w:after="0" w:line="240" w:lineRule="auto"/>
        <w:contextualSpacing/>
        <w:jc w:val="center"/>
        <w:rPr>
          <w:rFonts w:ascii="Arial" w:hAnsi="Arial" w:cs="Arial"/>
          <w:b/>
          <w:sz w:val="24"/>
          <w:szCs w:val="24"/>
        </w:rPr>
      </w:pPr>
    </w:p>
    <w:bookmarkEnd w:id="0"/>
    <w:p w14:paraId="6BDCF75C" w14:textId="6DCF0AC3" w:rsidR="003407D4" w:rsidRPr="00AA7229" w:rsidRDefault="003407D4" w:rsidP="003407D4">
      <w:pPr>
        <w:spacing w:after="0" w:line="240" w:lineRule="auto"/>
        <w:ind w:firstLine="709"/>
        <w:contextualSpacing/>
        <w:jc w:val="both"/>
        <w:rPr>
          <w:rFonts w:ascii="Arial" w:hAnsi="Arial" w:cs="Arial"/>
          <w:b/>
          <w:sz w:val="24"/>
          <w:szCs w:val="24"/>
        </w:rPr>
      </w:pPr>
    </w:p>
    <w:p w14:paraId="3ADCD08E" w14:textId="77777777" w:rsidR="006546C1" w:rsidRPr="00AA7229" w:rsidRDefault="006546C1" w:rsidP="003407D4">
      <w:pPr>
        <w:spacing w:after="0" w:line="240" w:lineRule="auto"/>
        <w:ind w:firstLine="709"/>
        <w:contextualSpacing/>
        <w:jc w:val="both"/>
        <w:rPr>
          <w:rFonts w:ascii="Arial" w:hAnsi="Arial" w:cs="Arial"/>
          <w:b/>
          <w:sz w:val="24"/>
          <w:szCs w:val="24"/>
        </w:rPr>
      </w:pPr>
    </w:p>
    <w:p w14:paraId="134B6B8A" w14:textId="77777777" w:rsidR="00CD1999" w:rsidRPr="00AA7229" w:rsidRDefault="00CD1999" w:rsidP="003407D4">
      <w:pPr>
        <w:spacing w:after="0" w:line="240" w:lineRule="auto"/>
        <w:ind w:firstLine="709"/>
        <w:contextualSpacing/>
        <w:jc w:val="both"/>
        <w:rPr>
          <w:rFonts w:ascii="Arial" w:hAnsi="Arial" w:cs="Arial"/>
          <w:b/>
          <w:sz w:val="24"/>
          <w:szCs w:val="24"/>
        </w:rPr>
      </w:pPr>
    </w:p>
    <w:p w14:paraId="170A6336" w14:textId="77777777" w:rsidR="003407D4" w:rsidRPr="00AA7229" w:rsidRDefault="003407D4" w:rsidP="003407D4">
      <w:pPr>
        <w:spacing w:after="0" w:line="240" w:lineRule="auto"/>
        <w:ind w:firstLine="709"/>
        <w:contextualSpacing/>
        <w:jc w:val="both"/>
        <w:rPr>
          <w:rFonts w:ascii="Arial" w:hAnsi="Arial" w:cs="Arial"/>
          <w:sz w:val="24"/>
          <w:szCs w:val="24"/>
        </w:rPr>
      </w:pPr>
      <w:r w:rsidRPr="00AA7229">
        <w:rPr>
          <w:rFonts w:ascii="Arial" w:hAnsi="Arial" w:cs="Arial"/>
          <w:sz w:val="24"/>
          <w:szCs w:val="24"/>
        </w:rPr>
        <w:t>Având în vedere:</w:t>
      </w:r>
    </w:p>
    <w:p w14:paraId="048CB98E" w14:textId="0D138799" w:rsidR="003407D4" w:rsidRPr="00AA7229" w:rsidRDefault="003407D4" w:rsidP="00086EBE">
      <w:pPr>
        <w:spacing w:after="0" w:line="240" w:lineRule="auto"/>
        <w:ind w:left="708" w:firstLine="709"/>
        <w:contextualSpacing/>
        <w:jc w:val="both"/>
        <w:rPr>
          <w:rFonts w:ascii="Arial" w:hAnsi="Arial" w:cs="Arial"/>
          <w:sz w:val="24"/>
          <w:szCs w:val="24"/>
        </w:rPr>
      </w:pPr>
      <w:r w:rsidRPr="00AA7229">
        <w:rPr>
          <w:rFonts w:ascii="Arial" w:hAnsi="Arial" w:cs="Arial"/>
          <w:sz w:val="24"/>
          <w:szCs w:val="24"/>
        </w:rPr>
        <w:t>OUG nr. 20/2013 privind înființarea, organizarea și funcționarea Oficiului Național pentru Jocuri de Noroc și pentru modificarea și completarea Ordonanței de urgență a Guvernului nr. 77/2009 privind organizarea și exploatarea jocurilor de noroc, cu modificările și completările ulterioare;</w:t>
      </w:r>
    </w:p>
    <w:p w14:paraId="25B73323" w14:textId="27F1743B" w:rsidR="003407D4" w:rsidRPr="00AA7229" w:rsidRDefault="003407D4" w:rsidP="00086EBE">
      <w:pPr>
        <w:spacing w:after="0" w:line="240" w:lineRule="auto"/>
        <w:ind w:left="708" w:firstLine="709"/>
        <w:contextualSpacing/>
        <w:jc w:val="both"/>
        <w:rPr>
          <w:rFonts w:ascii="Arial" w:hAnsi="Arial" w:cs="Arial"/>
          <w:sz w:val="24"/>
          <w:szCs w:val="24"/>
        </w:rPr>
      </w:pPr>
      <w:r w:rsidRPr="00AA7229">
        <w:rPr>
          <w:rFonts w:ascii="Arial" w:hAnsi="Arial" w:cs="Arial"/>
          <w:sz w:val="24"/>
          <w:szCs w:val="24"/>
        </w:rPr>
        <w:t>HG nr. 298/2013 privind organizarea și funcționarea Oficiului Național pentru Jocuri de Noroc</w:t>
      </w:r>
      <w:r w:rsidR="00CB003F" w:rsidRPr="00AA7229">
        <w:rPr>
          <w:rFonts w:ascii="Arial" w:hAnsi="Arial" w:cs="Arial"/>
          <w:sz w:val="24"/>
          <w:szCs w:val="24"/>
        </w:rPr>
        <w:t xml:space="preserve"> </w:t>
      </w:r>
      <w:r w:rsidRPr="00AA7229">
        <w:rPr>
          <w:rFonts w:ascii="Arial" w:hAnsi="Arial" w:cs="Arial"/>
          <w:sz w:val="24"/>
          <w:szCs w:val="24"/>
        </w:rPr>
        <w:t>cu modificările și completările ulterioare;</w:t>
      </w:r>
    </w:p>
    <w:p w14:paraId="00318230" w14:textId="40EE7C0B" w:rsidR="003407D4" w:rsidRPr="00AA7229" w:rsidRDefault="00DA138A" w:rsidP="00086EBE">
      <w:pPr>
        <w:spacing w:after="0" w:line="240" w:lineRule="auto"/>
        <w:ind w:left="708" w:firstLine="709"/>
        <w:contextualSpacing/>
        <w:jc w:val="both"/>
        <w:rPr>
          <w:rFonts w:ascii="Arial" w:hAnsi="Arial" w:cs="Arial"/>
          <w:sz w:val="24"/>
          <w:szCs w:val="24"/>
        </w:rPr>
      </w:pPr>
      <w:r w:rsidRPr="00AA7229">
        <w:rPr>
          <w:rFonts w:ascii="Arial" w:hAnsi="Arial" w:cs="Arial"/>
          <w:sz w:val="24"/>
          <w:szCs w:val="24"/>
        </w:rPr>
        <w:t>În temeiul a</w:t>
      </w:r>
      <w:r w:rsidR="003407D4" w:rsidRPr="00AA7229">
        <w:rPr>
          <w:rFonts w:ascii="Arial" w:hAnsi="Arial" w:cs="Arial"/>
          <w:sz w:val="24"/>
          <w:szCs w:val="24"/>
        </w:rPr>
        <w:t>rt. 19 alin. (4</w:t>
      </w:r>
      <w:r w:rsidR="00DF2A39" w:rsidRPr="00AA7229">
        <w:rPr>
          <w:rFonts w:ascii="Arial" w:hAnsi="Arial" w:cs="Arial"/>
          <w:sz w:val="24"/>
          <w:szCs w:val="24"/>
        </w:rPr>
        <w:t xml:space="preserve">) </w:t>
      </w:r>
      <w:r w:rsidR="003407D4" w:rsidRPr="00AA7229">
        <w:rPr>
          <w:rFonts w:ascii="Arial" w:hAnsi="Arial" w:cs="Arial"/>
          <w:sz w:val="24"/>
          <w:szCs w:val="24"/>
        </w:rPr>
        <w:t>din OUG nr. 77/2009 privind organizarea și exploatarea jocurilor de noroc, cu modifică</w:t>
      </w:r>
      <w:r w:rsidR="00086EBE" w:rsidRPr="00AA7229">
        <w:rPr>
          <w:rFonts w:ascii="Arial" w:hAnsi="Arial" w:cs="Arial"/>
          <w:sz w:val="24"/>
          <w:szCs w:val="24"/>
        </w:rPr>
        <w:t>rile și completările ulterioare,</w:t>
      </w:r>
    </w:p>
    <w:p w14:paraId="157DC108" w14:textId="1D8C805E" w:rsidR="003407D4" w:rsidRPr="00AA7229" w:rsidRDefault="00086EBE" w:rsidP="00086EBE">
      <w:pPr>
        <w:spacing w:after="0" w:line="240" w:lineRule="auto"/>
        <w:ind w:left="708" w:firstLine="709"/>
        <w:contextualSpacing/>
        <w:jc w:val="both"/>
        <w:rPr>
          <w:rFonts w:ascii="Arial" w:hAnsi="Arial" w:cs="Arial"/>
          <w:sz w:val="24"/>
          <w:szCs w:val="24"/>
        </w:rPr>
      </w:pPr>
      <w:r w:rsidRPr="00AA7229">
        <w:rPr>
          <w:rFonts w:ascii="Arial" w:hAnsi="Arial" w:cs="Arial"/>
          <w:sz w:val="24"/>
          <w:szCs w:val="24"/>
        </w:rPr>
        <w:t>s</w:t>
      </w:r>
      <w:r w:rsidR="00DF2A39" w:rsidRPr="00AA7229">
        <w:rPr>
          <w:rFonts w:ascii="Arial" w:hAnsi="Arial" w:cs="Arial"/>
          <w:sz w:val="24"/>
          <w:szCs w:val="24"/>
        </w:rPr>
        <w:t>e impune</w:t>
      </w:r>
      <w:r w:rsidR="00DA138A" w:rsidRPr="00AA7229">
        <w:rPr>
          <w:rFonts w:ascii="Arial" w:hAnsi="Arial" w:cs="Arial"/>
          <w:sz w:val="24"/>
          <w:szCs w:val="24"/>
        </w:rPr>
        <w:t>,</w:t>
      </w:r>
      <w:r w:rsidR="00DF2A39" w:rsidRPr="00AA7229">
        <w:rPr>
          <w:rFonts w:ascii="Arial" w:hAnsi="Arial" w:cs="Arial"/>
          <w:sz w:val="24"/>
          <w:szCs w:val="24"/>
        </w:rPr>
        <w:t xml:space="preserve"> emiterea de către Oficiul Național pentru Jocuri de Noroc a unei norme tehnice care să conțină </w:t>
      </w:r>
      <w:r w:rsidR="00DA138A" w:rsidRPr="00AA7229">
        <w:rPr>
          <w:rFonts w:ascii="Arial" w:hAnsi="Arial" w:cs="Arial"/>
          <w:sz w:val="24"/>
          <w:szCs w:val="24"/>
        </w:rPr>
        <w:t xml:space="preserve">Cerințele </w:t>
      </w:r>
      <w:r w:rsidR="00DF2A39" w:rsidRPr="00AA7229">
        <w:rPr>
          <w:rFonts w:ascii="Arial" w:hAnsi="Arial" w:cs="Arial"/>
          <w:sz w:val="24"/>
          <w:szCs w:val="24"/>
        </w:rPr>
        <w:t>tehnice minime de verificare a mijloacelor de joc</w:t>
      </w:r>
      <w:r w:rsidRPr="00AA7229">
        <w:rPr>
          <w:rFonts w:ascii="Arial" w:hAnsi="Arial" w:cs="Arial"/>
          <w:sz w:val="24"/>
          <w:szCs w:val="24"/>
        </w:rPr>
        <w:t>,</w:t>
      </w:r>
      <w:r w:rsidR="00DF2A39" w:rsidRPr="00AA7229">
        <w:rPr>
          <w:rFonts w:ascii="Arial" w:hAnsi="Arial" w:cs="Arial"/>
          <w:sz w:val="24"/>
          <w:szCs w:val="24"/>
        </w:rPr>
        <w:t xml:space="preserve"> utilizate de Biroul Român de Metrologie Legală și de organismele de evaluare a conformității în desfășurarea activității acestora. </w:t>
      </w:r>
    </w:p>
    <w:p w14:paraId="34ED3F21" w14:textId="69659D6D" w:rsidR="003407D4" w:rsidRPr="00AA7229" w:rsidRDefault="003407D4" w:rsidP="00A52985">
      <w:pPr>
        <w:spacing w:after="0" w:line="240" w:lineRule="auto"/>
        <w:ind w:firstLine="709"/>
        <w:contextualSpacing/>
        <w:jc w:val="both"/>
        <w:rPr>
          <w:rFonts w:ascii="Arial" w:hAnsi="Arial" w:cs="Arial"/>
          <w:b/>
          <w:sz w:val="24"/>
          <w:szCs w:val="24"/>
        </w:rPr>
      </w:pPr>
    </w:p>
    <w:p w14:paraId="7A554625" w14:textId="77777777" w:rsidR="006546C1" w:rsidRPr="00AA7229" w:rsidRDefault="006546C1" w:rsidP="00A52985">
      <w:pPr>
        <w:spacing w:after="0" w:line="240" w:lineRule="auto"/>
        <w:ind w:firstLine="709"/>
        <w:contextualSpacing/>
        <w:jc w:val="both"/>
        <w:rPr>
          <w:rFonts w:ascii="Arial" w:hAnsi="Arial" w:cs="Arial"/>
          <w:b/>
          <w:sz w:val="24"/>
          <w:szCs w:val="24"/>
        </w:rPr>
      </w:pPr>
    </w:p>
    <w:p w14:paraId="452A83A5" w14:textId="64A9BBBD" w:rsidR="002E3C3C" w:rsidRPr="00AA7229" w:rsidRDefault="002E3C3C" w:rsidP="002E3C3C">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CAPITOLUL I</w:t>
      </w:r>
    </w:p>
    <w:p w14:paraId="66FBCB0E" w14:textId="3470FAB2" w:rsidR="002E3C3C" w:rsidRPr="00AA7229" w:rsidRDefault="002E3C3C" w:rsidP="002E3C3C">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DISPOZIȚII GENERALE</w:t>
      </w:r>
    </w:p>
    <w:p w14:paraId="6D4E3EE0" w14:textId="77777777" w:rsidR="006546C1" w:rsidRPr="00AA7229" w:rsidRDefault="006546C1" w:rsidP="002E3C3C">
      <w:pPr>
        <w:spacing w:after="0" w:line="240" w:lineRule="auto"/>
        <w:ind w:firstLine="709"/>
        <w:contextualSpacing/>
        <w:jc w:val="center"/>
        <w:rPr>
          <w:rFonts w:ascii="Arial" w:hAnsi="Arial" w:cs="Arial"/>
          <w:b/>
          <w:sz w:val="24"/>
          <w:szCs w:val="24"/>
        </w:rPr>
      </w:pPr>
    </w:p>
    <w:p w14:paraId="09296F9E" w14:textId="77777777" w:rsidR="002E3C3C" w:rsidRPr="00AA7229" w:rsidRDefault="002E3C3C" w:rsidP="002E3C3C">
      <w:pPr>
        <w:spacing w:after="0" w:line="240" w:lineRule="auto"/>
        <w:ind w:firstLine="709"/>
        <w:contextualSpacing/>
        <w:jc w:val="center"/>
        <w:rPr>
          <w:rFonts w:ascii="Arial" w:hAnsi="Arial" w:cs="Arial"/>
          <w:b/>
          <w:sz w:val="24"/>
          <w:szCs w:val="24"/>
        </w:rPr>
      </w:pPr>
    </w:p>
    <w:p w14:paraId="0B091C8C" w14:textId="0D413740" w:rsidR="002E3C3C" w:rsidRPr="00AA7229" w:rsidRDefault="005E171E" w:rsidP="002E3C3C">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SECȚIUNEA 1</w:t>
      </w:r>
    </w:p>
    <w:p w14:paraId="146DD296" w14:textId="3C439EA2" w:rsidR="002E3C3C" w:rsidRPr="00AA7229" w:rsidRDefault="002E3C3C" w:rsidP="002E3C3C">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Scop, obiective, domeniu de aplicare și definiții</w:t>
      </w:r>
    </w:p>
    <w:p w14:paraId="02F5629C" w14:textId="77777777" w:rsidR="00DA138A" w:rsidRPr="00AA7229" w:rsidRDefault="00DA138A" w:rsidP="00A52985">
      <w:pPr>
        <w:spacing w:after="0" w:line="240" w:lineRule="auto"/>
        <w:ind w:firstLine="709"/>
        <w:contextualSpacing/>
        <w:jc w:val="both"/>
        <w:rPr>
          <w:rFonts w:ascii="Arial" w:hAnsi="Arial" w:cs="Arial"/>
          <w:sz w:val="24"/>
          <w:szCs w:val="24"/>
        </w:rPr>
      </w:pPr>
    </w:p>
    <w:p w14:paraId="7798E4E6" w14:textId="1392B92F" w:rsidR="002E3C3C" w:rsidRPr="00AA7229" w:rsidRDefault="00DA138A" w:rsidP="00DA138A">
      <w:pPr>
        <w:spacing w:after="0" w:line="240" w:lineRule="auto"/>
        <w:ind w:left="709" w:firstLine="707"/>
        <w:contextualSpacing/>
        <w:jc w:val="both"/>
        <w:rPr>
          <w:rFonts w:ascii="Arial" w:hAnsi="Arial" w:cs="Arial"/>
          <w:b/>
          <w:strike/>
          <w:sz w:val="24"/>
          <w:szCs w:val="24"/>
        </w:rPr>
      </w:pPr>
      <w:r w:rsidRPr="00AA7229">
        <w:rPr>
          <w:rFonts w:ascii="Arial" w:hAnsi="Arial" w:cs="Arial"/>
          <w:sz w:val="24"/>
          <w:szCs w:val="24"/>
        </w:rPr>
        <w:t>Cerințele tehnice minime de verificare a mijloacelor de joc</w:t>
      </w:r>
      <w:r w:rsidR="00AE6C53" w:rsidRPr="00AA7229">
        <w:rPr>
          <w:rFonts w:ascii="Arial" w:hAnsi="Arial" w:cs="Arial"/>
          <w:sz w:val="24"/>
          <w:szCs w:val="24"/>
        </w:rPr>
        <w:t xml:space="preserve"> stabilesc</w:t>
      </w:r>
      <w:r w:rsidRPr="00AA7229">
        <w:rPr>
          <w:rFonts w:ascii="Arial" w:hAnsi="Arial" w:cs="Arial"/>
          <w:sz w:val="24"/>
          <w:szCs w:val="24"/>
        </w:rPr>
        <w:t xml:space="preserve"> cadrul tehnic de reglementare a mijloacelor de joc privind condițiile de desfășurare a activității, cerințele minime necesare pentru funcționarea legală </w:t>
      </w:r>
      <w:r w:rsidR="00807978" w:rsidRPr="00AA7229">
        <w:rPr>
          <w:rFonts w:ascii="Arial" w:hAnsi="Arial" w:cs="Arial"/>
          <w:sz w:val="24"/>
          <w:szCs w:val="24"/>
        </w:rPr>
        <w:t xml:space="preserve">a acestora </w:t>
      </w:r>
      <w:r w:rsidRPr="00AA7229">
        <w:rPr>
          <w:rFonts w:ascii="Arial" w:hAnsi="Arial" w:cs="Arial"/>
          <w:sz w:val="24"/>
          <w:szCs w:val="24"/>
        </w:rPr>
        <w:t xml:space="preserve">și procedurile aplicabile în vederea exercitării controlului tehnic al tuturor maşinilor, instalaţiilor, dispozitivelor, meselor de jocuri de noroc şi al altor mijloace de joc - pentru jocurile tradiţionale.   </w:t>
      </w:r>
    </w:p>
    <w:p w14:paraId="278F1CFC" w14:textId="77777777" w:rsidR="00DA138A" w:rsidRPr="00AA7229" w:rsidRDefault="00DA138A" w:rsidP="00A52985">
      <w:pPr>
        <w:spacing w:after="0" w:line="240" w:lineRule="auto"/>
        <w:ind w:firstLine="709"/>
        <w:contextualSpacing/>
        <w:jc w:val="both"/>
        <w:rPr>
          <w:rFonts w:ascii="Arial" w:hAnsi="Arial" w:cs="Arial"/>
          <w:b/>
          <w:strike/>
          <w:sz w:val="24"/>
          <w:szCs w:val="24"/>
        </w:rPr>
      </w:pPr>
    </w:p>
    <w:p w14:paraId="0ADC4F1E" w14:textId="47FCE400" w:rsidR="000F1AC3" w:rsidRPr="00AA7229" w:rsidRDefault="00B00238" w:rsidP="00E368AE">
      <w:pPr>
        <w:pStyle w:val="ListParagraph"/>
        <w:numPr>
          <w:ilvl w:val="0"/>
          <w:numId w:val="13"/>
        </w:numPr>
        <w:spacing w:after="0" w:line="240" w:lineRule="auto"/>
        <w:jc w:val="both"/>
        <w:rPr>
          <w:rFonts w:ascii="Arial" w:hAnsi="Arial" w:cs="Arial"/>
          <w:b/>
          <w:sz w:val="24"/>
          <w:szCs w:val="24"/>
        </w:rPr>
      </w:pPr>
      <w:r w:rsidRPr="00AA7229">
        <w:rPr>
          <w:rFonts w:ascii="Arial" w:hAnsi="Arial" w:cs="Arial"/>
          <w:b/>
          <w:sz w:val="24"/>
          <w:szCs w:val="24"/>
        </w:rPr>
        <w:t xml:space="preserve">Scopul </w:t>
      </w:r>
      <w:r w:rsidR="000F1AC3" w:rsidRPr="00AA7229">
        <w:rPr>
          <w:rFonts w:ascii="Arial" w:hAnsi="Arial" w:cs="Arial"/>
          <w:b/>
          <w:sz w:val="24"/>
          <w:szCs w:val="24"/>
        </w:rPr>
        <w:t>document</w:t>
      </w:r>
      <w:r w:rsidRPr="00AA7229">
        <w:rPr>
          <w:rFonts w:ascii="Arial" w:hAnsi="Arial" w:cs="Arial"/>
          <w:b/>
          <w:sz w:val="24"/>
          <w:szCs w:val="24"/>
        </w:rPr>
        <w:t>ului</w:t>
      </w:r>
      <w:r w:rsidR="000F1AC3" w:rsidRPr="00AA7229">
        <w:rPr>
          <w:rFonts w:ascii="Arial" w:hAnsi="Arial" w:cs="Arial"/>
          <w:b/>
          <w:sz w:val="24"/>
          <w:szCs w:val="24"/>
        </w:rPr>
        <w:t>:</w:t>
      </w:r>
    </w:p>
    <w:p w14:paraId="08915C13" w14:textId="77777777" w:rsidR="004221CD" w:rsidRPr="00AA7229" w:rsidRDefault="000F1AC3" w:rsidP="00E368AE">
      <w:pPr>
        <w:pStyle w:val="ListParagraph"/>
        <w:numPr>
          <w:ilvl w:val="1"/>
          <w:numId w:val="13"/>
        </w:numPr>
        <w:spacing w:after="0" w:line="240" w:lineRule="auto"/>
        <w:jc w:val="both"/>
        <w:rPr>
          <w:rFonts w:ascii="Arial" w:hAnsi="Arial" w:cs="Arial"/>
          <w:sz w:val="24"/>
          <w:szCs w:val="24"/>
        </w:rPr>
      </w:pPr>
      <w:r w:rsidRPr="00AA7229">
        <w:rPr>
          <w:rFonts w:ascii="Arial" w:hAnsi="Arial" w:cs="Arial"/>
          <w:sz w:val="24"/>
          <w:szCs w:val="24"/>
        </w:rPr>
        <w:t xml:space="preserve">Stabilirea unui set de cerinţe tehnice minime pentru </w:t>
      </w:r>
      <w:r w:rsidR="003F2C30" w:rsidRPr="00AA7229">
        <w:rPr>
          <w:rFonts w:ascii="Arial" w:hAnsi="Arial" w:cs="Arial"/>
          <w:sz w:val="24"/>
          <w:szCs w:val="24"/>
        </w:rPr>
        <w:t>mijloacele de joc</w:t>
      </w:r>
      <w:r w:rsidR="006A4176" w:rsidRPr="00AA7229">
        <w:rPr>
          <w:rFonts w:ascii="Arial" w:hAnsi="Arial" w:cs="Arial"/>
          <w:sz w:val="24"/>
          <w:szCs w:val="24"/>
        </w:rPr>
        <w:t>,</w:t>
      </w:r>
      <w:r w:rsidR="003F2C30" w:rsidRPr="00AA7229">
        <w:rPr>
          <w:rFonts w:ascii="Arial" w:hAnsi="Arial" w:cs="Arial"/>
          <w:sz w:val="24"/>
          <w:szCs w:val="24"/>
        </w:rPr>
        <w:t xml:space="preserve"> </w:t>
      </w:r>
      <w:r w:rsidRPr="00AA7229">
        <w:rPr>
          <w:rFonts w:ascii="Arial" w:hAnsi="Arial" w:cs="Arial"/>
          <w:sz w:val="24"/>
          <w:szCs w:val="24"/>
        </w:rPr>
        <w:t xml:space="preserve">care să acopere securitatea, buna funcţionare, integritatea software-lui şi hardware-lui, </w:t>
      </w:r>
    </w:p>
    <w:p w14:paraId="6D3D6DE9" w14:textId="77777777" w:rsidR="004221CD" w:rsidRPr="00AA7229" w:rsidRDefault="000F1AC3" w:rsidP="00E368AE">
      <w:pPr>
        <w:pStyle w:val="ListParagraph"/>
        <w:numPr>
          <w:ilvl w:val="1"/>
          <w:numId w:val="13"/>
        </w:numPr>
        <w:spacing w:after="0" w:line="240" w:lineRule="auto"/>
        <w:jc w:val="both"/>
        <w:rPr>
          <w:rFonts w:ascii="Arial" w:hAnsi="Arial" w:cs="Arial"/>
          <w:sz w:val="24"/>
          <w:szCs w:val="24"/>
        </w:rPr>
      </w:pPr>
      <w:r w:rsidRPr="00AA7229">
        <w:rPr>
          <w:rFonts w:ascii="Arial" w:hAnsi="Arial" w:cs="Arial"/>
          <w:sz w:val="24"/>
          <w:szCs w:val="24"/>
        </w:rPr>
        <w:t xml:space="preserve">asigurarea unei corecte informări a jucătorilor, </w:t>
      </w:r>
    </w:p>
    <w:p w14:paraId="40D3E513" w14:textId="4B85F60F" w:rsidR="000F1AC3" w:rsidRPr="00AA7229" w:rsidRDefault="000F1AC3" w:rsidP="00E368AE">
      <w:pPr>
        <w:pStyle w:val="ListParagraph"/>
        <w:numPr>
          <w:ilvl w:val="1"/>
          <w:numId w:val="13"/>
        </w:numPr>
        <w:spacing w:after="0" w:line="240" w:lineRule="auto"/>
        <w:jc w:val="both"/>
        <w:rPr>
          <w:rFonts w:ascii="Arial" w:hAnsi="Arial" w:cs="Arial"/>
          <w:sz w:val="24"/>
          <w:szCs w:val="24"/>
        </w:rPr>
      </w:pPr>
      <w:r w:rsidRPr="00AA7229">
        <w:rPr>
          <w:rFonts w:ascii="Arial" w:hAnsi="Arial" w:cs="Arial"/>
          <w:sz w:val="24"/>
          <w:szCs w:val="24"/>
        </w:rPr>
        <w:t>urmărirea încasărilor şi plăţilor efectuate, asigurarea procentelor de câştig declarate şi a funcţionării</w:t>
      </w:r>
      <w:r w:rsidR="00B00238" w:rsidRPr="00AA7229">
        <w:rPr>
          <w:rFonts w:ascii="Arial" w:hAnsi="Arial" w:cs="Arial"/>
          <w:sz w:val="24"/>
          <w:szCs w:val="24"/>
        </w:rPr>
        <w:t xml:space="preserve"> conform tabelului de câştiguri</w:t>
      </w:r>
      <w:r w:rsidR="002F265D" w:rsidRPr="00AA7229">
        <w:rPr>
          <w:rFonts w:ascii="Arial" w:hAnsi="Arial" w:cs="Arial"/>
          <w:sz w:val="24"/>
          <w:szCs w:val="24"/>
        </w:rPr>
        <w:t>,</w:t>
      </w:r>
      <w:r w:rsidR="00B00238" w:rsidRPr="00AA7229">
        <w:rPr>
          <w:rFonts w:ascii="Arial" w:hAnsi="Arial" w:cs="Arial"/>
          <w:sz w:val="24"/>
          <w:szCs w:val="24"/>
        </w:rPr>
        <w:t xml:space="preserve"> </w:t>
      </w:r>
      <w:r w:rsidRPr="00AA7229">
        <w:rPr>
          <w:rFonts w:ascii="Arial" w:hAnsi="Arial" w:cs="Arial"/>
          <w:sz w:val="24"/>
          <w:szCs w:val="24"/>
        </w:rPr>
        <w:t xml:space="preserve">asigurarea funcţionării </w:t>
      </w:r>
      <w:r w:rsidR="002F265D" w:rsidRPr="00AA7229">
        <w:rPr>
          <w:rFonts w:ascii="Arial" w:hAnsi="Arial" w:cs="Arial"/>
          <w:sz w:val="24"/>
          <w:szCs w:val="24"/>
        </w:rPr>
        <w:t xml:space="preserve">corecte </w:t>
      </w:r>
      <w:r w:rsidRPr="00AA7229">
        <w:rPr>
          <w:rFonts w:ascii="Arial" w:hAnsi="Arial" w:cs="Arial"/>
          <w:sz w:val="24"/>
          <w:szCs w:val="24"/>
        </w:rPr>
        <w:t>a generatorului de evenimente aleatorii (RNG)</w:t>
      </w:r>
      <w:r w:rsidR="00B00238" w:rsidRPr="00AA7229">
        <w:rPr>
          <w:rFonts w:ascii="Arial" w:hAnsi="Arial" w:cs="Arial"/>
          <w:sz w:val="24"/>
          <w:szCs w:val="24"/>
        </w:rPr>
        <w:t>.</w:t>
      </w:r>
    </w:p>
    <w:p w14:paraId="03FE8B92" w14:textId="4D7A577C" w:rsidR="00DF2A39" w:rsidRPr="00AA7229" w:rsidRDefault="000F1AC3" w:rsidP="00AE6C53">
      <w:pPr>
        <w:pStyle w:val="ListParagraph"/>
        <w:numPr>
          <w:ilvl w:val="1"/>
          <w:numId w:val="13"/>
        </w:numPr>
        <w:spacing w:after="0" w:line="240" w:lineRule="auto"/>
        <w:jc w:val="both"/>
        <w:rPr>
          <w:rFonts w:ascii="Arial" w:hAnsi="Arial" w:cs="Arial"/>
          <w:sz w:val="24"/>
          <w:szCs w:val="24"/>
        </w:rPr>
      </w:pPr>
      <w:r w:rsidRPr="00AA7229">
        <w:rPr>
          <w:rFonts w:ascii="Arial" w:hAnsi="Arial" w:cs="Arial"/>
          <w:sz w:val="24"/>
          <w:szCs w:val="24"/>
        </w:rPr>
        <w:t xml:space="preserve">Stabilirea unui set de criterii care să permită Biroului Român de Metrologie Legală </w:t>
      </w:r>
      <w:r w:rsidR="00B00238" w:rsidRPr="00AA7229">
        <w:rPr>
          <w:rFonts w:ascii="Arial" w:hAnsi="Arial" w:cs="Arial"/>
          <w:sz w:val="24"/>
          <w:szCs w:val="24"/>
        </w:rPr>
        <w:t>și</w:t>
      </w:r>
      <w:r w:rsidRPr="00AA7229">
        <w:rPr>
          <w:rFonts w:ascii="Arial" w:hAnsi="Arial" w:cs="Arial"/>
          <w:sz w:val="24"/>
          <w:szCs w:val="24"/>
        </w:rPr>
        <w:t xml:space="preserve"> organismelor de evaluare a conformităţii să evalueze conformitatea </w:t>
      </w:r>
      <w:r w:rsidR="00DF2A39" w:rsidRPr="00AA7229">
        <w:rPr>
          <w:rFonts w:ascii="Arial" w:hAnsi="Arial" w:cs="Arial"/>
          <w:sz w:val="24"/>
          <w:szCs w:val="24"/>
        </w:rPr>
        <w:t>mijloacelor de joc tip slot machines</w:t>
      </w:r>
      <w:r w:rsidRPr="00AA7229">
        <w:rPr>
          <w:rFonts w:ascii="Arial" w:hAnsi="Arial" w:cs="Arial"/>
          <w:sz w:val="24"/>
          <w:szCs w:val="24"/>
        </w:rPr>
        <w:t xml:space="preserve"> într-un mod unitar, trasabil şi care să permită efectuarea unui audit asupra modului cum s-a efectuat evaluarea.</w:t>
      </w:r>
    </w:p>
    <w:p w14:paraId="4F6939F0" w14:textId="77777777" w:rsidR="00CD1999" w:rsidRPr="00AA7229" w:rsidRDefault="00CD1999" w:rsidP="00A52985">
      <w:pPr>
        <w:spacing w:after="0" w:line="240" w:lineRule="auto"/>
        <w:ind w:firstLine="709"/>
        <w:contextualSpacing/>
        <w:jc w:val="both"/>
        <w:rPr>
          <w:rFonts w:ascii="Arial" w:hAnsi="Arial" w:cs="Arial"/>
          <w:b/>
          <w:sz w:val="24"/>
          <w:szCs w:val="24"/>
        </w:rPr>
      </w:pPr>
    </w:p>
    <w:p w14:paraId="7611DDAF" w14:textId="2242F7F1" w:rsidR="000F1AC3" w:rsidRPr="00AA7229" w:rsidRDefault="000F1AC3" w:rsidP="00AE6C53">
      <w:pPr>
        <w:pStyle w:val="ListParagraph"/>
        <w:numPr>
          <w:ilvl w:val="0"/>
          <w:numId w:val="13"/>
        </w:numPr>
        <w:spacing w:after="0" w:line="240" w:lineRule="auto"/>
        <w:jc w:val="both"/>
        <w:rPr>
          <w:rFonts w:ascii="Arial" w:hAnsi="Arial" w:cs="Arial"/>
          <w:b/>
          <w:sz w:val="24"/>
          <w:szCs w:val="24"/>
        </w:rPr>
      </w:pPr>
      <w:r w:rsidRPr="00AA7229">
        <w:rPr>
          <w:rFonts w:ascii="Arial" w:hAnsi="Arial" w:cs="Arial"/>
          <w:b/>
          <w:sz w:val="24"/>
          <w:szCs w:val="24"/>
        </w:rPr>
        <w:lastRenderedPageBreak/>
        <w:t>Obiective urmărite:</w:t>
      </w:r>
    </w:p>
    <w:p w14:paraId="7DEC73CD" w14:textId="1750B2C7" w:rsidR="003666A0" w:rsidRPr="00AA7229" w:rsidRDefault="003666A0" w:rsidP="00E368AE">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 xml:space="preserve">Crearea unui mecanism eficient și adecvat de reglementare și de control tehnic al mijloacelor de jocuri de noroc, în scopul evitării abuzurilor, în detrimentul jucătorilor, cât și a unor practici nelegale. </w:t>
      </w:r>
    </w:p>
    <w:p w14:paraId="4059613C" w14:textId="3097F3ED" w:rsidR="00AE6C53" w:rsidRPr="00AA7229" w:rsidRDefault="000F1AC3"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 xml:space="preserve">Asigurarea integrităţii mijloacelor de joc şi a corectitudinii funcţionării </w:t>
      </w:r>
      <w:r w:rsidR="00B00238" w:rsidRPr="00AA7229">
        <w:rPr>
          <w:rFonts w:ascii="Arial" w:hAnsi="Arial" w:cs="Arial"/>
          <w:sz w:val="24"/>
          <w:szCs w:val="24"/>
        </w:rPr>
        <w:t xml:space="preserve">acestora, </w:t>
      </w:r>
      <w:r w:rsidRPr="00AA7229">
        <w:rPr>
          <w:rFonts w:ascii="Arial" w:hAnsi="Arial" w:cs="Arial"/>
          <w:sz w:val="24"/>
          <w:szCs w:val="24"/>
        </w:rPr>
        <w:t>pentru toate părţile implicate</w:t>
      </w:r>
      <w:r w:rsidR="00B00238" w:rsidRPr="00AA7229">
        <w:rPr>
          <w:rFonts w:ascii="Arial" w:hAnsi="Arial" w:cs="Arial"/>
          <w:sz w:val="24"/>
          <w:szCs w:val="24"/>
        </w:rPr>
        <w:t xml:space="preserve">: </w:t>
      </w:r>
      <w:r w:rsidRPr="00AA7229">
        <w:rPr>
          <w:rFonts w:ascii="Arial" w:hAnsi="Arial" w:cs="Arial"/>
          <w:sz w:val="24"/>
          <w:szCs w:val="24"/>
        </w:rPr>
        <w:t>jucători, organizatori, autorităţi</w:t>
      </w:r>
      <w:r w:rsidR="00B00238" w:rsidRPr="00AA7229">
        <w:rPr>
          <w:rFonts w:ascii="Arial" w:hAnsi="Arial" w:cs="Arial"/>
          <w:sz w:val="24"/>
          <w:szCs w:val="24"/>
        </w:rPr>
        <w:t>.</w:t>
      </w:r>
    </w:p>
    <w:p w14:paraId="0DA13144" w14:textId="77777777" w:rsidR="00AE6C53" w:rsidRPr="00AA7229" w:rsidRDefault="000F1AC3"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Asigurarea protecţiei jucătorilor împotriva oricăror posibile vătămări fizice.</w:t>
      </w:r>
    </w:p>
    <w:p w14:paraId="71FB3FBB" w14:textId="77777777" w:rsidR="00AE6C53" w:rsidRPr="00AA7229" w:rsidRDefault="000F1AC3"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Asigurarea condiţiilor pentru efectuarea unui audit al funcţionării mijlocului de joc</w:t>
      </w:r>
      <w:r w:rsidR="00B00238" w:rsidRPr="00AA7229">
        <w:rPr>
          <w:rFonts w:ascii="Arial" w:hAnsi="Arial" w:cs="Arial"/>
          <w:sz w:val="24"/>
          <w:szCs w:val="24"/>
        </w:rPr>
        <w:t>,</w:t>
      </w:r>
      <w:r w:rsidRPr="00AA7229">
        <w:rPr>
          <w:rFonts w:ascii="Arial" w:hAnsi="Arial" w:cs="Arial"/>
          <w:sz w:val="24"/>
          <w:szCs w:val="24"/>
        </w:rPr>
        <w:t xml:space="preserve"> astfel încât să fie posibilă punerea în evidenţă a funcţionării defectuoase, a încercărilor de fraudă şi </w:t>
      </w:r>
      <w:r w:rsidR="00B00238" w:rsidRPr="00AA7229">
        <w:rPr>
          <w:rFonts w:ascii="Arial" w:hAnsi="Arial" w:cs="Arial"/>
          <w:sz w:val="24"/>
          <w:szCs w:val="24"/>
        </w:rPr>
        <w:t xml:space="preserve">a </w:t>
      </w:r>
      <w:r w:rsidRPr="00AA7229">
        <w:rPr>
          <w:rFonts w:ascii="Arial" w:hAnsi="Arial" w:cs="Arial"/>
          <w:sz w:val="24"/>
          <w:szCs w:val="24"/>
        </w:rPr>
        <w:t>veniturilor obţinute din exploatare.</w:t>
      </w:r>
    </w:p>
    <w:p w14:paraId="710C8946" w14:textId="77777777" w:rsidR="00AE6C53" w:rsidRPr="00AA7229" w:rsidRDefault="000F1AC3"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 xml:space="preserve">Împiedicarea utilizării frauduloase a </w:t>
      </w:r>
      <w:r w:rsidR="000D0EAF" w:rsidRPr="00AA7229">
        <w:rPr>
          <w:rFonts w:ascii="Arial" w:hAnsi="Arial" w:cs="Arial"/>
          <w:sz w:val="24"/>
          <w:szCs w:val="24"/>
        </w:rPr>
        <w:t>mijloacelor de</w:t>
      </w:r>
      <w:r w:rsidR="0095525F" w:rsidRPr="00AA7229">
        <w:rPr>
          <w:rFonts w:ascii="Arial" w:hAnsi="Arial" w:cs="Arial"/>
          <w:sz w:val="24"/>
          <w:szCs w:val="24"/>
        </w:rPr>
        <w:t xml:space="preserve"> </w:t>
      </w:r>
      <w:r w:rsidR="000D0EAF" w:rsidRPr="00AA7229">
        <w:rPr>
          <w:rFonts w:ascii="Arial" w:hAnsi="Arial" w:cs="Arial"/>
          <w:sz w:val="24"/>
          <w:szCs w:val="24"/>
        </w:rPr>
        <w:t>joc tip slot machines</w:t>
      </w:r>
      <w:r w:rsidRPr="00AA7229">
        <w:rPr>
          <w:rFonts w:ascii="Arial" w:hAnsi="Arial" w:cs="Arial"/>
          <w:sz w:val="24"/>
          <w:szCs w:val="24"/>
        </w:rPr>
        <w:t>.</w:t>
      </w:r>
    </w:p>
    <w:p w14:paraId="739A47D1" w14:textId="77777777" w:rsidR="004221CD" w:rsidRPr="00AA7229" w:rsidRDefault="00AB3BFC"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Aigurarea unei mai mari</w:t>
      </w:r>
      <w:r w:rsidR="003B5743" w:rsidRPr="00AA7229">
        <w:rPr>
          <w:rFonts w:ascii="Arial" w:hAnsi="Arial" w:cs="Arial"/>
          <w:sz w:val="24"/>
          <w:szCs w:val="24"/>
        </w:rPr>
        <w:t xml:space="preserve"> transparenț</w:t>
      </w:r>
      <w:r w:rsidRPr="00AA7229">
        <w:rPr>
          <w:rFonts w:ascii="Arial" w:hAnsi="Arial" w:cs="Arial"/>
          <w:sz w:val="24"/>
          <w:szCs w:val="24"/>
        </w:rPr>
        <w:t>e</w:t>
      </w:r>
      <w:r w:rsidR="003B5743" w:rsidRPr="00AA7229">
        <w:rPr>
          <w:rFonts w:ascii="Arial" w:hAnsi="Arial" w:cs="Arial"/>
          <w:sz w:val="24"/>
          <w:szCs w:val="24"/>
        </w:rPr>
        <w:t xml:space="preserve"> a controlului tehnic asupra mijloacelor de jocuri de noroc, eficiență economică sporită, </w:t>
      </w:r>
    </w:p>
    <w:p w14:paraId="08334289" w14:textId="2EF619F4" w:rsidR="004221CD" w:rsidRPr="00AA7229" w:rsidRDefault="004221CD"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O</w:t>
      </w:r>
      <w:r w:rsidR="003B5743" w:rsidRPr="00AA7229">
        <w:rPr>
          <w:rFonts w:ascii="Arial" w:hAnsi="Arial" w:cs="Arial"/>
          <w:sz w:val="24"/>
          <w:szCs w:val="24"/>
        </w:rPr>
        <w:t xml:space="preserve"> siguranță și protecție corectă a intereselor jucătorilor</w:t>
      </w:r>
      <w:r w:rsidRPr="00AA7229">
        <w:rPr>
          <w:rFonts w:ascii="Arial" w:hAnsi="Arial" w:cs="Arial"/>
          <w:sz w:val="24"/>
          <w:szCs w:val="24"/>
        </w:rPr>
        <w:t>.</w:t>
      </w:r>
      <w:r w:rsidR="003B5743" w:rsidRPr="00AA7229">
        <w:rPr>
          <w:rFonts w:ascii="Arial" w:hAnsi="Arial" w:cs="Arial"/>
          <w:sz w:val="24"/>
          <w:szCs w:val="24"/>
        </w:rPr>
        <w:t xml:space="preserve"> </w:t>
      </w:r>
    </w:p>
    <w:p w14:paraId="626234DC" w14:textId="6FB7BAAD" w:rsidR="00AE6C53" w:rsidRPr="00AA7229" w:rsidRDefault="004221CD"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A</w:t>
      </w:r>
      <w:r w:rsidR="003B5743" w:rsidRPr="00AA7229">
        <w:rPr>
          <w:rFonts w:ascii="Arial" w:hAnsi="Arial" w:cs="Arial"/>
          <w:sz w:val="24"/>
          <w:szCs w:val="24"/>
        </w:rPr>
        <w:t>sigurarea unor condiții mai bune pentru buna funcționare a pieței a operatorilor economici care desfăşoară activităţi de producţie, distribuţie, reparaţii şi întreţinere pentru mijloacele de joc, import, export, achiziţie intracomunitară, livrare intracomunitară sau alte activităţi cu mijloace de jocuri de noroc, în scopul comercializării sau utilizării, sub orice formă, pe teritoriul României.</w:t>
      </w:r>
      <w:r w:rsidR="006B2FAD" w:rsidRPr="00AA7229">
        <w:rPr>
          <w:rFonts w:ascii="Arial" w:hAnsi="Arial" w:cs="Arial"/>
          <w:sz w:val="24"/>
          <w:szCs w:val="24"/>
        </w:rPr>
        <w:t xml:space="preserve"> </w:t>
      </w:r>
    </w:p>
    <w:p w14:paraId="7AAD07E3" w14:textId="2C6CA92D" w:rsidR="00AE6C53" w:rsidRPr="00AA7229" w:rsidRDefault="003B5743"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Asigurarea în condiții nediscriminatorii, a accesului terților la informațiile relevante cu privire la mijloacele de jocuri de noroc supuse controlului tehnic, realizat de către Biroul Român de Metrologie Legală și de organismele de evaluare a conformității licenția</w:t>
      </w:r>
      <w:r w:rsidR="00C918A9" w:rsidRPr="00AA7229">
        <w:rPr>
          <w:rFonts w:ascii="Arial" w:hAnsi="Arial" w:cs="Arial"/>
          <w:sz w:val="24"/>
          <w:szCs w:val="24"/>
        </w:rPr>
        <w:t>te</w:t>
      </w:r>
      <w:r w:rsidRPr="00AA7229">
        <w:rPr>
          <w:rFonts w:ascii="Arial" w:hAnsi="Arial" w:cs="Arial"/>
          <w:sz w:val="24"/>
          <w:szCs w:val="24"/>
        </w:rPr>
        <w:t xml:space="preserve"> de Oficiul Național pentru Jocuri de Noroc.</w:t>
      </w:r>
    </w:p>
    <w:p w14:paraId="5FA2DEEA" w14:textId="2BADD10D" w:rsidR="00F96DEF" w:rsidRPr="00AA7229" w:rsidRDefault="00845957"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 xml:space="preserve">Dezvoltarea de către </w:t>
      </w:r>
      <w:r w:rsidR="00CE7E07" w:rsidRPr="00AA7229">
        <w:rPr>
          <w:rFonts w:ascii="Arial" w:hAnsi="Arial" w:cs="Arial"/>
          <w:sz w:val="24"/>
          <w:szCs w:val="24"/>
        </w:rPr>
        <w:t>o</w:t>
      </w:r>
      <w:r w:rsidR="00F96DEF" w:rsidRPr="00AA7229">
        <w:rPr>
          <w:rFonts w:ascii="Arial" w:hAnsi="Arial" w:cs="Arial"/>
          <w:sz w:val="24"/>
          <w:szCs w:val="24"/>
        </w:rPr>
        <w:t xml:space="preserve">rganismul național de acreditare </w:t>
      </w:r>
      <w:r w:rsidRPr="00AA7229">
        <w:rPr>
          <w:rFonts w:ascii="Arial" w:hAnsi="Arial" w:cs="Arial"/>
          <w:sz w:val="24"/>
          <w:szCs w:val="24"/>
        </w:rPr>
        <w:t xml:space="preserve">a </w:t>
      </w:r>
      <w:r w:rsidR="00F96DEF" w:rsidRPr="00AA7229">
        <w:rPr>
          <w:rFonts w:ascii="Arial" w:hAnsi="Arial" w:cs="Arial"/>
          <w:sz w:val="24"/>
          <w:szCs w:val="24"/>
        </w:rPr>
        <w:t>scheme</w:t>
      </w:r>
      <w:r w:rsidRPr="00AA7229">
        <w:rPr>
          <w:rFonts w:ascii="Arial" w:hAnsi="Arial" w:cs="Arial"/>
          <w:sz w:val="24"/>
          <w:szCs w:val="24"/>
        </w:rPr>
        <w:t>lor</w:t>
      </w:r>
      <w:r w:rsidR="00F96DEF" w:rsidRPr="00AA7229">
        <w:rPr>
          <w:rFonts w:ascii="Arial" w:hAnsi="Arial" w:cs="Arial"/>
          <w:sz w:val="24"/>
          <w:szCs w:val="24"/>
        </w:rPr>
        <w:t xml:space="preserve"> de acreditare specifice în baza acestui document.</w:t>
      </w:r>
    </w:p>
    <w:p w14:paraId="388EA385" w14:textId="466E534E" w:rsidR="003B5743" w:rsidRPr="00AA7229" w:rsidRDefault="009A00DF" w:rsidP="00AE6C53">
      <w:pPr>
        <w:pStyle w:val="ListParagraph"/>
        <w:numPr>
          <w:ilvl w:val="1"/>
          <w:numId w:val="19"/>
        </w:numPr>
        <w:spacing w:after="0" w:line="240" w:lineRule="auto"/>
        <w:jc w:val="both"/>
        <w:rPr>
          <w:rFonts w:ascii="Arial" w:hAnsi="Arial" w:cs="Arial"/>
          <w:sz w:val="24"/>
          <w:szCs w:val="24"/>
        </w:rPr>
      </w:pPr>
      <w:r w:rsidRPr="00AA7229">
        <w:rPr>
          <w:rFonts w:ascii="Arial" w:hAnsi="Arial" w:cs="Arial"/>
          <w:sz w:val="24"/>
          <w:szCs w:val="24"/>
        </w:rPr>
        <w:t>P</w:t>
      </w:r>
      <w:r w:rsidR="003B5743" w:rsidRPr="00AA7229">
        <w:rPr>
          <w:rFonts w:ascii="Arial" w:hAnsi="Arial" w:cs="Arial"/>
          <w:sz w:val="24"/>
          <w:szCs w:val="24"/>
        </w:rPr>
        <w:t xml:space="preserve">romovarea, stimularea, asigurarea concurenței pe piața jocurilor de noroc, precum și operarea în condiții de siguranță a mijloacelor de jocuri de noroc pe teritoriul României.      </w:t>
      </w:r>
    </w:p>
    <w:p w14:paraId="095EB044" w14:textId="77777777" w:rsidR="003B5743" w:rsidRPr="00AA7229" w:rsidRDefault="003B5743" w:rsidP="003B5743">
      <w:pPr>
        <w:pStyle w:val="ListParagraph"/>
        <w:spacing w:after="0" w:line="240" w:lineRule="auto"/>
        <w:ind w:left="1069"/>
        <w:jc w:val="both"/>
        <w:rPr>
          <w:rFonts w:ascii="Arial" w:hAnsi="Arial" w:cs="Arial"/>
          <w:sz w:val="24"/>
          <w:szCs w:val="24"/>
        </w:rPr>
      </w:pPr>
    </w:p>
    <w:p w14:paraId="70AA16AD" w14:textId="4834D685" w:rsidR="000D0EAF" w:rsidRPr="00AA7229" w:rsidRDefault="000D0EAF" w:rsidP="00A52985">
      <w:pPr>
        <w:spacing w:after="0" w:line="240" w:lineRule="auto"/>
        <w:ind w:firstLine="709"/>
        <w:contextualSpacing/>
        <w:jc w:val="both"/>
        <w:rPr>
          <w:rFonts w:ascii="Arial" w:hAnsi="Arial" w:cs="Arial"/>
          <w:sz w:val="24"/>
          <w:szCs w:val="24"/>
        </w:rPr>
      </w:pPr>
    </w:p>
    <w:p w14:paraId="1ADD1788" w14:textId="48B04384" w:rsidR="000D0EAF" w:rsidRPr="00AA7229" w:rsidRDefault="00E368AE" w:rsidP="000D0EAF">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III</w:t>
      </w:r>
      <w:r w:rsidR="00AE6C53" w:rsidRPr="00AA7229">
        <w:rPr>
          <w:rFonts w:ascii="Arial" w:hAnsi="Arial" w:cs="Arial"/>
          <w:b/>
          <w:sz w:val="24"/>
          <w:szCs w:val="24"/>
        </w:rPr>
        <w:t xml:space="preserve">. </w:t>
      </w:r>
      <w:r w:rsidR="000D0EAF" w:rsidRPr="00AA7229">
        <w:rPr>
          <w:rFonts w:ascii="Arial" w:hAnsi="Arial" w:cs="Arial"/>
          <w:b/>
          <w:sz w:val="24"/>
          <w:szCs w:val="24"/>
        </w:rPr>
        <w:t>Domeniu de aplicare</w:t>
      </w:r>
      <w:r w:rsidR="002E3C3C" w:rsidRPr="00AA7229">
        <w:rPr>
          <w:rFonts w:ascii="Arial" w:hAnsi="Arial" w:cs="Arial"/>
          <w:b/>
          <w:sz w:val="24"/>
          <w:szCs w:val="24"/>
        </w:rPr>
        <w:t>:</w:t>
      </w:r>
    </w:p>
    <w:p w14:paraId="52CC03E8" w14:textId="2D1D6263" w:rsidR="00E368AE" w:rsidRPr="00AA7229" w:rsidRDefault="000D0EAF" w:rsidP="00E368AE">
      <w:pPr>
        <w:pStyle w:val="ListParagraph"/>
        <w:numPr>
          <w:ilvl w:val="1"/>
          <w:numId w:val="13"/>
        </w:numPr>
        <w:spacing w:after="0" w:line="240" w:lineRule="auto"/>
        <w:jc w:val="both"/>
        <w:rPr>
          <w:rFonts w:ascii="Arial" w:hAnsi="Arial" w:cs="Arial"/>
          <w:sz w:val="24"/>
          <w:szCs w:val="24"/>
        </w:rPr>
      </w:pPr>
      <w:r w:rsidRPr="00AA7229">
        <w:rPr>
          <w:rFonts w:ascii="Arial" w:hAnsi="Arial" w:cs="Arial"/>
          <w:sz w:val="24"/>
          <w:szCs w:val="24"/>
        </w:rPr>
        <w:t>Prezent</w:t>
      </w:r>
      <w:r w:rsidR="00C250FE" w:rsidRPr="00AA7229">
        <w:rPr>
          <w:rFonts w:ascii="Arial" w:hAnsi="Arial" w:cs="Arial"/>
          <w:sz w:val="24"/>
          <w:szCs w:val="24"/>
        </w:rPr>
        <w:t xml:space="preserve">ul document </w:t>
      </w:r>
      <w:r w:rsidR="002E3C3C" w:rsidRPr="00AA7229">
        <w:rPr>
          <w:rFonts w:ascii="Arial" w:hAnsi="Arial" w:cs="Arial"/>
          <w:sz w:val="24"/>
          <w:szCs w:val="24"/>
        </w:rPr>
        <w:t>se referă</w:t>
      </w:r>
      <w:r w:rsidRPr="00AA7229">
        <w:rPr>
          <w:rFonts w:ascii="Arial" w:hAnsi="Arial" w:cs="Arial"/>
          <w:sz w:val="24"/>
          <w:szCs w:val="24"/>
        </w:rPr>
        <w:t xml:space="preserve"> la cerințele generale </w:t>
      </w:r>
      <w:r w:rsidR="006B641C" w:rsidRPr="00AA7229">
        <w:rPr>
          <w:rFonts w:ascii="Arial" w:hAnsi="Arial" w:cs="Arial"/>
          <w:sz w:val="24"/>
          <w:szCs w:val="24"/>
        </w:rPr>
        <w:t xml:space="preserve">și cerințele specifice </w:t>
      </w:r>
      <w:r w:rsidRPr="00AA7229">
        <w:rPr>
          <w:rFonts w:ascii="Arial" w:hAnsi="Arial" w:cs="Arial"/>
          <w:sz w:val="24"/>
          <w:szCs w:val="24"/>
        </w:rPr>
        <w:t>impuse co</w:t>
      </w:r>
      <w:r w:rsidR="002E3C3C" w:rsidRPr="00AA7229">
        <w:rPr>
          <w:rFonts w:ascii="Arial" w:hAnsi="Arial" w:cs="Arial"/>
          <w:sz w:val="24"/>
          <w:szCs w:val="24"/>
        </w:rPr>
        <w:t xml:space="preserve">ntrolului tehnic al mijloacelor </w:t>
      </w:r>
      <w:r w:rsidRPr="00AA7229">
        <w:rPr>
          <w:rFonts w:ascii="Arial" w:hAnsi="Arial" w:cs="Arial"/>
          <w:sz w:val="24"/>
          <w:szCs w:val="24"/>
        </w:rPr>
        <w:t xml:space="preserve">de joc, care sunt </w:t>
      </w:r>
      <w:r w:rsidR="002E3C3C" w:rsidRPr="00AA7229">
        <w:rPr>
          <w:rFonts w:ascii="Arial" w:hAnsi="Arial" w:cs="Arial"/>
          <w:sz w:val="24"/>
          <w:szCs w:val="24"/>
        </w:rPr>
        <w:t>sub incidenț</w:t>
      </w:r>
      <w:r w:rsidRPr="00AA7229">
        <w:rPr>
          <w:rFonts w:ascii="Arial" w:hAnsi="Arial" w:cs="Arial"/>
          <w:sz w:val="24"/>
          <w:szCs w:val="24"/>
        </w:rPr>
        <w:t>a</w:t>
      </w:r>
      <w:r w:rsidR="002E3C3C" w:rsidRPr="00AA7229">
        <w:rPr>
          <w:rFonts w:ascii="Arial" w:hAnsi="Arial" w:cs="Arial"/>
          <w:sz w:val="24"/>
          <w:szCs w:val="24"/>
        </w:rPr>
        <w:t xml:space="preserve"> art. 19 alin. (1) din</w:t>
      </w:r>
      <w:r w:rsidRPr="00AA7229">
        <w:rPr>
          <w:rFonts w:ascii="Arial" w:hAnsi="Arial" w:cs="Arial"/>
          <w:sz w:val="24"/>
          <w:szCs w:val="24"/>
        </w:rPr>
        <w:t xml:space="preserve"> OUG 77/2009</w:t>
      </w:r>
      <w:r w:rsidR="002E3C3C" w:rsidRPr="00AA7229">
        <w:rPr>
          <w:rFonts w:ascii="Arial" w:hAnsi="Arial" w:cs="Arial"/>
          <w:sz w:val="24"/>
          <w:szCs w:val="24"/>
        </w:rPr>
        <w:t xml:space="preserve"> privind organizarea și explotarea jocurilor de noroc, </w:t>
      </w:r>
      <w:r w:rsidRPr="00AA7229">
        <w:rPr>
          <w:rFonts w:ascii="Arial" w:hAnsi="Arial" w:cs="Arial"/>
          <w:sz w:val="24"/>
          <w:szCs w:val="24"/>
        </w:rPr>
        <w:t>cu modificările si completările ulterioare</w:t>
      </w:r>
      <w:r w:rsidR="002E3C3C" w:rsidRPr="00AA7229">
        <w:rPr>
          <w:rFonts w:ascii="Arial" w:hAnsi="Arial" w:cs="Arial"/>
          <w:sz w:val="24"/>
          <w:szCs w:val="24"/>
        </w:rPr>
        <w:t xml:space="preserve">. </w:t>
      </w:r>
    </w:p>
    <w:p w14:paraId="0C69ACF4" w14:textId="77BEBEA2" w:rsidR="006B641C" w:rsidRPr="00AA7229" w:rsidRDefault="006B641C" w:rsidP="00E368AE">
      <w:pPr>
        <w:pStyle w:val="ListParagraph"/>
        <w:numPr>
          <w:ilvl w:val="1"/>
          <w:numId w:val="13"/>
        </w:numPr>
        <w:spacing w:after="0" w:line="240" w:lineRule="auto"/>
        <w:jc w:val="both"/>
        <w:rPr>
          <w:rFonts w:ascii="Arial" w:hAnsi="Arial" w:cs="Arial"/>
          <w:sz w:val="24"/>
          <w:szCs w:val="24"/>
        </w:rPr>
      </w:pPr>
      <w:r w:rsidRPr="00AA7229">
        <w:rPr>
          <w:rFonts w:ascii="Arial" w:hAnsi="Arial" w:cs="Arial"/>
          <w:sz w:val="24"/>
          <w:szCs w:val="24"/>
        </w:rPr>
        <w:t>Documentul se aplică următoarelor entități:</w:t>
      </w:r>
    </w:p>
    <w:p w14:paraId="5781BAD0" w14:textId="77777777" w:rsidR="006B641C" w:rsidRPr="00AA7229" w:rsidRDefault="006B641C" w:rsidP="002E3C3C">
      <w:pPr>
        <w:spacing w:after="0" w:line="240" w:lineRule="auto"/>
        <w:ind w:firstLine="709"/>
        <w:contextualSpacing/>
        <w:jc w:val="both"/>
        <w:rPr>
          <w:rFonts w:ascii="Arial" w:hAnsi="Arial" w:cs="Arial"/>
          <w:sz w:val="24"/>
          <w:szCs w:val="24"/>
        </w:rPr>
      </w:pPr>
      <w:r w:rsidRPr="00AA7229">
        <w:rPr>
          <w:rFonts w:ascii="Arial" w:hAnsi="Arial" w:cs="Arial"/>
          <w:sz w:val="24"/>
          <w:szCs w:val="24"/>
        </w:rPr>
        <w:t>a) Oficiului Național pentru Jocuri de Noroc;</w:t>
      </w:r>
    </w:p>
    <w:p w14:paraId="2A55BF71" w14:textId="4C161034" w:rsidR="006B641C" w:rsidRPr="00AA7229" w:rsidRDefault="006B641C" w:rsidP="002E3C3C">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9A2804" w:rsidRPr="00AA7229">
        <w:rPr>
          <w:rFonts w:ascii="Arial" w:hAnsi="Arial" w:cs="Arial"/>
          <w:sz w:val="24"/>
          <w:szCs w:val="24"/>
        </w:rPr>
        <w:t>Biroului Român de Metrologie Legală și o</w:t>
      </w:r>
      <w:r w:rsidRPr="00AA7229">
        <w:rPr>
          <w:rFonts w:ascii="Arial" w:hAnsi="Arial" w:cs="Arial"/>
          <w:sz w:val="24"/>
          <w:szCs w:val="24"/>
        </w:rPr>
        <w:t>rganismelor de evaluare a conformității</w:t>
      </w:r>
      <w:r w:rsidR="00927A38" w:rsidRPr="00AA7229">
        <w:rPr>
          <w:rFonts w:ascii="Arial" w:hAnsi="Arial" w:cs="Arial"/>
          <w:sz w:val="24"/>
          <w:szCs w:val="24"/>
        </w:rPr>
        <w:t xml:space="preserve"> licenția</w:t>
      </w:r>
      <w:r w:rsidR="00C918A9" w:rsidRPr="00AA7229">
        <w:rPr>
          <w:rFonts w:ascii="Arial" w:hAnsi="Arial" w:cs="Arial"/>
          <w:sz w:val="24"/>
          <w:szCs w:val="24"/>
        </w:rPr>
        <w:t>te</w:t>
      </w:r>
      <w:r w:rsidR="00927A38" w:rsidRPr="00AA7229">
        <w:rPr>
          <w:rFonts w:ascii="Arial" w:hAnsi="Arial" w:cs="Arial"/>
          <w:sz w:val="24"/>
          <w:szCs w:val="24"/>
        </w:rPr>
        <w:t xml:space="preserve"> de ONJN</w:t>
      </w:r>
      <w:r w:rsidRPr="00AA7229">
        <w:rPr>
          <w:rFonts w:ascii="Arial" w:hAnsi="Arial" w:cs="Arial"/>
          <w:sz w:val="24"/>
          <w:szCs w:val="24"/>
        </w:rPr>
        <w:t>;</w:t>
      </w:r>
    </w:p>
    <w:p w14:paraId="7B85D2A2" w14:textId="77777777" w:rsidR="006B641C" w:rsidRPr="00AA7229" w:rsidRDefault="006B641C" w:rsidP="002E3C3C">
      <w:pPr>
        <w:spacing w:after="0" w:line="240" w:lineRule="auto"/>
        <w:ind w:firstLine="709"/>
        <w:contextualSpacing/>
        <w:jc w:val="both"/>
        <w:rPr>
          <w:rFonts w:ascii="Arial" w:hAnsi="Arial" w:cs="Arial"/>
          <w:sz w:val="24"/>
          <w:szCs w:val="24"/>
        </w:rPr>
      </w:pPr>
      <w:r w:rsidRPr="00AA7229">
        <w:rPr>
          <w:rFonts w:ascii="Arial" w:hAnsi="Arial" w:cs="Arial"/>
          <w:sz w:val="24"/>
          <w:szCs w:val="24"/>
        </w:rPr>
        <w:t>c) Operatorilor economici;</w:t>
      </w:r>
    </w:p>
    <w:p w14:paraId="223A8A6E" w14:textId="42DAEF8F" w:rsidR="00AE6C53" w:rsidRDefault="00AE6C53" w:rsidP="00AE6C53">
      <w:pPr>
        <w:spacing w:after="0" w:line="240" w:lineRule="auto"/>
        <w:ind w:firstLine="709"/>
        <w:contextualSpacing/>
        <w:jc w:val="both"/>
        <w:rPr>
          <w:rFonts w:ascii="Arial" w:hAnsi="Arial" w:cs="Arial"/>
          <w:sz w:val="24"/>
          <w:szCs w:val="24"/>
        </w:rPr>
      </w:pPr>
    </w:p>
    <w:p w14:paraId="6425086E" w14:textId="77777777" w:rsidR="001F380F" w:rsidRPr="00AA7229" w:rsidRDefault="001F380F" w:rsidP="00AE6C53">
      <w:pPr>
        <w:spacing w:after="0" w:line="240" w:lineRule="auto"/>
        <w:ind w:firstLine="709"/>
        <w:contextualSpacing/>
        <w:jc w:val="both"/>
        <w:rPr>
          <w:rFonts w:ascii="Arial" w:hAnsi="Arial" w:cs="Arial"/>
          <w:sz w:val="24"/>
          <w:szCs w:val="24"/>
        </w:rPr>
      </w:pPr>
    </w:p>
    <w:p w14:paraId="5DDB0632" w14:textId="77777777" w:rsidR="004221CD" w:rsidRPr="00AA7229" w:rsidRDefault="004221CD" w:rsidP="00AE6C53">
      <w:pPr>
        <w:spacing w:after="0" w:line="240" w:lineRule="auto"/>
        <w:ind w:firstLine="709"/>
        <w:contextualSpacing/>
        <w:jc w:val="both"/>
        <w:rPr>
          <w:rFonts w:ascii="Arial" w:hAnsi="Arial" w:cs="Arial"/>
          <w:sz w:val="24"/>
          <w:szCs w:val="24"/>
        </w:rPr>
      </w:pPr>
    </w:p>
    <w:p w14:paraId="5FCBD4B7" w14:textId="77777777" w:rsidR="004221CD" w:rsidRPr="00AA7229" w:rsidRDefault="004221CD" w:rsidP="00AE6C53">
      <w:pPr>
        <w:spacing w:after="0" w:line="240" w:lineRule="auto"/>
        <w:ind w:firstLine="709"/>
        <w:contextualSpacing/>
        <w:jc w:val="both"/>
        <w:rPr>
          <w:rFonts w:ascii="Arial" w:hAnsi="Arial" w:cs="Arial"/>
          <w:sz w:val="24"/>
          <w:szCs w:val="24"/>
        </w:rPr>
      </w:pPr>
    </w:p>
    <w:p w14:paraId="24FE1F22" w14:textId="1102231B" w:rsidR="004A42DB" w:rsidRPr="00AA7229" w:rsidRDefault="00E368AE" w:rsidP="00AE6C53">
      <w:pPr>
        <w:spacing w:after="0" w:line="240" w:lineRule="auto"/>
        <w:ind w:firstLine="709"/>
        <w:contextualSpacing/>
        <w:jc w:val="both"/>
        <w:rPr>
          <w:rFonts w:ascii="Arial" w:hAnsi="Arial" w:cs="Arial"/>
          <w:sz w:val="24"/>
          <w:szCs w:val="24"/>
        </w:rPr>
      </w:pPr>
      <w:r w:rsidRPr="00AA7229">
        <w:rPr>
          <w:rFonts w:ascii="Arial" w:hAnsi="Arial" w:cs="Arial"/>
          <w:b/>
          <w:sz w:val="24"/>
          <w:szCs w:val="24"/>
        </w:rPr>
        <w:lastRenderedPageBreak/>
        <w:t>IV.</w:t>
      </w:r>
      <w:r w:rsidR="00AE6C53" w:rsidRPr="00AA7229">
        <w:rPr>
          <w:rFonts w:ascii="Arial" w:hAnsi="Arial" w:cs="Arial"/>
          <w:sz w:val="24"/>
          <w:szCs w:val="24"/>
        </w:rPr>
        <w:t xml:space="preserve"> </w:t>
      </w:r>
      <w:r w:rsidR="004A42DB" w:rsidRPr="00AA7229">
        <w:rPr>
          <w:rFonts w:ascii="Arial" w:hAnsi="Arial" w:cs="Arial"/>
          <w:b/>
          <w:sz w:val="24"/>
          <w:szCs w:val="24"/>
        </w:rPr>
        <w:t>În sensul prezentului document se aplică următoarele definiții:</w:t>
      </w:r>
    </w:p>
    <w:p w14:paraId="55C4BDEE" w14:textId="4BDB32FC" w:rsidR="006B641C" w:rsidRPr="00AA7229" w:rsidRDefault="009A00DF" w:rsidP="006B641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w:t>
      </w:r>
      <w:r w:rsidR="006B641C" w:rsidRPr="00AA7229">
        <w:rPr>
          <w:rFonts w:ascii="Arial" w:hAnsi="Arial" w:cs="Arial"/>
          <w:sz w:val="24"/>
          <w:szCs w:val="24"/>
        </w:rPr>
        <w:t>mijloc de joc</w:t>
      </w:r>
      <w:r w:rsidRPr="00AA7229">
        <w:rPr>
          <w:rFonts w:ascii="Arial" w:hAnsi="Arial" w:cs="Arial"/>
          <w:sz w:val="24"/>
          <w:szCs w:val="24"/>
        </w:rPr>
        <w:t>”</w:t>
      </w:r>
      <w:r w:rsidR="006B641C" w:rsidRPr="00AA7229">
        <w:rPr>
          <w:rFonts w:ascii="Arial" w:hAnsi="Arial" w:cs="Arial"/>
          <w:sz w:val="24"/>
          <w:szCs w:val="24"/>
        </w:rPr>
        <w:t xml:space="preserve"> se înțelege orice ansamblu de elemente, inclusiv sistemul informatic compus din software, hardware și mijloacele de comunicații, care servește sau permite organizarea, desfășurarea ori participarea la jocuri de noroc, dacă generează independent elementele aleatorii care stau la baza jocurilor de noroc sau dacă destinația sa este stabilită de producător.</w:t>
      </w:r>
    </w:p>
    <w:p w14:paraId="74FBEB7D" w14:textId="117EA51D" w:rsidR="004A42DB" w:rsidRPr="00AA7229" w:rsidRDefault="004A42DB" w:rsidP="004A42DB">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„punere la dispoziție pe piață” înseamnă furnizarea unui produs pentru distribuție, consum sau uz pe piaț</w:t>
      </w:r>
      <w:r w:rsidR="009A00DF" w:rsidRPr="00AA7229">
        <w:rPr>
          <w:rFonts w:ascii="Arial" w:hAnsi="Arial" w:cs="Arial"/>
          <w:sz w:val="24"/>
          <w:szCs w:val="24"/>
        </w:rPr>
        <w:t>ă</w:t>
      </w:r>
      <w:r w:rsidRPr="00AA7229">
        <w:rPr>
          <w:rFonts w:ascii="Arial" w:hAnsi="Arial" w:cs="Arial"/>
          <w:sz w:val="24"/>
          <w:szCs w:val="24"/>
        </w:rPr>
        <w:t xml:space="preserve"> în cursul unei activități comerciale, contra cost sau gratuit;</w:t>
      </w:r>
    </w:p>
    <w:p w14:paraId="2E9F781B" w14:textId="429111D7" w:rsidR="004A42DB" w:rsidRPr="00AA7229" w:rsidRDefault="004A42DB" w:rsidP="004A42DB">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„introducere pe piață” înseamnă punerea la dispoziție pentru prima dată a unui produs pe piaț</w:t>
      </w:r>
      <w:r w:rsidR="009A00DF" w:rsidRPr="00AA7229">
        <w:rPr>
          <w:rFonts w:ascii="Arial" w:hAnsi="Arial" w:cs="Arial"/>
          <w:sz w:val="24"/>
          <w:szCs w:val="24"/>
        </w:rPr>
        <w:t>ă</w:t>
      </w:r>
      <w:r w:rsidRPr="00AA7229">
        <w:rPr>
          <w:rFonts w:ascii="Arial" w:hAnsi="Arial" w:cs="Arial"/>
          <w:sz w:val="24"/>
          <w:szCs w:val="24"/>
        </w:rPr>
        <w:t>;</w:t>
      </w:r>
    </w:p>
    <w:p w14:paraId="25715C9A" w14:textId="44733C39" w:rsidR="004A42DB" w:rsidRPr="00AA7229" w:rsidRDefault="00970FAC" w:rsidP="00970FA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„producător” înseamnă orice persoană juridică care fabrică un produs sau pentru care se proiectează sau se fabrică un astfel de produs și care comercializează produsul în cauză sub numele sau marca sa;</w:t>
      </w:r>
    </w:p>
    <w:p w14:paraId="18C0E742" w14:textId="2AA22210" w:rsidR="004A42DB" w:rsidRPr="00AA7229" w:rsidRDefault="00970FAC" w:rsidP="00970FA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 xml:space="preserve">„reprezentant </w:t>
      </w:r>
      <w:r w:rsidR="004221CD" w:rsidRPr="00AA7229">
        <w:rPr>
          <w:rFonts w:ascii="Arial" w:hAnsi="Arial" w:cs="Arial"/>
          <w:sz w:val="24"/>
          <w:szCs w:val="24"/>
        </w:rPr>
        <w:t>al producătorului</w:t>
      </w:r>
      <w:r w:rsidR="004A42DB" w:rsidRPr="00AA7229">
        <w:rPr>
          <w:rFonts w:ascii="Arial" w:hAnsi="Arial" w:cs="Arial"/>
          <w:sz w:val="24"/>
          <w:szCs w:val="24"/>
        </w:rPr>
        <w:t>” înseamnă orice persoană fizică sau juridică care a primit un mandat scris din partea unui producător de a acționa în numele acestuia în legătură cu sarcini specifice;</w:t>
      </w:r>
    </w:p>
    <w:p w14:paraId="055457BA" w14:textId="4B0C1490" w:rsidR="004A42DB" w:rsidRPr="00AA7229" w:rsidRDefault="00970FAC" w:rsidP="00970FA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„importator” înseamnă orice persoană juridică care introduce pe piaț</w:t>
      </w:r>
      <w:r w:rsidR="009A00DF" w:rsidRPr="00AA7229">
        <w:rPr>
          <w:rFonts w:ascii="Arial" w:hAnsi="Arial" w:cs="Arial"/>
          <w:sz w:val="24"/>
          <w:szCs w:val="24"/>
        </w:rPr>
        <w:t>ă</w:t>
      </w:r>
      <w:r w:rsidR="004A42DB" w:rsidRPr="00AA7229">
        <w:rPr>
          <w:rFonts w:ascii="Arial" w:hAnsi="Arial" w:cs="Arial"/>
          <w:sz w:val="24"/>
          <w:szCs w:val="24"/>
        </w:rPr>
        <w:t xml:space="preserve"> un produs dintr-o țară terță;</w:t>
      </w:r>
    </w:p>
    <w:p w14:paraId="23B84506" w14:textId="17335864" w:rsidR="004A42DB" w:rsidRPr="00AA7229" w:rsidRDefault="00970FAC" w:rsidP="00970FA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„distribuitor” înseamnă orice persoană juridică din lanțul de distribuție, alta decât producătorul sau importatorul, care pune la dispoziție pe piață un produs;</w:t>
      </w:r>
    </w:p>
    <w:p w14:paraId="01924042" w14:textId="306F9E15" w:rsidR="004A42DB" w:rsidRPr="00AA7229" w:rsidRDefault="00970FAC" w:rsidP="00970FA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 xml:space="preserve">„operatori economici” înseamnă producătorul, reprezentantul </w:t>
      </w:r>
      <w:r w:rsidR="004A3EE4" w:rsidRPr="00AA7229">
        <w:rPr>
          <w:rFonts w:ascii="Arial" w:hAnsi="Arial" w:cs="Arial"/>
          <w:sz w:val="24"/>
          <w:szCs w:val="24"/>
        </w:rPr>
        <w:t>acestuia</w:t>
      </w:r>
      <w:r w:rsidR="004A42DB" w:rsidRPr="00AA7229">
        <w:rPr>
          <w:rFonts w:ascii="Arial" w:hAnsi="Arial" w:cs="Arial"/>
          <w:sz w:val="24"/>
          <w:szCs w:val="24"/>
        </w:rPr>
        <w:t>, importatorul</w:t>
      </w:r>
      <w:r w:rsidR="004A3EE4" w:rsidRPr="00AA7229">
        <w:rPr>
          <w:rFonts w:ascii="Arial" w:hAnsi="Arial" w:cs="Arial"/>
          <w:sz w:val="24"/>
          <w:szCs w:val="24"/>
        </w:rPr>
        <w:t xml:space="preserve">, </w:t>
      </w:r>
      <w:r w:rsidR="004A42DB" w:rsidRPr="00AA7229">
        <w:rPr>
          <w:rFonts w:ascii="Arial" w:hAnsi="Arial" w:cs="Arial"/>
          <w:sz w:val="24"/>
          <w:szCs w:val="24"/>
        </w:rPr>
        <w:t>distribuitorul</w:t>
      </w:r>
      <w:r w:rsidR="004A3EE4" w:rsidRPr="00AA7229">
        <w:rPr>
          <w:rFonts w:ascii="Arial" w:hAnsi="Arial" w:cs="Arial"/>
          <w:sz w:val="24"/>
          <w:szCs w:val="24"/>
        </w:rPr>
        <w:t xml:space="preserve"> sau </w:t>
      </w:r>
      <w:r w:rsidR="0011380A" w:rsidRPr="00AA7229">
        <w:rPr>
          <w:rFonts w:ascii="Arial" w:hAnsi="Arial" w:cs="Arial"/>
          <w:sz w:val="24"/>
          <w:szCs w:val="24"/>
        </w:rPr>
        <w:t>deținătorul</w:t>
      </w:r>
      <w:r w:rsidR="004A3EE4" w:rsidRPr="00AA7229">
        <w:rPr>
          <w:rFonts w:ascii="Arial" w:hAnsi="Arial" w:cs="Arial"/>
          <w:sz w:val="24"/>
          <w:szCs w:val="24"/>
        </w:rPr>
        <w:t xml:space="preserve"> mijloacelor de jocuri de noroc.</w:t>
      </w:r>
    </w:p>
    <w:p w14:paraId="52893B16" w14:textId="3B09F737" w:rsidR="004A42DB" w:rsidRPr="00AA7229" w:rsidRDefault="00970FAC" w:rsidP="00970FAC">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 xml:space="preserve">„specificație tehnică” înseamnă un document care stabilește cerințele tehnice </w:t>
      </w:r>
      <w:r w:rsidR="00D87F47" w:rsidRPr="00AA7229">
        <w:rPr>
          <w:rFonts w:ascii="Arial" w:hAnsi="Arial" w:cs="Arial"/>
          <w:sz w:val="24"/>
          <w:szCs w:val="24"/>
        </w:rPr>
        <w:t xml:space="preserve">pe </w:t>
      </w:r>
      <w:r w:rsidR="004A42DB" w:rsidRPr="00AA7229">
        <w:rPr>
          <w:rFonts w:ascii="Arial" w:hAnsi="Arial" w:cs="Arial"/>
          <w:sz w:val="24"/>
          <w:szCs w:val="24"/>
        </w:rPr>
        <w:t>care le îndeplinească un produs, proces sau serviciu;</w:t>
      </w:r>
    </w:p>
    <w:p w14:paraId="5FB7A515" w14:textId="4287ABF1" w:rsidR="004A42DB" w:rsidRPr="00AA7229" w:rsidRDefault="004A42DB" w:rsidP="00C97B77">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„acreditare” </w:t>
      </w:r>
      <w:bookmarkStart w:id="1" w:name="_Hlk14434024"/>
      <w:r w:rsidR="001F380F">
        <w:rPr>
          <w:rFonts w:ascii="Arial" w:hAnsi="Arial" w:cs="Arial"/>
          <w:sz w:val="24"/>
          <w:szCs w:val="24"/>
          <w:lang w:val="it-IT"/>
        </w:rPr>
        <w:t>– potrivit definiției prevăzute la art. 2 pct. 10 din Regulamentul (CE) nr. 765/2008 al Parlamentului și al al Consiliului din 9 iulie 2008 de stabilire a cerințelor de acreditare și supraveghere a pieței în ceea ce privește comercializarea produselor și de abrogare a Regulamentului (CEE) nr. 339/93</w:t>
      </w:r>
      <w:r w:rsidR="000B002D" w:rsidRPr="00AA7229">
        <w:rPr>
          <w:rFonts w:ascii="Arial" w:hAnsi="Arial" w:cs="Arial"/>
          <w:sz w:val="24"/>
          <w:szCs w:val="24"/>
          <w:lang w:val="it-IT"/>
        </w:rPr>
        <w:t>;</w:t>
      </w:r>
      <w:bookmarkEnd w:id="1"/>
      <w:r w:rsidR="000B002D" w:rsidRPr="00AA7229" w:rsidDel="000B002D">
        <w:rPr>
          <w:rFonts w:ascii="Arial" w:hAnsi="Arial" w:cs="Arial"/>
          <w:sz w:val="24"/>
          <w:szCs w:val="24"/>
        </w:rPr>
        <w:t xml:space="preserve"> </w:t>
      </w:r>
    </w:p>
    <w:p w14:paraId="2BB083EB" w14:textId="646346D3" w:rsidR="004A42DB" w:rsidRPr="00AA7229" w:rsidRDefault="00403E9A" w:rsidP="00C97B77">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„organism</w:t>
      </w:r>
      <w:r w:rsidR="007524ED" w:rsidRPr="00AA7229">
        <w:rPr>
          <w:rFonts w:ascii="Arial" w:hAnsi="Arial" w:cs="Arial"/>
          <w:sz w:val="24"/>
          <w:szCs w:val="24"/>
        </w:rPr>
        <w:t>ul</w:t>
      </w:r>
      <w:r w:rsidR="004A42DB" w:rsidRPr="00AA7229">
        <w:rPr>
          <w:rFonts w:ascii="Arial" w:hAnsi="Arial" w:cs="Arial"/>
          <w:sz w:val="24"/>
          <w:szCs w:val="24"/>
        </w:rPr>
        <w:t xml:space="preserve"> național de acreditare” </w:t>
      </w:r>
      <w:r w:rsidR="001F380F" w:rsidRPr="001F380F">
        <w:rPr>
          <w:rFonts w:ascii="Arial" w:hAnsi="Arial" w:cs="Arial"/>
          <w:sz w:val="24"/>
          <w:szCs w:val="24"/>
        </w:rPr>
        <w:t>– potrivit definiției prevăzute la art. 2 pct. 1</w:t>
      </w:r>
      <w:r w:rsidR="001F380F">
        <w:rPr>
          <w:rFonts w:ascii="Arial" w:hAnsi="Arial" w:cs="Arial"/>
          <w:sz w:val="24"/>
          <w:szCs w:val="24"/>
        </w:rPr>
        <w:t>1</w:t>
      </w:r>
      <w:r w:rsidR="001F380F" w:rsidRPr="001F380F">
        <w:rPr>
          <w:rFonts w:ascii="Arial" w:hAnsi="Arial" w:cs="Arial"/>
          <w:sz w:val="24"/>
          <w:szCs w:val="24"/>
        </w:rPr>
        <w:t xml:space="preserve"> din Regulamentul (CE) nr. 765/2008 al Parlamentului și al al Consiliului din 9 iulie 2008 de stabilire a cerințelor de acreditare și supraveghere a pieței în ceea ce privește comercializarea produselor și de abrogare a Regulamentului (CEE) nr. 339/93;</w:t>
      </w:r>
    </w:p>
    <w:p w14:paraId="4AC356B8" w14:textId="46E5B1D9" w:rsidR="004A42DB" w:rsidRPr="00AA7229" w:rsidRDefault="00403E9A" w:rsidP="00C97B77">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„evaluarea conformității” înseamnă procesul prin care se evaluează dacă s-a demonstrat că au fost îndeplinite cerințele specificate pentru un produs, un proces, un serviciu, un sistem, o persoană sau un organism;</w:t>
      </w:r>
    </w:p>
    <w:p w14:paraId="404C8296" w14:textId="06CA7BF4" w:rsidR="004A42DB" w:rsidRPr="00AA7229" w:rsidRDefault="00403E9A" w:rsidP="00C97B77">
      <w:pPr>
        <w:pStyle w:val="ListParagraph"/>
        <w:numPr>
          <w:ilvl w:val="0"/>
          <w:numId w:val="3"/>
        </w:numPr>
        <w:spacing w:after="0" w:line="240" w:lineRule="auto"/>
        <w:jc w:val="both"/>
        <w:rPr>
          <w:rFonts w:ascii="Arial" w:hAnsi="Arial" w:cs="Arial"/>
          <w:sz w:val="24"/>
          <w:szCs w:val="24"/>
        </w:rPr>
      </w:pPr>
      <w:r w:rsidRPr="00AA7229">
        <w:rPr>
          <w:rFonts w:ascii="Arial" w:hAnsi="Arial" w:cs="Arial"/>
          <w:sz w:val="24"/>
          <w:szCs w:val="24"/>
        </w:rPr>
        <w:t xml:space="preserve"> </w:t>
      </w:r>
      <w:r w:rsidR="004A42DB" w:rsidRPr="00AA7229">
        <w:rPr>
          <w:rFonts w:ascii="Arial" w:hAnsi="Arial" w:cs="Arial"/>
          <w:sz w:val="24"/>
          <w:szCs w:val="24"/>
        </w:rPr>
        <w:t>„organism de evaluare a conformității” înseamnă un organism care efectuează activități de evaluare a conformității, inclusiv etalonare, încercare, certificare și inspecție</w:t>
      </w:r>
      <w:r w:rsidR="00F01A73" w:rsidRPr="00AA7229">
        <w:rPr>
          <w:rFonts w:ascii="Arial" w:hAnsi="Arial" w:cs="Arial"/>
          <w:sz w:val="24"/>
          <w:szCs w:val="24"/>
        </w:rPr>
        <w:t xml:space="preserve">, inclusiv Biroul Român de Metrologie Legală </w:t>
      </w:r>
      <w:r w:rsidR="004A42DB" w:rsidRPr="00AA7229">
        <w:rPr>
          <w:rFonts w:ascii="Arial" w:hAnsi="Arial" w:cs="Arial"/>
          <w:sz w:val="24"/>
          <w:szCs w:val="24"/>
        </w:rPr>
        <w:t>;</w:t>
      </w:r>
    </w:p>
    <w:p w14:paraId="3AA0B0DC" w14:textId="77777777" w:rsidR="006B641C" w:rsidRPr="00AA7229" w:rsidRDefault="006B641C" w:rsidP="006B641C">
      <w:pPr>
        <w:spacing w:after="0" w:line="240" w:lineRule="auto"/>
        <w:contextualSpacing/>
        <w:jc w:val="both"/>
        <w:rPr>
          <w:rFonts w:ascii="Arial" w:hAnsi="Arial" w:cs="Arial"/>
          <w:sz w:val="24"/>
          <w:szCs w:val="24"/>
        </w:rPr>
      </w:pPr>
    </w:p>
    <w:p w14:paraId="5CFB184C" w14:textId="1D2B8FE5" w:rsidR="006546C1" w:rsidRPr="00AA7229" w:rsidRDefault="006546C1" w:rsidP="00C02F58">
      <w:pPr>
        <w:spacing w:after="0" w:line="240" w:lineRule="auto"/>
        <w:ind w:firstLine="708"/>
        <w:contextualSpacing/>
        <w:jc w:val="both"/>
        <w:rPr>
          <w:rFonts w:ascii="Arial" w:hAnsi="Arial" w:cs="Arial"/>
          <w:sz w:val="24"/>
          <w:szCs w:val="24"/>
        </w:rPr>
      </w:pPr>
    </w:p>
    <w:p w14:paraId="2B3C1364" w14:textId="3AC0BCF1" w:rsidR="004A3EE4" w:rsidRPr="00AA7229" w:rsidRDefault="004A3EE4" w:rsidP="00C02F58">
      <w:pPr>
        <w:spacing w:after="0" w:line="240" w:lineRule="auto"/>
        <w:ind w:firstLine="708"/>
        <w:contextualSpacing/>
        <w:jc w:val="both"/>
        <w:rPr>
          <w:rFonts w:ascii="Arial" w:hAnsi="Arial" w:cs="Arial"/>
          <w:sz w:val="24"/>
          <w:szCs w:val="24"/>
        </w:rPr>
      </w:pPr>
    </w:p>
    <w:p w14:paraId="0F1D4CAF" w14:textId="77777777" w:rsidR="004A3EE4" w:rsidRPr="00AA7229" w:rsidRDefault="004A3EE4" w:rsidP="00C02F58">
      <w:pPr>
        <w:spacing w:after="0" w:line="240" w:lineRule="auto"/>
        <w:ind w:firstLine="708"/>
        <w:contextualSpacing/>
        <w:jc w:val="both"/>
        <w:rPr>
          <w:rFonts w:ascii="Arial" w:hAnsi="Arial" w:cs="Arial"/>
          <w:sz w:val="24"/>
          <w:szCs w:val="24"/>
        </w:rPr>
      </w:pPr>
    </w:p>
    <w:p w14:paraId="5567F37E" w14:textId="0FF5096F" w:rsidR="006546C1" w:rsidRPr="00AA7229" w:rsidRDefault="006546C1" w:rsidP="00C02F58">
      <w:pPr>
        <w:spacing w:after="0" w:line="240" w:lineRule="auto"/>
        <w:ind w:firstLine="708"/>
        <w:contextualSpacing/>
        <w:jc w:val="both"/>
        <w:rPr>
          <w:rFonts w:ascii="Arial" w:hAnsi="Arial" w:cs="Arial"/>
          <w:sz w:val="24"/>
          <w:szCs w:val="24"/>
        </w:rPr>
      </w:pPr>
    </w:p>
    <w:p w14:paraId="4677A6F0" w14:textId="50838BB9" w:rsidR="006546C1" w:rsidRPr="00AA7229" w:rsidRDefault="006546C1" w:rsidP="00C02F58">
      <w:pPr>
        <w:spacing w:after="0" w:line="240" w:lineRule="auto"/>
        <w:ind w:firstLine="708"/>
        <w:contextualSpacing/>
        <w:jc w:val="both"/>
        <w:rPr>
          <w:rFonts w:ascii="Arial" w:hAnsi="Arial" w:cs="Arial"/>
          <w:sz w:val="24"/>
          <w:szCs w:val="24"/>
        </w:rPr>
      </w:pPr>
    </w:p>
    <w:p w14:paraId="61940681" w14:textId="77777777" w:rsidR="003A77C5" w:rsidRPr="00AA7229" w:rsidRDefault="003A77C5" w:rsidP="00C02F58">
      <w:pPr>
        <w:spacing w:after="0" w:line="240" w:lineRule="auto"/>
        <w:ind w:firstLine="708"/>
        <w:contextualSpacing/>
        <w:jc w:val="both"/>
        <w:rPr>
          <w:rFonts w:ascii="Arial" w:hAnsi="Arial" w:cs="Arial"/>
          <w:sz w:val="24"/>
          <w:szCs w:val="24"/>
        </w:rPr>
      </w:pPr>
    </w:p>
    <w:p w14:paraId="32AB96EA" w14:textId="4A173DAE" w:rsidR="006B641C" w:rsidRPr="00AA7229" w:rsidRDefault="00086EBE" w:rsidP="00086EBE">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lastRenderedPageBreak/>
        <w:t>SECȚIUNEA 2</w:t>
      </w:r>
    </w:p>
    <w:p w14:paraId="00377621" w14:textId="010A0F83" w:rsidR="002E3C3C" w:rsidRPr="00AA7229" w:rsidRDefault="00AE6C53" w:rsidP="006546C1">
      <w:pPr>
        <w:pStyle w:val="ListParagraph"/>
        <w:spacing w:after="0" w:line="240" w:lineRule="auto"/>
        <w:ind w:left="1069"/>
        <w:jc w:val="center"/>
        <w:rPr>
          <w:rFonts w:ascii="Arial" w:hAnsi="Arial" w:cs="Arial"/>
          <w:sz w:val="24"/>
          <w:szCs w:val="24"/>
        </w:rPr>
      </w:pPr>
      <w:r w:rsidRPr="00AA7229">
        <w:rPr>
          <w:rFonts w:ascii="Arial" w:hAnsi="Arial" w:cs="Arial"/>
          <w:b/>
          <w:sz w:val="24"/>
          <w:szCs w:val="24"/>
        </w:rPr>
        <w:t>Cerințe privind controlul tehnic al mijloacelor de joc</w:t>
      </w:r>
    </w:p>
    <w:p w14:paraId="18A726DA" w14:textId="77777777" w:rsidR="000D0EAF" w:rsidRPr="00AA7229" w:rsidRDefault="000D0EAF" w:rsidP="000D0EAF">
      <w:pPr>
        <w:spacing w:after="0" w:line="240" w:lineRule="auto"/>
        <w:ind w:firstLine="709"/>
        <w:contextualSpacing/>
        <w:jc w:val="both"/>
        <w:rPr>
          <w:rFonts w:ascii="Arial" w:hAnsi="Arial" w:cs="Arial"/>
          <w:sz w:val="24"/>
          <w:szCs w:val="24"/>
        </w:rPr>
      </w:pPr>
    </w:p>
    <w:p w14:paraId="5F8A3835" w14:textId="7C0AE31A" w:rsidR="000D0EAF" w:rsidRPr="00AA7229" w:rsidRDefault="000D0EAF" w:rsidP="002D4488">
      <w:pPr>
        <w:pStyle w:val="ListParagraph"/>
        <w:numPr>
          <w:ilvl w:val="0"/>
          <w:numId w:val="17"/>
        </w:numPr>
        <w:spacing w:after="0" w:line="240" w:lineRule="auto"/>
        <w:jc w:val="both"/>
        <w:rPr>
          <w:rFonts w:ascii="Arial" w:hAnsi="Arial" w:cs="Arial"/>
          <w:b/>
          <w:sz w:val="24"/>
          <w:szCs w:val="24"/>
        </w:rPr>
      </w:pPr>
      <w:r w:rsidRPr="00AA7229">
        <w:rPr>
          <w:rFonts w:ascii="Arial" w:hAnsi="Arial" w:cs="Arial"/>
          <w:b/>
          <w:sz w:val="24"/>
          <w:szCs w:val="24"/>
        </w:rPr>
        <w:t>Cerințe generale privind exercitarea controlului tehnic al mijloacelor de joc</w:t>
      </w:r>
    </w:p>
    <w:p w14:paraId="6F5A736C" w14:textId="77777777" w:rsidR="002D4488" w:rsidRPr="00AA7229" w:rsidRDefault="002D4488" w:rsidP="002D4488">
      <w:pPr>
        <w:pStyle w:val="ListParagraph"/>
        <w:spacing w:after="0" w:line="240" w:lineRule="auto"/>
        <w:ind w:left="1417"/>
        <w:jc w:val="both"/>
        <w:rPr>
          <w:rFonts w:ascii="Arial" w:hAnsi="Arial" w:cs="Arial"/>
          <w:b/>
          <w:sz w:val="24"/>
          <w:szCs w:val="24"/>
        </w:rPr>
      </w:pPr>
    </w:p>
    <w:p w14:paraId="549B403D" w14:textId="517B0CC6" w:rsidR="000D0EAF" w:rsidRPr="00AA7229" w:rsidRDefault="003047D6"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0D0EAF" w:rsidRPr="00AA7229">
        <w:rPr>
          <w:rFonts w:ascii="Arial" w:hAnsi="Arial" w:cs="Arial"/>
          <w:sz w:val="24"/>
          <w:szCs w:val="24"/>
        </w:rPr>
        <w:tab/>
        <w:t>Sunt supuse în mod obligatoriu controlului tehnic toate mijloacele de joc utilizate la organizarea jocurilor de noroc tradiționale și se utilizează atât la jocurile de noroc organizate pe baz</w:t>
      </w:r>
      <w:r w:rsidR="009A00DF" w:rsidRPr="00AA7229">
        <w:rPr>
          <w:rFonts w:ascii="Arial" w:hAnsi="Arial" w:cs="Arial"/>
          <w:sz w:val="24"/>
          <w:szCs w:val="24"/>
        </w:rPr>
        <w:t>ă</w:t>
      </w:r>
      <w:r w:rsidR="000D0EAF" w:rsidRPr="00AA7229">
        <w:rPr>
          <w:rFonts w:ascii="Arial" w:hAnsi="Arial" w:cs="Arial"/>
          <w:sz w:val="24"/>
          <w:szCs w:val="24"/>
        </w:rPr>
        <w:t xml:space="preserve"> de licență</w:t>
      </w:r>
      <w:r w:rsidR="00DB6FEF" w:rsidRPr="00AA7229">
        <w:rPr>
          <w:rFonts w:ascii="Arial" w:hAnsi="Arial" w:cs="Arial"/>
          <w:sz w:val="24"/>
          <w:szCs w:val="24"/>
        </w:rPr>
        <w:t xml:space="preserve"> acordată de ONJN</w:t>
      </w:r>
      <w:r w:rsidR="000D0EAF" w:rsidRPr="00AA7229">
        <w:rPr>
          <w:rFonts w:ascii="Arial" w:hAnsi="Arial" w:cs="Arial"/>
          <w:sz w:val="24"/>
          <w:szCs w:val="24"/>
        </w:rPr>
        <w:t>, cât și la cele organizate de Compania Națională "Loteria Rom</w:t>
      </w:r>
      <w:r w:rsidR="009A00DF" w:rsidRPr="00AA7229">
        <w:rPr>
          <w:rFonts w:ascii="Arial" w:hAnsi="Arial" w:cs="Arial"/>
          <w:sz w:val="24"/>
          <w:szCs w:val="24"/>
        </w:rPr>
        <w:t>â</w:t>
      </w:r>
      <w:r w:rsidR="000D0EAF" w:rsidRPr="00AA7229">
        <w:rPr>
          <w:rFonts w:ascii="Arial" w:hAnsi="Arial" w:cs="Arial"/>
          <w:sz w:val="24"/>
          <w:szCs w:val="24"/>
        </w:rPr>
        <w:t>n</w:t>
      </w:r>
      <w:r w:rsidR="009A00DF" w:rsidRPr="00AA7229">
        <w:rPr>
          <w:rFonts w:ascii="Arial" w:hAnsi="Arial" w:cs="Arial"/>
          <w:sz w:val="24"/>
          <w:szCs w:val="24"/>
        </w:rPr>
        <w:t>ă</w:t>
      </w:r>
      <w:r w:rsidR="000D0EAF" w:rsidRPr="00AA7229">
        <w:rPr>
          <w:rFonts w:ascii="Arial" w:hAnsi="Arial" w:cs="Arial"/>
          <w:sz w:val="24"/>
          <w:szCs w:val="24"/>
        </w:rPr>
        <w:t>" - S.A.</w:t>
      </w:r>
    </w:p>
    <w:p w14:paraId="62FC4F15" w14:textId="13223ED8" w:rsidR="000D0EAF" w:rsidRPr="00AA7229" w:rsidRDefault="003047D6"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0D0EAF" w:rsidRPr="00AA7229">
        <w:rPr>
          <w:rFonts w:ascii="Arial" w:hAnsi="Arial" w:cs="Arial"/>
          <w:sz w:val="24"/>
          <w:szCs w:val="24"/>
        </w:rPr>
        <w:tab/>
        <w:t>Controlul tehnic a</w:t>
      </w:r>
      <w:r w:rsidR="00CD1999" w:rsidRPr="00AA7229">
        <w:rPr>
          <w:rFonts w:ascii="Arial" w:hAnsi="Arial" w:cs="Arial"/>
          <w:sz w:val="24"/>
          <w:szCs w:val="24"/>
        </w:rPr>
        <w:t>l mijloacelor de joc se exercită</w:t>
      </w:r>
      <w:r w:rsidR="000D0EAF" w:rsidRPr="00AA7229">
        <w:rPr>
          <w:rFonts w:ascii="Arial" w:hAnsi="Arial" w:cs="Arial"/>
          <w:sz w:val="24"/>
          <w:szCs w:val="24"/>
        </w:rPr>
        <w:t xml:space="preserve"> de Biroul Român de Metrologie Legală sau de către organisme de evaluare a conformității licențiate de O.N.J.N., prin următoarele modalități:</w:t>
      </w:r>
    </w:p>
    <w:p w14:paraId="0472BA31" w14:textId="77777777"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    a) aprobări de tip;</w:t>
      </w:r>
    </w:p>
    <w:p w14:paraId="405D89F2" w14:textId="77777777"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    b) verificări tehnice inițiale;</w:t>
      </w:r>
    </w:p>
    <w:p w14:paraId="5F81DFD4" w14:textId="03FAF5AD"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    c) verificări tehnice periodice</w:t>
      </w:r>
      <w:r w:rsidR="00172EB4" w:rsidRPr="00AA7229">
        <w:rPr>
          <w:rFonts w:ascii="Arial" w:hAnsi="Arial" w:cs="Arial"/>
          <w:sz w:val="24"/>
          <w:szCs w:val="24"/>
        </w:rPr>
        <w:t>;</w:t>
      </w:r>
    </w:p>
    <w:p w14:paraId="592538A5" w14:textId="0562AE34" w:rsidR="00172EB4" w:rsidRPr="00AA7229" w:rsidRDefault="00172EB4" w:rsidP="000D0EAF">
      <w:pPr>
        <w:spacing w:after="0" w:line="240" w:lineRule="auto"/>
        <w:ind w:firstLine="709"/>
        <w:contextualSpacing/>
        <w:jc w:val="both"/>
        <w:rPr>
          <w:rFonts w:ascii="Arial" w:hAnsi="Arial" w:cs="Arial"/>
          <w:sz w:val="24"/>
          <w:szCs w:val="24"/>
          <w:lang w:val="it-IT"/>
        </w:rPr>
      </w:pPr>
      <w:r w:rsidRPr="00AA7229">
        <w:rPr>
          <w:rFonts w:ascii="Arial" w:hAnsi="Arial" w:cs="Arial"/>
          <w:sz w:val="24"/>
          <w:szCs w:val="24"/>
        </w:rPr>
        <w:t xml:space="preserve">    d) verificări tehnice efectuate dup</w:t>
      </w:r>
      <w:r w:rsidR="00E3511A" w:rsidRPr="00AA7229">
        <w:rPr>
          <w:rFonts w:ascii="Arial" w:hAnsi="Arial" w:cs="Arial"/>
          <w:sz w:val="24"/>
          <w:szCs w:val="24"/>
        </w:rPr>
        <w:t>ă reparații</w:t>
      </w:r>
      <w:r w:rsidRPr="00AA7229">
        <w:rPr>
          <w:rFonts w:ascii="Arial" w:hAnsi="Arial" w:cs="Arial"/>
          <w:sz w:val="24"/>
          <w:szCs w:val="24"/>
          <w:lang w:val="it-IT"/>
        </w:rPr>
        <w:t>;</w:t>
      </w:r>
    </w:p>
    <w:p w14:paraId="1474BCD5" w14:textId="56EAFF80" w:rsidR="000D0EAF" w:rsidRPr="00AA7229" w:rsidRDefault="00927A38"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0D0EAF" w:rsidRPr="00AA7229">
        <w:rPr>
          <w:rFonts w:ascii="Arial" w:hAnsi="Arial" w:cs="Arial"/>
          <w:sz w:val="24"/>
          <w:szCs w:val="24"/>
        </w:rPr>
        <w:t>3.</w:t>
      </w:r>
      <w:r w:rsidR="000D0EAF" w:rsidRPr="00AA7229">
        <w:rPr>
          <w:rFonts w:ascii="Arial" w:hAnsi="Arial" w:cs="Arial"/>
          <w:sz w:val="24"/>
          <w:szCs w:val="24"/>
        </w:rPr>
        <w:tab/>
        <w:t xml:space="preserve"> Pentru fiecare dintre tipurile (categoriile) de mijloace de joc,  O.N.J.N. elaborează norme tehnice de verificare specifice, prin care se definesc caracteristicile tehnice ale mijloacelor de joc și condițiile tehnice minime </w:t>
      </w:r>
      <w:r w:rsidR="00D87F47" w:rsidRPr="00AA7229">
        <w:rPr>
          <w:rFonts w:ascii="Arial" w:hAnsi="Arial" w:cs="Arial"/>
          <w:sz w:val="24"/>
          <w:szCs w:val="24"/>
        </w:rPr>
        <w:t>ale mijloacelor de joc</w:t>
      </w:r>
      <w:r w:rsidR="000D0EAF" w:rsidRPr="00AA7229">
        <w:rPr>
          <w:rFonts w:ascii="Arial" w:hAnsi="Arial" w:cs="Arial"/>
          <w:sz w:val="24"/>
          <w:szCs w:val="24"/>
        </w:rPr>
        <w:t>.</w:t>
      </w:r>
    </w:p>
    <w:p w14:paraId="14EACF76" w14:textId="77777777" w:rsidR="00927A38" w:rsidRPr="00AA7229" w:rsidRDefault="00927A38" w:rsidP="000D0EAF">
      <w:pPr>
        <w:spacing w:after="0" w:line="240" w:lineRule="auto"/>
        <w:ind w:firstLine="709"/>
        <w:contextualSpacing/>
        <w:jc w:val="both"/>
        <w:rPr>
          <w:rFonts w:ascii="Arial" w:hAnsi="Arial" w:cs="Arial"/>
          <w:sz w:val="24"/>
          <w:szCs w:val="24"/>
        </w:rPr>
      </w:pPr>
    </w:p>
    <w:p w14:paraId="483F36CA" w14:textId="63AD2051" w:rsidR="002D4488" w:rsidRPr="00AA7229" w:rsidRDefault="00927A38" w:rsidP="002D4488">
      <w:pPr>
        <w:pStyle w:val="ListParagraph"/>
        <w:numPr>
          <w:ilvl w:val="0"/>
          <w:numId w:val="17"/>
        </w:numPr>
        <w:spacing w:after="0" w:line="240" w:lineRule="auto"/>
        <w:jc w:val="both"/>
        <w:rPr>
          <w:rFonts w:ascii="Arial" w:hAnsi="Arial" w:cs="Arial"/>
          <w:b/>
          <w:sz w:val="24"/>
          <w:szCs w:val="24"/>
        </w:rPr>
      </w:pPr>
      <w:r w:rsidRPr="00AA7229">
        <w:rPr>
          <w:rFonts w:ascii="Arial" w:hAnsi="Arial" w:cs="Arial"/>
          <w:b/>
          <w:sz w:val="24"/>
          <w:szCs w:val="24"/>
        </w:rPr>
        <w:t>Aprobarea de tip</w:t>
      </w:r>
    </w:p>
    <w:p w14:paraId="41946838" w14:textId="77777777" w:rsidR="00927A38" w:rsidRPr="00AA7229" w:rsidRDefault="00927A38" w:rsidP="000D0EAF">
      <w:pPr>
        <w:spacing w:after="0" w:line="240" w:lineRule="auto"/>
        <w:ind w:firstLine="709"/>
        <w:contextualSpacing/>
        <w:jc w:val="both"/>
        <w:rPr>
          <w:rFonts w:ascii="Arial" w:hAnsi="Arial" w:cs="Arial"/>
          <w:sz w:val="24"/>
          <w:szCs w:val="24"/>
        </w:rPr>
      </w:pPr>
    </w:p>
    <w:p w14:paraId="5D7CF1AC" w14:textId="78A5D879" w:rsidR="000D0EAF" w:rsidRPr="00AA7229" w:rsidRDefault="00927A38"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2.1</w:t>
      </w:r>
      <w:r w:rsidR="000D0EAF" w:rsidRPr="00AA7229">
        <w:rPr>
          <w:rFonts w:ascii="Arial" w:hAnsi="Arial" w:cs="Arial"/>
          <w:sz w:val="24"/>
          <w:szCs w:val="24"/>
        </w:rPr>
        <w:t>.</w:t>
      </w:r>
      <w:r w:rsidR="000D0EAF" w:rsidRPr="00AA7229">
        <w:rPr>
          <w:rFonts w:ascii="Arial" w:hAnsi="Arial" w:cs="Arial"/>
          <w:sz w:val="24"/>
          <w:szCs w:val="24"/>
        </w:rPr>
        <w:tab/>
        <w:t xml:space="preserve"> Aprobarea de tip este ansamblul de operațiuni prin care se atestă conformitatea unui tip (model) de mijloc de joc cu prevederile normelor tehnice de verificare care îi sunt aplica</w:t>
      </w:r>
      <w:r w:rsidR="00CD1999" w:rsidRPr="00AA7229">
        <w:rPr>
          <w:rFonts w:ascii="Arial" w:hAnsi="Arial" w:cs="Arial"/>
          <w:sz w:val="24"/>
          <w:szCs w:val="24"/>
        </w:rPr>
        <w:t>bile. Aprobarea de tip se acordă</w:t>
      </w:r>
      <w:r w:rsidR="000D0EAF" w:rsidRPr="00AA7229">
        <w:rPr>
          <w:rFonts w:ascii="Arial" w:hAnsi="Arial" w:cs="Arial"/>
          <w:sz w:val="24"/>
          <w:szCs w:val="24"/>
        </w:rPr>
        <w:t xml:space="preserve"> prin evaluarea modelului de mijloc de joc în baza normelor tehnice de verificare specifice tipului de mijloc de joc. În cazul în care evaluarea modelului s-a încheiat cu rezult</w:t>
      </w:r>
      <w:r w:rsidR="00CD1999" w:rsidRPr="00AA7229">
        <w:rPr>
          <w:rFonts w:ascii="Arial" w:hAnsi="Arial" w:cs="Arial"/>
          <w:sz w:val="24"/>
          <w:szCs w:val="24"/>
        </w:rPr>
        <w:t>ate corespunzătoare, Biroul Român de Metrologie Legală</w:t>
      </w:r>
      <w:r w:rsidR="000D0EAF" w:rsidRPr="00AA7229">
        <w:rPr>
          <w:rFonts w:ascii="Arial" w:hAnsi="Arial" w:cs="Arial"/>
          <w:sz w:val="24"/>
          <w:szCs w:val="24"/>
        </w:rPr>
        <w:t xml:space="preserve"> sau organismul de</w:t>
      </w:r>
      <w:r w:rsidR="009A00DF" w:rsidRPr="00AA7229">
        <w:rPr>
          <w:rFonts w:ascii="Arial" w:hAnsi="Arial" w:cs="Arial"/>
          <w:sz w:val="24"/>
          <w:szCs w:val="24"/>
        </w:rPr>
        <w:t xml:space="preserve"> </w:t>
      </w:r>
      <w:r w:rsidR="000D0EAF" w:rsidRPr="00AA7229">
        <w:rPr>
          <w:rFonts w:ascii="Arial" w:hAnsi="Arial" w:cs="Arial"/>
          <w:sz w:val="24"/>
          <w:szCs w:val="24"/>
        </w:rPr>
        <w:t>evaluare a conformității licențiat de O.N.J.N. care a efectuat evaluarea eliberează un certificat de aprobare de tip.</w:t>
      </w:r>
    </w:p>
    <w:p w14:paraId="1D503977" w14:textId="741D6372"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927A38" w:rsidRPr="00AA7229">
        <w:rPr>
          <w:rFonts w:ascii="Arial" w:hAnsi="Arial" w:cs="Arial"/>
          <w:sz w:val="24"/>
          <w:szCs w:val="24"/>
        </w:rPr>
        <w:t>2</w:t>
      </w:r>
      <w:r w:rsidR="00CD1999" w:rsidRPr="00AA7229">
        <w:rPr>
          <w:rFonts w:ascii="Arial" w:hAnsi="Arial" w:cs="Arial"/>
          <w:sz w:val="24"/>
          <w:szCs w:val="24"/>
        </w:rPr>
        <w:t>.</w:t>
      </w:r>
      <w:r w:rsidR="00CD1999" w:rsidRPr="00AA7229">
        <w:rPr>
          <w:rFonts w:ascii="Arial" w:hAnsi="Arial" w:cs="Arial"/>
          <w:sz w:val="24"/>
          <w:szCs w:val="24"/>
        </w:rPr>
        <w:tab/>
        <w:t>Aprobarea de tip se acordă pe o perioadă</w:t>
      </w:r>
      <w:r w:rsidRPr="00AA7229">
        <w:rPr>
          <w:rFonts w:ascii="Arial" w:hAnsi="Arial" w:cs="Arial"/>
          <w:sz w:val="24"/>
          <w:szCs w:val="24"/>
        </w:rPr>
        <w:t xml:space="preserve"> de </w:t>
      </w:r>
      <w:r w:rsidR="00DB3285" w:rsidRPr="00AA7229">
        <w:rPr>
          <w:rFonts w:ascii="Arial" w:hAnsi="Arial" w:cs="Arial"/>
          <w:sz w:val="24"/>
          <w:szCs w:val="24"/>
        </w:rPr>
        <w:t xml:space="preserve">10 </w:t>
      </w:r>
      <w:r w:rsidRPr="00AA7229">
        <w:rPr>
          <w:rFonts w:ascii="Arial" w:hAnsi="Arial" w:cs="Arial"/>
          <w:sz w:val="24"/>
          <w:szCs w:val="24"/>
        </w:rPr>
        <w:t xml:space="preserve">ani. </w:t>
      </w:r>
    </w:p>
    <w:p w14:paraId="29B945E0" w14:textId="599F0A4F"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927A38" w:rsidRPr="00AA7229">
        <w:rPr>
          <w:rFonts w:ascii="Arial" w:hAnsi="Arial" w:cs="Arial"/>
          <w:sz w:val="24"/>
          <w:szCs w:val="24"/>
        </w:rPr>
        <w:t>3</w:t>
      </w:r>
      <w:r w:rsidRPr="00AA7229">
        <w:rPr>
          <w:rFonts w:ascii="Arial" w:hAnsi="Arial" w:cs="Arial"/>
          <w:sz w:val="24"/>
          <w:szCs w:val="24"/>
        </w:rPr>
        <w:t>.</w:t>
      </w:r>
      <w:r w:rsidRPr="00AA7229">
        <w:rPr>
          <w:rFonts w:ascii="Arial" w:hAnsi="Arial" w:cs="Arial"/>
          <w:sz w:val="24"/>
          <w:szCs w:val="24"/>
        </w:rPr>
        <w:tab/>
        <w:t>Mijloacele de joc conforme cu modelul aprobat se marchează cu marca de tip, care include numărul aprobării de tip și data acordării acesteia, sub forma  ”text”</w:t>
      </w:r>
      <w:r w:rsidR="00DB3285" w:rsidRPr="00AA7229">
        <w:rPr>
          <w:rFonts w:ascii="Arial" w:hAnsi="Arial" w:cs="Arial"/>
          <w:sz w:val="24"/>
          <w:szCs w:val="24"/>
        </w:rPr>
        <w:t xml:space="preserve"> </w:t>
      </w:r>
      <w:r w:rsidRPr="00AA7229">
        <w:rPr>
          <w:rFonts w:ascii="Arial" w:hAnsi="Arial" w:cs="Arial"/>
          <w:sz w:val="24"/>
          <w:szCs w:val="24"/>
        </w:rPr>
        <w:t>xxxx/yy, unde xxxx reprezintă numărul aprobării de tip (numerotarea începe de la 1 pentru fiecare an calendaristic), iar yy reprezintă anul acordării pentru aprobările de tip, iar ”text” poate fi abrevierea numelui organismului de evaluare a conformității care a evaluat mijlocul de joc.</w:t>
      </w:r>
    </w:p>
    <w:p w14:paraId="1EADFE3D" w14:textId="0808920A" w:rsidR="000D0EAF" w:rsidRPr="00AA7229" w:rsidRDefault="00927A38"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DB3285" w:rsidRPr="00AA7229">
        <w:rPr>
          <w:rFonts w:ascii="Arial" w:hAnsi="Arial" w:cs="Arial"/>
          <w:sz w:val="24"/>
          <w:szCs w:val="24"/>
        </w:rPr>
        <w:t>4</w:t>
      </w:r>
      <w:r w:rsidR="000D0EAF" w:rsidRPr="00AA7229">
        <w:rPr>
          <w:rFonts w:ascii="Arial" w:hAnsi="Arial" w:cs="Arial"/>
          <w:sz w:val="24"/>
          <w:szCs w:val="24"/>
        </w:rPr>
        <w:t>.</w:t>
      </w:r>
      <w:r w:rsidR="000D0EAF" w:rsidRPr="00AA7229">
        <w:rPr>
          <w:rFonts w:ascii="Arial" w:hAnsi="Arial" w:cs="Arial"/>
          <w:sz w:val="24"/>
          <w:szCs w:val="24"/>
        </w:rPr>
        <w:tab/>
        <w:t>Toate mijloacele de joc care au obținut aprobarea de tip sunt dotate cu facilități de amplasare în interior a etichetei de conformitate pe care se aplică marca de tip și marca de autentificare, numită ”Compartimentul mărcii de tip”. Marca de autentificare este marca autoadezivă</w:t>
      </w:r>
      <w:r w:rsidR="00350C88" w:rsidRPr="00AA7229">
        <w:rPr>
          <w:rFonts w:ascii="Arial" w:hAnsi="Arial" w:cs="Arial"/>
          <w:sz w:val="24"/>
          <w:szCs w:val="24"/>
        </w:rPr>
        <w:t xml:space="preserve"> autodistructivă</w:t>
      </w:r>
      <w:r w:rsidR="000D0EAF" w:rsidRPr="00AA7229">
        <w:rPr>
          <w:rFonts w:ascii="Arial" w:hAnsi="Arial" w:cs="Arial"/>
          <w:sz w:val="24"/>
          <w:szCs w:val="24"/>
        </w:rPr>
        <w:t xml:space="preserve"> cu serie unică</w:t>
      </w:r>
      <w:r w:rsidR="00AE6C53" w:rsidRPr="00AA7229">
        <w:rPr>
          <w:rFonts w:ascii="Arial" w:hAnsi="Arial" w:cs="Arial"/>
          <w:sz w:val="24"/>
          <w:szCs w:val="24"/>
        </w:rPr>
        <w:t>,</w:t>
      </w:r>
      <w:r w:rsidR="000D0EAF" w:rsidRPr="00AA7229">
        <w:rPr>
          <w:rFonts w:ascii="Arial" w:hAnsi="Arial" w:cs="Arial"/>
          <w:sz w:val="24"/>
          <w:szCs w:val="24"/>
        </w:rPr>
        <w:t xml:space="preserve"> care aplicată pe eticheta de conformitate cu marca de tip, autentifică marca de tip și asigură posibilitatea gestionării mijloacelor de joc de un anumit tip introduse pe piață</w:t>
      </w:r>
      <w:r w:rsidR="001137EB" w:rsidRPr="00AA7229">
        <w:rPr>
          <w:rFonts w:ascii="Arial" w:hAnsi="Arial" w:cs="Arial"/>
          <w:sz w:val="24"/>
          <w:szCs w:val="24"/>
        </w:rPr>
        <w:t>.</w:t>
      </w:r>
      <w:r w:rsidR="000D0EAF" w:rsidRPr="00AA7229">
        <w:rPr>
          <w:rFonts w:ascii="Arial" w:hAnsi="Arial" w:cs="Arial"/>
          <w:sz w:val="24"/>
          <w:szCs w:val="24"/>
        </w:rPr>
        <w:t xml:space="preserve">  </w:t>
      </w:r>
    </w:p>
    <w:p w14:paraId="13FF35B1" w14:textId="1D3BB6BB"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DB3285" w:rsidRPr="00AA7229">
        <w:rPr>
          <w:rFonts w:ascii="Arial" w:hAnsi="Arial" w:cs="Arial"/>
          <w:sz w:val="24"/>
          <w:szCs w:val="24"/>
        </w:rPr>
        <w:t>5</w:t>
      </w:r>
      <w:r w:rsidRPr="00AA7229">
        <w:rPr>
          <w:rFonts w:ascii="Arial" w:hAnsi="Arial" w:cs="Arial"/>
          <w:sz w:val="24"/>
          <w:szCs w:val="24"/>
        </w:rPr>
        <w:t>.</w:t>
      </w:r>
      <w:r w:rsidRPr="00AA7229">
        <w:rPr>
          <w:rFonts w:ascii="Arial" w:hAnsi="Arial" w:cs="Arial"/>
          <w:sz w:val="24"/>
          <w:szCs w:val="24"/>
        </w:rPr>
        <w:tab/>
        <w:t xml:space="preserve">După obținerea aprobării de tip, în toate mijloacele de joc conforme cu tipul aprobat și introduse pe piață, care urmează a fi verificate inițial </w:t>
      </w:r>
      <w:r w:rsidR="00C3714E" w:rsidRPr="00AA7229">
        <w:rPr>
          <w:rFonts w:ascii="Arial" w:hAnsi="Arial" w:cs="Arial"/>
          <w:sz w:val="24"/>
          <w:szCs w:val="24"/>
        </w:rPr>
        <w:t>în vederea autorizării</w:t>
      </w:r>
      <w:r w:rsidRPr="00AA7229">
        <w:rPr>
          <w:rFonts w:ascii="Arial" w:hAnsi="Arial" w:cs="Arial"/>
          <w:sz w:val="24"/>
          <w:szCs w:val="24"/>
        </w:rPr>
        <w:t>, se amplasează</w:t>
      </w:r>
      <w:r w:rsidR="00210CE0" w:rsidRPr="00AA7229">
        <w:rPr>
          <w:rFonts w:ascii="Arial" w:hAnsi="Arial" w:cs="Arial"/>
          <w:sz w:val="24"/>
          <w:szCs w:val="24"/>
        </w:rPr>
        <w:t xml:space="preserve"> pe</w:t>
      </w:r>
      <w:r w:rsidR="00AE6C53" w:rsidRPr="00AA7229">
        <w:rPr>
          <w:rFonts w:ascii="Arial" w:hAnsi="Arial" w:cs="Arial"/>
          <w:sz w:val="24"/>
          <w:szCs w:val="24"/>
        </w:rPr>
        <w:t xml:space="preserve"> „</w:t>
      </w:r>
      <w:r w:rsidRPr="00AA7229">
        <w:rPr>
          <w:rFonts w:ascii="Arial" w:hAnsi="Arial" w:cs="Arial"/>
          <w:sz w:val="24"/>
          <w:szCs w:val="24"/>
        </w:rPr>
        <w:t>compartimentul mărcii de tip” eticheta de conformitate, marca de tip și marca de autentificare.</w:t>
      </w:r>
    </w:p>
    <w:p w14:paraId="73EBEFC1" w14:textId="5B2CDFD2"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DB3285" w:rsidRPr="00AA7229">
        <w:rPr>
          <w:rFonts w:ascii="Arial" w:hAnsi="Arial" w:cs="Arial"/>
          <w:sz w:val="24"/>
          <w:szCs w:val="24"/>
        </w:rPr>
        <w:t>6</w:t>
      </w:r>
      <w:r w:rsidR="00AE6C53" w:rsidRPr="00AA7229">
        <w:rPr>
          <w:rFonts w:ascii="Arial" w:hAnsi="Arial" w:cs="Arial"/>
          <w:sz w:val="24"/>
          <w:szCs w:val="24"/>
        </w:rPr>
        <w:t>.</w:t>
      </w:r>
      <w:r w:rsidR="00AE6C53" w:rsidRPr="00AA7229">
        <w:rPr>
          <w:rFonts w:ascii="Arial" w:hAnsi="Arial" w:cs="Arial"/>
          <w:sz w:val="24"/>
          <w:szCs w:val="24"/>
        </w:rPr>
        <w:tab/>
        <w:t xml:space="preserve"> Aprobarea de tip se acordă</w:t>
      </w:r>
      <w:r w:rsidRPr="00AA7229">
        <w:rPr>
          <w:rFonts w:ascii="Arial" w:hAnsi="Arial" w:cs="Arial"/>
          <w:sz w:val="24"/>
          <w:szCs w:val="24"/>
        </w:rPr>
        <w:t xml:space="preserve"> la cererea </w:t>
      </w:r>
      <w:r w:rsidR="002234FE" w:rsidRPr="00AA7229">
        <w:rPr>
          <w:rFonts w:ascii="Arial" w:hAnsi="Arial" w:cs="Arial"/>
          <w:sz w:val="24"/>
          <w:szCs w:val="24"/>
        </w:rPr>
        <w:t xml:space="preserve">operatorilor economici definiți la </w:t>
      </w:r>
      <w:r w:rsidR="005E171E" w:rsidRPr="00AA7229">
        <w:rPr>
          <w:rFonts w:ascii="Arial" w:hAnsi="Arial" w:cs="Arial"/>
          <w:sz w:val="24"/>
          <w:szCs w:val="24"/>
        </w:rPr>
        <w:t>Capitolul I, Secțiunea 1, partea a IV-a</w:t>
      </w:r>
      <w:r w:rsidR="00AE6C53" w:rsidRPr="00AA7229">
        <w:rPr>
          <w:rFonts w:ascii="Arial" w:hAnsi="Arial" w:cs="Arial"/>
          <w:sz w:val="24"/>
          <w:szCs w:val="24"/>
        </w:rPr>
        <w:t xml:space="preserve">. </w:t>
      </w:r>
    </w:p>
    <w:p w14:paraId="3D59B8DF" w14:textId="25D6C8EE" w:rsidR="000D0EAF" w:rsidRPr="00AA7229" w:rsidRDefault="000D0EAF"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2.</w:t>
      </w:r>
      <w:r w:rsidR="00DB3285" w:rsidRPr="00AA7229">
        <w:rPr>
          <w:rFonts w:ascii="Arial" w:hAnsi="Arial" w:cs="Arial"/>
          <w:sz w:val="24"/>
          <w:szCs w:val="24"/>
        </w:rPr>
        <w:t>7</w:t>
      </w:r>
      <w:r w:rsidRPr="00AA7229">
        <w:rPr>
          <w:rFonts w:ascii="Arial" w:hAnsi="Arial" w:cs="Arial"/>
          <w:sz w:val="24"/>
          <w:szCs w:val="24"/>
        </w:rPr>
        <w:t>.</w:t>
      </w:r>
      <w:r w:rsidRPr="00AA7229">
        <w:rPr>
          <w:rFonts w:ascii="Arial" w:hAnsi="Arial" w:cs="Arial"/>
          <w:sz w:val="24"/>
          <w:szCs w:val="24"/>
        </w:rPr>
        <w:tab/>
        <w:t>Evaluările necesare în vederea acordării aprobării de tip se efec</w:t>
      </w:r>
      <w:r w:rsidR="00AE6C53" w:rsidRPr="00AA7229">
        <w:rPr>
          <w:rFonts w:ascii="Arial" w:hAnsi="Arial" w:cs="Arial"/>
          <w:sz w:val="24"/>
          <w:szCs w:val="24"/>
        </w:rPr>
        <w:t>tuează de Biroul Româ</w:t>
      </w:r>
      <w:r w:rsidRPr="00AA7229">
        <w:rPr>
          <w:rFonts w:ascii="Arial" w:hAnsi="Arial" w:cs="Arial"/>
          <w:sz w:val="24"/>
          <w:szCs w:val="24"/>
        </w:rPr>
        <w:t>n de Metrologie Legal</w:t>
      </w:r>
      <w:r w:rsidR="00AE6C53" w:rsidRPr="00AA7229">
        <w:rPr>
          <w:rFonts w:ascii="Arial" w:hAnsi="Arial" w:cs="Arial"/>
          <w:sz w:val="24"/>
          <w:szCs w:val="24"/>
        </w:rPr>
        <w:t>ă</w:t>
      </w:r>
      <w:r w:rsidRPr="00AA7229">
        <w:rPr>
          <w:rFonts w:ascii="Arial" w:hAnsi="Arial" w:cs="Arial"/>
          <w:sz w:val="24"/>
          <w:szCs w:val="24"/>
        </w:rPr>
        <w:t xml:space="preserve"> sau </w:t>
      </w:r>
      <w:r w:rsidR="00BC429A" w:rsidRPr="00AA7229">
        <w:rPr>
          <w:rFonts w:ascii="Arial" w:hAnsi="Arial" w:cs="Arial"/>
          <w:sz w:val="24"/>
          <w:szCs w:val="24"/>
        </w:rPr>
        <w:t>de</w:t>
      </w:r>
      <w:r w:rsidRPr="00AA7229">
        <w:rPr>
          <w:rFonts w:ascii="Arial" w:hAnsi="Arial" w:cs="Arial"/>
          <w:sz w:val="24"/>
          <w:szCs w:val="24"/>
        </w:rPr>
        <w:t xml:space="preserve"> organismel</w:t>
      </w:r>
      <w:r w:rsidR="00BC429A" w:rsidRPr="00AA7229">
        <w:rPr>
          <w:rFonts w:ascii="Arial" w:hAnsi="Arial" w:cs="Arial"/>
          <w:sz w:val="24"/>
          <w:szCs w:val="24"/>
        </w:rPr>
        <w:t>e</w:t>
      </w:r>
      <w:r w:rsidRPr="00AA7229">
        <w:rPr>
          <w:rFonts w:ascii="Arial" w:hAnsi="Arial" w:cs="Arial"/>
          <w:sz w:val="24"/>
          <w:szCs w:val="24"/>
        </w:rPr>
        <w:t xml:space="preserve"> de evaluare a conformității licenția</w:t>
      </w:r>
      <w:r w:rsidR="00BC429A" w:rsidRPr="00AA7229">
        <w:rPr>
          <w:rFonts w:ascii="Arial" w:hAnsi="Arial" w:cs="Arial"/>
          <w:sz w:val="24"/>
          <w:szCs w:val="24"/>
        </w:rPr>
        <w:t>te</w:t>
      </w:r>
      <w:r w:rsidRPr="00AA7229">
        <w:rPr>
          <w:rFonts w:ascii="Arial" w:hAnsi="Arial" w:cs="Arial"/>
          <w:sz w:val="24"/>
          <w:szCs w:val="24"/>
        </w:rPr>
        <w:t xml:space="preserve"> de O.N.J.N. în laboratoarele proprii. Prin excepție, în cazuri justificate (ex. mijloace de joc de dimensiuni mari) evaluările pot fi efectuate și în alte locații cu respectarea condițiilor tehnice necesare pentru efectuarea încercărilor și a limitelor acreditării în cazul organismelor de evaluare a conformității licențiate. Răspunderea privind asigurarea condițiilor tehnice necesare revine entității care efectuează evaluarea. </w:t>
      </w:r>
    </w:p>
    <w:p w14:paraId="75181CBA" w14:textId="1CCF20D7" w:rsidR="00927A38" w:rsidRPr="00AA7229" w:rsidRDefault="00927A38" w:rsidP="00825F45">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8</w:t>
      </w:r>
      <w:r w:rsidR="000D0EAF" w:rsidRPr="00AA7229">
        <w:rPr>
          <w:rFonts w:ascii="Arial" w:hAnsi="Arial" w:cs="Arial"/>
          <w:sz w:val="24"/>
          <w:szCs w:val="24"/>
        </w:rPr>
        <w:t>.</w:t>
      </w:r>
      <w:r w:rsidR="000D0EAF" w:rsidRPr="00AA7229">
        <w:rPr>
          <w:rFonts w:ascii="Arial" w:hAnsi="Arial" w:cs="Arial"/>
          <w:sz w:val="24"/>
          <w:szCs w:val="24"/>
        </w:rPr>
        <w:tab/>
        <w:t xml:space="preserve">După data expirării aprobării de tip se interzice </w:t>
      </w:r>
      <w:r w:rsidR="00704E0D" w:rsidRPr="00AA7229">
        <w:rPr>
          <w:rFonts w:ascii="Arial" w:hAnsi="Arial" w:cs="Arial"/>
          <w:sz w:val="24"/>
          <w:szCs w:val="24"/>
        </w:rPr>
        <w:t>efectuarea verificărilor tehnice inițiale.</w:t>
      </w:r>
      <w:r w:rsidR="00D15784" w:rsidRPr="00AA7229">
        <w:rPr>
          <w:rFonts w:ascii="Arial" w:hAnsi="Arial" w:cs="Arial"/>
          <w:sz w:val="24"/>
          <w:szCs w:val="24"/>
        </w:rPr>
        <w:t xml:space="preserve"> Mijloacele de joc </w:t>
      </w:r>
      <w:r w:rsidR="002A230A" w:rsidRPr="00AA7229">
        <w:rPr>
          <w:rFonts w:ascii="Arial" w:hAnsi="Arial" w:cs="Arial"/>
          <w:sz w:val="24"/>
          <w:szCs w:val="24"/>
        </w:rPr>
        <w:t xml:space="preserve">care </w:t>
      </w:r>
      <w:r w:rsidR="00D15784" w:rsidRPr="00AA7229">
        <w:rPr>
          <w:rFonts w:ascii="Arial" w:hAnsi="Arial" w:cs="Arial"/>
          <w:sz w:val="24"/>
          <w:szCs w:val="24"/>
        </w:rPr>
        <w:t xml:space="preserve">au obținut anterior o verificare tehnică inițială vor putea </w:t>
      </w:r>
      <w:r w:rsidR="002A230A" w:rsidRPr="00AA7229">
        <w:rPr>
          <w:rFonts w:ascii="Arial" w:hAnsi="Arial" w:cs="Arial"/>
          <w:sz w:val="24"/>
          <w:szCs w:val="24"/>
        </w:rPr>
        <w:t>fi supuse</w:t>
      </w:r>
      <w:r w:rsidR="00D15784" w:rsidRPr="00AA7229">
        <w:rPr>
          <w:rFonts w:ascii="Arial" w:hAnsi="Arial" w:cs="Arial"/>
          <w:sz w:val="24"/>
          <w:szCs w:val="24"/>
        </w:rPr>
        <w:t xml:space="preserve"> in continuare verificări periodice sau după reparații dacă vor îndeplinii din punct de vedere tehnic condițiile prevăzute </w:t>
      </w:r>
      <w:r w:rsidR="002A230A" w:rsidRPr="00AA7229">
        <w:rPr>
          <w:rFonts w:ascii="Arial" w:hAnsi="Arial" w:cs="Arial"/>
          <w:sz w:val="24"/>
          <w:szCs w:val="24"/>
        </w:rPr>
        <w:t>în</w:t>
      </w:r>
      <w:r w:rsidR="00D15784" w:rsidRPr="00AA7229">
        <w:rPr>
          <w:rFonts w:ascii="Arial" w:hAnsi="Arial" w:cs="Arial"/>
          <w:sz w:val="24"/>
          <w:szCs w:val="24"/>
        </w:rPr>
        <w:t xml:space="preserve"> prezentul document.</w:t>
      </w:r>
    </w:p>
    <w:p w14:paraId="391302DB" w14:textId="0270221B"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9</w:t>
      </w:r>
      <w:r w:rsidRPr="00AA7229">
        <w:rPr>
          <w:rFonts w:ascii="Arial" w:hAnsi="Arial" w:cs="Arial"/>
          <w:sz w:val="24"/>
          <w:szCs w:val="24"/>
        </w:rPr>
        <w:t>. Aprobarea de tip constă în evaluarea caracterului adecvat al proiectării mijlocului de joc prin examinarea documentației tehnice, plus examinarea unui model reprezentativ pentru producția acelui mijloc de joc.</w:t>
      </w:r>
    </w:p>
    <w:p w14:paraId="29616BFE" w14:textId="041167FE"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10</w:t>
      </w:r>
      <w:r w:rsidR="00927A38" w:rsidRPr="00AA7229">
        <w:rPr>
          <w:rFonts w:ascii="Arial" w:hAnsi="Arial" w:cs="Arial"/>
          <w:sz w:val="24"/>
          <w:szCs w:val="24"/>
        </w:rPr>
        <w:t>. Aprobarea de tip este acordată de Biroul Român de Metrologie Legală sau de către organisme de evaluare a conformității licențiate de O.N.J.N.</w:t>
      </w:r>
      <w:r w:rsidR="00A87536" w:rsidRPr="00AA7229">
        <w:rPr>
          <w:rFonts w:ascii="Arial" w:hAnsi="Arial" w:cs="Arial"/>
          <w:sz w:val="24"/>
          <w:szCs w:val="24"/>
        </w:rPr>
        <w:t>,</w:t>
      </w:r>
      <w:r w:rsidR="00927A38" w:rsidRPr="00AA7229">
        <w:rPr>
          <w:rFonts w:ascii="Arial" w:hAnsi="Arial" w:cs="Arial"/>
          <w:sz w:val="24"/>
          <w:szCs w:val="24"/>
        </w:rPr>
        <w:t xml:space="preserve"> acreditate </w:t>
      </w:r>
      <w:r w:rsidR="00D76745" w:rsidRPr="00AA7229">
        <w:rPr>
          <w:rFonts w:ascii="Arial" w:hAnsi="Arial" w:cs="Arial"/>
          <w:sz w:val="24"/>
          <w:szCs w:val="24"/>
        </w:rPr>
        <w:t>de organismul naț</w:t>
      </w:r>
      <w:r w:rsidR="00927A38" w:rsidRPr="00AA7229">
        <w:rPr>
          <w:rFonts w:ascii="Arial" w:hAnsi="Arial" w:cs="Arial"/>
          <w:sz w:val="24"/>
          <w:szCs w:val="24"/>
        </w:rPr>
        <w:t xml:space="preserve">ional de acreditare </w:t>
      </w:r>
      <w:bookmarkStart w:id="2" w:name="_Hlk14434355"/>
      <w:r w:rsidR="00AD657C">
        <w:rPr>
          <w:rFonts w:ascii="Arial" w:hAnsi="Arial" w:cs="Arial"/>
          <w:sz w:val="24"/>
          <w:szCs w:val="24"/>
        </w:rPr>
        <w:t xml:space="preserve">definit la </w:t>
      </w:r>
      <w:r w:rsidR="00AD657C" w:rsidRPr="00AA7229">
        <w:rPr>
          <w:rFonts w:ascii="Arial" w:hAnsi="Arial" w:cs="Arial"/>
          <w:sz w:val="24"/>
          <w:szCs w:val="24"/>
        </w:rPr>
        <w:t>la Capitolul I, Secțiunea 1, partea a IV-a</w:t>
      </w:r>
      <w:bookmarkEnd w:id="2"/>
      <w:r w:rsidR="00927A38" w:rsidRPr="00AA7229">
        <w:rPr>
          <w:rFonts w:ascii="Arial" w:hAnsi="Arial" w:cs="Arial"/>
          <w:sz w:val="24"/>
          <w:szCs w:val="24"/>
        </w:rPr>
        <w:t>, în condițiile stabilite de Regulamentul (CE) nr.765/2008.</w:t>
      </w:r>
    </w:p>
    <w:p w14:paraId="1978C059" w14:textId="7C65495B"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11</w:t>
      </w:r>
      <w:r w:rsidRPr="00AA7229">
        <w:rPr>
          <w:rFonts w:ascii="Arial" w:hAnsi="Arial" w:cs="Arial"/>
          <w:sz w:val="24"/>
          <w:szCs w:val="24"/>
        </w:rPr>
        <w:t>.</w:t>
      </w:r>
      <w:r w:rsidR="00927A38" w:rsidRPr="00AA7229">
        <w:rPr>
          <w:rFonts w:ascii="Arial" w:hAnsi="Arial" w:cs="Arial"/>
          <w:sz w:val="24"/>
          <w:szCs w:val="24"/>
        </w:rPr>
        <w:t xml:space="preserve"> Operatorii economici definiți la </w:t>
      </w:r>
      <w:r w:rsidR="005E171E" w:rsidRPr="00AA7229">
        <w:rPr>
          <w:rFonts w:ascii="Arial" w:hAnsi="Arial" w:cs="Arial"/>
          <w:sz w:val="24"/>
          <w:szCs w:val="24"/>
        </w:rPr>
        <w:t xml:space="preserve">Capitolul I, </w:t>
      </w:r>
      <w:r w:rsidR="00D76745" w:rsidRPr="00AA7229">
        <w:rPr>
          <w:rFonts w:ascii="Arial" w:hAnsi="Arial" w:cs="Arial"/>
          <w:sz w:val="24"/>
          <w:szCs w:val="24"/>
        </w:rPr>
        <w:t>Secțiunea 1</w:t>
      </w:r>
      <w:r w:rsidR="005E171E" w:rsidRPr="00AA7229">
        <w:rPr>
          <w:rFonts w:ascii="Arial" w:hAnsi="Arial" w:cs="Arial"/>
          <w:sz w:val="24"/>
          <w:szCs w:val="24"/>
        </w:rPr>
        <w:t>, partea a IV-a</w:t>
      </w:r>
      <w:r w:rsidR="00D76745" w:rsidRPr="00AA7229">
        <w:rPr>
          <w:rFonts w:ascii="Arial" w:hAnsi="Arial" w:cs="Arial"/>
          <w:sz w:val="24"/>
          <w:szCs w:val="24"/>
        </w:rPr>
        <w:t xml:space="preserve"> </w:t>
      </w:r>
      <w:r w:rsidR="00927A38" w:rsidRPr="00AA7229">
        <w:rPr>
          <w:rFonts w:ascii="Arial" w:hAnsi="Arial" w:cs="Arial"/>
          <w:sz w:val="24"/>
          <w:szCs w:val="24"/>
        </w:rPr>
        <w:t xml:space="preserve">depun cererea pentru aprobarea de tip la Biroul Român de Metrologie Legală sau la </w:t>
      </w:r>
      <w:r w:rsidR="00B12A8C" w:rsidRPr="00AA7229">
        <w:rPr>
          <w:rFonts w:ascii="Arial" w:hAnsi="Arial" w:cs="Arial"/>
          <w:sz w:val="24"/>
          <w:szCs w:val="24"/>
        </w:rPr>
        <w:t xml:space="preserve">un </w:t>
      </w:r>
      <w:r w:rsidR="00927A38" w:rsidRPr="00AA7229">
        <w:rPr>
          <w:rFonts w:ascii="Arial" w:hAnsi="Arial" w:cs="Arial"/>
          <w:sz w:val="24"/>
          <w:szCs w:val="24"/>
        </w:rPr>
        <w:t>organism de evaluare a conformității licențiat de O.N.J.N</w:t>
      </w:r>
      <w:r w:rsidR="00D76745" w:rsidRPr="00AA7229">
        <w:rPr>
          <w:rFonts w:ascii="Arial" w:hAnsi="Arial" w:cs="Arial"/>
          <w:sz w:val="24"/>
          <w:szCs w:val="24"/>
        </w:rPr>
        <w:t>,</w:t>
      </w:r>
      <w:r w:rsidR="00B12A8C" w:rsidRPr="00AA7229">
        <w:rPr>
          <w:rFonts w:ascii="Arial" w:hAnsi="Arial" w:cs="Arial"/>
          <w:sz w:val="24"/>
          <w:szCs w:val="24"/>
        </w:rPr>
        <w:t xml:space="preserve"> la alegerea lor</w:t>
      </w:r>
      <w:r w:rsidR="00927A38" w:rsidRPr="00AA7229">
        <w:rPr>
          <w:rFonts w:ascii="Arial" w:hAnsi="Arial" w:cs="Arial"/>
          <w:sz w:val="24"/>
          <w:szCs w:val="24"/>
        </w:rPr>
        <w:t>. Cererea va include:</w:t>
      </w:r>
    </w:p>
    <w:p w14:paraId="47371526" w14:textId="77777777" w:rsidR="00825F45" w:rsidRPr="00AA7229" w:rsidRDefault="00825F45" w:rsidP="00825F4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927A38" w:rsidRPr="00AA7229">
        <w:rPr>
          <w:rFonts w:ascii="Arial" w:hAnsi="Arial" w:cs="Arial"/>
          <w:sz w:val="24"/>
          <w:szCs w:val="24"/>
        </w:rPr>
        <w:t>denumirea și adresa producătorului și se precizează numele și adresa operatorului economic</w:t>
      </w:r>
      <w:r w:rsidRPr="00AA7229">
        <w:rPr>
          <w:rFonts w:ascii="Arial" w:hAnsi="Arial" w:cs="Arial"/>
          <w:sz w:val="24"/>
          <w:szCs w:val="24"/>
        </w:rPr>
        <w:t>;</w:t>
      </w:r>
    </w:p>
    <w:p w14:paraId="39997870" w14:textId="70A0D346" w:rsidR="00927A38" w:rsidRPr="00AA7229" w:rsidRDefault="00825F45" w:rsidP="00825F4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927A38" w:rsidRPr="00AA7229">
        <w:rPr>
          <w:rFonts w:ascii="Arial" w:hAnsi="Arial" w:cs="Arial"/>
          <w:sz w:val="24"/>
          <w:szCs w:val="24"/>
        </w:rPr>
        <w:t>o declarație scrisă potrivit căreia aceeași cerere (a fost / nu a fost) depusă și la un alt organism de evaluare</w:t>
      </w:r>
      <w:r w:rsidR="009D3F1B" w:rsidRPr="00AA7229">
        <w:rPr>
          <w:rFonts w:ascii="Arial" w:hAnsi="Arial" w:cs="Arial"/>
          <w:sz w:val="24"/>
          <w:szCs w:val="24"/>
        </w:rPr>
        <w:t xml:space="preserve"> a conformității</w:t>
      </w:r>
      <w:r w:rsidR="00927A38" w:rsidRPr="00AA7229">
        <w:rPr>
          <w:rFonts w:ascii="Arial" w:hAnsi="Arial" w:cs="Arial"/>
          <w:sz w:val="24"/>
          <w:szCs w:val="24"/>
        </w:rPr>
        <w:t xml:space="preserve"> licențiat</w:t>
      </w:r>
      <w:r w:rsidR="009D3F1B" w:rsidRPr="00AA7229">
        <w:rPr>
          <w:rFonts w:ascii="Arial" w:hAnsi="Arial" w:cs="Arial"/>
          <w:sz w:val="24"/>
          <w:szCs w:val="24"/>
        </w:rPr>
        <w:t xml:space="preserve"> sau la </w:t>
      </w:r>
      <w:r w:rsidR="00A87536" w:rsidRPr="00AA7229">
        <w:rPr>
          <w:rFonts w:ascii="Arial" w:hAnsi="Arial" w:cs="Arial"/>
          <w:sz w:val="24"/>
          <w:szCs w:val="24"/>
        </w:rPr>
        <w:t>Biroul Român de Metrologie Legală</w:t>
      </w:r>
      <w:r w:rsidR="00927A38" w:rsidRPr="00AA7229">
        <w:rPr>
          <w:rFonts w:ascii="Arial" w:hAnsi="Arial" w:cs="Arial"/>
          <w:sz w:val="24"/>
          <w:szCs w:val="24"/>
        </w:rPr>
        <w:t>, iar dacă a fost depusă se va specifica denumirea</w:t>
      </w:r>
      <w:r w:rsidR="009D3F1B" w:rsidRPr="00AA7229">
        <w:rPr>
          <w:rFonts w:ascii="Arial" w:hAnsi="Arial" w:cs="Arial"/>
          <w:sz w:val="24"/>
          <w:szCs w:val="24"/>
        </w:rPr>
        <w:t xml:space="preserve"> acestuia</w:t>
      </w:r>
      <w:r w:rsidR="00927A38" w:rsidRPr="00AA7229">
        <w:rPr>
          <w:rFonts w:ascii="Arial" w:hAnsi="Arial" w:cs="Arial"/>
          <w:sz w:val="24"/>
          <w:szCs w:val="24"/>
        </w:rPr>
        <w:t>, data evaluării</w:t>
      </w:r>
      <w:r w:rsidR="00D76745" w:rsidRPr="00AA7229">
        <w:rPr>
          <w:rFonts w:ascii="Arial" w:hAnsi="Arial" w:cs="Arial"/>
          <w:sz w:val="24"/>
          <w:szCs w:val="24"/>
        </w:rPr>
        <w:t>,</w:t>
      </w:r>
      <w:r w:rsidR="00927A38" w:rsidRPr="00AA7229">
        <w:rPr>
          <w:rFonts w:ascii="Arial" w:hAnsi="Arial" w:cs="Arial"/>
          <w:sz w:val="24"/>
          <w:szCs w:val="24"/>
        </w:rPr>
        <w:t xml:space="preserve"> precum și rezultatul raportului de evaluare;</w:t>
      </w:r>
    </w:p>
    <w:p w14:paraId="4FAE2971" w14:textId="30D30454" w:rsidR="00927A38" w:rsidRPr="00AA7229" w:rsidRDefault="00825F45" w:rsidP="00927A38">
      <w:pPr>
        <w:spacing w:after="3" w:line="248" w:lineRule="auto"/>
        <w:ind w:firstLine="708"/>
        <w:jc w:val="both"/>
        <w:rPr>
          <w:rFonts w:ascii="Arial" w:hAnsi="Arial" w:cs="Arial"/>
          <w:sz w:val="24"/>
          <w:szCs w:val="24"/>
          <w:lang w:val="it-IT"/>
        </w:rPr>
      </w:pPr>
      <w:r w:rsidRPr="00AA7229">
        <w:rPr>
          <w:rFonts w:ascii="Arial" w:hAnsi="Arial" w:cs="Arial"/>
          <w:sz w:val="24"/>
          <w:szCs w:val="24"/>
          <w:lang w:val="it-IT"/>
        </w:rPr>
        <w:t xml:space="preserve">c) </w:t>
      </w:r>
      <w:r w:rsidR="00D76745" w:rsidRPr="00AA7229">
        <w:rPr>
          <w:rFonts w:ascii="Arial" w:hAnsi="Arial" w:cs="Arial"/>
          <w:sz w:val="24"/>
          <w:szCs w:val="24"/>
          <w:lang w:val="it-IT"/>
        </w:rPr>
        <w:t>o declaraț</w:t>
      </w:r>
      <w:r w:rsidR="00927A38" w:rsidRPr="00AA7229">
        <w:rPr>
          <w:rFonts w:ascii="Arial" w:hAnsi="Arial" w:cs="Arial"/>
          <w:sz w:val="24"/>
          <w:szCs w:val="24"/>
          <w:lang w:val="it-IT"/>
        </w:rPr>
        <w:t xml:space="preserve">ie cu privire la dreptul de proprietate pe care </w:t>
      </w:r>
      <w:r w:rsidR="00D76745" w:rsidRPr="00AA7229">
        <w:rPr>
          <w:rFonts w:ascii="Arial" w:hAnsi="Arial" w:cs="Arial"/>
          <w:sz w:val="24"/>
          <w:szCs w:val="24"/>
          <w:lang w:val="it-IT"/>
        </w:rPr>
        <w:t>î</w:t>
      </w:r>
      <w:r w:rsidR="00927A38" w:rsidRPr="00AA7229">
        <w:rPr>
          <w:rFonts w:ascii="Arial" w:hAnsi="Arial" w:cs="Arial"/>
          <w:sz w:val="24"/>
          <w:szCs w:val="24"/>
          <w:lang w:val="it-IT"/>
        </w:rPr>
        <w:t>l de</w:t>
      </w:r>
      <w:r w:rsidR="00D76745" w:rsidRPr="00AA7229">
        <w:rPr>
          <w:rFonts w:ascii="Arial" w:hAnsi="Arial" w:cs="Arial"/>
          <w:sz w:val="24"/>
          <w:szCs w:val="24"/>
          <w:lang w:val="it-IT"/>
        </w:rPr>
        <w:t>ț</w:t>
      </w:r>
      <w:r w:rsidR="00927A38" w:rsidRPr="00AA7229">
        <w:rPr>
          <w:rFonts w:ascii="Arial" w:hAnsi="Arial" w:cs="Arial"/>
          <w:sz w:val="24"/>
          <w:szCs w:val="24"/>
          <w:lang w:val="it-IT"/>
        </w:rPr>
        <w:t>ine asupra programului infor</w:t>
      </w:r>
      <w:r w:rsidR="00D76745" w:rsidRPr="00AA7229">
        <w:rPr>
          <w:rFonts w:ascii="Arial" w:hAnsi="Arial" w:cs="Arial"/>
          <w:sz w:val="24"/>
          <w:szCs w:val="24"/>
          <w:lang w:val="it-IT"/>
        </w:rPr>
        <w:t>matic, desenelor industriale, mă</w:t>
      </w:r>
      <w:r w:rsidR="00927A38" w:rsidRPr="00AA7229">
        <w:rPr>
          <w:rFonts w:ascii="Arial" w:hAnsi="Arial" w:cs="Arial"/>
          <w:sz w:val="24"/>
          <w:szCs w:val="24"/>
          <w:lang w:val="it-IT"/>
        </w:rPr>
        <w:t>rcilor utilizate, etc.</w:t>
      </w:r>
    </w:p>
    <w:p w14:paraId="6778BC33" w14:textId="302A5816"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w:t>
      </w:r>
      <w:r w:rsidR="00927A38" w:rsidRPr="00AA7229">
        <w:rPr>
          <w:rFonts w:ascii="Arial" w:hAnsi="Arial" w:cs="Arial"/>
          <w:sz w:val="24"/>
          <w:szCs w:val="24"/>
        </w:rPr>
        <w:t>documentația tehnică;</w:t>
      </w:r>
    </w:p>
    <w:p w14:paraId="1DD8DCCD" w14:textId="418A7845"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e) </w:t>
      </w:r>
      <w:r w:rsidR="00927A38" w:rsidRPr="00AA7229">
        <w:rPr>
          <w:rFonts w:ascii="Arial" w:hAnsi="Arial" w:cs="Arial"/>
          <w:sz w:val="24"/>
          <w:szCs w:val="24"/>
        </w:rPr>
        <w:t>modelul/modelele reprezentative pentru producția mijlocului de joc.</w:t>
      </w:r>
    </w:p>
    <w:p w14:paraId="239B6A02" w14:textId="53132EEF"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12</w:t>
      </w:r>
      <w:r w:rsidR="00825F45" w:rsidRPr="00AA7229">
        <w:rPr>
          <w:rFonts w:ascii="Arial" w:hAnsi="Arial" w:cs="Arial"/>
          <w:sz w:val="24"/>
          <w:szCs w:val="24"/>
        </w:rPr>
        <w:t>.</w:t>
      </w:r>
      <w:r w:rsidRPr="00AA7229">
        <w:rPr>
          <w:rFonts w:ascii="Arial" w:hAnsi="Arial" w:cs="Arial"/>
          <w:sz w:val="24"/>
          <w:szCs w:val="24"/>
        </w:rPr>
        <w:t xml:space="preserve"> Documentația tehnică permite evaluarea </w:t>
      </w:r>
      <w:r w:rsidR="005731B5" w:rsidRPr="00AA7229">
        <w:rPr>
          <w:rFonts w:ascii="Arial" w:hAnsi="Arial" w:cs="Arial"/>
          <w:sz w:val="24"/>
          <w:szCs w:val="24"/>
        </w:rPr>
        <w:t xml:space="preserve">conformității mijlocului de joc </w:t>
      </w:r>
      <w:r w:rsidRPr="00AA7229">
        <w:rPr>
          <w:rFonts w:ascii="Arial" w:hAnsi="Arial" w:cs="Arial"/>
          <w:sz w:val="24"/>
          <w:szCs w:val="24"/>
        </w:rPr>
        <w:t xml:space="preserve">cu cerințele </w:t>
      </w:r>
      <w:r w:rsidR="00810486" w:rsidRPr="00AA7229">
        <w:rPr>
          <w:rFonts w:ascii="Arial" w:hAnsi="Arial" w:cs="Arial"/>
          <w:sz w:val="24"/>
          <w:szCs w:val="24"/>
        </w:rPr>
        <w:t xml:space="preserve">normei tehnice de verificare </w:t>
      </w:r>
      <w:r w:rsidR="00FD4873" w:rsidRPr="00AA7229">
        <w:rPr>
          <w:rFonts w:ascii="Arial" w:hAnsi="Arial" w:cs="Arial"/>
          <w:sz w:val="24"/>
          <w:szCs w:val="24"/>
        </w:rPr>
        <w:t xml:space="preserve">specifice </w:t>
      </w:r>
      <w:r w:rsidR="00810486" w:rsidRPr="00AA7229">
        <w:rPr>
          <w:rFonts w:ascii="Arial" w:hAnsi="Arial" w:cs="Arial"/>
          <w:sz w:val="24"/>
          <w:szCs w:val="24"/>
        </w:rPr>
        <w:t xml:space="preserve">aprobată prin </w:t>
      </w:r>
      <w:r w:rsidR="007E148C">
        <w:rPr>
          <w:rFonts w:ascii="Arial" w:hAnsi="Arial" w:cs="Arial"/>
          <w:sz w:val="24"/>
          <w:szCs w:val="24"/>
        </w:rPr>
        <w:t xml:space="preserve">prezentul </w:t>
      </w:r>
      <w:r w:rsidR="00810486" w:rsidRPr="00AA7229">
        <w:rPr>
          <w:rFonts w:ascii="Arial" w:hAnsi="Arial" w:cs="Arial"/>
          <w:sz w:val="24"/>
          <w:szCs w:val="24"/>
        </w:rPr>
        <w:t>ordin al Președintelui O.N.J.N.  pentru tipul (categoria) de mijloc de joc în cauză</w:t>
      </w:r>
      <w:r w:rsidRPr="00AA7229">
        <w:rPr>
          <w:rFonts w:ascii="Arial" w:hAnsi="Arial" w:cs="Arial"/>
          <w:sz w:val="24"/>
          <w:szCs w:val="24"/>
        </w:rPr>
        <w:t xml:space="preserve"> și include o analiză adecvată și o evaluare a riscului (riscurilor). </w:t>
      </w:r>
      <w:r w:rsidR="009A2804" w:rsidRPr="00AA7229">
        <w:rPr>
          <w:rFonts w:ascii="Arial" w:hAnsi="Arial" w:cs="Arial"/>
          <w:sz w:val="24"/>
          <w:szCs w:val="24"/>
        </w:rPr>
        <w:t>În d</w:t>
      </w:r>
      <w:r w:rsidRPr="00AA7229">
        <w:rPr>
          <w:rFonts w:ascii="Arial" w:hAnsi="Arial" w:cs="Arial"/>
          <w:sz w:val="24"/>
          <w:szCs w:val="24"/>
        </w:rPr>
        <w:t xml:space="preserve">ocumentația tehnică </w:t>
      </w:r>
      <w:r w:rsidR="009A2804" w:rsidRPr="00AA7229">
        <w:rPr>
          <w:rFonts w:ascii="Arial" w:hAnsi="Arial" w:cs="Arial"/>
          <w:sz w:val="24"/>
          <w:szCs w:val="24"/>
        </w:rPr>
        <w:t xml:space="preserve">se </w:t>
      </w:r>
      <w:r w:rsidRPr="00AA7229">
        <w:rPr>
          <w:rFonts w:ascii="Arial" w:hAnsi="Arial" w:cs="Arial"/>
          <w:sz w:val="24"/>
          <w:szCs w:val="24"/>
        </w:rPr>
        <w:t>specifică cerințele</w:t>
      </w:r>
      <w:r w:rsidR="009A2804" w:rsidRPr="00AA7229">
        <w:rPr>
          <w:rFonts w:ascii="Arial" w:hAnsi="Arial" w:cs="Arial"/>
          <w:sz w:val="24"/>
          <w:szCs w:val="24"/>
        </w:rPr>
        <w:t xml:space="preserve"> </w:t>
      </w:r>
      <w:r w:rsidRPr="00AA7229">
        <w:rPr>
          <w:rFonts w:ascii="Arial" w:hAnsi="Arial" w:cs="Arial"/>
          <w:sz w:val="24"/>
          <w:szCs w:val="24"/>
        </w:rPr>
        <w:t xml:space="preserve">aplicabile și acoperă, în măsura în care acest lucru este relevant pentru evaluare, proiectarea, fabricarea și exploatarea mijlocului de joc. </w:t>
      </w:r>
    </w:p>
    <w:p w14:paraId="1C3E97C9" w14:textId="6C467E8E"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13</w:t>
      </w:r>
      <w:r w:rsidRPr="00AA7229">
        <w:rPr>
          <w:rFonts w:ascii="Arial" w:hAnsi="Arial" w:cs="Arial"/>
          <w:sz w:val="24"/>
          <w:szCs w:val="24"/>
        </w:rPr>
        <w:t>. Documentația tehnică cuprinde, după caz, cel puțin următoarele elemente:</w:t>
      </w:r>
    </w:p>
    <w:p w14:paraId="2851B152" w14:textId="77777777"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a) o descriere generală a mijlocului de joc;</w:t>
      </w:r>
    </w:p>
    <w:p w14:paraId="610C4C36" w14:textId="578BCC95" w:rsidR="00927A38" w:rsidRPr="00AA7229" w:rsidRDefault="00927A38" w:rsidP="00927A38">
      <w:pPr>
        <w:spacing w:after="0" w:line="240" w:lineRule="auto"/>
        <w:ind w:firstLine="709"/>
        <w:contextualSpacing/>
        <w:jc w:val="both"/>
        <w:rPr>
          <w:rFonts w:ascii="Arial" w:hAnsi="Arial" w:cs="Arial"/>
          <w:strike/>
          <w:sz w:val="24"/>
          <w:szCs w:val="24"/>
        </w:rPr>
      </w:pPr>
      <w:r w:rsidRPr="00AA7229">
        <w:rPr>
          <w:rFonts w:ascii="Arial" w:hAnsi="Arial" w:cs="Arial"/>
          <w:sz w:val="24"/>
          <w:szCs w:val="24"/>
        </w:rPr>
        <w:t xml:space="preserve">b) </w:t>
      </w:r>
      <w:r w:rsidR="00D76745" w:rsidRPr="00AA7229">
        <w:rPr>
          <w:rFonts w:ascii="Arial" w:hAnsi="Arial" w:cs="Arial"/>
          <w:sz w:val="24"/>
          <w:szCs w:val="24"/>
        </w:rPr>
        <w:t>schemele electrice ș</w:t>
      </w:r>
      <w:r w:rsidRPr="00AA7229">
        <w:rPr>
          <w:rFonts w:ascii="Arial" w:hAnsi="Arial" w:cs="Arial"/>
          <w:sz w:val="24"/>
          <w:szCs w:val="24"/>
        </w:rPr>
        <w:t>i d</w:t>
      </w:r>
      <w:r w:rsidR="00D76745" w:rsidRPr="00AA7229">
        <w:rPr>
          <w:rFonts w:ascii="Arial" w:hAnsi="Arial" w:cs="Arial"/>
          <w:sz w:val="24"/>
          <w:szCs w:val="24"/>
        </w:rPr>
        <w:t>escrierea tuturor conectorilor ș</w:t>
      </w:r>
      <w:r w:rsidRPr="00AA7229">
        <w:rPr>
          <w:rFonts w:ascii="Arial" w:hAnsi="Arial" w:cs="Arial"/>
          <w:sz w:val="24"/>
          <w:szCs w:val="24"/>
        </w:rPr>
        <w:t>i pinilor pentru fiecare subansamblu;</w:t>
      </w:r>
    </w:p>
    <w:p w14:paraId="2FD4A104" w14:textId="77777777"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c) descrieri și explicații necesare pentru înțelegerea acestor desene și scheme și a funcționării mijlocului de joc;</w:t>
      </w:r>
    </w:p>
    <w:p w14:paraId="0B31D16D" w14:textId="695F7BDF"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o listă a standardelor și/sau a altor specificații tehnice relevante aplicate, în totalitate sau parțial, și descrierile soluțiilor adoptate pentru a satisface cerințele </w:t>
      </w:r>
      <w:r w:rsidR="00810486" w:rsidRPr="00AA7229">
        <w:rPr>
          <w:rFonts w:ascii="Arial" w:hAnsi="Arial" w:cs="Arial"/>
          <w:sz w:val="24"/>
          <w:szCs w:val="24"/>
        </w:rPr>
        <w:t xml:space="preserve">normei tehnice de verificare </w:t>
      </w:r>
      <w:r w:rsidR="00FD4873" w:rsidRPr="00AA7229">
        <w:rPr>
          <w:rFonts w:ascii="Arial" w:hAnsi="Arial" w:cs="Arial"/>
          <w:sz w:val="24"/>
          <w:szCs w:val="24"/>
        </w:rPr>
        <w:t xml:space="preserve">specifice </w:t>
      </w:r>
      <w:r w:rsidR="00810486" w:rsidRPr="00AA7229">
        <w:rPr>
          <w:rFonts w:ascii="Arial" w:hAnsi="Arial" w:cs="Arial"/>
          <w:sz w:val="24"/>
          <w:szCs w:val="24"/>
        </w:rPr>
        <w:t xml:space="preserve">aprobată prin </w:t>
      </w:r>
      <w:r w:rsidR="00FE7A9A">
        <w:rPr>
          <w:rFonts w:ascii="Arial" w:hAnsi="Arial" w:cs="Arial"/>
          <w:sz w:val="24"/>
          <w:szCs w:val="24"/>
        </w:rPr>
        <w:t xml:space="preserve">prezentul </w:t>
      </w:r>
      <w:r w:rsidR="00810486" w:rsidRPr="00AA7229">
        <w:rPr>
          <w:rFonts w:ascii="Arial" w:hAnsi="Arial" w:cs="Arial"/>
          <w:sz w:val="24"/>
          <w:szCs w:val="24"/>
        </w:rPr>
        <w:t>ordin al Președintelui O.N.J.N.  pentru tipul (categoria) de mijloc de joc în cauză</w:t>
      </w:r>
      <w:r w:rsidRPr="00AA7229">
        <w:rPr>
          <w:rFonts w:ascii="Arial" w:hAnsi="Arial" w:cs="Arial"/>
          <w:sz w:val="24"/>
          <w:szCs w:val="24"/>
        </w:rPr>
        <w:t>;</w:t>
      </w:r>
    </w:p>
    <w:p w14:paraId="113BF434" w14:textId="023A730D" w:rsidR="00927A38" w:rsidRPr="00AA7229" w:rsidRDefault="00927A38"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e) rezultatele calculelor de proiectare făcute, ale examinărilor efectuate etc.</w:t>
      </w:r>
    </w:p>
    <w:p w14:paraId="44142BCF" w14:textId="69021E31"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14</w:t>
      </w:r>
      <w:r w:rsidR="00927A38" w:rsidRPr="00AA7229">
        <w:rPr>
          <w:rFonts w:ascii="Arial" w:hAnsi="Arial" w:cs="Arial"/>
          <w:sz w:val="24"/>
          <w:szCs w:val="24"/>
        </w:rPr>
        <w:t>. Biroul Român de Metrologie Legală sau organismul de evaluare a conformității licențiat de O.N.J.N poate solicita modele suplimentare, în cazul în care acest lucru este necesar pentru realizarea programului de încercări.</w:t>
      </w:r>
    </w:p>
    <w:p w14:paraId="54E17186" w14:textId="4256378E"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15</w:t>
      </w:r>
      <w:r w:rsidR="00927A38" w:rsidRPr="00AA7229">
        <w:rPr>
          <w:rFonts w:ascii="Arial" w:hAnsi="Arial" w:cs="Arial"/>
          <w:sz w:val="24"/>
          <w:szCs w:val="24"/>
        </w:rPr>
        <w:t>. Biroul Român de Metrologie Legală sau organismul de evaluare a conformității licențiat de O.N.J.N efectuează:</w:t>
      </w:r>
    </w:p>
    <w:p w14:paraId="4074D0FC" w14:textId="6ED0CCF2" w:rsidR="00927A38" w:rsidRPr="00AA7229" w:rsidRDefault="00825F45" w:rsidP="00825F45">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16</w:t>
      </w:r>
      <w:r w:rsidR="00927A38" w:rsidRPr="00AA7229">
        <w:rPr>
          <w:rFonts w:ascii="Arial" w:hAnsi="Arial" w:cs="Arial"/>
          <w:sz w:val="24"/>
          <w:szCs w:val="24"/>
        </w:rPr>
        <w:t xml:space="preserve">. </w:t>
      </w:r>
      <w:r w:rsidRPr="00AA7229">
        <w:rPr>
          <w:rFonts w:ascii="Arial" w:hAnsi="Arial" w:cs="Arial"/>
          <w:sz w:val="24"/>
          <w:szCs w:val="24"/>
        </w:rPr>
        <w:t xml:space="preserve">Pentru produs: </w:t>
      </w:r>
      <w:r w:rsidR="00927A38" w:rsidRPr="00AA7229">
        <w:rPr>
          <w:rFonts w:ascii="Arial" w:hAnsi="Arial" w:cs="Arial"/>
          <w:sz w:val="24"/>
          <w:szCs w:val="24"/>
        </w:rPr>
        <w:t>examinează documentația tehnică și dovezile suplimentare pentru a evalua caracterul adecvat al desenului tehnic al mijlocului de joc;</w:t>
      </w:r>
    </w:p>
    <w:p w14:paraId="5C822FEF" w14:textId="28191210"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17</w:t>
      </w:r>
      <w:r w:rsidR="00927A38" w:rsidRPr="00AA7229">
        <w:rPr>
          <w:rFonts w:ascii="Arial" w:hAnsi="Arial" w:cs="Arial"/>
          <w:sz w:val="24"/>
          <w:szCs w:val="24"/>
        </w:rPr>
        <w:t>. Pentru model(e):</w:t>
      </w:r>
    </w:p>
    <w:p w14:paraId="0975BC3E" w14:textId="23906067"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927A38" w:rsidRPr="00AA7229">
        <w:rPr>
          <w:rFonts w:ascii="Arial" w:hAnsi="Arial" w:cs="Arial"/>
          <w:sz w:val="24"/>
          <w:szCs w:val="24"/>
        </w:rPr>
        <w:t>verifică dacă modelul (modelele) a (au) fost fabricat(e) în conformitate cu documentația tehnică;</w:t>
      </w:r>
    </w:p>
    <w:p w14:paraId="04C356E4" w14:textId="66AFBE1D"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927A38" w:rsidRPr="00AA7229">
        <w:rPr>
          <w:rFonts w:ascii="Arial" w:hAnsi="Arial" w:cs="Arial"/>
          <w:sz w:val="24"/>
          <w:szCs w:val="24"/>
        </w:rPr>
        <w:t xml:space="preserve">efectuează examinările și încercările corespunzătoare, pentru a verifica dacă soluțiile adoptate de către producător satisfac cerințele corespunzătoare ale </w:t>
      </w:r>
      <w:r w:rsidR="00810486" w:rsidRPr="00AA7229">
        <w:rPr>
          <w:rFonts w:ascii="Arial" w:hAnsi="Arial" w:cs="Arial"/>
          <w:sz w:val="24"/>
          <w:szCs w:val="24"/>
        </w:rPr>
        <w:t xml:space="preserve">normei tehnice de verificare </w:t>
      </w:r>
      <w:r w:rsidR="00FD4873" w:rsidRPr="00AA7229">
        <w:rPr>
          <w:rFonts w:ascii="Arial" w:hAnsi="Arial" w:cs="Arial"/>
          <w:sz w:val="24"/>
          <w:szCs w:val="24"/>
        </w:rPr>
        <w:t xml:space="preserve">specifice </w:t>
      </w:r>
      <w:r w:rsidR="00810486" w:rsidRPr="00AA7229">
        <w:rPr>
          <w:rFonts w:ascii="Arial" w:hAnsi="Arial" w:cs="Arial"/>
          <w:sz w:val="24"/>
          <w:szCs w:val="24"/>
        </w:rPr>
        <w:t xml:space="preserve">aprobată prin </w:t>
      </w:r>
      <w:r w:rsidR="007E148C">
        <w:rPr>
          <w:rFonts w:ascii="Arial" w:hAnsi="Arial" w:cs="Arial"/>
          <w:sz w:val="24"/>
          <w:szCs w:val="24"/>
        </w:rPr>
        <w:t xml:space="preserve">prezentul </w:t>
      </w:r>
      <w:r w:rsidR="00810486" w:rsidRPr="00AA7229">
        <w:rPr>
          <w:rFonts w:ascii="Arial" w:hAnsi="Arial" w:cs="Arial"/>
          <w:sz w:val="24"/>
          <w:szCs w:val="24"/>
        </w:rPr>
        <w:t>ordin al Președintelui O.N.J.N pentru tipul (categoria) de mijloc de joc în cauză</w:t>
      </w:r>
      <w:r w:rsidR="00927A38" w:rsidRPr="00AA7229">
        <w:rPr>
          <w:rFonts w:ascii="Arial" w:hAnsi="Arial" w:cs="Arial"/>
          <w:sz w:val="24"/>
          <w:szCs w:val="24"/>
        </w:rPr>
        <w:t>;</w:t>
      </w:r>
    </w:p>
    <w:p w14:paraId="54E91D6D" w14:textId="72452521"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18</w:t>
      </w:r>
      <w:r w:rsidR="00927A38" w:rsidRPr="00AA7229">
        <w:rPr>
          <w:rFonts w:ascii="Arial" w:hAnsi="Arial" w:cs="Arial"/>
          <w:sz w:val="24"/>
          <w:szCs w:val="24"/>
        </w:rPr>
        <w:t>. Biroul Român de Metrologie Legală sau organism</w:t>
      </w:r>
      <w:r w:rsidR="005731B5" w:rsidRPr="00AA7229">
        <w:rPr>
          <w:rFonts w:ascii="Arial" w:hAnsi="Arial" w:cs="Arial"/>
          <w:sz w:val="24"/>
          <w:szCs w:val="24"/>
        </w:rPr>
        <w:t>ul</w:t>
      </w:r>
      <w:r w:rsidR="00927A38" w:rsidRPr="00AA7229">
        <w:rPr>
          <w:rFonts w:ascii="Arial" w:hAnsi="Arial" w:cs="Arial"/>
          <w:sz w:val="24"/>
          <w:szCs w:val="24"/>
        </w:rPr>
        <w:t xml:space="preserve"> de evaluare a conformității licențiat de O.N.J.N întocmește un raport de evaluare care evidențiază activitățile întreprinse, precum și rezultatele acestora. </w:t>
      </w:r>
    </w:p>
    <w:p w14:paraId="0E1ACC12" w14:textId="67FE7FA4"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19</w:t>
      </w:r>
      <w:r w:rsidR="00927A38" w:rsidRPr="00AA7229">
        <w:rPr>
          <w:rFonts w:ascii="Arial" w:hAnsi="Arial" w:cs="Arial"/>
          <w:sz w:val="24"/>
          <w:szCs w:val="24"/>
        </w:rPr>
        <w:t xml:space="preserve">. În cazul în care tipul satisface cerințele </w:t>
      </w:r>
      <w:r w:rsidR="00810486" w:rsidRPr="00AA7229">
        <w:rPr>
          <w:rFonts w:ascii="Arial" w:hAnsi="Arial" w:cs="Arial"/>
          <w:sz w:val="24"/>
          <w:szCs w:val="24"/>
        </w:rPr>
        <w:t xml:space="preserve">normei tehnice de verificare </w:t>
      </w:r>
      <w:r w:rsidR="00FD4873" w:rsidRPr="00AA7229">
        <w:rPr>
          <w:rFonts w:ascii="Arial" w:hAnsi="Arial" w:cs="Arial"/>
          <w:sz w:val="24"/>
          <w:szCs w:val="24"/>
        </w:rPr>
        <w:t xml:space="preserve">specifice </w:t>
      </w:r>
      <w:r w:rsidR="00810486" w:rsidRPr="00AA7229">
        <w:rPr>
          <w:rFonts w:ascii="Arial" w:hAnsi="Arial" w:cs="Arial"/>
          <w:sz w:val="24"/>
          <w:szCs w:val="24"/>
        </w:rPr>
        <w:t xml:space="preserve">aprobată prin </w:t>
      </w:r>
      <w:r w:rsidR="007E148C">
        <w:rPr>
          <w:rFonts w:ascii="Arial" w:hAnsi="Arial" w:cs="Arial"/>
          <w:sz w:val="24"/>
          <w:szCs w:val="24"/>
        </w:rPr>
        <w:t xml:space="preserve">prezentul </w:t>
      </w:r>
      <w:r w:rsidR="00810486" w:rsidRPr="00AA7229">
        <w:rPr>
          <w:rFonts w:ascii="Arial" w:hAnsi="Arial" w:cs="Arial"/>
          <w:sz w:val="24"/>
          <w:szCs w:val="24"/>
        </w:rPr>
        <w:t xml:space="preserve">ordin al Președintelui O.N.J.N. </w:t>
      </w:r>
      <w:r w:rsidR="00927A38" w:rsidRPr="00AA7229">
        <w:rPr>
          <w:rFonts w:ascii="Arial" w:hAnsi="Arial" w:cs="Arial"/>
          <w:sz w:val="24"/>
          <w:szCs w:val="24"/>
        </w:rPr>
        <w:t>care se aplică mijlocului de joc în cauză, Biroul Român de Metrologie Legală sau organism</w:t>
      </w:r>
      <w:r w:rsidR="005731B5" w:rsidRPr="00AA7229">
        <w:rPr>
          <w:rFonts w:ascii="Arial" w:hAnsi="Arial" w:cs="Arial"/>
          <w:sz w:val="24"/>
          <w:szCs w:val="24"/>
        </w:rPr>
        <w:t>ul</w:t>
      </w:r>
      <w:r w:rsidR="00927A38" w:rsidRPr="00AA7229">
        <w:rPr>
          <w:rFonts w:ascii="Arial" w:hAnsi="Arial" w:cs="Arial"/>
          <w:sz w:val="24"/>
          <w:szCs w:val="24"/>
        </w:rPr>
        <w:t xml:space="preserve"> de evaluare a conformității licențiat de O.N.J.N emite pentru </w:t>
      </w:r>
      <w:r w:rsidR="00FD4873" w:rsidRPr="00AA7229">
        <w:rPr>
          <w:rFonts w:ascii="Arial" w:hAnsi="Arial" w:cs="Arial"/>
          <w:sz w:val="24"/>
          <w:szCs w:val="24"/>
        </w:rPr>
        <w:t xml:space="preserve">operatorul economic </w:t>
      </w:r>
      <w:r w:rsidR="00927A38" w:rsidRPr="00AA7229">
        <w:rPr>
          <w:rFonts w:ascii="Arial" w:hAnsi="Arial" w:cs="Arial"/>
          <w:sz w:val="24"/>
          <w:szCs w:val="24"/>
        </w:rPr>
        <w:t>un certificat de aprobare de tip. Certificatul conține denumirea și adresa producătorului, concluziile examinării, condițiile (dacă există) pentru valabilitatea certificatului și datele necesare pentru identificarea tipului aprobat. Certificatul poate avea atașată una sau mai multe anexe.</w:t>
      </w:r>
    </w:p>
    <w:p w14:paraId="3513907A" w14:textId="10C89F1A"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20</w:t>
      </w:r>
      <w:r w:rsidR="00927A38" w:rsidRPr="00AA7229">
        <w:rPr>
          <w:rFonts w:ascii="Arial" w:hAnsi="Arial" w:cs="Arial"/>
          <w:sz w:val="24"/>
          <w:szCs w:val="24"/>
        </w:rPr>
        <w:t>. Certificatul și anexele acestuia conțin toate informațiile relevante care permit evaluarea conformității cu tipul examinat a</w:t>
      </w:r>
      <w:r w:rsidR="00956C1A" w:rsidRPr="00AA7229">
        <w:rPr>
          <w:rFonts w:ascii="Arial" w:hAnsi="Arial" w:cs="Arial"/>
          <w:sz w:val="24"/>
          <w:szCs w:val="24"/>
        </w:rPr>
        <w:t>l</w:t>
      </w:r>
      <w:r w:rsidR="00927A38" w:rsidRPr="00AA7229">
        <w:rPr>
          <w:rFonts w:ascii="Arial" w:hAnsi="Arial" w:cs="Arial"/>
          <w:sz w:val="24"/>
          <w:szCs w:val="24"/>
        </w:rPr>
        <w:t xml:space="preserve"> mijloacelor de joc fabricate și care permit controlul în utilizare.</w:t>
      </w:r>
    </w:p>
    <w:p w14:paraId="4A9A6C2A" w14:textId="6A70A25E"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21</w:t>
      </w:r>
      <w:r w:rsidR="00927A38" w:rsidRPr="00AA7229">
        <w:rPr>
          <w:rFonts w:ascii="Arial" w:hAnsi="Arial" w:cs="Arial"/>
          <w:sz w:val="24"/>
          <w:szCs w:val="24"/>
        </w:rPr>
        <w:t xml:space="preserve">. În cazul în care tipul nu satisface cerințele </w:t>
      </w:r>
      <w:r w:rsidR="00587273" w:rsidRPr="00AA7229">
        <w:rPr>
          <w:rFonts w:ascii="Arial" w:hAnsi="Arial" w:cs="Arial"/>
          <w:sz w:val="24"/>
          <w:szCs w:val="24"/>
        </w:rPr>
        <w:t xml:space="preserve">normei tehnice de verificare </w:t>
      </w:r>
      <w:r w:rsidR="00FD4873" w:rsidRPr="00AA7229">
        <w:rPr>
          <w:rFonts w:ascii="Arial" w:hAnsi="Arial" w:cs="Arial"/>
          <w:sz w:val="24"/>
          <w:szCs w:val="24"/>
        </w:rPr>
        <w:t xml:space="preserve">specifice </w:t>
      </w:r>
      <w:r w:rsidR="00587273" w:rsidRPr="00AA7229">
        <w:rPr>
          <w:rFonts w:ascii="Arial" w:hAnsi="Arial" w:cs="Arial"/>
          <w:sz w:val="24"/>
          <w:szCs w:val="24"/>
        </w:rPr>
        <w:t xml:space="preserve">aprobată prin </w:t>
      </w:r>
      <w:r w:rsidR="007E148C">
        <w:rPr>
          <w:rFonts w:ascii="Arial" w:hAnsi="Arial" w:cs="Arial"/>
          <w:sz w:val="24"/>
          <w:szCs w:val="24"/>
        </w:rPr>
        <w:t xml:space="preserve">prezentul </w:t>
      </w:r>
      <w:r w:rsidR="00587273" w:rsidRPr="00AA7229">
        <w:rPr>
          <w:rFonts w:ascii="Arial" w:hAnsi="Arial" w:cs="Arial"/>
          <w:sz w:val="24"/>
          <w:szCs w:val="24"/>
        </w:rPr>
        <w:t>ordin al Președintelui O.N.J.N. pentru tipul (categoria) de mijloc de joc în cauză</w:t>
      </w:r>
      <w:r w:rsidR="00927A38" w:rsidRPr="00AA7229">
        <w:rPr>
          <w:rFonts w:ascii="Arial" w:hAnsi="Arial" w:cs="Arial"/>
          <w:sz w:val="24"/>
          <w:szCs w:val="24"/>
        </w:rPr>
        <w:t>, Biroul Român de Metrologie Legală sau organism</w:t>
      </w:r>
      <w:r w:rsidR="005731B5" w:rsidRPr="00AA7229">
        <w:rPr>
          <w:rFonts w:ascii="Arial" w:hAnsi="Arial" w:cs="Arial"/>
          <w:sz w:val="24"/>
          <w:szCs w:val="24"/>
        </w:rPr>
        <w:t>u</w:t>
      </w:r>
      <w:r w:rsidR="00927A38" w:rsidRPr="00AA7229">
        <w:rPr>
          <w:rFonts w:ascii="Arial" w:hAnsi="Arial" w:cs="Arial"/>
          <w:sz w:val="24"/>
          <w:szCs w:val="24"/>
        </w:rPr>
        <w:t>l de evaluare a conformității licențiat de O.N.J.N refuză emiterea unui certificat de aprobare de tip și informează solicitantul în consecință, precizând în detaliu motivele refuzului.</w:t>
      </w:r>
    </w:p>
    <w:p w14:paraId="21346AEA" w14:textId="6CDBD432" w:rsidR="00927A38" w:rsidRPr="00AA7229" w:rsidRDefault="00825F45" w:rsidP="00825F45">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22</w:t>
      </w:r>
      <w:r w:rsidR="00927A38" w:rsidRPr="00AA7229">
        <w:rPr>
          <w:rFonts w:ascii="Arial" w:hAnsi="Arial" w:cs="Arial"/>
          <w:sz w:val="24"/>
          <w:szCs w:val="24"/>
        </w:rPr>
        <w:t xml:space="preserve">. Operatorii economici informează Biroul Român de Metrologie Legală sau organismul de evaluare a conformității licențiat de O.N.J.N care deține documentația tehnică referitoare la certificatul de aprobare de tip în legătură cu toate modificările tipului aprobat care ar putea afecta conformitatea mijlocului de joc cu cerințele </w:t>
      </w:r>
      <w:r w:rsidR="00587273" w:rsidRPr="00AA7229">
        <w:rPr>
          <w:rFonts w:ascii="Arial" w:hAnsi="Arial" w:cs="Arial"/>
          <w:sz w:val="24"/>
          <w:szCs w:val="24"/>
        </w:rPr>
        <w:t>n</w:t>
      </w:r>
      <w:r w:rsidR="00927A38" w:rsidRPr="00AA7229">
        <w:rPr>
          <w:rFonts w:ascii="Arial" w:hAnsi="Arial" w:cs="Arial"/>
          <w:sz w:val="24"/>
          <w:szCs w:val="24"/>
        </w:rPr>
        <w:t xml:space="preserve">ormei </w:t>
      </w:r>
      <w:r w:rsidR="005731B5" w:rsidRPr="00AA7229">
        <w:rPr>
          <w:rFonts w:ascii="Arial" w:hAnsi="Arial" w:cs="Arial"/>
          <w:sz w:val="24"/>
          <w:szCs w:val="24"/>
        </w:rPr>
        <w:t xml:space="preserve">tehnice </w:t>
      </w:r>
      <w:r w:rsidR="00587273" w:rsidRPr="00AA7229">
        <w:rPr>
          <w:rFonts w:ascii="Arial" w:hAnsi="Arial" w:cs="Arial"/>
          <w:sz w:val="24"/>
          <w:szCs w:val="24"/>
        </w:rPr>
        <w:t xml:space="preserve">de verificare aprobată prin </w:t>
      </w:r>
      <w:r w:rsidR="007E148C">
        <w:rPr>
          <w:rFonts w:ascii="Arial" w:hAnsi="Arial" w:cs="Arial"/>
          <w:sz w:val="24"/>
          <w:szCs w:val="24"/>
        </w:rPr>
        <w:t xml:space="preserve">prezentul </w:t>
      </w:r>
      <w:r w:rsidR="00587273" w:rsidRPr="00AA7229">
        <w:rPr>
          <w:rFonts w:ascii="Arial" w:hAnsi="Arial" w:cs="Arial"/>
          <w:sz w:val="24"/>
          <w:szCs w:val="24"/>
        </w:rPr>
        <w:t xml:space="preserve">ordin al Președintelui O.N.J.N. pentru tipul (categoria) de mijloc de joc în cauză </w:t>
      </w:r>
      <w:r w:rsidR="00927A38" w:rsidRPr="00AA7229">
        <w:rPr>
          <w:rFonts w:ascii="Arial" w:hAnsi="Arial" w:cs="Arial"/>
          <w:sz w:val="24"/>
          <w:szCs w:val="24"/>
        </w:rPr>
        <w:t>sau condițiile de valabilitate a</w:t>
      </w:r>
      <w:r w:rsidR="00D76745" w:rsidRPr="00AA7229">
        <w:rPr>
          <w:rFonts w:ascii="Arial" w:hAnsi="Arial" w:cs="Arial"/>
          <w:sz w:val="24"/>
          <w:szCs w:val="24"/>
        </w:rPr>
        <w:t>le</w:t>
      </w:r>
      <w:r w:rsidR="00927A38" w:rsidRPr="00AA7229">
        <w:rPr>
          <w:rFonts w:ascii="Arial" w:hAnsi="Arial" w:cs="Arial"/>
          <w:sz w:val="24"/>
          <w:szCs w:val="24"/>
        </w:rPr>
        <w:t xml:space="preserve"> certificatului. Aceste modificări necesită o aprobare suplimentară sub forma unui supliment la certificatul original de aprobare de tip.</w:t>
      </w:r>
    </w:p>
    <w:p w14:paraId="72F65CCF" w14:textId="6258B464"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23</w:t>
      </w:r>
      <w:r w:rsidR="00927A38" w:rsidRPr="00AA7229">
        <w:rPr>
          <w:rFonts w:ascii="Arial" w:hAnsi="Arial" w:cs="Arial"/>
          <w:sz w:val="24"/>
          <w:szCs w:val="24"/>
        </w:rPr>
        <w:t xml:space="preserve">. Biroul Român de Metrologie Legală sau organismul de evaluare a conformității licențiat de O.N.J.N informează O.N.J.N. în legătură cu certificatele de aprobare de tip și/sau cu orice suplimente la acestea pe care le-a emis sau retras și, în mod periodic sau la cerere, pune la dispoziția ONJN lista certificatelor și/sau a oricăror suplimente la acestea refuzate, suspendate sau restricționate în alt mod. </w:t>
      </w:r>
    </w:p>
    <w:p w14:paraId="70536E2D" w14:textId="4B785F30"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2.</w:t>
      </w:r>
      <w:r w:rsidR="00C12785" w:rsidRPr="00AA7229">
        <w:rPr>
          <w:rFonts w:ascii="Arial" w:hAnsi="Arial" w:cs="Arial"/>
          <w:sz w:val="24"/>
          <w:szCs w:val="24"/>
        </w:rPr>
        <w:t>24</w:t>
      </w:r>
      <w:r w:rsidR="00927A38" w:rsidRPr="00AA7229">
        <w:rPr>
          <w:rFonts w:ascii="Arial" w:hAnsi="Arial" w:cs="Arial"/>
          <w:sz w:val="24"/>
          <w:szCs w:val="24"/>
        </w:rPr>
        <w:t>. Biroul Român de Metrologie Legală sau organismul de evaluare a conformității licențiat de O.N.J.N info</w:t>
      </w:r>
      <w:r w:rsidR="00D76745" w:rsidRPr="00AA7229">
        <w:rPr>
          <w:rFonts w:ascii="Arial" w:hAnsi="Arial" w:cs="Arial"/>
          <w:sz w:val="24"/>
          <w:szCs w:val="24"/>
        </w:rPr>
        <w:t>rmează celelalte organisme de e</w:t>
      </w:r>
      <w:r w:rsidR="00927A38" w:rsidRPr="00AA7229">
        <w:rPr>
          <w:rFonts w:ascii="Arial" w:hAnsi="Arial" w:cs="Arial"/>
          <w:sz w:val="24"/>
          <w:szCs w:val="24"/>
        </w:rPr>
        <w:t xml:space="preserve">valuare a conformității </w:t>
      </w:r>
      <w:r w:rsidR="009D3F1B" w:rsidRPr="00AA7229">
        <w:rPr>
          <w:rFonts w:ascii="Arial" w:hAnsi="Arial" w:cs="Arial"/>
          <w:sz w:val="24"/>
          <w:szCs w:val="24"/>
        </w:rPr>
        <w:t xml:space="preserve">licențiate sau </w:t>
      </w:r>
      <w:r w:rsidR="007E5CF7" w:rsidRPr="00AA7229">
        <w:rPr>
          <w:rFonts w:ascii="Arial" w:hAnsi="Arial" w:cs="Arial"/>
          <w:sz w:val="24"/>
          <w:szCs w:val="24"/>
        </w:rPr>
        <w:t>Biroul Român de Metrologie Legală</w:t>
      </w:r>
      <w:r w:rsidR="009D3F1B" w:rsidRPr="00AA7229">
        <w:rPr>
          <w:rFonts w:ascii="Arial" w:hAnsi="Arial" w:cs="Arial"/>
          <w:sz w:val="24"/>
          <w:szCs w:val="24"/>
        </w:rPr>
        <w:t xml:space="preserve"> </w:t>
      </w:r>
      <w:r w:rsidR="00927A38" w:rsidRPr="00AA7229">
        <w:rPr>
          <w:rFonts w:ascii="Arial" w:hAnsi="Arial" w:cs="Arial"/>
          <w:sz w:val="24"/>
          <w:szCs w:val="24"/>
        </w:rPr>
        <w:t>în legătură cu certificatele de aprobare de tip și/sau orice suplimente la acestea pe care le-a refuzat, retras, suspendat sau restricționat în alt mod și, pe baza unei cereri, în legătură cu certificatele și/sau suplimentele la acestea pe care le-a emis.</w:t>
      </w:r>
    </w:p>
    <w:p w14:paraId="4BB6B3A7" w14:textId="45BDF8E6" w:rsidR="00927A38" w:rsidRPr="00AA7229" w:rsidRDefault="00825F45"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25</w:t>
      </w:r>
      <w:r w:rsidR="00927A38" w:rsidRPr="00AA7229">
        <w:rPr>
          <w:rFonts w:ascii="Arial" w:hAnsi="Arial" w:cs="Arial"/>
          <w:sz w:val="24"/>
          <w:szCs w:val="24"/>
        </w:rPr>
        <w:t>. Biroul Român de Metrologie Legală sau organismul de evaluare a conformității licențiat de O.N.J.N păstrează un exemplar al certificatului de aprobare de tip, al anexelor și suplimentelor acestuia, precum și dosarul tehnic incluzând documentația depusă de producător, până la expirarea valabilității certificatului.</w:t>
      </w:r>
    </w:p>
    <w:p w14:paraId="3B16D886" w14:textId="33F18366" w:rsidR="00927A38" w:rsidRPr="00AA7229" w:rsidRDefault="00825F45" w:rsidP="00927A38">
      <w:pPr>
        <w:spacing w:after="0" w:line="240" w:lineRule="auto"/>
        <w:ind w:firstLine="709"/>
        <w:contextualSpacing/>
        <w:jc w:val="both"/>
        <w:rPr>
          <w:rFonts w:ascii="Arial" w:hAnsi="Arial" w:cs="Arial"/>
          <w:strike/>
          <w:sz w:val="24"/>
          <w:szCs w:val="24"/>
        </w:rPr>
      </w:pPr>
      <w:r w:rsidRPr="00AA7229">
        <w:rPr>
          <w:rFonts w:ascii="Arial" w:hAnsi="Arial" w:cs="Arial"/>
          <w:sz w:val="24"/>
          <w:szCs w:val="24"/>
        </w:rPr>
        <w:t>2.</w:t>
      </w:r>
      <w:r w:rsidR="00C12785" w:rsidRPr="00AA7229">
        <w:rPr>
          <w:rFonts w:ascii="Arial" w:hAnsi="Arial" w:cs="Arial"/>
          <w:sz w:val="24"/>
          <w:szCs w:val="24"/>
        </w:rPr>
        <w:t>26</w:t>
      </w:r>
      <w:r w:rsidR="00927A38" w:rsidRPr="00AA7229">
        <w:rPr>
          <w:rFonts w:ascii="Arial" w:hAnsi="Arial" w:cs="Arial"/>
          <w:sz w:val="24"/>
          <w:szCs w:val="24"/>
        </w:rPr>
        <w:t xml:space="preserve">. Operatorul economic păstrează la dispoziția ONJN un exemplar </w:t>
      </w:r>
      <w:r w:rsidR="00D76745" w:rsidRPr="00AA7229">
        <w:rPr>
          <w:rFonts w:ascii="Arial" w:hAnsi="Arial" w:cs="Arial"/>
          <w:sz w:val="24"/>
          <w:szCs w:val="24"/>
        </w:rPr>
        <w:t xml:space="preserve">în original </w:t>
      </w:r>
      <w:r w:rsidR="00927A38" w:rsidRPr="00AA7229">
        <w:rPr>
          <w:rFonts w:ascii="Arial" w:hAnsi="Arial" w:cs="Arial"/>
          <w:sz w:val="24"/>
          <w:szCs w:val="24"/>
        </w:rPr>
        <w:t>al certificatului de aprobare de tip, al anexelor și al suplimentelor acestuia, împreună cu documentația tehnică, pe o perioadă de 10 ani după introducerea pe piață a produsului.</w:t>
      </w:r>
    </w:p>
    <w:p w14:paraId="767D51C3" w14:textId="4967E7B5" w:rsidR="00927A38" w:rsidRPr="00AA7229" w:rsidRDefault="009A00DF" w:rsidP="00927A3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C12785" w:rsidRPr="00AA7229">
        <w:rPr>
          <w:rFonts w:ascii="Arial" w:hAnsi="Arial" w:cs="Arial"/>
          <w:sz w:val="24"/>
          <w:szCs w:val="24"/>
        </w:rPr>
        <w:t>27</w:t>
      </w:r>
      <w:r w:rsidRPr="00AA7229">
        <w:rPr>
          <w:rFonts w:ascii="Arial" w:hAnsi="Arial" w:cs="Arial"/>
          <w:sz w:val="24"/>
          <w:szCs w:val="24"/>
        </w:rPr>
        <w:t xml:space="preserve">. </w:t>
      </w:r>
      <w:r w:rsidR="00927A38" w:rsidRPr="00AA7229">
        <w:rPr>
          <w:rFonts w:ascii="Arial" w:hAnsi="Arial" w:cs="Arial"/>
          <w:sz w:val="24"/>
          <w:szCs w:val="24"/>
        </w:rPr>
        <w:t>Operatorul economic care a solicitat aprobarea de tip, ia toate măsurile necesare pentru asigurea conformității produselor fabricate în baza aceste</w:t>
      </w:r>
      <w:r w:rsidR="00D76745" w:rsidRPr="00AA7229">
        <w:rPr>
          <w:rFonts w:ascii="Arial" w:hAnsi="Arial" w:cs="Arial"/>
          <w:sz w:val="24"/>
          <w:szCs w:val="24"/>
        </w:rPr>
        <w:t>i</w:t>
      </w:r>
      <w:r w:rsidR="00927A38" w:rsidRPr="00AA7229">
        <w:rPr>
          <w:rFonts w:ascii="Arial" w:hAnsi="Arial" w:cs="Arial"/>
          <w:sz w:val="24"/>
          <w:szCs w:val="24"/>
        </w:rPr>
        <w:t xml:space="preserve"> aprob</w:t>
      </w:r>
      <w:r w:rsidR="00D76745" w:rsidRPr="00AA7229">
        <w:rPr>
          <w:rFonts w:ascii="Arial" w:hAnsi="Arial" w:cs="Arial"/>
          <w:sz w:val="24"/>
          <w:szCs w:val="24"/>
        </w:rPr>
        <w:t>ă</w:t>
      </w:r>
      <w:r w:rsidR="00927A38" w:rsidRPr="00AA7229">
        <w:rPr>
          <w:rFonts w:ascii="Arial" w:hAnsi="Arial" w:cs="Arial"/>
          <w:sz w:val="24"/>
          <w:szCs w:val="24"/>
        </w:rPr>
        <w:t>ri de tip cu tipul aprobat.</w:t>
      </w:r>
    </w:p>
    <w:p w14:paraId="5BF229C9" w14:textId="77777777" w:rsidR="00927A38" w:rsidRPr="00AA7229" w:rsidRDefault="00927A38" w:rsidP="00825F45">
      <w:pPr>
        <w:spacing w:after="0" w:line="240" w:lineRule="auto"/>
        <w:contextualSpacing/>
        <w:jc w:val="both"/>
        <w:rPr>
          <w:rFonts w:ascii="Arial" w:hAnsi="Arial" w:cs="Arial"/>
          <w:sz w:val="24"/>
          <w:szCs w:val="24"/>
        </w:rPr>
      </w:pPr>
    </w:p>
    <w:p w14:paraId="6CF2FE00" w14:textId="77777777" w:rsidR="00927A38" w:rsidRPr="00AA7229" w:rsidRDefault="00927A38" w:rsidP="00927A38">
      <w:pPr>
        <w:spacing w:after="0" w:line="240" w:lineRule="auto"/>
        <w:contextualSpacing/>
        <w:jc w:val="both"/>
        <w:rPr>
          <w:rFonts w:ascii="Arial" w:hAnsi="Arial" w:cs="Arial"/>
          <w:sz w:val="24"/>
          <w:szCs w:val="24"/>
        </w:rPr>
      </w:pPr>
    </w:p>
    <w:p w14:paraId="1E2FB22D" w14:textId="1EF8EC57" w:rsidR="000B1956" w:rsidRPr="00AA7229" w:rsidRDefault="00927A38" w:rsidP="002D4488">
      <w:pPr>
        <w:pStyle w:val="ListParagraph"/>
        <w:numPr>
          <w:ilvl w:val="0"/>
          <w:numId w:val="17"/>
        </w:numPr>
        <w:spacing w:after="0" w:line="240" w:lineRule="auto"/>
        <w:jc w:val="both"/>
        <w:rPr>
          <w:rFonts w:ascii="Arial" w:hAnsi="Arial" w:cs="Arial"/>
          <w:b/>
          <w:sz w:val="24"/>
          <w:szCs w:val="24"/>
        </w:rPr>
      </w:pPr>
      <w:r w:rsidRPr="00AA7229">
        <w:rPr>
          <w:rFonts w:ascii="Arial" w:hAnsi="Arial" w:cs="Arial"/>
          <w:b/>
          <w:sz w:val="24"/>
          <w:szCs w:val="24"/>
        </w:rPr>
        <w:t>Verificările tehnice</w:t>
      </w:r>
    </w:p>
    <w:p w14:paraId="03BDAF40" w14:textId="77777777" w:rsidR="002D4488" w:rsidRPr="00AA7229" w:rsidRDefault="002D4488" w:rsidP="002D4488">
      <w:pPr>
        <w:pStyle w:val="ListParagraph"/>
        <w:spacing w:after="0" w:line="240" w:lineRule="auto"/>
        <w:ind w:left="1417"/>
        <w:jc w:val="both"/>
        <w:rPr>
          <w:rFonts w:ascii="Arial" w:hAnsi="Arial" w:cs="Arial"/>
          <w:b/>
          <w:sz w:val="24"/>
          <w:szCs w:val="24"/>
        </w:rPr>
      </w:pPr>
    </w:p>
    <w:p w14:paraId="46770D4C" w14:textId="01E5CF62"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1.</w:t>
      </w:r>
      <w:r w:rsidRPr="00AA7229">
        <w:rPr>
          <w:rFonts w:ascii="Arial" w:hAnsi="Arial" w:cs="Arial"/>
          <w:sz w:val="24"/>
          <w:szCs w:val="24"/>
        </w:rPr>
        <w:t xml:space="preserve"> </w:t>
      </w:r>
      <w:r w:rsidR="003F37D0" w:rsidRPr="00AA7229">
        <w:rPr>
          <w:rFonts w:ascii="Arial" w:hAnsi="Arial" w:cs="Arial"/>
          <w:sz w:val="24"/>
          <w:szCs w:val="24"/>
        </w:rPr>
        <w:t>Verificarea tehnică</w:t>
      </w:r>
      <w:r w:rsidR="000D0EAF" w:rsidRPr="00AA7229">
        <w:rPr>
          <w:rFonts w:ascii="Arial" w:hAnsi="Arial" w:cs="Arial"/>
          <w:sz w:val="24"/>
          <w:szCs w:val="24"/>
        </w:rPr>
        <w:t xml:space="preserve"> este ansamblul de operațiuni prin care se atestă conformitatea unui mijloc de joc cu tipul aprobat si cu prevederile </w:t>
      </w:r>
      <w:r w:rsidR="00810486" w:rsidRPr="00AA7229">
        <w:rPr>
          <w:rFonts w:ascii="Arial" w:hAnsi="Arial" w:cs="Arial"/>
          <w:sz w:val="24"/>
          <w:szCs w:val="24"/>
        </w:rPr>
        <w:t>n</w:t>
      </w:r>
      <w:r w:rsidR="000D0EAF" w:rsidRPr="00AA7229">
        <w:rPr>
          <w:rFonts w:ascii="Arial" w:hAnsi="Arial" w:cs="Arial"/>
          <w:sz w:val="24"/>
          <w:szCs w:val="24"/>
        </w:rPr>
        <w:t>orme</w:t>
      </w:r>
      <w:r w:rsidR="00810486" w:rsidRPr="00AA7229">
        <w:rPr>
          <w:rFonts w:ascii="Arial" w:hAnsi="Arial" w:cs="Arial"/>
          <w:sz w:val="24"/>
          <w:szCs w:val="24"/>
        </w:rPr>
        <w:t>i</w:t>
      </w:r>
      <w:r w:rsidR="000D0EAF" w:rsidRPr="00AA7229">
        <w:rPr>
          <w:rFonts w:ascii="Arial" w:hAnsi="Arial" w:cs="Arial"/>
          <w:sz w:val="24"/>
          <w:szCs w:val="24"/>
        </w:rPr>
        <w:t xml:space="preserve"> tehnice de verificare care îi sunt aplicabile. În cazul în care mijlocul de joc corespunde la verificarea tehnică, solicitantului i se eliberează un </w:t>
      </w:r>
      <w:r w:rsidR="00D76745" w:rsidRPr="00AA7229">
        <w:rPr>
          <w:rFonts w:ascii="Arial" w:hAnsi="Arial" w:cs="Arial"/>
          <w:sz w:val="24"/>
          <w:szCs w:val="24"/>
        </w:rPr>
        <w:t>certificat de verificare tehnică</w:t>
      </w:r>
      <w:r w:rsidR="000D0EAF" w:rsidRPr="00AA7229">
        <w:rPr>
          <w:rFonts w:ascii="Arial" w:hAnsi="Arial" w:cs="Arial"/>
          <w:sz w:val="24"/>
          <w:szCs w:val="24"/>
        </w:rPr>
        <w:t xml:space="preserve">. </w:t>
      </w:r>
    </w:p>
    <w:p w14:paraId="7590FC84" w14:textId="1B10F0CC" w:rsidR="000D0EAF" w:rsidRPr="00AA7229" w:rsidRDefault="00825F45">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w:t>
      </w:r>
      <w:r w:rsidR="000D0EAF" w:rsidRPr="00AA7229">
        <w:rPr>
          <w:rFonts w:ascii="Arial" w:hAnsi="Arial" w:cs="Arial"/>
          <w:sz w:val="24"/>
          <w:szCs w:val="24"/>
        </w:rPr>
        <w:t>2.</w:t>
      </w:r>
      <w:r w:rsidR="002935E4" w:rsidRPr="00AA7229">
        <w:rPr>
          <w:rFonts w:ascii="Arial" w:hAnsi="Arial" w:cs="Arial"/>
          <w:sz w:val="24"/>
          <w:szCs w:val="24"/>
        </w:rPr>
        <w:t xml:space="preserve"> </w:t>
      </w:r>
      <w:r w:rsidR="000D0EAF" w:rsidRPr="00AA7229">
        <w:rPr>
          <w:rFonts w:ascii="Arial" w:hAnsi="Arial" w:cs="Arial"/>
          <w:sz w:val="24"/>
          <w:szCs w:val="24"/>
        </w:rPr>
        <w:t>Perioada de valabilitate a verificării tehnice</w:t>
      </w:r>
      <w:r w:rsidR="004C4661" w:rsidRPr="00AA7229">
        <w:rPr>
          <w:rFonts w:ascii="Arial" w:hAnsi="Arial" w:cs="Arial"/>
          <w:sz w:val="24"/>
          <w:szCs w:val="24"/>
        </w:rPr>
        <w:t xml:space="preserve"> inițiale și verificării tehnice periodice</w:t>
      </w:r>
      <w:r w:rsidR="000D0EAF" w:rsidRPr="00AA7229">
        <w:rPr>
          <w:rFonts w:ascii="Arial" w:hAnsi="Arial" w:cs="Arial"/>
          <w:sz w:val="24"/>
          <w:szCs w:val="24"/>
        </w:rPr>
        <w:t xml:space="preserve"> este de </w:t>
      </w:r>
      <w:r w:rsidR="00475110" w:rsidRPr="00AA7229">
        <w:rPr>
          <w:rFonts w:ascii="Arial" w:hAnsi="Arial" w:cs="Arial"/>
          <w:sz w:val="24"/>
          <w:szCs w:val="24"/>
        </w:rPr>
        <w:t xml:space="preserve">cel puțin </w:t>
      </w:r>
      <w:r w:rsidR="000D0EAF" w:rsidRPr="00AA7229">
        <w:rPr>
          <w:rFonts w:ascii="Arial" w:hAnsi="Arial" w:cs="Arial"/>
          <w:sz w:val="24"/>
          <w:szCs w:val="24"/>
        </w:rPr>
        <w:t>12 luni</w:t>
      </w:r>
      <w:r w:rsidR="00475110" w:rsidRPr="00AA7229">
        <w:rPr>
          <w:rFonts w:ascii="Arial" w:hAnsi="Arial" w:cs="Arial"/>
          <w:sz w:val="24"/>
          <w:szCs w:val="24"/>
        </w:rPr>
        <w:t xml:space="preserve"> dar nu mai mult de ultima zi a lunii în care expiră verificarea tehnică.</w:t>
      </w:r>
      <w:r w:rsidR="000D0EAF" w:rsidRPr="00AA7229">
        <w:rPr>
          <w:rFonts w:ascii="Arial" w:hAnsi="Arial" w:cs="Arial"/>
          <w:sz w:val="24"/>
          <w:szCs w:val="24"/>
        </w:rPr>
        <w:t xml:space="preserve"> </w:t>
      </w:r>
    </w:p>
    <w:p w14:paraId="31848928" w14:textId="6F987FD8"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w:t>
      </w:r>
      <w:r w:rsidRPr="00AA7229">
        <w:rPr>
          <w:rFonts w:ascii="Arial" w:hAnsi="Arial" w:cs="Arial"/>
          <w:sz w:val="24"/>
          <w:szCs w:val="24"/>
        </w:rPr>
        <w:t>3</w:t>
      </w:r>
      <w:r w:rsidR="000D0EAF" w:rsidRPr="00AA7229">
        <w:rPr>
          <w:rFonts w:ascii="Arial" w:hAnsi="Arial" w:cs="Arial"/>
          <w:sz w:val="24"/>
          <w:szCs w:val="24"/>
        </w:rPr>
        <w:t>.</w:t>
      </w:r>
      <w:r w:rsidR="002935E4" w:rsidRPr="00AA7229">
        <w:rPr>
          <w:rFonts w:ascii="Arial" w:hAnsi="Arial" w:cs="Arial"/>
          <w:sz w:val="24"/>
          <w:szCs w:val="24"/>
        </w:rPr>
        <w:t xml:space="preserve"> </w:t>
      </w:r>
      <w:r w:rsidR="00D76745" w:rsidRPr="00AA7229">
        <w:rPr>
          <w:rFonts w:ascii="Arial" w:hAnsi="Arial" w:cs="Arial"/>
          <w:i/>
          <w:sz w:val="24"/>
          <w:szCs w:val="24"/>
        </w:rPr>
        <w:t>Verificarea tehnică</w:t>
      </w:r>
      <w:r w:rsidR="000D0EAF" w:rsidRPr="00AA7229">
        <w:rPr>
          <w:rFonts w:ascii="Arial" w:hAnsi="Arial" w:cs="Arial"/>
          <w:i/>
          <w:sz w:val="24"/>
          <w:szCs w:val="24"/>
        </w:rPr>
        <w:t xml:space="preserve"> inițială</w:t>
      </w:r>
      <w:r w:rsidR="00D76745" w:rsidRPr="00AA7229">
        <w:rPr>
          <w:rFonts w:ascii="Arial" w:hAnsi="Arial" w:cs="Arial"/>
          <w:sz w:val="24"/>
          <w:szCs w:val="24"/>
        </w:rPr>
        <w:t xml:space="preserve"> se execută</w:t>
      </w:r>
      <w:r w:rsidR="000D0EAF" w:rsidRPr="00AA7229">
        <w:rPr>
          <w:rFonts w:ascii="Arial" w:hAnsi="Arial" w:cs="Arial"/>
          <w:sz w:val="24"/>
          <w:szCs w:val="24"/>
        </w:rPr>
        <w:t xml:space="preserve"> înainte de punerea în funcțiune a mijlocului de joc, după obținerea aprobării de tip.</w:t>
      </w:r>
    </w:p>
    <w:p w14:paraId="448E9ABF" w14:textId="668F426E"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w:t>
      </w:r>
      <w:r w:rsidRPr="00AA7229">
        <w:rPr>
          <w:rFonts w:ascii="Arial" w:hAnsi="Arial" w:cs="Arial"/>
          <w:sz w:val="24"/>
          <w:szCs w:val="24"/>
        </w:rPr>
        <w:t>4</w:t>
      </w:r>
      <w:r w:rsidR="000D0EAF" w:rsidRPr="00AA7229">
        <w:rPr>
          <w:rFonts w:ascii="Arial" w:hAnsi="Arial" w:cs="Arial"/>
          <w:sz w:val="24"/>
          <w:szCs w:val="24"/>
        </w:rPr>
        <w:t>.</w:t>
      </w:r>
      <w:r w:rsidR="002935E4" w:rsidRPr="00AA7229">
        <w:rPr>
          <w:rFonts w:ascii="Arial" w:hAnsi="Arial" w:cs="Arial"/>
          <w:sz w:val="24"/>
          <w:szCs w:val="24"/>
        </w:rPr>
        <w:t xml:space="preserve"> </w:t>
      </w:r>
      <w:r w:rsidR="000D0EAF" w:rsidRPr="00AA7229">
        <w:rPr>
          <w:rFonts w:ascii="Arial" w:hAnsi="Arial" w:cs="Arial"/>
          <w:i/>
          <w:sz w:val="24"/>
          <w:szCs w:val="24"/>
        </w:rPr>
        <w:t>Verificarea tehnică periodică</w:t>
      </w:r>
      <w:r w:rsidR="000D0EAF" w:rsidRPr="00AA7229">
        <w:rPr>
          <w:rFonts w:ascii="Arial" w:hAnsi="Arial" w:cs="Arial"/>
          <w:sz w:val="24"/>
          <w:szCs w:val="24"/>
        </w:rPr>
        <w:t xml:space="preserve"> se execută după verificarea inițială și atestă menținerea conformit</w:t>
      </w:r>
      <w:r w:rsidR="00D76745" w:rsidRPr="00AA7229">
        <w:rPr>
          <w:rFonts w:ascii="Arial" w:hAnsi="Arial" w:cs="Arial"/>
          <w:sz w:val="24"/>
          <w:szCs w:val="24"/>
        </w:rPr>
        <w:t xml:space="preserve">ății </w:t>
      </w:r>
      <w:r w:rsidR="000D0EAF" w:rsidRPr="00AA7229">
        <w:rPr>
          <w:rFonts w:ascii="Arial" w:hAnsi="Arial" w:cs="Arial"/>
          <w:sz w:val="24"/>
          <w:szCs w:val="24"/>
        </w:rPr>
        <w:t>unui mijloc de joc cu tipul aprobat și cu prevederile norme</w:t>
      </w:r>
      <w:r w:rsidR="00810486" w:rsidRPr="00AA7229">
        <w:rPr>
          <w:rFonts w:ascii="Arial" w:hAnsi="Arial" w:cs="Arial"/>
          <w:sz w:val="24"/>
          <w:szCs w:val="24"/>
        </w:rPr>
        <w:t>i</w:t>
      </w:r>
      <w:r w:rsidR="000D0EAF" w:rsidRPr="00AA7229">
        <w:rPr>
          <w:rFonts w:ascii="Arial" w:hAnsi="Arial" w:cs="Arial"/>
          <w:sz w:val="24"/>
          <w:szCs w:val="24"/>
        </w:rPr>
        <w:t xml:space="preserve"> tehnice de verificare care îi sunt aplicabile pe parcursul utilizării mijlocului de joc</w:t>
      </w:r>
      <w:r w:rsidR="00981943" w:rsidRPr="00AA7229">
        <w:rPr>
          <w:rFonts w:ascii="Arial" w:hAnsi="Arial" w:cs="Arial"/>
          <w:sz w:val="24"/>
          <w:szCs w:val="24"/>
        </w:rPr>
        <w:t>.</w:t>
      </w:r>
    </w:p>
    <w:p w14:paraId="2DD37BB6" w14:textId="7A90A2E6"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w:t>
      </w:r>
      <w:r w:rsidR="000D0EAF" w:rsidRPr="00AA7229">
        <w:rPr>
          <w:rFonts w:ascii="Arial" w:hAnsi="Arial" w:cs="Arial"/>
          <w:sz w:val="24"/>
          <w:szCs w:val="24"/>
        </w:rPr>
        <w:t>5.</w:t>
      </w:r>
      <w:r w:rsidR="002935E4" w:rsidRPr="00AA7229">
        <w:rPr>
          <w:rFonts w:ascii="Arial" w:hAnsi="Arial" w:cs="Arial"/>
          <w:sz w:val="24"/>
          <w:szCs w:val="24"/>
        </w:rPr>
        <w:t xml:space="preserve"> </w:t>
      </w:r>
      <w:r w:rsidR="000D0EAF" w:rsidRPr="00AA7229">
        <w:rPr>
          <w:rFonts w:ascii="Arial" w:hAnsi="Arial" w:cs="Arial"/>
          <w:i/>
          <w:sz w:val="24"/>
          <w:szCs w:val="24"/>
        </w:rPr>
        <w:t>Verificarea tehnică după reparație</w:t>
      </w:r>
      <w:r w:rsidR="00D76745" w:rsidRPr="00AA7229">
        <w:rPr>
          <w:rFonts w:ascii="Arial" w:hAnsi="Arial" w:cs="Arial"/>
          <w:sz w:val="24"/>
          <w:szCs w:val="24"/>
        </w:rPr>
        <w:t xml:space="preserve"> se execută</w:t>
      </w:r>
      <w:r w:rsidR="000D0EAF" w:rsidRPr="00AA7229">
        <w:rPr>
          <w:rFonts w:ascii="Arial" w:hAnsi="Arial" w:cs="Arial"/>
          <w:sz w:val="24"/>
          <w:szCs w:val="24"/>
        </w:rPr>
        <w:t xml:space="preserve"> înaintea utilizării mijloacelor de joc supuse unei reparații, chiar dacă înaintea reparației mijlocul de joc se află în termenul de valabilitate a verificării tehnice anterioare acestui eveniment. Verificarea tehnică după reparație se execută numai în perioada de valabilitate a unei verificări tehnice anterioare </w:t>
      </w:r>
      <w:r w:rsidR="004C4661" w:rsidRPr="00AA7229">
        <w:rPr>
          <w:rFonts w:ascii="Arial" w:hAnsi="Arial" w:cs="Arial"/>
          <w:sz w:val="24"/>
          <w:szCs w:val="24"/>
        </w:rPr>
        <w:t>și nu prelungește verificarea tehnică anterioară.</w:t>
      </w:r>
    </w:p>
    <w:p w14:paraId="253DC54B" w14:textId="7B1F5518"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w:t>
      </w:r>
      <w:r w:rsidRPr="00AA7229">
        <w:rPr>
          <w:rFonts w:ascii="Arial" w:hAnsi="Arial" w:cs="Arial"/>
          <w:sz w:val="24"/>
          <w:szCs w:val="24"/>
        </w:rPr>
        <w:t>6</w:t>
      </w:r>
      <w:r w:rsidR="000D0EAF" w:rsidRPr="00AA7229">
        <w:rPr>
          <w:rFonts w:ascii="Arial" w:hAnsi="Arial" w:cs="Arial"/>
          <w:sz w:val="24"/>
          <w:szCs w:val="24"/>
        </w:rPr>
        <w:t>.</w:t>
      </w:r>
      <w:r w:rsidR="002935E4" w:rsidRPr="00AA7229">
        <w:rPr>
          <w:rFonts w:ascii="Arial" w:hAnsi="Arial" w:cs="Arial"/>
          <w:sz w:val="24"/>
          <w:szCs w:val="24"/>
        </w:rPr>
        <w:t xml:space="preserve"> </w:t>
      </w:r>
      <w:r w:rsidR="000D0EAF" w:rsidRPr="00AA7229">
        <w:rPr>
          <w:rFonts w:ascii="Arial" w:hAnsi="Arial" w:cs="Arial"/>
          <w:sz w:val="24"/>
          <w:szCs w:val="24"/>
        </w:rPr>
        <w:t>Solicitarea unei verificări tehnice după reparație trebuie însoțită de un proces verbal de reparație în care se declară cine a efectuat reparația și licența în baza căreia s-a intervenit asupra mijlocului de joc, în ce a constat reparația (componente înlocuite, sigilii îndepărtate, etc.)  astfel încât să se poată stabili atât legalitatea intervenției</w:t>
      </w:r>
      <w:r w:rsidR="001A00D4" w:rsidRPr="00AA7229">
        <w:rPr>
          <w:rFonts w:ascii="Arial" w:hAnsi="Arial" w:cs="Arial"/>
          <w:sz w:val="24"/>
          <w:szCs w:val="24"/>
        </w:rPr>
        <w:t>,</w:t>
      </w:r>
      <w:r w:rsidR="000D0EAF" w:rsidRPr="00AA7229">
        <w:rPr>
          <w:rFonts w:ascii="Arial" w:hAnsi="Arial" w:cs="Arial"/>
          <w:sz w:val="24"/>
          <w:szCs w:val="24"/>
        </w:rPr>
        <w:t xml:space="preserve"> cât și amploarea reparației. </w:t>
      </w:r>
    </w:p>
    <w:p w14:paraId="55769057" w14:textId="76304C1E"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3.7</w:t>
      </w:r>
      <w:r w:rsidR="000D0EAF" w:rsidRPr="00AA7229">
        <w:rPr>
          <w:rFonts w:ascii="Arial" w:hAnsi="Arial" w:cs="Arial"/>
          <w:sz w:val="24"/>
          <w:szCs w:val="24"/>
        </w:rPr>
        <w:t>.</w:t>
      </w:r>
      <w:r w:rsidR="002935E4" w:rsidRPr="00AA7229">
        <w:rPr>
          <w:rFonts w:ascii="Arial" w:hAnsi="Arial" w:cs="Arial"/>
          <w:sz w:val="24"/>
          <w:szCs w:val="24"/>
        </w:rPr>
        <w:t xml:space="preserve"> </w:t>
      </w:r>
      <w:r w:rsidR="001A00D4" w:rsidRPr="00AA7229">
        <w:rPr>
          <w:rFonts w:ascii="Arial" w:hAnsi="Arial" w:cs="Arial"/>
          <w:sz w:val="24"/>
          <w:szCs w:val="24"/>
        </w:rPr>
        <w:t>Verificarea tehnică</w:t>
      </w:r>
      <w:r w:rsidR="000D0EAF" w:rsidRPr="00AA7229">
        <w:rPr>
          <w:rFonts w:ascii="Arial" w:hAnsi="Arial" w:cs="Arial"/>
          <w:sz w:val="24"/>
          <w:szCs w:val="24"/>
        </w:rPr>
        <w:t xml:space="preserve"> a mijloacelor de joc se face în conformitate cu normele tehnice de verificare aprobate prin </w:t>
      </w:r>
      <w:r w:rsidR="00FE7A9A">
        <w:rPr>
          <w:rFonts w:ascii="Arial" w:hAnsi="Arial" w:cs="Arial"/>
          <w:sz w:val="24"/>
          <w:szCs w:val="24"/>
        </w:rPr>
        <w:t xml:space="preserve">prezentul </w:t>
      </w:r>
      <w:r w:rsidR="000D0EAF" w:rsidRPr="00AA7229">
        <w:rPr>
          <w:rFonts w:ascii="Arial" w:hAnsi="Arial" w:cs="Arial"/>
          <w:sz w:val="24"/>
          <w:szCs w:val="24"/>
        </w:rPr>
        <w:t>ordin al Președintelui O.N.J.N.  pentru fiecare tip (categorie) de mijloc de joc.</w:t>
      </w:r>
    </w:p>
    <w:p w14:paraId="408C443B" w14:textId="1DAA6AA4" w:rsidR="000D0EAF" w:rsidRPr="00AA7229" w:rsidRDefault="00825F45" w:rsidP="000D0EAF">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1F7C67" w:rsidRPr="00AA7229">
        <w:rPr>
          <w:rFonts w:ascii="Arial" w:hAnsi="Arial" w:cs="Arial"/>
          <w:sz w:val="24"/>
          <w:szCs w:val="24"/>
        </w:rPr>
        <w:t>.</w:t>
      </w:r>
      <w:r w:rsidRPr="00AA7229">
        <w:rPr>
          <w:rFonts w:ascii="Arial" w:hAnsi="Arial" w:cs="Arial"/>
          <w:sz w:val="24"/>
          <w:szCs w:val="24"/>
        </w:rPr>
        <w:t>8</w:t>
      </w:r>
      <w:r w:rsidR="000D0EAF" w:rsidRPr="00AA7229">
        <w:rPr>
          <w:rFonts w:ascii="Arial" w:hAnsi="Arial" w:cs="Arial"/>
          <w:sz w:val="24"/>
          <w:szCs w:val="24"/>
        </w:rPr>
        <w:t>.</w:t>
      </w:r>
      <w:r w:rsidR="002935E4" w:rsidRPr="00AA7229">
        <w:rPr>
          <w:rFonts w:ascii="Arial" w:hAnsi="Arial" w:cs="Arial"/>
          <w:sz w:val="24"/>
          <w:szCs w:val="24"/>
        </w:rPr>
        <w:t xml:space="preserve"> </w:t>
      </w:r>
      <w:r w:rsidR="000D0EAF" w:rsidRPr="00AA7229">
        <w:rPr>
          <w:rFonts w:ascii="Arial" w:hAnsi="Arial" w:cs="Arial"/>
          <w:sz w:val="24"/>
          <w:szCs w:val="24"/>
        </w:rPr>
        <w:t xml:space="preserve">Mijlocul de joc pentru care, în urma verificării tehnice, s-a eliberat certificatul de verificare tehnică se marchează cu mărci autoadezive </w:t>
      </w:r>
      <w:r w:rsidR="00522349" w:rsidRPr="00AA7229">
        <w:rPr>
          <w:rFonts w:ascii="Arial" w:hAnsi="Arial" w:cs="Arial"/>
          <w:sz w:val="24"/>
          <w:szCs w:val="24"/>
        </w:rPr>
        <w:t xml:space="preserve">autodistructive </w:t>
      </w:r>
      <w:r w:rsidR="000D0EAF" w:rsidRPr="00AA7229">
        <w:rPr>
          <w:rFonts w:ascii="Arial" w:hAnsi="Arial" w:cs="Arial"/>
          <w:sz w:val="24"/>
          <w:szCs w:val="24"/>
        </w:rPr>
        <w:t xml:space="preserve">de verificare înseriate și/sau alte categorii de marcaje. </w:t>
      </w:r>
    </w:p>
    <w:p w14:paraId="7B01A54F" w14:textId="0001720D" w:rsidR="006D4F2D" w:rsidRPr="00AA7229" w:rsidRDefault="00825F45" w:rsidP="006D4F2D">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3</w:t>
      </w:r>
      <w:r w:rsidR="00526B08" w:rsidRPr="00AA7229">
        <w:rPr>
          <w:rFonts w:ascii="Arial" w:hAnsi="Arial" w:cs="Arial"/>
          <w:sz w:val="24"/>
          <w:szCs w:val="24"/>
        </w:rPr>
        <w:t>.</w:t>
      </w:r>
      <w:r w:rsidRPr="00AA7229">
        <w:rPr>
          <w:rFonts w:ascii="Arial" w:hAnsi="Arial" w:cs="Arial"/>
          <w:sz w:val="24"/>
          <w:szCs w:val="24"/>
        </w:rPr>
        <w:t>9</w:t>
      </w:r>
      <w:r w:rsidR="000D0EAF" w:rsidRPr="00AA7229">
        <w:rPr>
          <w:rFonts w:ascii="Arial" w:hAnsi="Arial" w:cs="Arial"/>
          <w:sz w:val="24"/>
          <w:szCs w:val="24"/>
        </w:rPr>
        <w:t>.</w:t>
      </w:r>
      <w:r w:rsidR="000D0EAF" w:rsidRPr="00AA7229">
        <w:rPr>
          <w:rFonts w:ascii="Arial" w:hAnsi="Arial" w:cs="Arial"/>
          <w:sz w:val="24"/>
          <w:szCs w:val="24"/>
        </w:rPr>
        <w:tab/>
        <w:t>Reparar</w:t>
      </w:r>
      <w:r w:rsidR="001A00D4" w:rsidRPr="00AA7229">
        <w:rPr>
          <w:rFonts w:ascii="Arial" w:hAnsi="Arial" w:cs="Arial"/>
          <w:sz w:val="24"/>
          <w:szCs w:val="24"/>
        </w:rPr>
        <w:t>ea mijloacelor de joc se execută</w:t>
      </w:r>
      <w:r w:rsidR="000D0EAF" w:rsidRPr="00AA7229">
        <w:rPr>
          <w:rFonts w:ascii="Arial" w:hAnsi="Arial" w:cs="Arial"/>
          <w:sz w:val="24"/>
          <w:szCs w:val="24"/>
        </w:rPr>
        <w:t xml:space="preserve"> de operatori economici cu licență clasa II pentru reparații la mijloace de joc sau de operatori economici cu licență clasa I pentru mijloacele de joc </w:t>
      </w:r>
      <w:r w:rsidR="00611520" w:rsidRPr="00AA7229">
        <w:rPr>
          <w:rFonts w:ascii="Arial" w:hAnsi="Arial" w:cs="Arial"/>
          <w:sz w:val="24"/>
          <w:szCs w:val="24"/>
        </w:rPr>
        <w:t>care le are în exploatare</w:t>
      </w:r>
      <w:r w:rsidR="000D0EAF" w:rsidRPr="00AA7229">
        <w:rPr>
          <w:rFonts w:ascii="Arial" w:hAnsi="Arial" w:cs="Arial"/>
          <w:sz w:val="24"/>
          <w:szCs w:val="24"/>
        </w:rPr>
        <w:t>.</w:t>
      </w:r>
      <w:r w:rsidRPr="00AA7229">
        <w:rPr>
          <w:rFonts w:ascii="Arial" w:hAnsi="Arial" w:cs="Arial"/>
          <w:sz w:val="24"/>
          <w:szCs w:val="24"/>
        </w:rPr>
        <w:t xml:space="preserve"> </w:t>
      </w:r>
    </w:p>
    <w:p w14:paraId="05B381AC" w14:textId="77777777" w:rsidR="006D4F2D" w:rsidRPr="00AA7229" w:rsidRDefault="006D4F2D" w:rsidP="006D4F2D">
      <w:pPr>
        <w:spacing w:after="0" w:line="240" w:lineRule="auto"/>
        <w:ind w:firstLine="709"/>
        <w:contextualSpacing/>
        <w:jc w:val="both"/>
        <w:rPr>
          <w:rFonts w:ascii="Arial" w:hAnsi="Arial" w:cs="Arial"/>
          <w:sz w:val="24"/>
          <w:szCs w:val="24"/>
        </w:rPr>
      </w:pPr>
    </w:p>
    <w:p w14:paraId="42A53D30" w14:textId="4355F5D2" w:rsidR="002D4488" w:rsidRPr="00AA7229" w:rsidRDefault="002D4488" w:rsidP="002D4488">
      <w:pPr>
        <w:pStyle w:val="ListParagraph"/>
        <w:numPr>
          <w:ilvl w:val="0"/>
          <w:numId w:val="17"/>
        </w:numPr>
        <w:spacing w:after="0" w:line="240" w:lineRule="auto"/>
        <w:jc w:val="both"/>
        <w:rPr>
          <w:rFonts w:ascii="Arial" w:hAnsi="Arial" w:cs="Arial"/>
          <w:b/>
          <w:strike/>
          <w:sz w:val="24"/>
          <w:szCs w:val="24"/>
        </w:rPr>
      </w:pPr>
      <w:r w:rsidRPr="00AA7229">
        <w:rPr>
          <w:rFonts w:ascii="Arial" w:hAnsi="Arial" w:cs="Arial"/>
          <w:b/>
          <w:sz w:val="24"/>
          <w:szCs w:val="24"/>
        </w:rPr>
        <w:t>Cerințe privind organismele de evaluare a conformității mijloacel</w:t>
      </w:r>
      <w:r w:rsidR="00587273" w:rsidRPr="00AA7229">
        <w:rPr>
          <w:rFonts w:ascii="Arial" w:hAnsi="Arial" w:cs="Arial"/>
          <w:b/>
          <w:sz w:val="24"/>
          <w:szCs w:val="24"/>
        </w:rPr>
        <w:t>or</w:t>
      </w:r>
      <w:r w:rsidRPr="00AA7229">
        <w:rPr>
          <w:rFonts w:ascii="Arial" w:hAnsi="Arial" w:cs="Arial"/>
          <w:b/>
          <w:sz w:val="24"/>
          <w:szCs w:val="24"/>
        </w:rPr>
        <w:t xml:space="preserve"> de joc </w:t>
      </w:r>
    </w:p>
    <w:p w14:paraId="6B8021DC" w14:textId="77777777" w:rsidR="006D4F2D" w:rsidRPr="00AA7229" w:rsidRDefault="006D4F2D" w:rsidP="006D4F2D">
      <w:pPr>
        <w:spacing w:after="0" w:line="240" w:lineRule="auto"/>
        <w:ind w:firstLine="709"/>
        <w:contextualSpacing/>
        <w:jc w:val="both"/>
        <w:rPr>
          <w:rFonts w:ascii="Arial" w:hAnsi="Arial" w:cs="Arial"/>
          <w:sz w:val="24"/>
          <w:szCs w:val="24"/>
        </w:rPr>
      </w:pPr>
    </w:p>
    <w:p w14:paraId="472CE5A1" w14:textId="32F59E12" w:rsidR="008D16D8" w:rsidRPr="00AA7229" w:rsidRDefault="006D4F2D"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4</w:t>
      </w:r>
      <w:r w:rsidR="00D854F8" w:rsidRPr="00AA7229">
        <w:rPr>
          <w:rFonts w:ascii="Arial" w:hAnsi="Arial" w:cs="Arial"/>
          <w:sz w:val="24"/>
          <w:szCs w:val="24"/>
        </w:rPr>
        <w:t xml:space="preserve">.1. </w:t>
      </w:r>
      <w:r w:rsidR="008D16D8" w:rsidRPr="00AA7229">
        <w:rPr>
          <w:rFonts w:ascii="Arial" w:hAnsi="Arial" w:cs="Arial"/>
          <w:sz w:val="24"/>
          <w:szCs w:val="24"/>
        </w:rPr>
        <w:t>Pentru a evalua conformitatea mijloacelor de joc și a fi licențiat, un organism de evaluare a conformității trebuie să îndeplinească cumulativ următoarele cerințe:</w:t>
      </w:r>
    </w:p>
    <w:p w14:paraId="2072379E" w14:textId="510C5A85"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D854F8" w:rsidRPr="00AA7229">
        <w:rPr>
          <w:rFonts w:ascii="Arial" w:hAnsi="Arial" w:cs="Arial"/>
          <w:sz w:val="24"/>
          <w:szCs w:val="24"/>
        </w:rPr>
        <w:t xml:space="preserve">) </w:t>
      </w:r>
      <w:r w:rsidR="008D16D8" w:rsidRPr="00AA7229">
        <w:rPr>
          <w:rFonts w:ascii="Arial" w:hAnsi="Arial" w:cs="Arial"/>
          <w:sz w:val="24"/>
          <w:szCs w:val="24"/>
        </w:rPr>
        <w:t>Este înființat în temeiul legislației naționale și are personalitate juridică;</w:t>
      </w:r>
    </w:p>
    <w:p w14:paraId="58CC71FA" w14:textId="09A091B9"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2</w:t>
      </w:r>
      <w:r w:rsidR="00D854F8" w:rsidRPr="00AA7229">
        <w:rPr>
          <w:rFonts w:ascii="Arial" w:hAnsi="Arial" w:cs="Arial"/>
          <w:sz w:val="24"/>
          <w:szCs w:val="24"/>
        </w:rPr>
        <w:t xml:space="preserve">) </w:t>
      </w:r>
      <w:r w:rsidR="008D16D8" w:rsidRPr="00AA7229">
        <w:rPr>
          <w:rFonts w:ascii="Arial" w:hAnsi="Arial" w:cs="Arial"/>
          <w:sz w:val="24"/>
          <w:szCs w:val="24"/>
        </w:rPr>
        <w:t>Este acreditat</w:t>
      </w:r>
      <w:r w:rsidR="00587273" w:rsidRPr="00AA7229">
        <w:rPr>
          <w:rFonts w:ascii="Arial" w:hAnsi="Arial" w:cs="Arial"/>
          <w:sz w:val="24"/>
          <w:szCs w:val="24"/>
        </w:rPr>
        <w:t xml:space="preserve"> de organismul național de acreditare</w:t>
      </w:r>
      <w:r w:rsidR="007646FA">
        <w:rPr>
          <w:rFonts w:ascii="Arial" w:hAnsi="Arial" w:cs="Arial"/>
          <w:sz w:val="24"/>
          <w:szCs w:val="24"/>
        </w:rPr>
        <w:t xml:space="preserve"> </w:t>
      </w:r>
      <w:r w:rsidR="007646FA" w:rsidRPr="007646FA">
        <w:rPr>
          <w:rFonts w:ascii="Arial" w:hAnsi="Arial" w:cs="Arial"/>
          <w:sz w:val="24"/>
          <w:szCs w:val="24"/>
        </w:rPr>
        <w:t>definit la la Capitolul I, Secțiunea 1, partea a IV-a</w:t>
      </w:r>
      <w:r w:rsidR="008D16D8" w:rsidRPr="00AA7229">
        <w:rPr>
          <w:rFonts w:ascii="Arial" w:hAnsi="Arial" w:cs="Arial"/>
          <w:sz w:val="24"/>
          <w:szCs w:val="24"/>
        </w:rPr>
        <w:t>, în conformitate cu Regulamentul (CE) nr. 765/2008</w:t>
      </w:r>
      <w:r w:rsidR="00587273" w:rsidRPr="00AA7229">
        <w:rPr>
          <w:rFonts w:ascii="Arial" w:hAnsi="Arial" w:cs="Arial"/>
          <w:sz w:val="24"/>
          <w:szCs w:val="24"/>
        </w:rPr>
        <w:t xml:space="preserve"> și</w:t>
      </w:r>
      <w:r w:rsidR="008D16D8" w:rsidRPr="00AA7229">
        <w:rPr>
          <w:rFonts w:ascii="Arial" w:hAnsi="Arial" w:cs="Arial"/>
          <w:sz w:val="24"/>
          <w:szCs w:val="24"/>
        </w:rPr>
        <w:t xml:space="preserve"> </w:t>
      </w:r>
      <w:r w:rsidR="00587273" w:rsidRPr="00AA7229">
        <w:rPr>
          <w:rFonts w:ascii="Arial" w:hAnsi="Arial" w:cs="Arial"/>
          <w:sz w:val="24"/>
          <w:szCs w:val="24"/>
        </w:rPr>
        <w:t>pe baza standardelor armonizate publicate în Jurnalul Oficial al Uniunii Europene care corespund sarcinilor de evaluare a conformității mijloacelor de joc pe care le solicită</w:t>
      </w:r>
      <w:r w:rsidR="008D16D8" w:rsidRPr="00AA7229">
        <w:rPr>
          <w:rFonts w:ascii="Arial" w:hAnsi="Arial" w:cs="Arial"/>
          <w:sz w:val="24"/>
          <w:szCs w:val="24"/>
        </w:rPr>
        <w:t>;</w:t>
      </w:r>
    </w:p>
    <w:p w14:paraId="363D6BE6" w14:textId="2B7AF958"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3</w:t>
      </w:r>
      <w:r w:rsidR="00D854F8" w:rsidRPr="00AA7229">
        <w:rPr>
          <w:rFonts w:ascii="Arial" w:hAnsi="Arial" w:cs="Arial"/>
          <w:sz w:val="24"/>
          <w:szCs w:val="24"/>
        </w:rPr>
        <w:t xml:space="preserve">) </w:t>
      </w:r>
      <w:r w:rsidR="008D16D8" w:rsidRPr="00AA7229">
        <w:rPr>
          <w:rFonts w:ascii="Arial" w:hAnsi="Arial" w:cs="Arial"/>
          <w:sz w:val="24"/>
          <w:szCs w:val="24"/>
        </w:rPr>
        <w:t xml:space="preserve">Este un organism terț, independent de organizația sau de mijlocul de joc pe </w:t>
      </w:r>
      <w:r w:rsidR="001A00D4" w:rsidRPr="00AA7229">
        <w:rPr>
          <w:rFonts w:ascii="Arial" w:hAnsi="Arial" w:cs="Arial"/>
          <w:sz w:val="24"/>
          <w:szCs w:val="24"/>
        </w:rPr>
        <w:t>care îl</w:t>
      </w:r>
      <w:r w:rsidR="008D16D8" w:rsidRPr="00AA7229">
        <w:rPr>
          <w:rFonts w:ascii="Arial" w:hAnsi="Arial" w:cs="Arial"/>
          <w:sz w:val="24"/>
          <w:szCs w:val="24"/>
        </w:rPr>
        <w:t xml:space="preserve"> evaluează;</w:t>
      </w:r>
    </w:p>
    <w:p w14:paraId="6D61157E" w14:textId="27002115"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4</w:t>
      </w:r>
      <w:r w:rsidR="00D854F8" w:rsidRPr="00AA7229">
        <w:rPr>
          <w:rFonts w:ascii="Arial" w:hAnsi="Arial" w:cs="Arial"/>
          <w:sz w:val="24"/>
          <w:szCs w:val="24"/>
        </w:rPr>
        <w:t xml:space="preserve">) </w:t>
      </w:r>
      <w:r w:rsidR="008D16D8" w:rsidRPr="00AA7229">
        <w:rPr>
          <w:rFonts w:ascii="Arial" w:hAnsi="Arial" w:cs="Arial"/>
          <w:sz w:val="24"/>
          <w:szCs w:val="24"/>
        </w:rPr>
        <w:t>Organismul de evaluare a conformităţii, personalul său de conducere şi personalul responsabil cu îndeplinirea sarcinilor de evaluare a conformităţii nu trebuie să fie proiectant, producător, furnizor, instalator, cumpărător, proprietar, utilizator sau operator de întreţinere a mijloacelor de joc pe care le evaluează şi nici reprezentant al vreuneia dintre acele părţi.</w:t>
      </w:r>
    </w:p>
    <w:p w14:paraId="408272CB" w14:textId="2608BBBA"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D854F8" w:rsidRPr="00AA7229">
        <w:rPr>
          <w:rFonts w:ascii="Arial" w:hAnsi="Arial" w:cs="Arial"/>
          <w:sz w:val="24"/>
          <w:szCs w:val="24"/>
        </w:rPr>
        <w:t xml:space="preserve">) </w:t>
      </w:r>
      <w:r w:rsidR="008D16D8" w:rsidRPr="00AA7229">
        <w:rPr>
          <w:rFonts w:ascii="Arial" w:hAnsi="Arial" w:cs="Arial"/>
          <w:sz w:val="24"/>
          <w:szCs w:val="24"/>
        </w:rPr>
        <w:t xml:space="preserve">Organismul de evaluare a conformităţii, personalul său de conducere şi personalul responsabil cu îndeplinirea sarcinilor de evaluare a conformităţii nu sunt direct implicaţi în proiectarea, fabricarea sau construcţia, comercializarea, instalarea, utilizarea ori întreţinerea mijloacelor de joc pe care le evaluează şi nu reprezintă părţile angajate în activităţile respective. </w:t>
      </w:r>
    </w:p>
    <w:p w14:paraId="677A9E80" w14:textId="175C658F"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6) </w:t>
      </w:r>
      <w:r w:rsidR="008D16D8" w:rsidRPr="00AA7229">
        <w:rPr>
          <w:rFonts w:ascii="Arial" w:hAnsi="Arial" w:cs="Arial"/>
          <w:sz w:val="24"/>
          <w:szCs w:val="24"/>
        </w:rPr>
        <w:t xml:space="preserve">Organismul de evaluare a conformităţii, personalul său de conducere şi personalul responsabil cu îndeplinirea sarcinilor de evaluare a conformităţii nu se implică în activităţi care le-ar putea afecta imparţialitatea sau integritatea în ceea ce priveşte activităţile de evaluare a conformităţii pentru care sunt licențiați. </w:t>
      </w:r>
    </w:p>
    <w:p w14:paraId="661F7CA6" w14:textId="7593D8E0"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7) </w:t>
      </w:r>
      <w:r w:rsidR="008D16D8" w:rsidRPr="00AA7229">
        <w:rPr>
          <w:rFonts w:ascii="Arial" w:hAnsi="Arial" w:cs="Arial"/>
          <w:sz w:val="24"/>
          <w:szCs w:val="24"/>
        </w:rPr>
        <w:t>Organismul de evaluare a conformităţii asigură că activitățile filialelor sale nu afectează confidențialitatea, obiectivitatea sau imparțialitatea activităților sale de evaluare a conformității;</w:t>
      </w:r>
    </w:p>
    <w:p w14:paraId="60FDD893" w14:textId="4EB0DC64" w:rsidR="008D16D8" w:rsidRPr="00AA7229" w:rsidRDefault="00F10333"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8) </w:t>
      </w:r>
      <w:r w:rsidR="008D16D8" w:rsidRPr="00AA7229">
        <w:rPr>
          <w:rFonts w:ascii="Arial" w:hAnsi="Arial" w:cs="Arial"/>
          <w:sz w:val="24"/>
          <w:szCs w:val="24"/>
        </w:rPr>
        <w:t>Organismul de evaluare a conformității și personalul său îndeplinesc activitățile de evaluare a conformității la cel mai înalt grad de integritate profesională și de competență tehnică necesar</w:t>
      </w:r>
      <w:r w:rsidR="00F97FC9" w:rsidRPr="00AA7229">
        <w:rPr>
          <w:rFonts w:ascii="Arial" w:hAnsi="Arial" w:cs="Arial"/>
          <w:sz w:val="24"/>
          <w:szCs w:val="24"/>
        </w:rPr>
        <w:t>e</w:t>
      </w:r>
      <w:r w:rsidR="008D16D8" w:rsidRPr="00AA7229">
        <w:rPr>
          <w:rFonts w:ascii="Arial" w:hAnsi="Arial" w:cs="Arial"/>
          <w:sz w:val="24"/>
          <w:szCs w:val="24"/>
        </w:rPr>
        <w:t xml:space="preserve">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14:paraId="6CCA4D88" w14:textId="792F9996" w:rsidR="005B47DD" w:rsidRPr="00AA7229" w:rsidRDefault="00F10333" w:rsidP="005B47DD">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9) </w:t>
      </w:r>
      <w:r w:rsidR="008D16D8" w:rsidRPr="00AA7229">
        <w:rPr>
          <w:rFonts w:ascii="Arial" w:hAnsi="Arial" w:cs="Arial"/>
          <w:sz w:val="24"/>
          <w:szCs w:val="24"/>
        </w:rPr>
        <w:t xml:space="preserve">Organismul de evaluare a conformității este capabil să îndeplinească toate sarcinile de evaluare a conformității </w:t>
      </w:r>
      <w:r w:rsidR="00587273" w:rsidRPr="00AA7229">
        <w:rPr>
          <w:rFonts w:ascii="Arial" w:hAnsi="Arial" w:cs="Arial"/>
          <w:sz w:val="24"/>
          <w:szCs w:val="24"/>
        </w:rPr>
        <w:t xml:space="preserve">pe care le solicită sau pentru care este </w:t>
      </w:r>
      <w:r w:rsidR="00355F43" w:rsidRPr="00AA7229">
        <w:rPr>
          <w:rFonts w:ascii="Arial" w:hAnsi="Arial" w:cs="Arial"/>
          <w:sz w:val="24"/>
          <w:szCs w:val="24"/>
        </w:rPr>
        <w:t xml:space="preserve">acreditat în vederea licențierii </w:t>
      </w:r>
      <w:r w:rsidR="00587273" w:rsidRPr="00AA7229">
        <w:rPr>
          <w:rFonts w:ascii="Arial" w:hAnsi="Arial" w:cs="Arial"/>
          <w:sz w:val="24"/>
          <w:szCs w:val="24"/>
        </w:rPr>
        <w:t xml:space="preserve">de </w:t>
      </w:r>
      <w:r w:rsidR="00355F43" w:rsidRPr="00AA7229">
        <w:rPr>
          <w:rFonts w:ascii="Arial" w:hAnsi="Arial" w:cs="Arial"/>
          <w:sz w:val="24"/>
          <w:szCs w:val="24"/>
        </w:rPr>
        <w:t xml:space="preserve">către </w:t>
      </w:r>
      <w:r w:rsidR="00587273" w:rsidRPr="00AA7229">
        <w:rPr>
          <w:rFonts w:ascii="Arial" w:hAnsi="Arial" w:cs="Arial"/>
          <w:sz w:val="24"/>
          <w:szCs w:val="24"/>
        </w:rPr>
        <w:t>ONJN</w:t>
      </w:r>
      <w:r w:rsidR="005B47DD" w:rsidRPr="00AA7229">
        <w:rPr>
          <w:rFonts w:ascii="Arial" w:hAnsi="Arial" w:cs="Arial"/>
          <w:sz w:val="24"/>
          <w:szCs w:val="24"/>
        </w:rPr>
        <w:t>, indiferent dacă acele sarcini sunt îndeplinite chiar de către organismul de evaluare a conformității sau în numele și sub responsabilitatea acestuia</w:t>
      </w:r>
      <w:r w:rsidR="008D16D8" w:rsidRPr="00AA7229">
        <w:rPr>
          <w:rFonts w:ascii="Arial" w:hAnsi="Arial" w:cs="Arial"/>
          <w:sz w:val="24"/>
          <w:szCs w:val="24"/>
        </w:rPr>
        <w:t>. De fiecare dată și pentru fiecare procedură de evaluare a conformității și pentru fiecare tip sau categorie de mijloace de joc, organismul de evaluare a conformității are la dispoziție:</w:t>
      </w:r>
    </w:p>
    <w:p w14:paraId="5EA33207" w14:textId="77777777"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(a) personalul necesar având cunoștințe tehnice și experiență suficientă și corespunzătoare pentru a efectua sarcinile de evaluare a conformității;</w:t>
      </w:r>
    </w:p>
    <w:p w14:paraId="35C31434" w14:textId="77777777"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 xml:space="preserve">(b) descrierile necesare ale procedurilor cu care se realizează evaluarea conformității, asigurându-se transparența și posibilitatea de a reproduce procedurile în cauză; </w:t>
      </w:r>
    </w:p>
    <w:p w14:paraId="17EAEAAE" w14:textId="7203D712"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(c) dispune de politici și proceduri adecvate care fac o distincție clară între sarcinile îndeplinite ca organism licențiat și orice alte activități</w:t>
      </w:r>
      <w:r w:rsidR="008E2AAF" w:rsidRPr="00AA7229">
        <w:rPr>
          <w:rFonts w:ascii="Arial" w:hAnsi="Arial" w:cs="Arial"/>
          <w:sz w:val="24"/>
          <w:szCs w:val="24"/>
        </w:rPr>
        <w:t>.</w:t>
      </w:r>
    </w:p>
    <w:p w14:paraId="2A39DC3F" w14:textId="794F9C0D" w:rsidR="008D16D8" w:rsidRPr="00AA7229" w:rsidRDefault="00871CA2"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10) </w:t>
      </w:r>
      <w:r w:rsidR="008D16D8" w:rsidRPr="00AA7229">
        <w:rPr>
          <w:rFonts w:ascii="Arial" w:hAnsi="Arial" w:cs="Arial"/>
          <w:sz w:val="24"/>
          <w:szCs w:val="24"/>
        </w:rPr>
        <w:t>Organismul de evaluare a conformității trebuie să aibă mijloacele necesare pentru a îndeplini sarcinile tehnice și administrative legate de activitățile de evaluare a conformității în mod corespunzător și are acces la toate echipamentele sau facilitățile necesare.</w:t>
      </w:r>
    </w:p>
    <w:p w14:paraId="08C317DC" w14:textId="13BDF4EE" w:rsidR="008D16D8" w:rsidRPr="00AA7229" w:rsidRDefault="00871CA2"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6D4F2D" w:rsidRPr="00AA7229">
        <w:rPr>
          <w:rFonts w:ascii="Arial" w:hAnsi="Arial" w:cs="Arial"/>
          <w:sz w:val="24"/>
          <w:szCs w:val="24"/>
        </w:rPr>
        <w:t xml:space="preserve"> </w:t>
      </w:r>
      <w:r w:rsidR="008D16D8" w:rsidRPr="00AA7229">
        <w:rPr>
          <w:rFonts w:ascii="Arial" w:hAnsi="Arial" w:cs="Arial"/>
          <w:sz w:val="24"/>
          <w:szCs w:val="24"/>
        </w:rPr>
        <w:t>Personalul responsabil de îndeplinirea activităților de evaluare a conformității trebuie să posede următoarele:</w:t>
      </w:r>
    </w:p>
    <w:p w14:paraId="3F770486" w14:textId="3BC93DCF"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o pregătire tehnică și profesională solidă care acoperă toate activitățile de evaluare a conformității pentru care organismul de evaluare a conformității </w:t>
      </w:r>
      <w:r w:rsidR="00355F43" w:rsidRPr="00AA7229">
        <w:rPr>
          <w:rFonts w:ascii="Arial" w:hAnsi="Arial" w:cs="Arial"/>
          <w:sz w:val="24"/>
          <w:szCs w:val="24"/>
        </w:rPr>
        <w:t>solicită sau este acreditat în vederea licențierii de către ONJN</w:t>
      </w:r>
      <w:r w:rsidRPr="00AA7229">
        <w:rPr>
          <w:rFonts w:ascii="Arial" w:hAnsi="Arial" w:cs="Arial"/>
          <w:sz w:val="24"/>
          <w:szCs w:val="24"/>
        </w:rPr>
        <w:t>;</w:t>
      </w:r>
    </w:p>
    <w:p w14:paraId="53F56BF5" w14:textId="77777777"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(b) cunoștințe satisfăcătoare ale cerințelor evaluărilor pe care le realizează și ale autorității corespunzătoare pentru realizarea acestor evaluări;</w:t>
      </w:r>
    </w:p>
    <w:p w14:paraId="093B89B2" w14:textId="095FE799"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cunoștințe și înțelegere corespunzătoare a cerințelor tehnice privind mijloacele de joc pentru care </w:t>
      </w:r>
      <w:r w:rsidR="00355F43" w:rsidRPr="00AA7229">
        <w:rPr>
          <w:rFonts w:ascii="Arial" w:hAnsi="Arial" w:cs="Arial"/>
          <w:sz w:val="24"/>
          <w:szCs w:val="24"/>
        </w:rPr>
        <w:t xml:space="preserve">solicită sau este acreditat în vederea licențierii </w:t>
      </w:r>
      <w:r w:rsidRPr="00AA7229">
        <w:rPr>
          <w:rFonts w:ascii="Arial" w:hAnsi="Arial" w:cs="Arial"/>
          <w:sz w:val="24"/>
          <w:szCs w:val="24"/>
        </w:rPr>
        <w:t xml:space="preserve">și a dispozițiilor relevante din legislația națională, și dacă este cazul </w:t>
      </w:r>
      <w:r w:rsidR="001A00D4" w:rsidRPr="00AA7229">
        <w:rPr>
          <w:rFonts w:ascii="Arial" w:hAnsi="Arial" w:cs="Arial"/>
          <w:sz w:val="24"/>
          <w:szCs w:val="24"/>
        </w:rPr>
        <w:t xml:space="preserve">și legislația </w:t>
      </w:r>
      <w:r w:rsidRPr="00AA7229">
        <w:rPr>
          <w:rFonts w:ascii="Arial" w:hAnsi="Arial" w:cs="Arial"/>
          <w:sz w:val="24"/>
          <w:szCs w:val="24"/>
        </w:rPr>
        <w:t xml:space="preserve">europeană, </w:t>
      </w:r>
      <w:r w:rsidR="001A00D4" w:rsidRPr="00AA7229">
        <w:rPr>
          <w:rFonts w:ascii="Arial" w:hAnsi="Arial" w:cs="Arial"/>
          <w:sz w:val="24"/>
          <w:szCs w:val="24"/>
        </w:rPr>
        <w:t>cu incidență asupra domeniului</w:t>
      </w:r>
      <w:r w:rsidRPr="00AA7229">
        <w:rPr>
          <w:rFonts w:ascii="Arial" w:hAnsi="Arial" w:cs="Arial"/>
          <w:sz w:val="24"/>
          <w:szCs w:val="24"/>
        </w:rPr>
        <w:t xml:space="preserve"> jocuril</w:t>
      </w:r>
      <w:r w:rsidR="001A00D4" w:rsidRPr="00AA7229">
        <w:rPr>
          <w:rFonts w:ascii="Arial" w:hAnsi="Arial" w:cs="Arial"/>
          <w:sz w:val="24"/>
          <w:szCs w:val="24"/>
        </w:rPr>
        <w:t>or</w:t>
      </w:r>
      <w:r w:rsidRPr="00AA7229">
        <w:rPr>
          <w:rFonts w:ascii="Arial" w:hAnsi="Arial" w:cs="Arial"/>
          <w:sz w:val="24"/>
          <w:szCs w:val="24"/>
        </w:rPr>
        <w:t xml:space="preserve"> de noroc;</w:t>
      </w:r>
    </w:p>
    <w:p w14:paraId="4C1E3686" w14:textId="77777777" w:rsidR="008D16D8" w:rsidRPr="00AA7229" w:rsidRDefault="008D16D8"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abilitatea necesară pentru a elabora certificate, evidențe și rapoarte pentru a demonstra că evaluările au fost îndeplinite. </w:t>
      </w:r>
    </w:p>
    <w:p w14:paraId="3E1E89BF" w14:textId="048F33EC" w:rsidR="008D16D8" w:rsidRPr="00AA7229" w:rsidRDefault="00871CA2"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12) </w:t>
      </w:r>
      <w:r w:rsidR="008D16D8" w:rsidRPr="00AA7229">
        <w:rPr>
          <w:rFonts w:ascii="Arial" w:hAnsi="Arial" w:cs="Arial"/>
          <w:sz w:val="24"/>
          <w:szCs w:val="24"/>
        </w:rPr>
        <w:t xml:space="preserve">Imparțialitatea organismelor de evaluare a conformității, a personalului de conducere și a personalului de evaluare al acestora trebuie să fie garantată. </w:t>
      </w:r>
    </w:p>
    <w:p w14:paraId="7BB9F00D" w14:textId="0DC0BC38" w:rsidR="008D16D8" w:rsidRPr="00AA7229" w:rsidRDefault="006D4F2D" w:rsidP="008D16D8">
      <w:pPr>
        <w:spacing w:after="0" w:line="240" w:lineRule="auto"/>
        <w:ind w:firstLine="709"/>
        <w:contextualSpacing/>
        <w:jc w:val="both"/>
        <w:rPr>
          <w:rFonts w:ascii="Arial" w:hAnsi="Arial" w:cs="Arial"/>
          <w:sz w:val="24"/>
          <w:szCs w:val="24"/>
        </w:rPr>
      </w:pPr>
      <w:r w:rsidRPr="00AA7229">
        <w:rPr>
          <w:rFonts w:ascii="Arial" w:hAnsi="Arial" w:cs="Arial"/>
          <w:sz w:val="24"/>
          <w:szCs w:val="24"/>
        </w:rPr>
        <w:t>4</w:t>
      </w:r>
      <w:r w:rsidR="00871CA2" w:rsidRPr="00AA7229">
        <w:rPr>
          <w:rFonts w:ascii="Arial" w:hAnsi="Arial" w:cs="Arial"/>
          <w:sz w:val="24"/>
          <w:szCs w:val="24"/>
        </w:rPr>
        <w:t xml:space="preserve">.2. </w:t>
      </w:r>
      <w:r w:rsidR="008D16D8" w:rsidRPr="00AA7229">
        <w:rPr>
          <w:rFonts w:ascii="Arial" w:hAnsi="Arial" w:cs="Arial"/>
          <w:sz w:val="24"/>
          <w:szCs w:val="24"/>
        </w:rPr>
        <w:t>Personalul organismului de evaluare a conformității păstrează secretul profesional referitor la toate informațiile obținute în îndeplinirea sarcinilor pentru care a fost licențiat. Drepturile de autor sunt protejate.</w:t>
      </w:r>
    </w:p>
    <w:p w14:paraId="36015A28" w14:textId="77777777" w:rsidR="00F96DEF" w:rsidRPr="00AA7229" w:rsidRDefault="00F96DEF" w:rsidP="008D16D8">
      <w:pPr>
        <w:spacing w:after="0" w:line="240" w:lineRule="auto"/>
        <w:ind w:firstLine="709"/>
        <w:contextualSpacing/>
        <w:jc w:val="both"/>
        <w:rPr>
          <w:rFonts w:ascii="Arial" w:hAnsi="Arial" w:cs="Arial"/>
          <w:sz w:val="24"/>
          <w:szCs w:val="24"/>
        </w:rPr>
      </w:pPr>
    </w:p>
    <w:p w14:paraId="3D867230" w14:textId="77777777" w:rsidR="00F10333" w:rsidRPr="00AA7229" w:rsidRDefault="00F10333" w:rsidP="00F96DEF">
      <w:pPr>
        <w:spacing w:after="0" w:line="240" w:lineRule="auto"/>
        <w:contextualSpacing/>
        <w:jc w:val="both"/>
        <w:rPr>
          <w:rFonts w:ascii="Arial" w:hAnsi="Arial" w:cs="Arial"/>
          <w:sz w:val="24"/>
          <w:szCs w:val="24"/>
        </w:rPr>
      </w:pPr>
    </w:p>
    <w:p w14:paraId="7E2C06E8" w14:textId="77777777" w:rsidR="006D4F2D" w:rsidRPr="00AA7229" w:rsidRDefault="006D4F2D" w:rsidP="00F96DEF">
      <w:pPr>
        <w:pStyle w:val="ListParagraph"/>
        <w:spacing w:after="0" w:line="240" w:lineRule="auto"/>
        <w:ind w:left="0"/>
        <w:jc w:val="center"/>
        <w:rPr>
          <w:rFonts w:ascii="Arial" w:hAnsi="Arial" w:cs="Arial"/>
          <w:b/>
          <w:sz w:val="24"/>
          <w:szCs w:val="24"/>
        </w:rPr>
      </w:pPr>
      <w:r w:rsidRPr="00AA7229">
        <w:rPr>
          <w:rFonts w:ascii="Arial" w:hAnsi="Arial" w:cs="Arial"/>
          <w:b/>
          <w:sz w:val="24"/>
          <w:szCs w:val="24"/>
        </w:rPr>
        <w:t>CAPITOLUL II</w:t>
      </w:r>
    </w:p>
    <w:p w14:paraId="50C74A3A" w14:textId="7315939C" w:rsidR="006D4F2D" w:rsidRPr="00AA7229" w:rsidRDefault="00871CA2" w:rsidP="00F96DEF">
      <w:pPr>
        <w:pStyle w:val="ListParagraph"/>
        <w:spacing w:after="0" w:line="240" w:lineRule="auto"/>
        <w:ind w:left="0"/>
        <w:jc w:val="center"/>
        <w:rPr>
          <w:rFonts w:ascii="Arial" w:hAnsi="Arial" w:cs="Arial"/>
          <w:b/>
          <w:sz w:val="24"/>
          <w:szCs w:val="24"/>
        </w:rPr>
      </w:pPr>
      <w:r w:rsidRPr="00AA7229">
        <w:rPr>
          <w:rFonts w:ascii="Arial" w:hAnsi="Arial" w:cs="Arial"/>
          <w:b/>
          <w:sz w:val="24"/>
          <w:szCs w:val="24"/>
        </w:rPr>
        <w:t>CONDIŢII MINIME TEHNICE DE VERIFICARE A MIJL</w:t>
      </w:r>
      <w:r w:rsidR="006D4F2D" w:rsidRPr="00AA7229">
        <w:rPr>
          <w:rFonts w:ascii="Arial" w:hAnsi="Arial" w:cs="Arial"/>
          <w:b/>
          <w:sz w:val="24"/>
          <w:szCs w:val="24"/>
        </w:rPr>
        <w:t>OACE</w:t>
      </w:r>
      <w:r w:rsidR="00423B77" w:rsidRPr="00AA7229">
        <w:rPr>
          <w:rFonts w:ascii="Arial" w:hAnsi="Arial" w:cs="Arial"/>
          <w:b/>
          <w:sz w:val="24"/>
          <w:szCs w:val="24"/>
        </w:rPr>
        <w:t xml:space="preserve">LOR DE JOC </w:t>
      </w:r>
      <w:r w:rsidR="00F96DEF" w:rsidRPr="00AA7229">
        <w:rPr>
          <w:rFonts w:ascii="Arial" w:hAnsi="Arial" w:cs="Arial"/>
          <w:b/>
          <w:sz w:val="24"/>
          <w:szCs w:val="24"/>
        </w:rPr>
        <w:t>TIP SLOT MACHINES</w:t>
      </w:r>
    </w:p>
    <w:p w14:paraId="5BBF5CE1" w14:textId="77777777" w:rsidR="006D4F2D" w:rsidRPr="00AA7229" w:rsidRDefault="006D4F2D" w:rsidP="00F96DEF">
      <w:pPr>
        <w:pStyle w:val="ListParagraph"/>
        <w:spacing w:after="0" w:line="240" w:lineRule="auto"/>
        <w:ind w:left="709"/>
        <w:jc w:val="center"/>
        <w:rPr>
          <w:rFonts w:ascii="Arial" w:hAnsi="Arial" w:cs="Arial"/>
          <w:b/>
          <w:sz w:val="24"/>
          <w:szCs w:val="24"/>
        </w:rPr>
      </w:pPr>
    </w:p>
    <w:p w14:paraId="66CE0D02" w14:textId="73BC3472" w:rsidR="006D4F2D" w:rsidRPr="00AA7229" w:rsidRDefault="005E171E" w:rsidP="00F96DEF">
      <w:pPr>
        <w:pStyle w:val="ListParagraph"/>
        <w:spacing w:after="0" w:line="240" w:lineRule="auto"/>
        <w:ind w:left="142"/>
        <w:jc w:val="center"/>
        <w:rPr>
          <w:rFonts w:ascii="Arial" w:hAnsi="Arial" w:cs="Arial"/>
          <w:b/>
          <w:sz w:val="24"/>
          <w:szCs w:val="24"/>
        </w:rPr>
      </w:pPr>
      <w:r w:rsidRPr="00AA7229">
        <w:rPr>
          <w:rFonts w:ascii="Arial" w:hAnsi="Arial" w:cs="Arial"/>
          <w:b/>
          <w:sz w:val="24"/>
          <w:szCs w:val="24"/>
        </w:rPr>
        <w:t>SECȚIUNEA 1</w:t>
      </w:r>
    </w:p>
    <w:p w14:paraId="3F87BE5D" w14:textId="1EF2AB3A" w:rsidR="00871CA2" w:rsidRPr="00AA7229" w:rsidRDefault="001A00D4" w:rsidP="00F96DEF">
      <w:pPr>
        <w:pStyle w:val="ListParagraph"/>
        <w:spacing w:after="0" w:line="240" w:lineRule="auto"/>
        <w:ind w:left="142"/>
        <w:jc w:val="center"/>
        <w:rPr>
          <w:rFonts w:ascii="Arial" w:hAnsi="Arial" w:cs="Arial"/>
          <w:b/>
          <w:caps/>
          <w:sz w:val="24"/>
          <w:szCs w:val="24"/>
        </w:rPr>
      </w:pPr>
      <w:r w:rsidRPr="00AA7229">
        <w:rPr>
          <w:rFonts w:ascii="Arial" w:hAnsi="Arial" w:cs="Arial"/>
          <w:b/>
          <w:sz w:val="24"/>
          <w:szCs w:val="24"/>
        </w:rPr>
        <w:t>Cerinţe constructive şi de funcţionare</w:t>
      </w:r>
    </w:p>
    <w:p w14:paraId="4A61A9D9" w14:textId="77777777" w:rsidR="00871CA2" w:rsidRPr="00AA7229" w:rsidRDefault="00871CA2" w:rsidP="00F96DEF">
      <w:pPr>
        <w:pStyle w:val="ListParagraph"/>
        <w:spacing w:after="0" w:line="240" w:lineRule="auto"/>
        <w:ind w:left="142"/>
        <w:jc w:val="both"/>
        <w:rPr>
          <w:rFonts w:ascii="Arial" w:hAnsi="Arial" w:cs="Arial"/>
          <w:b/>
          <w:sz w:val="24"/>
          <w:szCs w:val="24"/>
        </w:rPr>
      </w:pPr>
    </w:p>
    <w:p w14:paraId="3D02EB67" w14:textId="1CEC5C5D" w:rsidR="000F1AC3" w:rsidRPr="00AA7229" w:rsidRDefault="002D4488" w:rsidP="00660B80">
      <w:pPr>
        <w:pStyle w:val="ListParagraph"/>
        <w:numPr>
          <w:ilvl w:val="0"/>
          <w:numId w:val="17"/>
        </w:numPr>
        <w:spacing w:after="0" w:line="240" w:lineRule="auto"/>
        <w:jc w:val="both"/>
        <w:rPr>
          <w:rFonts w:ascii="Arial" w:hAnsi="Arial" w:cs="Arial"/>
          <w:b/>
          <w:sz w:val="24"/>
          <w:szCs w:val="24"/>
        </w:rPr>
      </w:pPr>
      <w:r w:rsidRPr="00AA7229">
        <w:rPr>
          <w:rFonts w:ascii="Arial" w:hAnsi="Arial" w:cs="Arial"/>
          <w:b/>
          <w:sz w:val="24"/>
          <w:szCs w:val="24"/>
        </w:rPr>
        <w:t>Cerinţe privind siguranţa funcţionării</w:t>
      </w:r>
    </w:p>
    <w:p w14:paraId="0E786D69" w14:textId="77777777" w:rsidR="002D4488" w:rsidRPr="00AA7229" w:rsidRDefault="002D4488" w:rsidP="002D4488">
      <w:pPr>
        <w:pStyle w:val="ListParagraph"/>
        <w:spacing w:after="0" w:line="240" w:lineRule="auto"/>
        <w:ind w:left="1069"/>
        <w:jc w:val="both"/>
        <w:rPr>
          <w:rFonts w:ascii="Arial" w:hAnsi="Arial" w:cs="Arial"/>
          <w:b/>
          <w:sz w:val="24"/>
          <w:szCs w:val="24"/>
        </w:rPr>
      </w:pPr>
    </w:p>
    <w:p w14:paraId="340D9AB2" w14:textId="4BA4C80D"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5.1.</w:t>
      </w:r>
      <w:r w:rsidR="00AD0C19" w:rsidRPr="00AA7229">
        <w:rPr>
          <w:rFonts w:ascii="Arial" w:hAnsi="Arial" w:cs="Arial"/>
          <w:sz w:val="24"/>
          <w:szCs w:val="24"/>
        </w:rPr>
        <w:t xml:space="preserve"> </w:t>
      </w:r>
      <w:r w:rsidR="000F1AC3" w:rsidRPr="00AA7229">
        <w:rPr>
          <w:rFonts w:ascii="Arial" w:hAnsi="Arial" w:cs="Arial"/>
          <w:sz w:val="24"/>
          <w:szCs w:val="24"/>
        </w:rPr>
        <w:t xml:space="preserve">Orice </w:t>
      </w:r>
      <w:r w:rsidR="003F2C30" w:rsidRPr="00AA7229">
        <w:rPr>
          <w:rFonts w:ascii="Arial" w:hAnsi="Arial" w:cs="Arial"/>
          <w:sz w:val="24"/>
          <w:szCs w:val="24"/>
        </w:rPr>
        <w:t>mijloc de joc tip slot machines</w:t>
      </w:r>
      <w:r w:rsidR="000F1AC3" w:rsidRPr="00AA7229">
        <w:rPr>
          <w:rFonts w:ascii="Arial" w:hAnsi="Arial" w:cs="Arial"/>
          <w:sz w:val="24"/>
          <w:szCs w:val="24"/>
        </w:rPr>
        <w:t xml:space="preserve"> (</w:t>
      </w:r>
      <w:r w:rsidR="00DF2A39" w:rsidRPr="00AA7229">
        <w:rPr>
          <w:rFonts w:ascii="Arial" w:hAnsi="Arial" w:cs="Arial"/>
          <w:sz w:val="24"/>
          <w:szCs w:val="24"/>
        </w:rPr>
        <w:t>prescurtat</w:t>
      </w:r>
      <w:r w:rsidR="009F6010" w:rsidRPr="00AA7229">
        <w:rPr>
          <w:rFonts w:ascii="Arial" w:hAnsi="Arial" w:cs="Arial"/>
          <w:sz w:val="24"/>
          <w:szCs w:val="24"/>
        </w:rPr>
        <w:t xml:space="preserve"> EGM</w:t>
      </w:r>
      <w:r w:rsidR="000F1AC3" w:rsidRPr="00AA7229">
        <w:rPr>
          <w:rFonts w:ascii="Arial" w:hAnsi="Arial" w:cs="Arial"/>
          <w:sz w:val="24"/>
          <w:szCs w:val="24"/>
        </w:rPr>
        <w:t xml:space="preserve">) supus încercărilor pentru acordarea </w:t>
      </w:r>
      <w:r w:rsidR="009D3F1B" w:rsidRPr="00AA7229">
        <w:rPr>
          <w:rFonts w:ascii="Arial" w:hAnsi="Arial" w:cs="Arial"/>
          <w:sz w:val="24"/>
          <w:szCs w:val="24"/>
        </w:rPr>
        <w:t>a</w:t>
      </w:r>
      <w:r w:rsidR="000F1AC3" w:rsidRPr="00AA7229">
        <w:rPr>
          <w:rFonts w:ascii="Arial" w:hAnsi="Arial" w:cs="Arial"/>
          <w:sz w:val="24"/>
          <w:szCs w:val="24"/>
        </w:rPr>
        <w:t xml:space="preserve">probării de </w:t>
      </w:r>
      <w:r w:rsidR="009D3F1B" w:rsidRPr="00AA7229">
        <w:rPr>
          <w:rFonts w:ascii="Arial" w:hAnsi="Arial" w:cs="Arial"/>
          <w:sz w:val="24"/>
          <w:szCs w:val="24"/>
        </w:rPr>
        <w:t>t</w:t>
      </w:r>
      <w:r w:rsidR="000F1AC3" w:rsidRPr="00AA7229">
        <w:rPr>
          <w:rFonts w:ascii="Arial" w:hAnsi="Arial" w:cs="Arial"/>
          <w:sz w:val="24"/>
          <w:szCs w:val="24"/>
        </w:rPr>
        <w:t xml:space="preserve">ip în vederea autorizării funcţionării pe teritoriul naţional trebuie să corespundă cerinţelor legislaţiei aplicabile, să aibă marcajele legale şi să fie </w:t>
      </w:r>
      <w:r w:rsidR="00216FC5" w:rsidRPr="00AA7229">
        <w:rPr>
          <w:rFonts w:ascii="Arial" w:hAnsi="Arial" w:cs="Arial"/>
          <w:sz w:val="24"/>
          <w:szCs w:val="24"/>
        </w:rPr>
        <w:t xml:space="preserve">însoţit </w:t>
      </w:r>
      <w:r w:rsidR="000F1AC3" w:rsidRPr="00AA7229">
        <w:rPr>
          <w:rFonts w:ascii="Arial" w:hAnsi="Arial" w:cs="Arial"/>
          <w:sz w:val="24"/>
          <w:szCs w:val="24"/>
        </w:rPr>
        <w:t>de declaraţia de conformitate corespunzătoare.</w:t>
      </w:r>
    </w:p>
    <w:p w14:paraId="08F4750F" w14:textId="04F42736"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 xml:space="preserve">.2. </w:t>
      </w:r>
      <w:r w:rsidR="000F1AC3" w:rsidRPr="00AA7229">
        <w:rPr>
          <w:rFonts w:ascii="Arial" w:hAnsi="Arial" w:cs="Arial"/>
          <w:sz w:val="24"/>
          <w:szCs w:val="24"/>
        </w:rPr>
        <w:t>Orice</w:t>
      </w:r>
      <w:r w:rsidR="009F6010" w:rsidRPr="00AA7229">
        <w:rPr>
          <w:rFonts w:ascii="Arial" w:hAnsi="Arial" w:cs="Arial"/>
          <w:sz w:val="24"/>
          <w:szCs w:val="24"/>
        </w:rPr>
        <w:t xml:space="preserve"> EGM </w:t>
      </w:r>
      <w:r w:rsidR="000F1AC3" w:rsidRPr="00AA7229">
        <w:rPr>
          <w:rFonts w:ascii="Arial" w:hAnsi="Arial" w:cs="Arial"/>
          <w:sz w:val="24"/>
          <w:szCs w:val="24"/>
        </w:rPr>
        <w:t>supusă încercărilor pentru acordarea Aprobării de Tip în vederea autorizării funcţionării pe teritoriul naţional trebuie să fie prevăzut</w:t>
      </w:r>
      <w:r w:rsidR="00EB65FB" w:rsidRPr="00AA7229">
        <w:rPr>
          <w:rFonts w:ascii="Arial" w:hAnsi="Arial" w:cs="Arial"/>
          <w:sz w:val="24"/>
          <w:szCs w:val="24"/>
        </w:rPr>
        <w:t>ă</w:t>
      </w:r>
      <w:r w:rsidR="000F1AC3" w:rsidRPr="00AA7229">
        <w:rPr>
          <w:rFonts w:ascii="Arial" w:hAnsi="Arial" w:cs="Arial"/>
          <w:sz w:val="24"/>
          <w:szCs w:val="24"/>
        </w:rPr>
        <w:t xml:space="preserve"> cu cel puţin următoarele elemente:</w:t>
      </w:r>
    </w:p>
    <w:p w14:paraId="253B847C" w14:textId="6F018011"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 xml:space="preserve">.3. </w:t>
      </w:r>
      <w:r w:rsidR="000F1AC3" w:rsidRPr="00AA7229">
        <w:rPr>
          <w:rFonts w:ascii="Arial" w:hAnsi="Arial" w:cs="Arial"/>
          <w:sz w:val="24"/>
          <w:szCs w:val="24"/>
        </w:rPr>
        <w:t>O carcasă sau mai multe</w:t>
      </w:r>
      <w:r w:rsidR="001A00D4" w:rsidRPr="00AA7229">
        <w:rPr>
          <w:rFonts w:ascii="Arial" w:hAnsi="Arial" w:cs="Arial"/>
          <w:sz w:val="24"/>
          <w:szCs w:val="24"/>
        </w:rPr>
        <w:t>,</w:t>
      </w:r>
      <w:r w:rsidR="000F1AC3" w:rsidRPr="00AA7229">
        <w:rPr>
          <w:rFonts w:ascii="Arial" w:hAnsi="Arial" w:cs="Arial"/>
          <w:sz w:val="24"/>
          <w:szCs w:val="24"/>
        </w:rPr>
        <w:t xml:space="preserve"> după caz</w:t>
      </w:r>
      <w:r w:rsidR="001A00D4" w:rsidRPr="00AA7229">
        <w:rPr>
          <w:rFonts w:ascii="Arial" w:hAnsi="Arial" w:cs="Arial"/>
          <w:sz w:val="24"/>
          <w:szCs w:val="24"/>
        </w:rPr>
        <w:t>,</w:t>
      </w:r>
      <w:r w:rsidR="000F1AC3" w:rsidRPr="00AA7229">
        <w:rPr>
          <w:rFonts w:ascii="Arial" w:hAnsi="Arial" w:cs="Arial"/>
          <w:sz w:val="24"/>
          <w:szCs w:val="24"/>
        </w:rPr>
        <w:t xml:space="preserve"> numite generic „Cabinetul mijlocului de joc</w:t>
      </w:r>
      <w:r w:rsidR="001A00D4" w:rsidRPr="00AA7229">
        <w:rPr>
          <w:rFonts w:ascii="Arial" w:hAnsi="Arial" w:cs="Arial"/>
          <w:sz w:val="24"/>
          <w:szCs w:val="24"/>
        </w:rPr>
        <w:t>”</w:t>
      </w:r>
      <w:r w:rsidR="000F1AC3" w:rsidRPr="00AA7229">
        <w:rPr>
          <w:rFonts w:ascii="Arial" w:hAnsi="Arial" w:cs="Arial"/>
          <w:sz w:val="24"/>
          <w:szCs w:val="24"/>
        </w:rPr>
        <w:t>, trebuie să asigure separarea spaţiului în care sunt subansamblurile constructive ale</w:t>
      </w:r>
      <w:r w:rsidR="009F6010" w:rsidRPr="00AA7229">
        <w:rPr>
          <w:rFonts w:ascii="Arial" w:hAnsi="Arial" w:cs="Arial"/>
          <w:sz w:val="24"/>
          <w:szCs w:val="24"/>
        </w:rPr>
        <w:t xml:space="preserve"> EGM </w:t>
      </w:r>
      <w:r w:rsidR="00C70AAF" w:rsidRPr="00AA7229">
        <w:rPr>
          <w:rFonts w:ascii="Arial" w:hAnsi="Arial" w:cs="Arial"/>
          <w:sz w:val="24"/>
          <w:szCs w:val="24"/>
        </w:rPr>
        <w:t>de</w:t>
      </w:r>
      <w:r w:rsidR="000F1AC3" w:rsidRPr="00AA7229">
        <w:rPr>
          <w:rFonts w:ascii="Arial" w:hAnsi="Arial" w:cs="Arial"/>
          <w:sz w:val="24"/>
          <w:szCs w:val="24"/>
        </w:rPr>
        <w:t xml:space="preserve"> jucători şi/sau personalul</w:t>
      </w:r>
      <w:r w:rsidR="00D87F47" w:rsidRPr="00AA7229">
        <w:rPr>
          <w:rFonts w:ascii="Arial" w:hAnsi="Arial" w:cs="Arial"/>
          <w:sz w:val="24"/>
          <w:szCs w:val="24"/>
        </w:rPr>
        <w:t>.</w:t>
      </w:r>
    </w:p>
    <w:p w14:paraId="7756602F" w14:textId="279B0436"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 xml:space="preserve">.4. </w:t>
      </w:r>
      <w:r w:rsidR="000F1AC3" w:rsidRPr="00AA7229">
        <w:rPr>
          <w:rFonts w:ascii="Arial" w:hAnsi="Arial" w:cs="Arial"/>
          <w:sz w:val="24"/>
          <w:szCs w:val="24"/>
        </w:rPr>
        <w:t xml:space="preserve">O zonă sau mai multe în care se găsesc echipamentele electronice critice (zona logică) care permit desfăşurarea jocului trebuie să asigure o protecţie adecvată </w:t>
      </w:r>
      <w:r w:rsidR="000F1AC3" w:rsidRPr="00AA7229">
        <w:rPr>
          <w:rFonts w:ascii="Arial" w:hAnsi="Arial" w:cs="Arial"/>
          <w:sz w:val="24"/>
          <w:szCs w:val="24"/>
        </w:rPr>
        <w:lastRenderedPageBreak/>
        <w:t>şi să aibă facilităţi pentru aplicarea de sigilii. Această/aceste zonă/e se va numi generic „Cutia CPU”</w:t>
      </w:r>
    </w:p>
    <w:p w14:paraId="47B4F4CB" w14:textId="5F50439E"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 xml:space="preserve">.5. </w:t>
      </w:r>
      <w:r w:rsidR="000F1AC3" w:rsidRPr="00AA7229">
        <w:rPr>
          <w:rFonts w:ascii="Arial" w:hAnsi="Arial" w:cs="Arial"/>
          <w:sz w:val="24"/>
          <w:szCs w:val="24"/>
        </w:rPr>
        <w:t>O formă de protecţie împotriva manipulării indexului contoarelor electromecanice cu care este echipată</w:t>
      </w:r>
      <w:r w:rsidR="00C70AAF" w:rsidRPr="00AA7229">
        <w:rPr>
          <w:rFonts w:ascii="Arial" w:hAnsi="Arial" w:cs="Arial"/>
          <w:sz w:val="24"/>
          <w:szCs w:val="24"/>
        </w:rPr>
        <w:t xml:space="preserve"> EGM</w:t>
      </w:r>
      <w:r w:rsidR="000F1AC3" w:rsidRPr="00AA7229">
        <w:rPr>
          <w:rFonts w:ascii="Arial" w:hAnsi="Arial" w:cs="Arial"/>
          <w:sz w:val="24"/>
          <w:szCs w:val="24"/>
        </w:rPr>
        <w:t xml:space="preserve">, conform prevederilor legislaţiei naţionale şi care în continuare </w:t>
      </w:r>
      <w:r w:rsidR="006973D5" w:rsidRPr="00AA7229">
        <w:rPr>
          <w:rFonts w:ascii="Arial" w:hAnsi="Arial" w:cs="Arial"/>
          <w:sz w:val="24"/>
          <w:szCs w:val="24"/>
        </w:rPr>
        <w:t>este</w:t>
      </w:r>
      <w:r w:rsidR="000F1AC3" w:rsidRPr="00AA7229">
        <w:rPr>
          <w:rFonts w:ascii="Arial" w:hAnsi="Arial" w:cs="Arial"/>
          <w:sz w:val="24"/>
          <w:szCs w:val="24"/>
        </w:rPr>
        <w:t xml:space="preserve"> denumită generic „Cutia contoarelor”.</w:t>
      </w:r>
    </w:p>
    <w:p w14:paraId="45D58CA5" w14:textId="2590E6E2"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 xml:space="preserve">.6. </w:t>
      </w:r>
      <w:r w:rsidR="000F1AC3" w:rsidRPr="00AA7229">
        <w:rPr>
          <w:rFonts w:ascii="Arial" w:hAnsi="Arial" w:cs="Arial"/>
          <w:sz w:val="24"/>
          <w:szCs w:val="24"/>
        </w:rPr>
        <w:t>Componentele electrice şi</w:t>
      </w:r>
      <w:r w:rsidR="003F2C30" w:rsidRPr="00AA7229">
        <w:rPr>
          <w:rFonts w:ascii="Arial" w:hAnsi="Arial" w:cs="Arial"/>
          <w:sz w:val="24"/>
          <w:szCs w:val="24"/>
        </w:rPr>
        <w:t xml:space="preserve"> </w:t>
      </w:r>
      <w:r w:rsidR="00BD5734" w:rsidRPr="00AA7229">
        <w:rPr>
          <w:rFonts w:ascii="Arial" w:hAnsi="Arial" w:cs="Arial"/>
          <w:sz w:val="24"/>
          <w:szCs w:val="24"/>
        </w:rPr>
        <w:t>mec</w:t>
      </w:r>
      <w:r w:rsidR="000F1AC3" w:rsidRPr="00AA7229">
        <w:rPr>
          <w:rFonts w:ascii="Arial" w:hAnsi="Arial" w:cs="Arial"/>
          <w:sz w:val="24"/>
          <w:szCs w:val="24"/>
        </w:rPr>
        <w:t>anice ale maşinilor electronice cu câştiguri trebuie realizate astfel încât să nu provoace nici un fel de vătămare fizică a jucătorilor atât din punct de vedere electric</w:t>
      </w:r>
      <w:r w:rsidR="001A00D4" w:rsidRPr="00AA7229">
        <w:rPr>
          <w:rFonts w:ascii="Arial" w:hAnsi="Arial" w:cs="Arial"/>
          <w:sz w:val="24"/>
          <w:szCs w:val="24"/>
        </w:rPr>
        <w:t>,</w:t>
      </w:r>
      <w:r w:rsidR="000F1AC3" w:rsidRPr="00AA7229">
        <w:rPr>
          <w:rFonts w:ascii="Arial" w:hAnsi="Arial" w:cs="Arial"/>
          <w:sz w:val="24"/>
          <w:szCs w:val="24"/>
        </w:rPr>
        <w:t xml:space="preserve"> cât şi</w:t>
      </w:r>
      <w:r w:rsidR="003F2C30" w:rsidRPr="00AA7229">
        <w:rPr>
          <w:rFonts w:ascii="Arial" w:hAnsi="Arial" w:cs="Arial"/>
          <w:sz w:val="24"/>
          <w:szCs w:val="24"/>
        </w:rPr>
        <w:t xml:space="preserve"> </w:t>
      </w:r>
      <w:r w:rsidR="00BD5734" w:rsidRPr="00AA7229">
        <w:rPr>
          <w:rFonts w:ascii="Arial" w:hAnsi="Arial" w:cs="Arial"/>
          <w:sz w:val="24"/>
          <w:szCs w:val="24"/>
        </w:rPr>
        <w:t>mec</w:t>
      </w:r>
      <w:r w:rsidR="000F1AC3" w:rsidRPr="00AA7229">
        <w:rPr>
          <w:rFonts w:ascii="Arial" w:hAnsi="Arial" w:cs="Arial"/>
          <w:sz w:val="24"/>
          <w:szCs w:val="24"/>
        </w:rPr>
        <w:t>anic.</w:t>
      </w:r>
    </w:p>
    <w:p w14:paraId="2C816824" w14:textId="42F642A5"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 xml:space="preserve">.7. </w:t>
      </w:r>
      <w:r w:rsidR="000F1AC3" w:rsidRPr="00AA7229">
        <w:rPr>
          <w:rFonts w:ascii="Arial" w:hAnsi="Arial" w:cs="Arial"/>
          <w:sz w:val="24"/>
          <w:szCs w:val="24"/>
        </w:rPr>
        <w:t>Perturbaţiile electromagnetice produse în funcţionare</w:t>
      </w:r>
      <w:r w:rsidR="005C7B22" w:rsidRPr="00AA7229">
        <w:rPr>
          <w:rFonts w:ascii="Arial" w:hAnsi="Arial" w:cs="Arial"/>
          <w:sz w:val="24"/>
          <w:szCs w:val="24"/>
        </w:rPr>
        <w:t>a</w:t>
      </w:r>
      <w:r w:rsidR="000F1AC3" w:rsidRPr="00AA7229">
        <w:rPr>
          <w:rFonts w:ascii="Arial" w:hAnsi="Arial" w:cs="Arial"/>
          <w:sz w:val="24"/>
          <w:szCs w:val="24"/>
        </w:rPr>
        <w:t xml:space="preserve"> </w:t>
      </w:r>
      <w:r w:rsidR="003F2C30" w:rsidRPr="00AA7229">
        <w:rPr>
          <w:rFonts w:ascii="Arial" w:hAnsi="Arial" w:cs="Arial"/>
          <w:sz w:val="24"/>
          <w:szCs w:val="24"/>
        </w:rPr>
        <w:t>mijloacele de joc tip slot machines</w:t>
      </w:r>
      <w:r w:rsidR="00BD5734" w:rsidRPr="00AA7229">
        <w:rPr>
          <w:rFonts w:ascii="Arial" w:hAnsi="Arial" w:cs="Arial"/>
          <w:sz w:val="24"/>
          <w:szCs w:val="24"/>
        </w:rPr>
        <w:t xml:space="preserve"> </w:t>
      </w:r>
      <w:r w:rsidR="000F1AC3" w:rsidRPr="00AA7229">
        <w:rPr>
          <w:rFonts w:ascii="Arial" w:hAnsi="Arial" w:cs="Arial"/>
          <w:sz w:val="24"/>
          <w:szCs w:val="24"/>
        </w:rPr>
        <w:t>trebuie să fie în limitele prevăzute de legislaţia armonizată.</w:t>
      </w:r>
    </w:p>
    <w:p w14:paraId="3525C80F" w14:textId="21173E02"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B9462B" w:rsidRPr="00AA7229">
        <w:rPr>
          <w:rFonts w:ascii="Arial" w:hAnsi="Arial" w:cs="Arial"/>
          <w:sz w:val="24"/>
          <w:szCs w:val="24"/>
        </w:rPr>
        <w:t>.</w:t>
      </w:r>
      <w:r w:rsidR="0011380A" w:rsidRPr="00AA7229">
        <w:rPr>
          <w:rFonts w:ascii="Arial" w:hAnsi="Arial" w:cs="Arial"/>
          <w:sz w:val="24"/>
          <w:szCs w:val="24"/>
        </w:rPr>
        <w:t>8</w:t>
      </w:r>
      <w:r w:rsidR="00B9462B" w:rsidRPr="00AA7229">
        <w:rPr>
          <w:rFonts w:ascii="Arial" w:hAnsi="Arial" w:cs="Arial"/>
          <w:sz w:val="24"/>
          <w:szCs w:val="24"/>
        </w:rPr>
        <w:t xml:space="preserve">. </w:t>
      </w:r>
      <w:r w:rsidR="000F1AC3" w:rsidRPr="00AA7229">
        <w:rPr>
          <w:rFonts w:ascii="Arial" w:hAnsi="Arial" w:cs="Arial"/>
          <w:sz w:val="24"/>
          <w:szCs w:val="24"/>
        </w:rPr>
        <w:t xml:space="preserve">Biroul Român de Metrologie Legală </w:t>
      </w:r>
      <w:r w:rsidR="00871CA2" w:rsidRPr="00AA7229">
        <w:rPr>
          <w:rFonts w:ascii="Arial" w:hAnsi="Arial" w:cs="Arial"/>
          <w:sz w:val="24"/>
          <w:szCs w:val="24"/>
        </w:rPr>
        <w:t>sau</w:t>
      </w:r>
      <w:r w:rsidR="000F1AC3" w:rsidRPr="00AA7229">
        <w:rPr>
          <w:rFonts w:ascii="Arial" w:hAnsi="Arial" w:cs="Arial"/>
          <w:sz w:val="24"/>
          <w:szCs w:val="24"/>
        </w:rPr>
        <w:t xml:space="preserve"> organisme</w:t>
      </w:r>
      <w:r w:rsidR="00871CA2" w:rsidRPr="00AA7229">
        <w:rPr>
          <w:rFonts w:ascii="Arial" w:hAnsi="Arial" w:cs="Arial"/>
          <w:sz w:val="24"/>
          <w:szCs w:val="24"/>
        </w:rPr>
        <w:t>le</w:t>
      </w:r>
      <w:r w:rsidR="000F1AC3" w:rsidRPr="00AA7229">
        <w:rPr>
          <w:rFonts w:ascii="Arial" w:hAnsi="Arial" w:cs="Arial"/>
          <w:sz w:val="24"/>
          <w:szCs w:val="24"/>
        </w:rPr>
        <w:t xml:space="preserve"> de evaluare a conformităţii </w:t>
      </w:r>
      <w:r w:rsidR="009D3F1B" w:rsidRPr="00AA7229">
        <w:rPr>
          <w:rFonts w:ascii="Arial" w:hAnsi="Arial" w:cs="Arial"/>
          <w:sz w:val="24"/>
          <w:szCs w:val="24"/>
        </w:rPr>
        <w:t xml:space="preserve">licențiate </w:t>
      </w:r>
      <w:r w:rsidR="000F1AC3" w:rsidRPr="00AA7229">
        <w:rPr>
          <w:rFonts w:ascii="Arial" w:hAnsi="Arial" w:cs="Arial"/>
          <w:sz w:val="24"/>
          <w:szCs w:val="24"/>
        </w:rPr>
        <w:t xml:space="preserve">accepta solicitările </w:t>
      </w:r>
      <w:r w:rsidR="00A310F1" w:rsidRPr="00AA7229">
        <w:rPr>
          <w:rFonts w:ascii="Arial" w:hAnsi="Arial" w:cs="Arial"/>
          <w:sz w:val="24"/>
          <w:szCs w:val="24"/>
        </w:rPr>
        <w:t xml:space="preserve">de verificare </w:t>
      </w:r>
      <w:r w:rsidR="00660B80" w:rsidRPr="00AA7229">
        <w:rPr>
          <w:rFonts w:ascii="Arial" w:hAnsi="Arial" w:cs="Arial"/>
          <w:sz w:val="24"/>
          <w:szCs w:val="24"/>
        </w:rPr>
        <w:t>tehnică</w:t>
      </w:r>
      <w:r w:rsidR="00A310F1" w:rsidRPr="00AA7229">
        <w:rPr>
          <w:rFonts w:ascii="Arial" w:hAnsi="Arial" w:cs="Arial"/>
          <w:sz w:val="24"/>
          <w:szCs w:val="24"/>
        </w:rPr>
        <w:t xml:space="preserve"> </w:t>
      </w:r>
      <w:r w:rsidR="000F1AC3" w:rsidRPr="00AA7229">
        <w:rPr>
          <w:rFonts w:ascii="Arial" w:hAnsi="Arial" w:cs="Arial"/>
          <w:sz w:val="24"/>
          <w:szCs w:val="24"/>
        </w:rPr>
        <w:t xml:space="preserve">numai pentru </w:t>
      </w:r>
      <w:r w:rsidR="003F2C30" w:rsidRPr="00AA7229">
        <w:rPr>
          <w:rFonts w:ascii="Arial" w:hAnsi="Arial" w:cs="Arial"/>
          <w:sz w:val="24"/>
          <w:szCs w:val="24"/>
        </w:rPr>
        <w:t>mijloacele de joc tip slot machines</w:t>
      </w:r>
      <w:r w:rsidR="00BD5734" w:rsidRPr="00AA7229">
        <w:rPr>
          <w:rFonts w:ascii="Arial" w:hAnsi="Arial" w:cs="Arial"/>
          <w:sz w:val="24"/>
          <w:szCs w:val="24"/>
        </w:rPr>
        <w:t xml:space="preserve"> </w:t>
      </w:r>
      <w:r w:rsidR="000F1AC3" w:rsidRPr="00AA7229">
        <w:rPr>
          <w:rFonts w:ascii="Arial" w:hAnsi="Arial" w:cs="Arial"/>
          <w:sz w:val="24"/>
          <w:szCs w:val="24"/>
        </w:rPr>
        <w:t xml:space="preserve">care au </w:t>
      </w:r>
      <w:r w:rsidR="00B94399" w:rsidRPr="00AA7229">
        <w:rPr>
          <w:rFonts w:ascii="Arial" w:hAnsi="Arial" w:cs="Arial"/>
          <w:sz w:val="24"/>
          <w:szCs w:val="24"/>
        </w:rPr>
        <w:t xml:space="preserve">aplicate </w:t>
      </w:r>
      <w:r w:rsidR="000F1AC3" w:rsidRPr="00AA7229">
        <w:rPr>
          <w:rFonts w:ascii="Arial" w:hAnsi="Arial" w:cs="Arial"/>
          <w:sz w:val="24"/>
          <w:szCs w:val="24"/>
        </w:rPr>
        <w:t xml:space="preserve">marcajele de conformitate şi sunt însoţite de </w:t>
      </w:r>
      <w:r w:rsidR="00A310F1" w:rsidRPr="00AA7229">
        <w:rPr>
          <w:rFonts w:ascii="Arial" w:hAnsi="Arial" w:cs="Arial"/>
          <w:sz w:val="24"/>
          <w:szCs w:val="24"/>
        </w:rPr>
        <w:t xml:space="preserve">documentațiile </w:t>
      </w:r>
      <w:r w:rsidR="000F1AC3" w:rsidRPr="00AA7229">
        <w:rPr>
          <w:rFonts w:ascii="Arial" w:hAnsi="Arial" w:cs="Arial"/>
          <w:sz w:val="24"/>
          <w:szCs w:val="24"/>
        </w:rPr>
        <w:t>prevăzute de legislaţia în vigoare</w:t>
      </w:r>
      <w:r w:rsidR="005B2B09" w:rsidRPr="00AA7229">
        <w:rPr>
          <w:rFonts w:ascii="Arial" w:hAnsi="Arial" w:cs="Arial"/>
          <w:sz w:val="24"/>
          <w:szCs w:val="24"/>
        </w:rPr>
        <w:t xml:space="preserve"> aplicabilă</w:t>
      </w:r>
      <w:r w:rsidR="000F1AC3" w:rsidRPr="00AA7229">
        <w:rPr>
          <w:rFonts w:ascii="Arial" w:hAnsi="Arial" w:cs="Arial"/>
          <w:sz w:val="24"/>
          <w:szCs w:val="24"/>
        </w:rPr>
        <w:t xml:space="preserve">. </w:t>
      </w:r>
    </w:p>
    <w:p w14:paraId="4CAF4C16" w14:textId="77777777" w:rsidR="007E6D01" w:rsidRPr="00AA7229" w:rsidRDefault="007E6D01" w:rsidP="00A52985">
      <w:pPr>
        <w:spacing w:after="0" w:line="240" w:lineRule="auto"/>
        <w:ind w:firstLine="709"/>
        <w:contextualSpacing/>
        <w:jc w:val="both"/>
        <w:rPr>
          <w:rFonts w:ascii="Arial" w:hAnsi="Arial" w:cs="Arial"/>
          <w:sz w:val="24"/>
          <w:szCs w:val="24"/>
        </w:rPr>
      </w:pPr>
    </w:p>
    <w:p w14:paraId="02E71937" w14:textId="6964EEFF" w:rsidR="000F1AC3" w:rsidRPr="00AA7229" w:rsidRDefault="002D4488" w:rsidP="00660B80">
      <w:pPr>
        <w:pStyle w:val="ListParagraph"/>
        <w:numPr>
          <w:ilvl w:val="0"/>
          <w:numId w:val="17"/>
        </w:numPr>
        <w:spacing w:after="0" w:line="240" w:lineRule="auto"/>
        <w:jc w:val="both"/>
        <w:rPr>
          <w:rFonts w:ascii="Arial" w:hAnsi="Arial" w:cs="Arial"/>
          <w:b/>
          <w:sz w:val="24"/>
          <w:szCs w:val="24"/>
        </w:rPr>
      </w:pPr>
      <w:r w:rsidRPr="00AA7229">
        <w:rPr>
          <w:rFonts w:ascii="Arial" w:hAnsi="Arial" w:cs="Arial"/>
          <w:b/>
          <w:sz w:val="24"/>
          <w:szCs w:val="24"/>
        </w:rPr>
        <w:t xml:space="preserve">Cerinţe privind informaţiile ce însoţesc orice mijloc de joc tip slot machines </w:t>
      </w:r>
    </w:p>
    <w:p w14:paraId="065797BD" w14:textId="77777777" w:rsidR="002D4488" w:rsidRPr="00AA7229" w:rsidRDefault="002D4488" w:rsidP="002D4488">
      <w:pPr>
        <w:pStyle w:val="ListParagraph"/>
        <w:spacing w:after="0" w:line="240" w:lineRule="auto"/>
        <w:ind w:left="1069"/>
        <w:jc w:val="both"/>
        <w:rPr>
          <w:rFonts w:ascii="Arial" w:hAnsi="Arial" w:cs="Arial"/>
          <w:b/>
          <w:sz w:val="24"/>
          <w:szCs w:val="24"/>
        </w:rPr>
      </w:pPr>
    </w:p>
    <w:p w14:paraId="1B39333B" w14:textId="03B38FB3"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6</w:t>
      </w:r>
      <w:r w:rsidR="00B9462B" w:rsidRPr="00AA7229">
        <w:rPr>
          <w:rFonts w:ascii="Arial" w:hAnsi="Arial" w:cs="Arial"/>
          <w:sz w:val="24"/>
          <w:szCs w:val="24"/>
        </w:rPr>
        <w:t xml:space="preserve">.1. </w:t>
      </w:r>
      <w:r w:rsidR="000F1AC3" w:rsidRPr="00AA7229">
        <w:rPr>
          <w:rFonts w:ascii="Arial" w:hAnsi="Arial" w:cs="Arial"/>
          <w:sz w:val="24"/>
          <w:szCs w:val="24"/>
        </w:rPr>
        <w:t>Fiecare</w:t>
      </w:r>
      <w:r w:rsidR="00C96739" w:rsidRPr="00AA7229">
        <w:rPr>
          <w:rFonts w:ascii="Arial" w:hAnsi="Arial" w:cs="Arial"/>
          <w:sz w:val="24"/>
          <w:szCs w:val="24"/>
        </w:rPr>
        <w:t xml:space="preserve"> model de</w:t>
      </w:r>
      <w:r w:rsidR="000F1AC3" w:rsidRPr="00AA7229">
        <w:rPr>
          <w:rFonts w:ascii="Arial" w:hAnsi="Arial" w:cs="Arial"/>
          <w:sz w:val="24"/>
          <w:szCs w:val="24"/>
        </w:rPr>
        <w:t xml:space="preserve"> </w:t>
      </w:r>
      <w:r w:rsidR="003F2C30" w:rsidRPr="00AA7229">
        <w:rPr>
          <w:rFonts w:ascii="Arial" w:hAnsi="Arial" w:cs="Arial"/>
          <w:sz w:val="24"/>
          <w:szCs w:val="24"/>
        </w:rPr>
        <w:t>mijloc de joc tip slot machines</w:t>
      </w:r>
      <w:r w:rsidR="00C96739" w:rsidRPr="00AA7229">
        <w:rPr>
          <w:rFonts w:ascii="Arial" w:hAnsi="Arial" w:cs="Arial"/>
          <w:sz w:val="24"/>
          <w:szCs w:val="24"/>
        </w:rPr>
        <w:t xml:space="preserve"> (</w:t>
      </w:r>
      <w:r w:rsidR="00F96DEF" w:rsidRPr="00AA7229">
        <w:rPr>
          <w:rFonts w:ascii="Arial" w:hAnsi="Arial" w:cs="Arial"/>
          <w:sz w:val="24"/>
          <w:szCs w:val="24"/>
        </w:rPr>
        <w:t>EGM</w:t>
      </w:r>
      <w:r w:rsidR="00C96739" w:rsidRPr="00AA7229">
        <w:rPr>
          <w:rFonts w:ascii="Arial" w:hAnsi="Arial" w:cs="Arial"/>
          <w:sz w:val="24"/>
          <w:szCs w:val="24"/>
        </w:rPr>
        <w:t>)</w:t>
      </w:r>
      <w:r w:rsidR="00660B80" w:rsidRPr="00AA7229">
        <w:rPr>
          <w:rFonts w:ascii="Arial" w:hAnsi="Arial" w:cs="Arial"/>
          <w:sz w:val="24"/>
          <w:szCs w:val="24"/>
        </w:rPr>
        <w:t xml:space="preserve"> trebuie să</w:t>
      </w:r>
      <w:r w:rsidR="000F1AC3" w:rsidRPr="00AA7229">
        <w:rPr>
          <w:rFonts w:ascii="Arial" w:hAnsi="Arial" w:cs="Arial"/>
          <w:sz w:val="24"/>
          <w:szCs w:val="24"/>
        </w:rPr>
        <w:t xml:space="preserve"> fie însoţit de o documentaţie (manual de instrucţiuni) relevantă privind construcţia</w:t>
      </w:r>
      <w:r w:rsidR="00660B80" w:rsidRPr="00AA7229">
        <w:rPr>
          <w:rFonts w:ascii="Arial" w:hAnsi="Arial" w:cs="Arial"/>
          <w:sz w:val="24"/>
          <w:szCs w:val="24"/>
        </w:rPr>
        <w:t>,</w:t>
      </w:r>
      <w:r w:rsidR="008D16D8" w:rsidRPr="00AA7229">
        <w:rPr>
          <w:rFonts w:ascii="Arial" w:hAnsi="Arial" w:cs="Arial"/>
          <w:sz w:val="24"/>
          <w:szCs w:val="24"/>
        </w:rPr>
        <w:t xml:space="preserve"> </w:t>
      </w:r>
      <w:r w:rsidR="00CE7E07" w:rsidRPr="00AA7229">
        <w:rPr>
          <w:rFonts w:ascii="Arial" w:hAnsi="Arial" w:cs="Arial"/>
          <w:sz w:val="24"/>
          <w:szCs w:val="24"/>
        </w:rPr>
        <w:t xml:space="preserve">punerea în funcţiune, configurarea, </w:t>
      </w:r>
      <w:r w:rsidR="000F1AC3" w:rsidRPr="00AA7229">
        <w:rPr>
          <w:rFonts w:ascii="Arial" w:hAnsi="Arial" w:cs="Arial"/>
          <w:sz w:val="24"/>
          <w:szCs w:val="24"/>
        </w:rPr>
        <w:t>funcţionarea şi service-ul.</w:t>
      </w:r>
      <w:r w:rsidR="00B9462B" w:rsidRPr="00AA7229">
        <w:rPr>
          <w:rFonts w:ascii="Arial" w:hAnsi="Arial" w:cs="Arial"/>
          <w:sz w:val="24"/>
          <w:szCs w:val="24"/>
        </w:rPr>
        <w:t xml:space="preserve"> </w:t>
      </w:r>
      <w:r w:rsidR="000F1AC3" w:rsidRPr="00AA7229">
        <w:rPr>
          <w:rFonts w:ascii="Arial" w:hAnsi="Arial" w:cs="Arial"/>
          <w:sz w:val="24"/>
          <w:szCs w:val="24"/>
        </w:rPr>
        <w:t>Această documentaţie poate fi prezentată într-un singur document (manual) sau în mai multe documente (ex. manual de utilizare - instalare, configurare şi utilizare şi manual de service).</w:t>
      </w:r>
      <w:r w:rsidR="00DE5665" w:rsidRPr="00AA7229">
        <w:rPr>
          <w:rFonts w:ascii="Arial" w:hAnsi="Arial" w:cs="Arial"/>
          <w:sz w:val="24"/>
          <w:szCs w:val="24"/>
        </w:rPr>
        <w:t xml:space="preserve"> </w:t>
      </w:r>
    </w:p>
    <w:p w14:paraId="7C6F1919" w14:textId="57CAB997"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6</w:t>
      </w:r>
      <w:r w:rsidR="00B9462B" w:rsidRPr="00AA7229">
        <w:rPr>
          <w:rFonts w:ascii="Arial" w:hAnsi="Arial" w:cs="Arial"/>
          <w:sz w:val="24"/>
          <w:szCs w:val="24"/>
        </w:rPr>
        <w:t xml:space="preserve">.2. </w:t>
      </w:r>
      <w:r w:rsidR="000F1AC3" w:rsidRPr="00AA7229">
        <w:rPr>
          <w:rFonts w:ascii="Arial" w:hAnsi="Arial" w:cs="Arial"/>
          <w:sz w:val="24"/>
          <w:szCs w:val="24"/>
        </w:rPr>
        <w:t xml:space="preserve">Manualul/manualele de instrucţiuni trebuie să fie în acord cu </w:t>
      </w:r>
      <w:r w:rsidR="00C96739" w:rsidRPr="00AA7229">
        <w:rPr>
          <w:rFonts w:ascii="Arial" w:hAnsi="Arial" w:cs="Arial"/>
          <w:sz w:val="24"/>
          <w:szCs w:val="24"/>
        </w:rPr>
        <w:t xml:space="preserve">standardul </w:t>
      </w:r>
      <w:r w:rsidR="00EC5A99">
        <w:rPr>
          <w:rFonts w:ascii="Arial" w:hAnsi="Arial" w:cs="Arial"/>
          <w:sz w:val="24"/>
          <w:szCs w:val="24"/>
        </w:rPr>
        <w:t>SR EN</w:t>
      </w:r>
      <w:r w:rsidR="00C96739" w:rsidRPr="00AA7229">
        <w:rPr>
          <w:rFonts w:ascii="Arial" w:hAnsi="Arial" w:cs="Arial"/>
          <w:sz w:val="24"/>
          <w:szCs w:val="24"/>
        </w:rPr>
        <w:t xml:space="preserve"> 82079</w:t>
      </w:r>
      <w:r w:rsidR="00B9462B" w:rsidRPr="00AA7229">
        <w:rPr>
          <w:rFonts w:ascii="Arial" w:hAnsi="Arial" w:cs="Arial"/>
          <w:sz w:val="24"/>
          <w:szCs w:val="24"/>
        </w:rPr>
        <w:t>.</w:t>
      </w:r>
    </w:p>
    <w:p w14:paraId="4D22DCE7" w14:textId="4D4EE15C"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6</w:t>
      </w:r>
      <w:r w:rsidR="00B9462B" w:rsidRPr="00AA7229">
        <w:rPr>
          <w:rFonts w:ascii="Arial" w:hAnsi="Arial" w:cs="Arial"/>
          <w:sz w:val="24"/>
          <w:szCs w:val="24"/>
        </w:rPr>
        <w:t xml:space="preserve">.3. </w:t>
      </w:r>
      <w:r w:rsidR="000F1AC3" w:rsidRPr="00AA7229">
        <w:rPr>
          <w:rFonts w:ascii="Arial" w:hAnsi="Arial" w:cs="Arial"/>
          <w:sz w:val="24"/>
          <w:szCs w:val="24"/>
        </w:rPr>
        <w:t xml:space="preserve">În documentaţia ce însoţeşte </w:t>
      </w:r>
      <w:r w:rsidR="003F2C30" w:rsidRPr="00AA7229">
        <w:rPr>
          <w:rFonts w:ascii="Arial" w:hAnsi="Arial" w:cs="Arial"/>
          <w:sz w:val="24"/>
          <w:szCs w:val="24"/>
        </w:rPr>
        <w:t>mijloacele de joc tip slot machines</w:t>
      </w:r>
      <w:r w:rsidR="00B9462B" w:rsidRPr="00AA7229">
        <w:rPr>
          <w:rFonts w:ascii="Arial" w:hAnsi="Arial" w:cs="Arial"/>
          <w:sz w:val="24"/>
          <w:szCs w:val="24"/>
        </w:rPr>
        <w:t xml:space="preserve"> </w:t>
      </w:r>
      <w:r w:rsidR="000F1AC3" w:rsidRPr="00AA7229">
        <w:rPr>
          <w:rFonts w:ascii="Arial" w:hAnsi="Arial" w:cs="Arial"/>
          <w:sz w:val="24"/>
          <w:szCs w:val="24"/>
        </w:rPr>
        <w:t>sau eticheta de identificare</w:t>
      </w:r>
      <w:r w:rsidR="00660B80" w:rsidRPr="00AA7229">
        <w:rPr>
          <w:rFonts w:ascii="Arial" w:hAnsi="Arial" w:cs="Arial"/>
          <w:sz w:val="24"/>
          <w:szCs w:val="24"/>
        </w:rPr>
        <w:t xml:space="preserve">, </w:t>
      </w:r>
      <w:r w:rsidR="000F1AC3" w:rsidRPr="00AA7229">
        <w:rPr>
          <w:rFonts w:ascii="Arial" w:hAnsi="Arial" w:cs="Arial"/>
          <w:sz w:val="24"/>
          <w:szCs w:val="24"/>
        </w:rPr>
        <w:t>producătorul trebuie să precizeze condiţiile climatice şi de mediu</w:t>
      </w:r>
      <w:r w:rsidR="003F2C30" w:rsidRPr="00AA7229">
        <w:rPr>
          <w:rFonts w:ascii="Arial" w:hAnsi="Arial" w:cs="Arial"/>
          <w:sz w:val="24"/>
          <w:szCs w:val="24"/>
        </w:rPr>
        <w:t xml:space="preserve"> </w:t>
      </w:r>
      <w:r w:rsidR="00407B9D" w:rsidRPr="00AA7229">
        <w:rPr>
          <w:rFonts w:ascii="Arial" w:hAnsi="Arial" w:cs="Arial"/>
          <w:sz w:val="24"/>
          <w:szCs w:val="24"/>
        </w:rPr>
        <w:t>mec</w:t>
      </w:r>
      <w:r w:rsidR="000F1AC3" w:rsidRPr="00AA7229">
        <w:rPr>
          <w:rFonts w:ascii="Arial" w:hAnsi="Arial" w:cs="Arial"/>
          <w:sz w:val="24"/>
          <w:szCs w:val="24"/>
        </w:rPr>
        <w:t xml:space="preserve">anic pentru care </w:t>
      </w:r>
      <w:r w:rsidR="00660B80" w:rsidRPr="00AA7229">
        <w:rPr>
          <w:rFonts w:ascii="Arial" w:hAnsi="Arial" w:cs="Arial"/>
          <w:sz w:val="24"/>
          <w:szCs w:val="24"/>
        </w:rPr>
        <w:t>este garantată buna funcţionare</w:t>
      </w:r>
      <w:r w:rsidR="000F1AC3" w:rsidRPr="00AA7229">
        <w:rPr>
          <w:rFonts w:ascii="Arial" w:hAnsi="Arial" w:cs="Arial"/>
          <w:sz w:val="24"/>
          <w:szCs w:val="24"/>
        </w:rPr>
        <w:t>, iar dacă există condiţii de depozitare critice, ce le pot influenţa integritatea, acestea trebuie precizate. Condiţiile de funcţionare trebuie să se încadreze cel puţin în condiţiile normale de mediu:</w:t>
      </w:r>
    </w:p>
    <w:p w14:paraId="4D815778" w14:textId="31FB877E"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temperatura (15... 35)°C;</w:t>
      </w:r>
    </w:p>
    <w:p w14:paraId="7605705B" w14:textId="6D3AABE4"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umiditatea relativă a aerului (45. 75)%;</w:t>
      </w:r>
    </w:p>
    <w:p w14:paraId="49B44420" w14:textId="66286BDF"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fără infiltraţii de apă, ploaie, radiaţii solare</w:t>
      </w:r>
      <w:r w:rsidR="00660B80" w:rsidRPr="00AA7229">
        <w:rPr>
          <w:rFonts w:ascii="Arial" w:hAnsi="Arial" w:cs="Arial"/>
          <w:sz w:val="24"/>
          <w:szCs w:val="24"/>
        </w:rPr>
        <w:t>.</w:t>
      </w:r>
    </w:p>
    <w:p w14:paraId="23A65D36" w14:textId="5A990456"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6</w:t>
      </w:r>
      <w:r w:rsidR="00B9462B" w:rsidRPr="00AA7229">
        <w:rPr>
          <w:rFonts w:ascii="Arial" w:hAnsi="Arial" w:cs="Arial"/>
          <w:sz w:val="24"/>
          <w:szCs w:val="24"/>
        </w:rPr>
        <w:t xml:space="preserve">.4. </w:t>
      </w:r>
      <w:r w:rsidR="000F1AC3" w:rsidRPr="00AA7229">
        <w:rPr>
          <w:rFonts w:ascii="Arial" w:hAnsi="Arial" w:cs="Arial"/>
          <w:sz w:val="24"/>
          <w:szCs w:val="24"/>
        </w:rPr>
        <w:t>Cu ocazia evaluării de tip se verifică respectarea cerinţelor pentru manualul/manualele de instrucţiuni, şi concordanţa informaţiilor din acestea cu structura şi funcţionarea maşinii electronice cu câştiguri şi se aprobă forma acestuia. Identificarea manualului se face de producător prin codificare (cod, număr ediţie, număr revizie)</w:t>
      </w:r>
      <w:r w:rsidR="00660B80" w:rsidRPr="00AA7229">
        <w:rPr>
          <w:rFonts w:ascii="Arial" w:hAnsi="Arial" w:cs="Arial"/>
          <w:sz w:val="24"/>
          <w:szCs w:val="24"/>
        </w:rPr>
        <w:t>,</w:t>
      </w:r>
      <w:r w:rsidR="000F1AC3" w:rsidRPr="00AA7229">
        <w:rPr>
          <w:rFonts w:ascii="Arial" w:hAnsi="Arial" w:cs="Arial"/>
          <w:sz w:val="24"/>
          <w:szCs w:val="24"/>
        </w:rPr>
        <w:t xml:space="preserve"> iar după aprobare se menţionează data aprobării şi numărul reviziei. Man</w:t>
      </w:r>
      <w:r w:rsidR="00660B80" w:rsidRPr="00AA7229">
        <w:rPr>
          <w:rFonts w:ascii="Arial" w:hAnsi="Arial" w:cs="Arial"/>
          <w:sz w:val="24"/>
          <w:szCs w:val="24"/>
        </w:rPr>
        <w:t>ualul cu instrucţiuni trebuie să</w:t>
      </w:r>
      <w:r w:rsidR="000F1AC3" w:rsidRPr="00AA7229">
        <w:rPr>
          <w:rFonts w:ascii="Arial" w:hAnsi="Arial" w:cs="Arial"/>
          <w:sz w:val="24"/>
          <w:szCs w:val="24"/>
        </w:rPr>
        <w:t xml:space="preserve"> fie în limba română</w:t>
      </w:r>
      <w:r w:rsidR="00A310F1" w:rsidRPr="00AA7229">
        <w:rPr>
          <w:rFonts w:ascii="Arial" w:hAnsi="Arial" w:cs="Arial"/>
          <w:sz w:val="24"/>
          <w:szCs w:val="24"/>
        </w:rPr>
        <w:t>.</w:t>
      </w:r>
    </w:p>
    <w:p w14:paraId="400754D7" w14:textId="722253B9"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6</w:t>
      </w:r>
      <w:r w:rsidR="00B9462B" w:rsidRPr="00AA7229">
        <w:rPr>
          <w:rFonts w:ascii="Arial" w:hAnsi="Arial" w:cs="Arial"/>
          <w:sz w:val="24"/>
          <w:szCs w:val="24"/>
        </w:rPr>
        <w:t xml:space="preserve">.5. </w:t>
      </w:r>
      <w:r w:rsidR="000F1AC3" w:rsidRPr="00AA7229">
        <w:rPr>
          <w:rFonts w:ascii="Arial" w:hAnsi="Arial" w:cs="Arial"/>
          <w:sz w:val="24"/>
          <w:szCs w:val="24"/>
        </w:rPr>
        <w:t>Un model al manualului/manualelor aprobat/e se păstrează la dosarul aprobării de tip.</w:t>
      </w:r>
    </w:p>
    <w:p w14:paraId="744E9D0F" w14:textId="2B775067"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6</w:t>
      </w:r>
      <w:r w:rsidR="00B9462B" w:rsidRPr="00AA7229">
        <w:rPr>
          <w:rFonts w:ascii="Arial" w:hAnsi="Arial" w:cs="Arial"/>
          <w:sz w:val="24"/>
          <w:szCs w:val="24"/>
        </w:rPr>
        <w:t xml:space="preserve">.6. </w:t>
      </w:r>
      <w:r w:rsidR="000F1AC3" w:rsidRPr="00AA7229">
        <w:rPr>
          <w:rFonts w:ascii="Arial" w:hAnsi="Arial" w:cs="Arial"/>
          <w:sz w:val="24"/>
          <w:szCs w:val="24"/>
        </w:rPr>
        <w:t>Fiecare</w:t>
      </w:r>
      <w:r w:rsidR="009F6010" w:rsidRPr="00AA7229">
        <w:rPr>
          <w:rFonts w:ascii="Arial" w:hAnsi="Arial" w:cs="Arial"/>
          <w:sz w:val="24"/>
          <w:szCs w:val="24"/>
        </w:rPr>
        <w:t xml:space="preserve"> EGM </w:t>
      </w:r>
      <w:r w:rsidR="000F1AC3" w:rsidRPr="00AA7229">
        <w:rPr>
          <w:rFonts w:ascii="Arial" w:hAnsi="Arial" w:cs="Arial"/>
          <w:sz w:val="24"/>
          <w:szCs w:val="24"/>
        </w:rPr>
        <w:t xml:space="preserve">comercializat trebuie să fie însoţit de un exemplar din manualul aprobat </w:t>
      </w:r>
      <w:r w:rsidR="003D3210" w:rsidRPr="00AA7229">
        <w:rPr>
          <w:rFonts w:ascii="Arial" w:hAnsi="Arial" w:cs="Arial"/>
          <w:sz w:val="24"/>
          <w:szCs w:val="24"/>
        </w:rPr>
        <w:t xml:space="preserve">în conformitate cu legislația </w:t>
      </w:r>
      <w:r w:rsidR="006B6BCC" w:rsidRPr="00AA7229">
        <w:rPr>
          <w:rFonts w:ascii="Arial" w:hAnsi="Arial" w:cs="Arial"/>
          <w:sz w:val="24"/>
          <w:szCs w:val="24"/>
        </w:rPr>
        <w:t>î</w:t>
      </w:r>
      <w:r w:rsidR="003D3210" w:rsidRPr="00AA7229">
        <w:rPr>
          <w:rFonts w:ascii="Arial" w:hAnsi="Arial" w:cs="Arial"/>
          <w:sz w:val="24"/>
          <w:szCs w:val="24"/>
        </w:rPr>
        <w:t xml:space="preserve">n vigoare </w:t>
      </w:r>
      <w:r w:rsidR="000F1AC3" w:rsidRPr="00AA7229">
        <w:rPr>
          <w:rFonts w:ascii="Arial" w:hAnsi="Arial" w:cs="Arial"/>
          <w:sz w:val="24"/>
          <w:szCs w:val="24"/>
        </w:rPr>
        <w:t xml:space="preserve">care să descrie modul de instalare, configurare şi utilizare. Manualul de service sau secţiunea care se referă la aceasta </w:t>
      </w:r>
      <w:r w:rsidR="00766352" w:rsidRPr="00AA7229">
        <w:rPr>
          <w:rFonts w:ascii="Arial" w:hAnsi="Arial" w:cs="Arial"/>
          <w:sz w:val="24"/>
          <w:szCs w:val="24"/>
        </w:rPr>
        <w:t>se poate</w:t>
      </w:r>
      <w:r w:rsidR="000F1AC3" w:rsidRPr="00AA7229">
        <w:rPr>
          <w:rFonts w:ascii="Arial" w:hAnsi="Arial" w:cs="Arial"/>
          <w:sz w:val="24"/>
          <w:szCs w:val="24"/>
        </w:rPr>
        <w:t xml:space="preserve"> livra separat.</w:t>
      </w:r>
    </w:p>
    <w:p w14:paraId="517B8563" w14:textId="76409D13" w:rsidR="008D16D8" w:rsidRPr="00AA7229" w:rsidRDefault="008D16D8" w:rsidP="00A52985">
      <w:pPr>
        <w:spacing w:after="0" w:line="240" w:lineRule="auto"/>
        <w:ind w:firstLine="709"/>
        <w:contextualSpacing/>
        <w:jc w:val="both"/>
        <w:rPr>
          <w:rFonts w:ascii="Arial" w:hAnsi="Arial" w:cs="Arial"/>
          <w:sz w:val="24"/>
          <w:szCs w:val="24"/>
        </w:rPr>
      </w:pPr>
    </w:p>
    <w:p w14:paraId="27D6CB2E" w14:textId="77777777" w:rsidR="0092486B" w:rsidRPr="00AA7229" w:rsidRDefault="0092486B" w:rsidP="00A52985">
      <w:pPr>
        <w:spacing w:after="0" w:line="240" w:lineRule="auto"/>
        <w:ind w:firstLine="709"/>
        <w:contextualSpacing/>
        <w:jc w:val="both"/>
        <w:rPr>
          <w:rFonts w:ascii="Arial" w:hAnsi="Arial" w:cs="Arial"/>
          <w:sz w:val="24"/>
          <w:szCs w:val="24"/>
        </w:rPr>
      </w:pPr>
    </w:p>
    <w:p w14:paraId="7A4063E3" w14:textId="77777777" w:rsidR="008D16D8" w:rsidRPr="00AA7229" w:rsidRDefault="008D16D8" w:rsidP="00A52985">
      <w:pPr>
        <w:spacing w:after="0" w:line="240" w:lineRule="auto"/>
        <w:ind w:firstLine="709"/>
        <w:contextualSpacing/>
        <w:jc w:val="both"/>
        <w:rPr>
          <w:rFonts w:ascii="Arial" w:hAnsi="Arial" w:cs="Arial"/>
          <w:sz w:val="24"/>
          <w:szCs w:val="24"/>
        </w:rPr>
      </w:pPr>
    </w:p>
    <w:p w14:paraId="6C037408" w14:textId="65CFCBF6" w:rsidR="002D4488" w:rsidRPr="00AA7229" w:rsidRDefault="002D4488" w:rsidP="00660B80">
      <w:pPr>
        <w:pStyle w:val="ListParagraph"/>
        <w:numPr>
          <w:ilvl w:val="0"/>
          <w:numId w:val="17"/>
        </w:numPr>
        <w:spacing w:after="0" w:line="240" w:lineRule="auto"/>
        <w:jc w:val="both"/>
        <w:rPr>
          <w:rFonts w:ascii="Arial" w:hAnsi="Arial" w:cs="Arial"/>
          <w:b/>
          <w:sz w:val="24"/>
          <w:szCs w:val="24"/>
        </w:rPr>
      </w:pPr>
      <w:r w:rsidRPr="00AA7229">
        <w:rPr>
          <w:rFonts w:ascii="Arial" w:hAnsi="Arial" w:cs="Arial"/>
          <w:b/>
          <w:sz w:val="24"/>
          <w:szCs w:val="24"/>
        </w:rPr>
        <w:t>Cerinţe privind construcţia maşinilor electronice cu câştiguri</w:t>
      </w:r>
    </w:p>
    <w:p w14:paraId="73605D22" w14:textId="77777777" w:rsidR="00A52985" w:rsidRPr="00AA7229" w:rsidRDefault="00A52985" w:rsidP="00A52985">
      <w:pPr>
        <w:spacing w:after="0" w:line="240" w:lineRule="auto"/>
        <w:ind w:firstLine="709"/>
        <w:contextualSpacing/>
        <w:jc w:val="both"/>
        <w:rPr>
          <w:rFonts w:ascii="Arial" w:hAnsi="Arial" w:cs="Arial"/>
          <w:sz w:val="24"/>
          <w:szCs w:val="24"/>
        </w:rPr>
      </w:pPr>
    </w:p>
    <w:p w14:paraId="31EB3D92" w14:textId="06D112CB" w:rsidR="000F1AC3" w:rsidRPr="00AA7229" w:rsidRDefault="006D4F2D" w:rsidP="00A52985">
      <w:pPr>
        <w:spacing w:after="0" w:line="240" w:lineRule="auto"/>
        <w:ind w:firstLine="709"/>
        <w:contextualSpacing/>
        <w:jc w:val="both"/>
        <w:rPr>
          <w:rFonts w:ascii="Arial" w:hAnsi="Arial" w:cs="Arial"/>
          <w:b/>
          <w:i/>
          <w:sz w:val="24"/>
          <w:szCs w:val="24"/>
        </w:rPr>
      </w:pPr>
      <w:r w:rsidRPr="00AA7229">
        <w:rPr>
          <w:rFonts w:ascii="Arial" w:hAnsi="Arial" w:cs="Arial"/>
          <w:b/>
          <w:i/>
          <w:sz w:val="24"/>
          <w:szCs w:val="24"/>
        </w:rPr>
        <w:t>7</w:t>
      </w:r>
      <w:r w:rsidR="00B9462B" w:rsidRPr="00AA7229">
        <w:rPr>
          <w:rFonts w:ascii="Arial" w:hAnsi="Arial" w:cs="Arial"/>
          <w:b/>
          <w:i/>
          <w:sz w:val="24"/>
          <w:szCs w:val="24"/>
        </w:rPr>
        <w:t xml:space="preserve">.1. </w:t>
      </w:r>
      <w:r w:rsidR="000F1AC3" w:rsidRPr="00AA7229">
        <w:rPr>
          <w:rFonts w:ascii="Arial" w:hAnsi="Arial" w:cs="Arial"/>
          <w:b/>
          <w:i/>
          <w:sz w:val="24"/>
          <w:szCs w:val="24"/>
        </w:rPr>
        <w:t>CABINET</w:t>
      </w:r>
    </w:p>
    <w:p w14:paraId="7E076D36" w14:textId="72E67FAE"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 xml:space="preserve">.1.1. </w:t>
      </w:r>
      <w:r w:rsidR="000F1AC3" w:rsidRPr="00AA7229">
        <w:rPr>
          <w:rFonts w:ascii="Arial" w:hAnsi="Arial" w:cs="Arial"/>
          <w:sz w:val="24"/>
          <w:szCs w:val="24"/>
        </w:rPr>
        <w:t xml:space="preserve">Orice </w:t>
      </w:r>
      <w:r w:rsidR="003F2C30" w:rsidRPr="00AA7229">
        <w:rPr>
          <w:rFonts w:ascii="Arial" w:hAnsi="Arial" w:cs="Arial"/>
          <w:sz w:val="24"/>
          <w:szCs w:val="24"/>
        </w:rPr>
        <w:t>mijloc de joc tip slot machines</w:t>
      </w:r>
      <w:r w:rsidR="000F1AC3" w:rsidRPr="00AA7229">
        <w:rPr>
          <w:rFonts w:ascii="Arial" w:hAnsi="Arial" w:cs="Arial"/>
          <w:sz w:val="24"/>
          <w:szCs w:val="24"/>
        </w:rPr>
        <w:t xml:space="preserve"> trebuie să aibă aplicată la loc vizibil o plăcuţă de identificare.</w:t>
      </w:r>
    </w:p>
    <w:p w14:paraId="7DF5A25B" w14:textId="03B327D8"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 xml:space="preserve">.1.2. </w:t>
      </w:r>
      <w:r w:rsidR="000F1AC3" w:rsidRPr="00AA7229">
        <w:rPr>
          <w:rFonts w:ascii="Arial" w:hAnsi="Arial" w:cs="Arial"/>
          <w:sz w:val="24"/>
          <w:szCs w:val="24"/>
        </w:rPr>
        <w:t>Plăcuţa de identificare trebuie să conţină c</w:t>
      </w:r>
      <w:r w:rsidRPr="00AA7229">
        <w:rPr>
          <w:rFonts w:ascii="Arial" w:hAnsi="Arial" w:cs="Arial"/>
          <w:sz w:val="24"/>
          <w:szCs w:val="24"/>
        </w:rPr>
        <w:t>el puţin următoarele informaţii</w:t>
      </w:r>
      <w:r w:rsidR="000F1AC3" w:rsidRPr="00AA7229">
        <w:rPr>
          <w:rFonts w:ascii="Arial" w:hAnsi="Arial" w:cs="Arial"/>
          <w:sz w:val="24"/>
          <w:szCs w:val="24"/>
        </w:rPr>
        <w:t>:</w:t>
      </w:r>
    </w:p>
    <w:p w14:paraId="02E556AE" w14:textId="5DE2C987" w:rsidR="000F1AC3" w:rsidRPr="00AA7229" w:rsidRDefault="00C967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660B80" w:rsidRPr="00AA7229">
        <w:rPr>
          <w:rFonts w:ascii="Arial" w:hAnsi="Arial" w:cs="Arial"/>
          <w:sz w:val="24"/>
          <w:szCs w:val="24"/>
        </w:rPr>
        <w:t xml:space="preserve"> Producătorul;</w:t>
      </w:r>
    </w:p>
    <w:p w14:paraId="333AFC39" w14:textId="7FF272FB" w:rsidR="000F1AC3" w:rsidRPr="00AA7229" w:rsidRDefault="00C967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Seria unică de fabricaţie</w:t>
      </w:r>
      <w:r w:rsidR="00660B80" w:rsidRPr="00AA7229">
        <w:rPr>
          <w:rFonts w:ascii="Arial" w:hAnsi="Arial" w:cs="Arial"/>
          <w:sz w:val="24"/>
          <w:szCs w:val="24"/>
        </w:rPr>
        <w:t>;</w:t>
      </w:r>
    </w:p>
    <w:p w14:paraId="63DC846B" w14:textId="7F32EB3A" w:rsidR="000F1AC3" w:rsidRPr="00AA7229" w:rsidRDefault="00C967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w:t>
      </w:r>
      <w:r w:rsidRPr="00AA7229">
        <w:rPr>
          <w:rFonts w:ascii="Arial" w:hAnsi="Arial" w:cs="Arial"/>
          <w:sz w:val="24"/>
          <w:szCs w:val="24"/>
        </w:rPr>
        <w:t>Anul</w:t>
      </w:r>
      <w:r w:rsidR="00660B80" w:rsidRPr="00AA7229">
        <w:rPr>
          <w:rFonts w:ascii="Arial" w:hAnsi="Arial" w:cs="Arial"/>
          <w:sz w:val="24"/>
          <w:szCs w:val="24"/>
        </w:rPr>
        <w:t xml:space="preserve"> fabricaţiei;</w:t>
      </w:r>
    </w:p>
    <w:p w14:paraId="71DABDFE" w14:textId="5F770302" w:rsidR="000F1AC3" w:rsidRPr="00AA7229" w:rsidRDefault="00C96739" w:rsidP="00A52985">
      <w:pPr>
        <w:spacing w:after="0" w:line="240" w:lineRule="auto"/>
        <w:ind w:firstLine="709"/>
        <w:contextualSpacing/>
        <w:jc w:val="both"/>
        <w:rPr>
          <w:rFonts w:ascii="Arial" w:hAnsi="Arial" w:cs="Arial"/>
          <w:sz w:val="24"/>
          <w:szCs w:val="24"/>
          <w:lang w:val="it-IT"/>
        </w:rPr>
      </w:pPr>
      <w:r w:rsidRPr="00AA7229">
        <w:rPr>
          <w:rFonts w:ascii="Arial" w:hAnsi="Arial" w:cs="Arial"/>
          <w:sz w:val="24"/>
          <w:szCs w:val="24"/>
        </w:rPr>
        <w:t>d)</w:t>
      </w:r>
      <w:r w:rsidR="000F1AC3" w:rsidRPr="00AA7229">
        <w:rPr>
          <w:rFonts w:ascii="Arial" w:hAnsi="Arial" w:cs="Arial"/>
          <w:sz w:val="24"/>
          <w:szCs w:val="24"/>
        </w:rPr>
        <w:t xml:space="preserve"> </w:t>
      </w:r>
      <w:r w:rsidRPr="00AA7229">
        <w:rPr>
          <w:rFonts w:ascii="Arial" w:hAnsi="Arial" w:cs="Arial"/>
          <w:sz w:val="24"/>
          <w:szCs w:val="24"/>
        </w:rPr>
        <w:t xml:space="preserve">Modelul </w:t>
      </w:r>
      <w:r w:rsidR="002D61D2" w:rsidRPr="00AA7229">
        <w:rPr>
          <w:rFonts w:ascii="Arial" w:hAnsi="Arial" w:cs="Arial"/>
          <w:sz w:val="24"/>
          <w:szCs w:val="24"/>
        </w:rPr>
        <w:t>mijlocului de joc</w:t>
      </w:r>
      <w:r w:rsidR="00660B80" w:rsidRPr="00AA7229">
        <w:rPr>
          <w:rFonts w:ascii="Arial" w:hAnsi="Arial" w:cs="Arial"/>
          <w:sz w:val="24"/>
          <w:szCs w:val="24"/>
        </w:rPr>
        <w:t>;</w:t>
      </w:r>
    </w:p>
    <w:p w14:paraId="616DE832" w14:textId="73BB5624" w:rsidR="00C96739" w:rsidRPr="00AA7229" w:rsidRDefault="00C96739" w:rsidP="00C96739">
      <w:pPr>
        <w:spacing w:after="7" w:line="248" w:lineRule="auto"/>
        <w:ind w:firstLine="708"/>
        <w:jc w:val="both"/>
        <w:rPr>
          <w:rFonts w:ascii="Arial" w:hAnsi="Arial" w:cs="Arial"/>
          <w:sz w:val="24"/>
          <w:szCs w:val="24"/>
          <w:lang w:val="fr-FR"/>
        </w:rPr>
      </w:pPr>
      <w:r w:rsidRPr="00AA7229">
        <w:rPr>
          <w:rFonts w:ascii="Arial" w:hAnsi="Arial" w:cs="Arial"/>
          <w:sz w:val="24"/>
          <w:szCs w:val="24"/>
          <w:lang w:val="fr-FR"/>
        </w:rPr>
        <w:t>e) Parametrii curentului de alimentare</w:t>
      </w:r>
      <w:r w:rsidR="00660B80" w:rsidRPr="00AA7229">
        <w:rPr>
          <w:rFonts w:ascii="Arial" w:hAnsi="Arial" w:cs="Arial"/>
          <w:sz w:val="24"/>
          <w:szCs w:val="24"/>
          <w:lang w:val="fr-FR"/>
        </w:rPr>
        <w:t>.</w:t>
      </w:r>
    </w:p>
    <w:p w14:paraId="6FB79BA7" w14:textId="2F4835C1"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.1.3</w:t>
      </w:r>
      <w:r w:rsidR="000F1AC3" w:rsidRPr="00AA7229">
        <w:rPr>
          <w:rFonts w:ascii="Arial" w:hAnsi="Arial" w:cs="Arial"/>
          <w:sz w:val="24"/>
          <w:szCs w:val="24"/>
        </w:rPr>
        <w:t xml:space="preserve"> </w:t>
      </w:r>
      <w:r w:rsidR="00A52985" w:rsidRPr="00AA7229">
        <w:rPr>
          <w:rFonts w:ascii="Arial" w:hAnsi="Arial" w:cs="Arial"/>
          <w:sz w:val="24"/>
          <w:szCs w:val="24"/>
        </w:rPr>
        <w:t>I</w:t>
      </w:r>
      <w:r w:rsidR="00653176" w:rsidRPr="00AA7229">
        <w:rPr>
          <w:rFonts w:ascii="Arial" w:hAnsi="Arial" w:cs="Arial"/>
          <w:sz w:val="24"/>
          <w:szCs w:val="24"/>
        </w:rPr>
        <w:t>n</w:t>
      </w:r>
      <w:r w:rsidR="000F1AC3" w:rsidRPr="00AA7229">
        <w:rPr>
          <w:rFonts w:ascii="Arial" w:hAnsi="Arial" w:cs="Arial"/>
          <w:sz w:val="24"/>
          <w:szCs w:val="24"/>
        </w:rPr>
        <w:t>scripţionarea trebuie să fie vizibilă, lizibilă şi durabilă. Fixarea plăcuţei de identificare pe mijlocul de joc trebuie să fie fermă</w:t>
      </w:r>
      <w:r w:rsidR="00B133EE" w:rsidRPr="00AA7229">
        <w:rPr>
          <w:rFonts w:ascii="Arial" w:hAnsi="Arial" w:cs="Arial"/>
          <w:sz w:val="24"/>
          <w:szCs w:val="24"/>
        </w:rPr>
        <w:t xml:space="preserve"> și să nu permită</w:t>
      </w:r>
      <w:r w:rsidR="000F1AC3" w:rsidRPr="00AA7229">
        <w:rPr>
          <w:rFonts w:ascii="Arial" w:hAnsi="Arial" w:cs="Arial"/>
          <w:sz w:val="24"/>
          <w:szCs w:val="24"/>
        </w:rPr>
        <w:t xml:space="preserve"> desprinderea sa cu uşurinţă.</w:t>
      </w:r>
    </w:p>
    <w:p w14:paraId="03947F21" w14:textId="5E79A2B2" w:rsidR="000F1AC3" w:rsidRPr="00AA7229" w:rsidRDefault="006D4F2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 xml:space="preserve">.1.4. </w:t>
      </w:r>
      <w:r w:rsidR="000F1AC3" w:rsidRPr="00AA7229">
        <w:rPr>
          <w:rFonts w:ascii="Arial" w:hAnsi="Arial" w:cs="Arial"/>
          <w:sz w:val="24"/>
          <w:szCs w:val="24"/>
        </w:rPr>
        <w:t>Plăcuţa de identificare este aplicată prin grija producătorului. În situaţia în care producătorul mijloacelor de joc nu a prevăzut dotarea cu plăcuţă de identificare individuală sau cele montate de producător sunt deteriorate astfel încât</w:t>
      </w:r>
      <w:r w:rsidR="00A52985" w:rsidRPr="00AA7229">
        <w:rPr>
          <w:rFonts w:ascii="Arial" w:hAnsi="Arial" w:cs="Arial"/>
          <w:sz w:val="24"/>
          <w:szCs w:val="24"/>
        </w:rPr>
        <w:t xml:space="preserve"> </w:t>
      </w:r>
      <w:r w:rsidR="000F1AC3" w:rsidRPr="00AA7229">
        <w:rPr>
          <w:rFonts w:ascii="Arial" w:hAnsi="Arial" w:cs="Arial"/>
          <w:sz w:val="24"/>
          <w:szCs w:val="24"/>
        </w:rPr>
        <w:t xml:space="preserve">datele de individualizare nu mai pot fi identificate, </w:t>
      </w:r>
      <w:r w:rsidR="00660B80" w:rsidRPr="00AA7229">
        <w:rPr>
          <w:rFonts w:ascii="Arial" w:hAnsi="Arial" w:cs="Arial"/>
          <w:sz w:val="24"/>
          <w:szCs w:val="24"/>
        </w:rPr>
        <w:t xml:space="preserve">operatorul economic, </w:t>
      </w:r>
      <w:r w:rsidR="000F1AC3" w:rsidRPr="00AA7229">
        <w:rPr>
          <w:rFonts w:ascii="Arial" w:hAnsi="Arial" w:cs="Arial"/>
          <w:sz w:val="24"/>
          <w:szCs w:val="24"/>
        </w:rPr>
        <w:t xml:space="preserve">înainte de solicitarea </w:t>
      </w:r>
      <w:r w:rsidR="00660B80" w:rsidRPr="00AA7229">
        <w:rPr>
          <w:rFonts w:ascii="Arial" w:hAnsi="Arial" w:cs="Arial"/>
          <w:sz w:val="24"/>
          <w:szCs w:val="24"/>
        </w:rPr>
        <w:t>verifică</w:t>
      </w:r>
      <w:r w:rsidR="00C774AE" w:rsidRPr="00AA7229">
        <w:rPr>
          <w:rFonts w:ascii="Arial" w:hAnsi="Arial" w:cs="Arial"/>
          <w:sz w:val="24"/>
          <w:szCs w:val="24"/>
        </w:rPr>
        <w:t>rilor tehnice</w:t>
      </w:r>
      <w:r w:rsidR="000F1AC3" w:rsidRPr="00AA7229">
        <w:rPr>
          <w:rFonts w:ascii="Arial" w:hAnsi="Arial" w:cs="Arial"/>
          <w:sz w:val="24"/>
          <w:szCs w:val="24"/>
        </w:rPr>
        <w:t xml:space="preserve"> este obligat să asigure aplicarea acestora cu respectarea datelor de individualizare prevăzute de producător. </w:t>
      </w:r>
    </w:p>
    <w:p w14:paraId="1761786A" w14:textId="77777777" w:rsidR="00A52985" w:rsidRPr="00AA7229" w:rsidRDefault="00A52985" w:rsidP="00A52985">
      <w:pPr>
        <w:spacing w:after="0" w:line="240" w:lineRule="auto"/>
        <w:ind w:firstLine="709"/>
        <w:contextualSpacing/>
        <w:jc w:val="both"/>
        <w:rPr>
          <w:rFonts w:ascii="Arial" w:hAnsi="Arial" w:cs="Arial"/>
          <w:sz w:val="24"/>
          <w:szCs w:val="24"/>
        </w:rPr>
      </w:pPr>
    </w:p>
    <w:p w14:paraId="2D7BC2E9" w14:textId="126B2E9F" w:rsidR="000F1AC3" w:rsidRPr="00AA7229" w:rsidRDefault="006D4F2D" w:rsidP="00A52985">
      <w:pPr>
        <w:spacing w:after="0" w:line="240" w:lineRule="auto"/>
        <w:ind w:firstLine="709"/>
        <w:contextualSpacing/>
        <w:jc w:val="both"/>
        <w:rPr>
          <w:rFonts w:ascii="Arial" w:hAnsi="Arial" w:cs="Arial"/>
          <w:b/>
          <w:i/>
          <w:caps/>
          <w:sz w:val="24"/>
          <w:szCs w:val="24"/>
        </w:rPr>
      </w:pPr>
      <w:r w:rsidRPr="00AA7229">
        <w:rPr>
          <w:rFonts w:ascii="Arial" w:hAnsi="Arial" w:cs="Arial"/>
          <w:b/>
          <w:i/>
          <w:caps/>
          <w:sz w:val="24"/>
          <w:szCs w:val="24"/>
        </w:rPr>
        <w:t>7</w:t>
      </w:r>
      <w:r w:rsidR="00B9462B" w:rsidRPr="00AA7229">
        <w:rPr>
          <w:rFonts w:ascii="Arial" w:hAnsi="Arial" w:cs="Arial"/>
          <w:b/>
          <w:i/>
          <w:caps/>
          <w:sz w:val="24"/>
          <w:szCs w:val="24"/>
        </w:rPr>
        <w:t xml:space="preserve">.2. </w:t>
      </w:r>
      <w:r w:rsidR="002D4488" w:rsidRPr="00AA7229">
        <w:rPr>
          <w:rFonts w:ascii="Arial" w:hAnsi="Arial" w:cs="Arial"/>
          <w:b/>
          <w:i/>
          <w:sz w:val="24"/>
          <w:szCs w:val="24"/>
        </w:rPr>
        <w:t>Construcţie</w:t>
      </w:r>
    </w:p>
    <w:p w14:paraId="7FF12AA0" w14:textId="490A791C"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 xml:space="preserve">.2.1. </w:t>
      </w:r>
      <w:r w:rsidR="00AF6F38" w:rsidRPr="00AA7229">
        <w:rPr>
          <w:rFonts w:ascii="Arial" w:hAnsi="Arial" w:cs="Arial"/>
          <w:sz w:val="24"/>
          <w:szCs w:val="24"/>
        </w:rPr>
        <w:t>Prin construcție m</w:t>
      </w:r>
      <w:r w:rsidR="003F2C30" w:rsidRPr="00AA7229">
        <w:rPr>
          <w:rFonts w:ascii="Arial" w:hAnsi="Arial" w:cs="Arial"/>
          <w:sz w:val="24"/>
          <w:szCs w:val="24"/>
        </w:rPr>
        <w:t>ijloacele de joc tip slot machines</w:t>
      </w:r>
      <w:r w:rsidR="00BD5734" w:rsidRPr="00AA7229">
        <w:rPr>
          <w:rFonts w:ascii="Arial" w:hAnsi="Arial" w:cs="Arial"/>
          <w:sz w:val="24"/>
          <w:szCs w:val="24"/>
        </w:rPr>
        <w:t xml:space="preserve"> </w:t>
      </w:r>
      <w:r w:rsidR="000F1AC3" w:rsidRPr="00AA7229">
        <w:rPr>
          <w:rFonts w:ascii="Arial" w:hAnsi="Arial" w:cs="Arial"/>
          <w:sz w:val="24"/>
          <w:szCs w:val="24"/>
        </w:rPr>
        <w:t xml:space="preserve">trebuie să </w:t>
      </w:r>
      <w:r w:rsidR="00AF6F38" w:rsidRPr="00AA7229">
        <w:rPr>
          <w:rFonts w:ascii="Arial" w:hAnsi="Arial" w:cs="Arial"/>
          <w:sz w:val="24"/>
          <w:szCs w:val="24"/>
        </w:rPr>
        <w:t>asigure</w:t>
      </w:r>
      <w:r w:rsidR="000F1AC3" w:rsidRPr="00AA7229">
        <w:rPr>
          <w:rFonts w:ascii="Arial" w:hAnsi="Arial" w:cs="Arial"/>
          <w:sz w:val="24"/>
          <w:szCs w:val="24"/>
        </w:rPr>
        <w:t xml:space="preserve"> protecţia componentelor sale şi interfaţa ce permite desfăşurarea jocului. Pentru un tip de </w:t>
      </w:r>
      <w:r w:rsidR="003F2C30" w:rsidRPr="00AA7229">
        <w:rPr>
          <w:rFonts w:ascii="Arial" w:hAnsi="Arial" w:cs="Arial"/>
          <w:sz w:val="24"/>
          <w:szCs w:val="24"/>
        </w:rPr>
        <w:t>mijloc de joc tip slot machines</w:t>
      </w:r>
      <w:r w:rsidR="000F1AC3" w:rsidRPr="00AA7229">
        <w:rPr>
          <w:rFonts w:ascii="Arial" w:hAnsi="Arial" w:cs="Arial"/>
          <w:sz w:val="24"/>
          <w:szCs w:val="24"/>
        </w:rPr>
        <w:t>, producătorul poate prevedea un cabinet unic sau mai multe cabinete interconectate între ele.</w:t>
      </w:r>
    </w:p>
    <w:p w14:paraId="61FD2EFD" w14:textId="1FDEA844"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 xml:space="preserve">.2.2. </w:t>
      </w:r>
      <w:r w:rsidR="000F1AC3" w:rsidRPr="00AA7229">
        <w:rPr>
          <w:rFonts w:ascii="Arial" w:hAnsi="Arial" w:cs="Arial"/>
          <w:sz w:val="24"/>
          <w:szCs w:val="24"/>
        </w:rPr>
        <w:t>Cabinetul, inclusiv uşile exterioare a</w:t>
      </w:r>
      <w:r w:rsidR="00660B80" w:rsidRPr="00AA7229">
        <w:rPr>
          <w:rFonts w:ascii="Arial" w:hAnsi="Arial" w:cs="Arial"/>
          <w:sz w:val="24"/>
          <w:szCs w:val="24"/>
        </w:rPr>
        <w:t>le</w:t>
      </w:r>
      <w:r w:rsidR="000F1AC3" w:rsidRPr="00AA7229">
        <w:rPr>
          <w:rFonts w:ascii="Arial" w:hAnsi="Arial" w:cs="Arial"/>
          <w:sz w:val="24"/>
          <w:szCs w:val="24"/>
        </w:rPr>
        <w:t xml:space="preserve"> cabinetului</w:t>
      </w:r>
      <w:r w:rsidR="00660B80" w:rsidRPr="00AA7229">
        <w:rPr>
          <w:rFonts w:ascii="Arial" w:hAnsi="Arial" w:cs="Arial"/>
          <w:sz w:val="24"/>
          <w:szCs w:val="24"/>
        </w:rPr>
        <w:t>,</w:t>
      </w:r>
      <w:r w:rsidR="000F1AC3" w:rsidRPr="00AA7229">
        <w:rPr>
          <w:rFonts w:ascii="Arial" w:hAnsi="Arial" w:cs="Arial"/>
          <w:sz w:val="24"/>
          <w:szCs w:val="24"/>
        </w:rPr>
        <w:t xml:space="preserve"> precum şi cutiile de protecţie a zonelor critice, împreună cu balamalele şi încuietorile trebuie să aibă o construcţie robustă </w:t>
      </w:r>
      <w:r w:rsidR="009076FA" w:rsidRPr="00AA7229">
        <w:rPr>
          <w:rFonts w:ascii="Arial" w:hAnsi="Arial" w:cs="Arial"/>
          <w:sz w:val="24"/>
          <w:szCs w:val="24"/>
        </w:rPr>
        <w:t>care să reziste</w:t>
      </w:r>
      <w:r w:rsidR="000F1AC3" w:rsidRPr="00AA7229">
        <w:rPr>
          <w:rFonts w:ascii="Arial" w:hAnsi="Arial" w:cs="Arial"/>
          <w:sz w:val="24"/>
          <w:szCs w:val="24"/>
        </w:rPr>
        <w:t xml:space="preserve"> încercărilor neautorizate/ilegale de a pătrunde cu forţa în interiorul său şi să păstreze urme evidente privind încercările de pătrundere neautorizată (deformări permanente, ruperea materialului, etc.).</w:t>
      </w:r>
    </w:p>
    <w:p w14:paraId="49008B48" w14:textId="1126F22C"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FB47A0" w:rsidRPr="00AA7229">
        <w:rPr>
          <w:rFonts w:ascii="Arial" w:hAnsi="Arial" w:cs="Arial"/>
          <w:sz w:val="24"/>
          <w:szCs w:val="24"/>
        </w:rPr>
        <w:t>3</w:t>
      </w:r>
      <w:r w:rsidR="00B9462B" w:rsidRPr="00AA7229">
        <w:rPr>
          <w:rFonts w:ascii="Arial" w:hAnsi="Arial" w:cs="Arial"/>
          <w:sz w:val="24"/>
          <w:szCs w:val="24"/>
        </w:rPr>
        <w:t xml:space="preserve">. </w:t>
      </w:r>
      <w:r w:rsidR="000F1AC3" w:rsidRPr="00AA7229">
        <w:rPr>
          <w:rFonts w:ascii="Arial" w:hAnsi="Arial" w:cs="Arial"/>
          <w:sz w:val="24"/>
          <w:szCs w:val="24"/>
        </w:rPr>
        <w:t>Cabinetul şi orice cutie de protecţie a zonelor critice ale unei</w:t>
      </w:r>
      <w:r w:rsidR="009F6010" w:rsidRPr="00AA7229">
        <w:rPr>
          <w:rFonts w:ascii="Arial" w:hAnsi="Arial" w:cs="Arial"/>
          <w:sz w:val="24"/>
          <w:szCs w:val="24"/>
        </w:rPr>
        <w:t xml:space="preserve"> EGM </w:t>
      </w:r>
      <w:r w:rsidR="000F1AC3" w:rsidRPr="00AA7229">
        <w:rPr>
          <w:rFonts w:ascii="Arial" w:hAnsi="Arial" w:cs="Arial"/>
          <w:sz w:val="24"/>
          <w:szCs w:val="24"/>
        </w:rPr>
        <w:t>prezentate la orice formă de control tehnic nu trebuie să aibă urme de forţare, deformări sau încuietori defecte</w:t>
      </w:r>
      <w:r w:rsidR="00660B80" w:rsidRPr="00AA7229">
        <w:rPr>
          <w:rFonts w:ascii="Arial" w:hAnsi="Arial" w:cs="Arial"/>
          <w:sz w:val="24"/>
          <w:szCs w:val="24"/>
        </w:rPr>
        <w:t>.</w:t>
      </w:r>
    </w:p>
    <w:p w14:paraId="63B3AF0A" w14:textId="3A9DA9A0"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3127B8" w:rsidRPr="00AA7229">
        <w:rPr>
          <w:rFonts w:ascii="Arial" w:hAnsi="Arial" w:cs="Arial"/>
          <w:sz w:val="24"/>
          <w:szCs w:val="24"/>
        </w:rPr>
        <w:t>4</w:t>
      </w:r>
      <w:r w:rsidR="00B9462B" w:rsidRPr="00AA7229">
        <w:rPr>
          <w:rFonts w:ascii="Arial" w:hAnsi="Arial" w:cs="Arial"/>
          <w:sz w:val="24"/>
          <w:szCs w:val="24"/>
        </w:rPr>
        <w:t xml:space="preserve">. </w:t>
      </w:r>
      <w:r w:rsidR="000F1AC3" w:rsidRPr="00AA7229">
        <w:rPr>
          <w:rFonts w:ascii="Arial" w:hAnsi="Arial" w:cs="Arial"/>
          <w:sz w:val="24"/>
          <w:szCs w:val="24"/>
        </w:rPr>
        <w:t>Accesul persoanelor autorizate în interiorul cabinetului şi în zonele critice trebuie să fie realizat prin uşi cu</w:t>
      </w:r>
      <w:r w:rsidR="003F2C30" w:rsidRPr="00AA7229">
        <w:rPr>
          <w:rFonts w:ascii="Arial" w:hAnsi="Arial" w:cs="Arial"/>
          <w:sz w:val="24"/>
          <w:szCs w:val="24"/>
        </w:rPr>
        <w:t xml:space="preserve"> </w:t>
      </w:r>
      <w:r w:rsidR="00BD5734" w:rsidRPr="00AA7229">
        <w:rPr>
          <w:rFonts w:ascii="Arial" w:hAnsi="Arial" w:cs="Arial"/>
          <w:sz w:val="24"/>
          <w:szCs w:val="24"/>
        </w:rPr>
        <w:t>mec</w:t>
      </w:r>
      <w:r w:rsidR="000F1AC3" w:rsidRPr="00AA7229">
        <w:rPr>
          <w:rFonts w:ascii="Arial" w:hAnsi="Arial" w:cs="Arial"/>
          <w:sz w:val="24"/>
          <w:szCs w:val="24"/>
        </w:rPr>
        <w:t>anisme individualizate de blocare - încuietori (ex. yale, broaşte cu cheie şi altele asemenea).</w:t>
      </w:r>
    </w:p>
    <w:p w14:paraId="7F4EEBCB" w14:textId="68496F74"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3127B8" w:rsidRPr="00AA7229">
        <w:rPr>
          <w:rFonts w:ascii="Arial" w:hAnsi="Arial" w:cs="Arial"/>
          <w:sz w:val="24"/>
          <w:szCs w:val="24"/>
        </w:rPr>
        <w:t>5</w:t>
      </w:r>
      <w:r w:rsidR="00B9462B" w:rsidRPr="00AA7229">
        <w:rPr>
          <w:rFonts w:ascii="Arial" w:hAnsi="Arial" w:cs="Arial"/>
          <w:sz w:val="24"/>
          <w:szCs w:val="24"/>
        </w:rPr>
        <w:t xml:space="preserve">. </w:t>
      </w:r>
      <w:r w:rsidR="000F1AC3" w:rsidRPr="00AA7229">
        <w:rPr>
          <w:rFonts w:ascii="Arial" w:hAnsi="Arial" w:cs="Arial"/>
          <w:sz w:val="24"/>
          <w:szCs w:val="24"/>
        </w:rPr>
        <w:t xml:space="preserve">Pentru orice </w:t>
      </w:r>
      <w:r w:rsidR="003F2C30" w:rsidRPr="00AA7229">
        <w:rPr>
          <w:rFonts w:ascii="Arial" w:hAnsi="Arial" w:cs="Arial"/>
          <w:sz w:val="24"/>
          <w:szCs w:val="24"/>
        </w:rPr>
        <w:t>mijloc de joc tip slot machines</w:t>
      </w:r>
      <w:r w:rsidR="000F1AC3" w:rsidRPr="00AA7229">
        <w:rPr>
          <w:rFonts w:ascii="Arial" w:hAnsi="Arial" w:cs="Arial"/>
          <w:sz w:val="24"/>
          <w:szCs w:val="24"/>
        </w:rPr>
        <w:t>, toate uşile de acces în zonele critice trebuie prevăzute cu în</w:t>
      </w:r>
      <w:r w:rsidR="00660B80" w:rsidRPr="00AA7229">
        <w:rPr>
          <w:rFonts w:ascii="Arial" w:hAnsi="Arial" w:cs="Arial"/>
          <w:sz w:val="24"/>
          <w:szCs w:val="24"/>
        </w:rPr>
        <w:t>trerupătoare sau senzori care să</w:t>
      </w:r>
      <w:r w:rsidR="000F1AC3" w:rsidRPr="00AA7229">
        <w:rPr>
          <w:rFonts w:ascii="Arial" w:hAnsi="Arial" w:cs="Arial"/>
          <w:sz w:val="24"/>
          <w:szCs w:val="24"/>
        </w:rPr>
        <w:t xml:space="preserve"> pună în evidenţă (să declanşeze semnale de alarmă) la deschiderea acestora. Zonele critice sunt acelea în care se află dispozitive ce pot influenţa în orice mod desfăşurarea jocului de noroc - afectează alocarea câştigurilor, procentul de câştig sau integritatea maşinii electronice cu câştiguri. </w:t>
      </w:r>
    </w:p>
    <w:p w14:paraId="11B8D0CC" w14:textId="580069A0"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3127B8" w:rsidRPr="00AA7229">
        <w:rPr>
          <w:rFonts w:ascii="Arial" w:hAnsi="Arial" w:cs="Arial"/>
          <w:sz w:val="24"/>
          <w:szCs w:val="24"/>
        </w:rPr>
        <w:t>6</w:t>
      </w:r>
      <w:r w:rsidR="00B9462B" w:rsidRPr="00AA7229">
        <w:rPr>
          <w:rFonts w:ascii="Arial" w:hAnsi="Arial" w:cs="Arial"/>
          <w:sz w:val="24"/>
          <w:szCs w:val="24"/>
        </w:rPr>
        <w:t xml:space="preserve">. </w:t>
      </w:r>
      <w:r w:rsidR="000F1AC3" w:rsidRPr="00AA7229">
        <w:rPr>
          <w:rFonts w:ascii="Arial" w:hAnsi="Arial" w:cs="Arial"/>
          <w:sz w:val="24"/>
          <w:szCs w:val="24"/>
        </w:rPr>
        <w:t>Uşile de acces în zonele critice trebuie să fie proiectate şi realizate</w:t>
      </w:r>
      <w:r w:rsidR="00660B80" w:rsidRPr="00AA7229">
        <w:rPr>
          <w:rFonts w:ascii="Arial" w:hAnsi="Arial" w:cs="Arial"/>
          <w:sz w:val="24"/>
          <w:szCs w:val="24"/>
        </w:rPr>
        <w:t>,</w:t>
      </w:r>
      <w:r w:rsidR="000F1AC3" w:rsidRPr="00AA7229">
        <w:rPr>
          <w:rFonts w:ascii="Arial" w:hAnsi="Arial" w:cs="Arial"/>
          <w:sz w:val="24"/>
          <w:szCs w:val="24"/>
        </w:rPr>
        <w:t xml:space="preserve"> astfel încât să împiedice introducerea unor obiecte ce pot dezactiva întrerupătoarele sau senzorii de protecţie ai acestora sau pot acţiona asupra echipamentelor electrice/electronice pe care le protejează.</w:t>
      </w:r>
    </w:p>
    <w:p w14:paraId="7A2ED3EF" w14:textId="2B0115CF"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3127B8" w:rsidRPr="00AA7229">
        <w:rPr>
          <w:rFonts w:ascii="Arial" w:hAnsi="Arial" w:cs="Arial"/>
          <w:sz w:val="24"/>
          <w:szCs w:val="24"/>
        </w:rPr>
        <w:t>7</w:t>
      </w:r>
      <w:r w:rsidR="00B9462B" w:rsidRPr="00AA7229">
        <w:rPr>
          <w:rFonts w:ascii="Arial" w:hAnsi="Arial" w:cs="Arial"/>
          <w:sz w:val="24"/>
          <w:szCs w:val="24"/>
        </w:rPr>
        <w:t xml:space="preserve">. </w:t>
      </w:r>
      <w:r w:rsidR="00065615" w:rsidRPr="00AA7229">
        <w:rPr>
          <w:rFonts w:ascii="Arial" w:hAnsi="Arial" w:cs="Arial"/>
          <w:sz w:val="24"/>
          <w:szCs w:val="24"/>
        </w:rPr>
        <w:t>Mijlocul de joc tip slot machines</w:t>
      </w:r>
      <w:r w:rsidR="00E636E5" w:rsidRPr="00AA7229">
        <w:rPr>
          <w:rFonts w:ascii="Arial" w:hAnsi="Arial" w:cs="Arial"/>
          <w:sz w:val="24"/>
          <w:szCs w:val="24"/>
        </w:rPr>
        <w:t xml:space="preserve"> </w:t>
      </w:r>
      <w:r w:rsidR="000F1AC3" w:rsidRPr="00AA7229">
        <w:rPr>
          <w:rFonts w:ascii="Arial" w:hAnsi="Arial" w:cs="Arial"/>
          <w:sz w:val="24"/>
          <w:szCs w:val="24"/>
        </w:rPr>
        <w:t>trebuie să aibă un sistem propriu de monitorizare a stării tuturor uşilor de acces în zonele critice. Indiferent de starea de funcţionare a</w:t>
      </w:r>
      <w:r w:rsidR="003F2C30" w:rsidRPr="00AA7229">
        <w:rPr>
          <w:rFonts w:ascii="Arial" w:hAnsi="Arial" w:cs="Arial"/>
          <w:sz w:val="24"/>
          <w:szCs w:val="24"/>
        </w:rPr>
        <w:t xml:space="preserve"> </w:t>
      </w:r>
      <w:r w:rsidR="00F96DEF" w:rsidRPr="00AA7229">
        <w:rPr>
          <w:rFonts w:ascii="Arial" w:hAnsi="Arial" w:cs="Arial"/>
          <w:sz w:val="24"/>
          <w:szCs w:val="24"/>
        </w:rPr>
        <w:t>EGM</w:t>
      </w:r>
      <w:r w:rsidR="000F1AC3" w:rsidRPr="00AA7229">
        <w:rPr>
          <w:rFonts w:ascii="Arial" w:hAnsi="Arial" w:cs="Arial"/>
          <w:sz w:val="24"/>
          <w:szCs w:val="24"/>
        </w:rPr>
        <w:t xml:space="preserve">, pornită sau oprită acest sistem de monitorizare, trebuie să detecteze şi să înregistreze starea uşii </w:t>
      </w:r>
      <w:r w:rsidR="00766352" w:rsidRPr="00AA7229">
        <w:rPr>
          <w:rFonts w:ascii="Arial" w:hAnsi="Arial" w:cs="Arial"/>
          <w:sz w:val="24"/>
          <w:szCs w:val="24"/>
        </w:rPr>
        <w:t xml:space="preserve">ce permite accesul la placa logică </w:t>
      </w:r>
      <w:r w:rsidR="000F1AC3" w:rsidRPr="00AA7229">
        <w:rPr>
          <w:rFonts w:ascii="Arial" w:hAnsi="Arial" w:cs="Arial"/>
          <w:sz w:val="24"/>
          <w:szCs w:val="24"/>
        </w:rPr>
        <w:t xml:space="preserve">(deschis sau </w:t>
      </w:r>
      <w:r w:rsidR="000F1AC3" w:rsidRPr="00AA7229">
        <w:rPr>
          <w:rFonts w:ascii="Arial" w:hAnsi="Arial" w:cs="Arial"/>
          <w:sz w:val="24"/>
          <w:szCs w:val="24"/>
        </w:rPr>
        <w:lastRenderedPageBreak/>
        <w:t xml:space="preserve">închis), punând în evidenţă orice deplasare a unei uşi de la </w:t>
      </w:r>
      <w:r w:rsidR="00660B80" w:rsidRPr="00AA7229">
        <w:rPr>
          <w:rFonts w:ascii="Arial" w:hAnsi="Arial" w:cs="Arial"/>
          <w:sz w:val="24"/>
          <w:szCs w:val="24"/>
        </w:rPr>
        <w:t>poziţia închis ferm pentru cutie</w:t>
      </w:r>
      <w:r w:rsidR="000F1AC3" w:rsidRPr="00AA7229">
        <w:rPr>
          <w:rFonts w:ascii="Arial" w:hAnsi="Arial" w:cs="Arial"/>
          <w:sz w:val="24"/>
          <w:szCs w:val="24"/>
        </w:rPr>
        <w:t>.</w:t>
      </w:r>
      <w:r w:rsidR="00C96739" w:rsidRPr="00AA7229">
        <w:rPr>
          <w:rFonts w:ascii="Arial" w:hAnsi="Arial" w:cs="Arial"/>
          <w:sz w:val="24"/>
          <w:szCs w:val="24"/>
        </w:rPr>
        <w:t xml:space="preserve"> </w:t>
      </w:r>
      <w:r w:rsidR="00660B80" w:rsidRPr="00AA7229">
        <w:rPr>
          <w:rFonts w:ascii="Arial" w:hAnsi="Arial" w:cs="Arial"/>
          <w:sz w:val="24"/>
          <w:szCs w:val="24"/>
        </w:rPr>
        <w:t>Mijlocul de joc trebuie să î</w:t>
      </w:r>
      <w:r w:rsidR="00C96739" w:rsidRPr="00AA7229">
        <w:rPr>
          <w:rFonts w:ascii="Arial" w:hAnsi="Arial" w:cs="Arial"/>
          <w:sz w:val="24"/>
          <w:szCs w:val="24"/>
        </w:rPr>
        <w:t>ntrerup</w:t>
      </w:r>
      <w:r w:rsidR="00660B80" w:rsidRPr="00AA7229">
        <w:rPr>
          <w:rFonts w:ascii="Arial" w:hAnsi="Arial" w:cs="Arial"/>
          <w:sz w:val="24"/>
          <w:szCs w:val="24"/>
        </w:rPr>
        <w:t>ă</w:t>
      </w:r>
      <w:r w:rsidR="00C96739" w:rsidRPr="00AA7229">
        <w:rPr>
          <w:rFonts w:ascii="Arial" w:hAnsi="Arial" w:cs="Arial"/>
          <w:sz w:val="24"/>
          <w:szCs w:val="24"/>
        </w:rPr>
        <w:t xml:space="preserve"> jocul </w:t>
      </w:r>
      <w:r w:rsidR="00660B80" w:rsidRPr="00AA7229">
        <w:rPr>
          <w:rFonts w:ascii="Arial" w:hAnsi="Arial" w:cs="Arial"/>
          <w:sz w:val="24"/>
          <w:szCs w:val="24"/>
        </w:rPr>
        <w:t>ș</w:t>
      </w:r>
      <w:r w:rsidR="00C96739" w:rsidRPr="00AA7229">
        <w:rPr>
          <w:rFonts w:ascii="Arial" w:hAnsi="Arial" w:cs="Arial"/>
          <w:sz w:val="24"/>
          <w:szCs w:val="24"/>
        </w:rPr>
        <w:t>i s</w:t>
      </w:r>
      <w:r w:rsidR="00660B80" w:rsidRPr="00AA7229">
        <w:rPr>
          <w:rFonts w:ascii="Arial" w:hAnsi="Arial" w:cs="Arial"/>
          <w:sz w:val="24"/>
          <w:szCs w:val="24"/>
        </w:rPr>
        <w:t>ă</w:t>
      </w:r>
      <w:r w:rsidR="00C96739" w:rsidRPr="00AA7229">
        <w:rPr>
          <w:rFonts w:ascii="Arial" w:hAnsi="Arial" w:cs="Arial"/>
          <w:sz w:val="24"/>
          <w:szCs w:val="24"/>
        </w:rPr>
        <w:t xml:space="preserve"> afi</w:t>
      </w:r>
      <w:r w:rsidR="00660B80" w:rsidRPr="00AA7229">
        <w:rPr>
          <w:rFonts w:ascii="Arial" w:hAnsi="Arial" w:cs="Arial"/>
          <w:sz w:val="24"/>
          <w:szCs w:val="24"/>
        </w:rPr>
        <w:t>șeze o eroare specifică</w:t>
      </w:r>
      <w:r w:rsidR="00C96739" w:rsidRPr="00AA7229">
        <w:rPr>
          <w:rFonts w:ascii="Arial" w:hAnsi="Arial" w:cs="Arial"/>
          <w:sz w:val="24"/>
          <w:szCs w:val="24"/>
        </w:rPr>
        <w:t xml:space="preserve">, </w:t>
      </w:r>
      <w:r w:rsidR="00660B80" w:rsidRPr="00AA7229">
        <w:rPr>
          <w:rFonts w:ascii="Arial" w:hAnsi="Arial" w:cs="Arial"/>
          <w:sz w:val="24"/>
          <w:szCs w:val="24"/>
        </w:rPr>
        <w:t>î</w:t>
      </w:r>
      <w:r w:rsidR="00C96739" w:rsidRPr="00AA7229">
        <w:rPr>
          <w:rFonts w:ascii="Arial" w:hAnsi="Arial" w:cs="Arial"/>
          <w:sz w:val="24"/>
          <w:szCs w:val="24"/>
        </w:rPr>
        <w:t xml:space="preserve">n cazul </w:t>
      </w:r>
      <w:r w:rsidR="00660B80" w:rsidRPr="00AA7229">
        <w:rPr>
          <w:rFonts w:ascii="Arial" w:hAnsi="Arial" w:cs="Arial"/>
          <w:sz w:val="24"/>
          <w:szCs w:val="24"/>
        </w:rPr>
        <w:t>î</w:t>
      </w:r>
      <w:r w:rsidR="00C96739" w:rsidRPr="00AA7229">
        <w:rPr>
          <w:rFonts w:ascii="Arial" w:hAnsi="Arial" w:cs="Arial"/>
          <w:sz w:val="24"/>
          <w:szCs w:val="24"/>
        </w:rPr>
        <w:t>n care este pornit f</w:t>
      </w:r>
      <w:r w:rsidR="00660B80" w:rsidRPr="00AA7229">
        <w:rPr>
          <w:rFonts w:ascii="Arial" w:hAnsi="Arial" w:cs="Arial"/>
          <w:sz w:val="24"/>
          <w:szCs w:val="24"/>
        </w:rPr>
        <w:t>ă</w:t>
      </w:r>
      <w:r w:rsidR="00C96739" w:rsidRPr="00AA7229">
        <w:rPr>
          <w:rFonts w:ascii="Arial" w:hAnsi="Arial" w:cs="Arial"/>
          <w:sz w:val="24"/>
          <w:szCs w:val="24"/>
        </w:rPr>
        <w:t>r</w:t>
      </w:r>
      <w:r w:rsidR="00660B80" w:rsidRPr="00AA7229">
        <w:rPr>
          <w:rFonts w:ascii="Arial" w:hAnsi="Arial" w:cs="Arial"/>
          <w:sz w:val="24"/>
          <w:szCs w:val="24"/>
        </w:rPr>
        <w:t>ă</w:t>
      </w:r>
      <w:r w:rsidR="00C96739" w:rsidRPr="00AA7229">
        <w:rPr>
          <w:rFonts w:ascii="Arial" w:hAnsi="Arial" w:cs="Arial"/>
          <w:sz w:val="24"/>
          <w:szCs w:val="24"/>
        </w:rPr>
        <w:t xml:space="preserve"> contoare electro-mecanice sau dac</w:t>
      </w:r>
      <w:r w:rsidR="00660B80" w:rsidRPr="00AA7229">
        <w:rPr>
          <w:rFonts w:ascii="Arial" w:hAnsi="Arial" w:cs="Arial"/>
          <w:sz w:val="24"/>
          <w:szCs w:val="24"/>
        </w:rPr>
        <w:t>ă acestea sunt deconectate în timpul funcționă</w:t>
      </w:r>
      <w:r w:rsidR="00C96739" w:rsidRPr="00AA7229">
        <w:rPr>
          <w:rFonts w:ascii="Arial" w:hAnsi="Arial" w:cs="Arial"/>
          <w:sz w:val="24"/>
          <w:szCs w:val="24"/>
        </w:rPr>
        <w:t>rii.</w:t>
      </w:r>
    </w:p>
    <w:p w14:paraId="71857002" w14:textId="3847B33F"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3127B8" w:rsidRPr="00AA7229">
        <w:rPr>
          <w:rFonts w:ascii="Arial" w:hAnsi="Arial" w:cs="Arial"/>
          <w:sz w:val="24"/>
          <w:szCs w:val="24"/>
        </w:rPr>
        <w:t>8</w:t>
      </w:r>
      <w:r w:rsidR="00B9462B" w:rsidRPr="00AA7229">
        <w:rPr>
          <w:rFonts w:ascii="Arial" w:hAnsi="Arial" w:cs="Arial"/>
          <w:sz w:val="24"/>
          <w:szCs w:val="24"/>
        </w:rPr>
        <w:t xml:space="preserve">. </w:t>
      </w:r>
      <w:r w:rsidR="000F1AC3" w:rsidRPr="00AA7229">
        <w:rPr>
          <w:rFonts w:ascii="Arial" w:hAnsi="Arial" w:cs="Arial"/>
          <w:sz w:val="24"/>
          <w:szCs w:val="24"/>
        </w:rPr>
        <w:t>Monitorizarea accesului în interiorul maşinii electronice cu câştiguri trebuie să acopere cel puţin următoare zone:</w:t>
      </w:r>
    </w:p>
    <w:p w14:paraId="2726E40E" w14:textId="1CFF8E89" w:rsidR="000F1AC3" w:rsidRPr="00AA7229" w:rsidRDefault="00601B4A"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Toate uşile exterioare care permit accesul în zone în care există componente/echipamen</w:t>
      </w:r>
      <w:r w:rsidR="00660B80" w:rsidRPr="00AA7229">
        <w:rPr>
          <w:rFonts w:ascii="Arial" w:hAnsi="Arial" w:cs="Arial"/>
          <w:sz w:val="24"/>
          <w:szCs w:val="24"/>
        </w:rPr>
        <w:t>te ale maşinii sau zone critice;</w:t>
      </w:r>
    </w:p>
    <w:p w14:paraId="1A07B326" w14:textId="3B2B2F4B" w:rsidR="000F1AC3" w:rsidRPr="00AA7229" w:rsidRDefault="00601B4A"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B9462B" w:rsidRPr="00AA7229">
        <w:rPr>
          <w:rFonts w:ascii="Arial" w:hAnsi="Arial" w:cs="Arial"/>
          <w:sz w:val="24"/>
          <w:szCs w:val="24"/>
        </w:rPr>
        <w:t xml:space="preserve"> </w:t>
      </w:r>
      <w:r w:rsidR="000F1AC3" w:rsidRPr="00AA7229">
        <w:rPr>
          <w:rFonts w:ascii="Arial" w:hAnsi="Arial" w:cs="Arial"/>
          <w:sz w:val="24"/>
          <w:szCs w:val="24"/>
        </w:rPr>
        <w:t>Cutia CPU (unitatea centrala de procesare/placa de bază)</w:t>
      </w:r>
      <w:r w:rsidR="00660B80" w:rsidRPr="00AA7229">
        <w:rPr>
          <w:rFonts w:ascii="Arial" w:hAnsi="Arial" w:cs="Arial"/>
          <w:sz w:val="24"/>
          <w:szCs w:val="24"/>
        </w:rPr>
        <w:t>;</w:t>
      </w:r>
    </w:p>
    <w:p w14:paraId="347065EA" w14:textId="41FFE1DC" w:rsidR="000F1AC3" w:rsidRPr="00AA7229" w:rsidRDefault="00601B4A"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B9462B" w:rsidRPr="00AA7229">
        <w:rPr>
          <w:rFonts w:ascii="Arial" w:hAnsi="Arial" w:cs="Arial"/>
          <w:sz w:val="24"/>
          <w:szCs w:val="24"/>
        </w:rPr>
        <w:t xml:space="preserve"> </w:t>
      </w:r>
      <w:r w:rsidR="000F1AC3" w:rsidRPr="00AA7229">
        <w:rPr>
          <w:rFonts w:ascii="Arial" w:hAnsi="Arial" w:cs="Arial"/>
          <w:sz w:val="24"/>
          <w:szCs w:val="24"/>
        </w:rPr>
        <w:t>Orice compartiment în care sunt depozitate valori monetare (monede ori bancnote) sau echivalente (ex. tichete cu cod de bare, jetoane, etc.)</w:t>
      </w:r>
      <w:r w:rsidR="00660B80" w:rsidRPr="00AA7229">
        <w:rPr>
          <w:rFonts w:ascii="Arial" w:hAnsi="Arial" w:cs="Arial"/>
          <w:sz w:val="24"/>
          <w:szCs w:val="24"/>
        </w:rPr>
        <w:t>;</w:t>
      </w:r>
    </w:p>
    <w:p w14:paraId="570282D2" w14:textId="7AFACDF0" w:rsidR="000F1AC3" w:rsidRPr="00AA7229" w:rsidRDefault="00601B4A"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d)</w:t>
      </w:r>
      <w:r w:rsidR="00B9462B" w:rsidRPr="00AA7229">
        <w:rPr>
          <w:rFonts w:ascii="Arial" w:hAnsi="Arial" w:cs="Arial"/>
          <w:sz w:val="24"/>
          <w:szCs w:val="24"/>
        </w:rPr>
        <w:t xml:space="preserve"> </w:t>
      </w:r>
      <w:r w:rsidR="000F1AC3" w:rsidRPr="00AA7229">
        <w:rPr>
          <w:rFonts w:ascii="Arial" w:hAnsi="Arial" w:cs="Arial"/>
          <w:sz w:val="24"/>
          <w:szCs w:val="24"/>
        </w:rPr>
        <w:t xml:space="preserve">Echipamentele periferice. </w:t>
      </w:r>
    </w:p>
    <w:p w14:paraId="166190B4" w14:textId="011690C8"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w:t>
      </w:r>
      <w:r w:rsidR="004F1542" w:rsidRPr="00AA7229">
        <w:rPr>
          <w:rFonts w:ascii="Arial" w:hAnsi="Arial" w:cs="Arial"/>
          <w:sz w:val="24"/>
          <w:szCs w:val="24"/>
        </w:rPr>
        <w:t>9</w:t>
      </w:r>
      <w:r w:rsidR="00B9462B" w:rsidRPr="00AA7229">
        <w:rPr>
          <w:rFonts w:ascii="Arial" w:hAnsi="Arial" w:cs="Arial"/>
          <w:sz w:val="24"/>
          <w:szCs w:val="24"/>
        </w:rPr>
        <w:t xml:space="preserve">. </w:t>
      </w:r>
      <w:r w:rsidR="000F1AC3" w:rsidRPr="00AA7229">
        <w:rPr>
          <w:rFonts w:ascii="Arial" w:hAnsi="Arial" w:cs="Arial"/>
          <w:sz w:val="24"/>
          <w:szCs w:val="24"/>
        </w:rPr>
        <w:t>Deschiderea oricărei uşi monitorizate trebuie să oprească jocul, dacă acesta este în desfăşurare, să declanşe</w:t>
      </w:r>
      <w:r w:rsidR="00655054" w:rsidRPr="00AA7229">
        <w:rPr>
          <w:rFonts w:ascii="Arial" w:hAnsi="Arial" w:cs="Arial"/>
          <w:sz w:val="24"/>
          <w:szCs w:val="24"/>
        </w:rPr>
        <w:t>ze cel puţin un semnal de alarmă</w:t>
      </w:r>
      <w:r w:rsidR="000F1AC3" w:rsidRPr="00AA7229">
        <w:rPr>
          <w:rFonts w:ascii="Arial" w:hAnsi="Arial" w:cs="Arial"/>
          <w:sz w:val="24"/>
          <w:szCs w:val="24"/>
        </w:rPr>
        <w:t xml:space="preserve"> acustică, să afişeze un mesaj de avertizare corespunzător şi să intre într-o stare de eroare care blochează creditarea maşinii. La închiderea uşii/uşilor deschise, </w:t>
      </w:r>
      <w:r w:rsidR="00065615" w:rsidRPr="00AA7229">
        <w:rPr>
          <w:rFonts w:ascii="Arial" w:hAnsi="Arial" w:cs="Arial"/>
          <w:sz w:val="24"/>
          <w:szCs w:val="24"/>
        </w:rPr>
        <w:t>mijlocul de joc tip slot machines</w:t>
      </w:r>
      <w:r w:rsidR="00FE1B51" w:rsidRPr="00AA7229">
        <w:rPr>
          <w:rFonts w:ascii="Arial" w:hAnsi="Arial" w:cs="Arial"/>
          <w:sz w:val="24"/>
          <w:szCs w:val="24"/>
        </w:rPr>
        <w:t xml:space="preserve"> </w:t>
      </w:r>
      <w:r w:rsidR="000F1AC3" w:rsidRPr="00AA7229">
        <w:rPr>
          <w:rFonts w:ascii="Arial" w:hAnsi="Arial" w:cs="Arial"/>
          <w:sz w:val="24"/>
          <w:szCs w:val="24"/>
        </w:rPr>
        <w:t>trebuie să iasă din starea de eroare şi să reia funcţionarea din starea în care a fost declanşată</w:t>
      </w:r>
      <w:r w:rsidR="008251F9" w:rsidRPr="00AA7229">
        <w:rPr>
          <w:rFonts w:ascii="Arial" w:hAnsi="Arial" w:cs="Arial"/>
          <w:sz w:val="24"/>
          <w:szCs w:val="24"/>
        </w:rPr>
        <w:t xml:space="preserve"> cu excepția ruletei automate</w:t>
      </w:r>
      <w:r w:rsidR="001F21B2" w:rsidRPr="00AA7229">
        <w:rPr>
          <w:rFonts w:ascii="Arial" w:hAnsi="Arial" w:cs="Arial"/>
          <w:sz w:val="24"/>
          <w:szCs w:val="24"/>
        </w:rPr>
        <w:t xml:space="preserve"> și a aparatelor care necesită o procedură</w:t>
      </w:r>
      <w:r w:rsidR="00655054" w:rsidRPr="00AA7229">
        <w:rPr>
          <w:rFonts w:ascii="Arial" w:hAnsi="Arial" w:cs="Arial"/>
          <w:sz w:val="24"/>
          <w:szCs w:val="24"/>
        </w:rPr>
        <w:t>.</w:t>
      </w:r>
    </w:p>
    <w:p w14:paraId="65462B1D" w14:textId="1B87660A"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.2.1</w:t>
      </w:r>
      <w:r w:rsidR="004F1542" w:rsidRPr="00AA7229">
        <w:rPr>
          <w:rFonts w:ascii="Arial" w:hAnsi="Arial" w:cs="Arial"/>
          <w:sz w:val="24"/>
          <w:szCs w:val="24"/>
        </w:rPr>
        <w:t>0</w:t>
      </w:r>
      <w:r w:rsidR="00B9462B" w:rsidRPr="00AA7229">
        <w:rPr>
          <w:rFonts w:ascii="Arial" w:hAnsi="Arial" w:cs="Arial"/>
          <w:sz w:val="24"/>
          <w:szCs w:val="24"/>
        </w:rPr>
        <w:t xml:space="preserve">. </w:t>
      </w:r>
      <w:r w:rsidR="00065615" w:rsidRPr="00AA7229">
        <w:rPr>
          <w:rFonts w:ascii="Arial" w:hAnsi="Arial" w:cs="Arial"/>
          <w:sz w:val="24"/>
          <w:szCs w:val="24"/>
        </w:rPr>
        <w:t xml:space="preserve">Mijlocul de joc tip slot machines </w:t>
      </w:r>
      <w:r w:rsidR="000F1AC3" w:rsidRPr="00AA7229">
        <w:rPr>
          <w:rFonts w:ascii="Arial" w:hAnsi="Arial" w:cs="Arial"/>
          <w:sz w:val="24"/>
          <w:szCs w:val="24"/>
        </w:rPr>
        <w:t>trebuie proiectat şi construit astfel încât cablajul electric şi cel de date să nu fie accesibil din exteriorul acesteia; cablul de</w:t>
      </w:r>
      <w:r w:rsidR="00065615" w:rsidRPr="00AA7229">
        <w:rPr>
          <w:rFonts w:ascii="Arial" w:hAnsi="Arial" w:cs="Arial"/>
          <w:sz w:val="24"/>
          <w:szCs w:val="24"/>
        </w:rPr>
        <w:t xml:space="preserve"> </w:t>
      </w:r>
      <w:r w:rsidR="000F1AC3" w:rsidRPr="00AA7229">
        <w:rPr>
          <w:rFonts w:ascii="Arial" w:hAnsi="Arial" w:cs="Arial"/>
          <w:sz w:val="24"/>
          <w:szCs w:val="24"/>
        </w:rPr>
        <w:t>alimentare la reţea trebuie amplasat într-o poziţie care nu este direct accesibilă publicului (jucătorilor).</w:t>
      </w:r>
    </w:p>
    <w:p w14:paraId="4FF0DC9D" w14:textId="39B0521A"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.2.1</w:t>
      </w:r>
      <w:r w:rsidR="004F1542" w:rsidRPr="00AA7229">
        <w:rPr>
          <w:rFonts w:ascii="Arial" w:hAnsi="Arial" w:cs="Arial"/>
          <w:sz w:val="24"/>
          <w:szCs w:val="24"/>
        </w:rPr>
        <w:t>1</w:t>
      </w:r>
      <w:r w:rsidR="00B9462B" w:rsidRPr="00AA7229">
        <w:rPr>
          <w:rFonts w:ascii="Arial" w:hAnsi="Arial" w:cs="Arial"/>
          <w:sz w:val="24"/>
          <w:szCs w:val="24"/>
        </w:rPr>
        <w:t xml:space="preserve">. </w:t>
      </w:r>
      <w:r w:rsidR="000F1AC3" w:rsidRPr="00AA7229">
        <w:rPr>
          <w:rFonts w:ascii="Arial" w:hAnsi="Arial" w:cs="Arial"/>
          <w:sz w:val="24"/>
          <w:szCs w:val="24"/>
        </w:rPr>
        <w:t xml:space="preserve">Jocul de noroc desfăşurat pe </w:t>
      </w:r>
      <w:r w:rsidR="00655054" w:rsidRPr="00AA7229">
        <w:rPr>
          <w:rFonts w:ascii="Arial" w:hAnsi="Arial" w:cs="Arial"/>
          <w:sz w:val="24"/>
          <w:szCs w:val="24"/>
        </w:rPr>
        <w:t xml:space="preserve">un </w:t>
      </w:r>
      <w:r w:rsidR="003F2C30" w:rsidRPr="00AA7229">
        <w:rPr>
          <w:rFonts w:ascii="Arial" w:hAnsi="Arial" w:cs="Arial"/>
          <w:sz w:val="24"/>
          <w:szCs w:val="24"/>
        </w:rPr>
        <w:t>mijloc de joc tip slot machines</w:t>
      </w:r>
      <w:r w:rsidR="000F1AC3" w:rsidRPr="00AA7229">
        <w:rPr>
          <w:rFonts w:ascii="Arial" w:hAnsi="Arial" w:cs="Arial"/>
          <w:sz w:val="24"/>
          <w:szCs w:val="24"/>
        </w:rPr>
        <w:t xml:space="preserve"> trebuie să fie controlat de o unitate centrală de procesare (CPU - unitate logică) care are la bază unul sau mai multe microprocesoare. Unitatea centrală de procesare (CPU) poate fi realizată pe o singură placă de circuit imprimat (placă de bază/platforma de joc) sau pe mai multe, interconectate, caz în care întregul ansamblu este considerat a fi „unitatea CPU” şi i se aplică toate cerinţele specifice acesteia.</w:t>
      </w:r>
    </w:p>
    <w:p w14:paraId="664C4E25" w14:textId="11061844"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.2.1</w:t>
      </w:r>
      <w:r w:rsidR="004F1542" w:rsidRPr="00AA7229">
        <w:rPr>
          <w:rFonts w:ascii="Arial" w:hAnsi="Arial" w:cs="Arial"/>
          <w:sz w:val="24"/>
          <w:szCs w:val="24"/>
        </w:rPr>
        <w:t>2</w:t>
      </w:r>
      <w:r w:rsidR="00B9462B" w:rsidRPr="00AA7229">
        <w:rPr>
          <w:rFonts w:ascii="Arial" w:hAnsi="Arial" w:cs="Arial"/>
          <w:sz w:val="24"/>
          <w:szCs w:val="24"/>
        </w:rPr>
        <w:t xml:space="preserve">. </w:t>
      </w:r>
      <w:r w:rsidR="000F1AC3" w:rsidRPr="00AA7229">
        <w:rPr>
          <w:rFonts w:ascii="Arial" w:hAnsi="Arial" w:cs="Arial"/>
          <w:sz w:val="24"/>
          <w:szCs w:val="24"/>
        </w:rPr>
        <w:t xml:space="preserve">Orice </w:t>
      </w:r>
      <w:r w:rsidR="003F2C30" w:rsidRPr="00AA7229">
        <w:rPr>
          <w:rFonts w:ascii="Arial" w:hAnsi="Arial" w:cs="Arial"/>
          <w:sz w:val="24"/>
          <w:szCs w:val="24"/>
        </w:rPr>
        <w:t>mijloc de joc tip slot machines</w:t>
      </w:r>
      <w:r w:rsidR="000F1AC3" w:rsidRPr="00AA7229">
        <w:rPr>
          <w:rFonts w:ascii="Arial" w:hAnsi="Arial" w:cs="Arial"/>
          <w:sz w:val="24"/>
          <w:szCs w:val="24"/>
        </w:rPr>
        <w:t xml:space="preserve"> trebuie să conţină o zonă logică, de protecţie a componentelor electronice ce au o influenţă asupra modului de funcţionare, denumită generic „Cutia CPU”. Aceasta trebuie proiectată ca o entitate distinctă, cu sistem de închidere propriu şi amplasată în interiorul cabinetului. În funcţie de soluţia constructivă aleasă de producător pot exista mai multe zone logice (cutii CPU).</w:t>
      </w:r>
    </w:p>
    <w:p w14:paraId="185EDCDA" w14:textId="1EB49743"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B9462B" w:rsidRPr="00AA7229">
        <w:rPr>
          <w:rFonts w:ascii="Arial" w:hAnsi="Arial" w:cs="Arial"/>
          <w:sz w:val="24"/>
          <w:szCs w:val="24"/>
        </w:rPr>
        <w:t>2.1</w:t>
      </w:r>
      <w:r w:rsidR="004F1542" w:rsidRPr="00AA7229">
        <w:rPr>
          <w:rFonts w:ascii="Arial" w:hAnsi="Arial" w:cs="Arial"/>
          <w:sz w:val="24"/>
          <w:szCs w:val="24"/>
        </w:rPr>
        <w:t>3</w:t>
      </w:r>
      <w:r w:rsidR="00B9462B" w:rsidRPr="00AA7229">
        <w:rPr>
          <w:rFonts w:ascii="Arial" w:hAnsi="Arial" w:cs="Arial"/>
          <w:sz w:val="24"/>
          <w:szCs w:val="24"/>
        </w:rPr>
        <w:t xml:space="preserve">. </w:t>
      </w:r>
      <w:r w:rsidR="000F1AC3" w:rsidRPr="00AA7229">
        <w:rPr>
          <w:rFonts w:ascii="Arial" w:hAnsi="Arial" w:cs="Arial"/>
          <w:sz w:val="24"/>
          <w:szCs w:val="24"/>
        </w:rPr>
        <w:t>Cutia/cutiile CPU trebuie proiectată/e astfel încât:</w:t>
      </w:r>
    </w:p>
    <w:p w14:paraId="0A4B50E5" w14:textId="15E0762E"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 xml:space="preserve">să permită aplicarea unui sigiliu fizic care trebuie distrus înainte de pătrunderea în aceasta sau efectuarea oricărei modificări în zona logică. Facilităţile de sigilare trebuie să permită aplicarea de sigilii autocolante destructibile la dezlipire dar (şi/sau) </w:t>
      </w:r>
      <w:r w:rsidR="00655054" w:rsidRPr="00AA7229">
        <w:rPr>
          <w:rFonts w:ascii="Arial" w:hAnsi="Arial" w:cs="Arial"/>
          <w:sz w:val="24"/>
          <w:szCs w:val="24"/>
        </w:rPr>
        <w:t>ș</w:t>
      </w:r>
      <w:r w:rsidR="000F1AC3" w:rsidRPr="00AA7229">
        <w:rPr>
          <w:rFonts w:ascii="Arial" w:hAnsi="Arial" w:cs="Arial"/>
          <w:sz w:val="24"/>
          <w:szCs w:val="24"/>
        </w:rPr>
        <w:t>i sigilarea cu ajutorul dispozitivelor cu sârmă de sigiliu.</w:t>
      </w:r>
    </w:p>
    <w:p w14:paraId="066B0F6D" w14:textId="6E389B1F"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0F1AC3" w:rsidRPr="00AA7229">
        <w:rPr>
          <w:rFonts w:ascii="Arial" w:hAnsi="Arial" w:cs="Arial"/>
          <w:sz w:val="24"/>
          <w:szCs w:val="24"/>
        </w:rPr>
        <w:t>să declanşeze automat alarma sistemului general de monitorizare a uşilor maşinii electronice cu câştiguri la deschiderea uşii zonei logice.</w:t>
      </w:r>
    </w:p>
    <w:p w14:paraId="543B7ED8" w14:textId="0D0ABF8B"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 xml:space="preserve">modificarea parametrilor critici ai maşinii electronice cu câştiguri nu trebuie să fie posibilă fără a deschide în prealabil zona logică, respectiv cutia CPU </w:t>
      </w:r>
      <w:r w:rsidR="00875C53" w:rsidRPr="00AA7229">
        <w:rPr>
          <w:rFonts w:ascii="Arial" w:hAnsi="Arial" w:cs="Arial"/>
          <w:sz w:val="24"/>
          <w:szCs w:val="24"/>
        </w:rPr>
        <w:t>sau</w:t>
      </w:r>
      <w:r w:rsidR="000F1AC3" w:rsidRPr="00AA7229">
        <w:rPr>
          <w:rFonts w:ascii="Arial" w:hAnsi="Arial" w:cs="Arial"/>
          <w:sz w:val="24"/>
          <w:szCs w:val="24"/>
        </w:rPr>
        <w:t xml:space="preserve"> să se distrugă cel puţin un sigiliu de protecţie.</w:t>
      </w:r>
    </w:p>
    <w:p w14:paraId="097E11CB" w14:textId="6F1229EF" w:rsidR="000F1AC3" w:rsidRPr="00270BC8" w:rsidRDefault="00B30483" w:rsidP="00A52985">
      <w:pPr>
        <w:spacing w:after="0" w:line="240" w:lineRule="auto"/>
        <w:ind w:firstLine="709"/>
        <w:contextualSpacing/>
        <w:jc w:val="both"/>
        <w:rPr>
          <w:rFonts w:ascii="Arial" w:hAnsi="Arial" w:cs="Arial"/>
          <w:sz w:val="24"/>
          <w:szCs w:val="24"/>
          <w:lang w:val="it-IT"/>
        </w:rPr>
      </w:pPr>
      <w:r w:rsidRPr="00AA7229">
        <w:rPr>
          <w:rFonts w:ascii="Arial" w:hAnsi="Arial" w:cs="Arial"/>
          <w:sz w:val="24"/>
          <w:szCs w:val="24"/>
        </w:rPr>
        <w:t>7</w:t>
      </w:r>
      <w:r w:rsidR="00B9462B" w:rsidRPr="00AA7229">
        <w:rPr>
          <w:rFonts w:ascii="Arial" w:hAnsi="Arial" w:cs="Arial"/>
          <w:sz w:val="24"/>
          <w:szCs w:val="24"/>
        </w:rPr>
        <w:t>.2.1</w:t>
      </w:r>
      <w:r w:rsidR="004F1542" w:rsidRPr="00AA7229">
        <w:rPr>
          <w:rFonts w:ascii="Arial" w:hAnsi="Arial" w:cs="Arial"/>
          <w:sz w:val="24"/>
          <w:szCs w:val="24"/>
        </w:rPr>
        <w:t>4</w:t>
      </w:r>
      <w:r w:rsidR="00B9462B" w:rsidRPr="00AA7229">
        <w:rPr>
          <w:rFonts w:ascii="Arial" w:hAnsi="Arial" w:cs="Arial"/>
          <w:sz w:val="24"/>
          <w:szCs w:val="24"/>
        </w:rPr>
        <w:t xml:space="preserve">. </w:t>
      </w:r>
      <w:r w:rsidR="00655054" w:rsidRPr="00AA7229">
        <w:rPr>
          <w:rFonts w:ascii="Arial" w:hAnsi="Arial" w:cs="Arial"/>
          <w:sz w:val="24"/>
          <w:szCs w:val="24"/>
        </w:rPr>
        <w:t>Componentele/</w:t>
      </w:r>
      <w:r w:rsidR="000F1AC3" w:rsidRPr="00AA7229">
        <w:rPr>
          <w:rFonts w:ascii="Arial" w:hAnsi="Arial" w:cs="Arial"/>
          <w:sz w:val="24"/>
          <w:szCs w:val="24"/>
        </w:rPr>
        <w:t>elementele electronice ale</w:t>
      </w:r>
      <w:r w:rsidR="009F6010" w:rsidRPr="00AA7229">
        <w:rPr>
          <w:rFonts w:ascii="Arial" w:hAnsi="Arial" w:cs="Arial"/>
          <w:sz w:val="24"/>
          <w:szCs w:val="24"/>
        </w:rPr>
        <w:t xml:space="preserve"> EGM </w:t>
      </w:r>
      <w:r w:rsidR="000F1AC3" w:rsidRPr="00AA7229">
        <w:rPr>
          <w:rFonts w:ascii="Arial" w:hAnsi="Arial" w:cs="Arial"/>
          <w:sz w:val="24"/>
          <w:szCs w:val="24"/>
        </w:rPr>
        <w:t>care trebuie să fie protejate în zona/ zonele logice (cutia/ cutiile CPU) sunt:</w:t>
      </w:r>
    </w:p>
    <w:p w14:paraId="447D4CBF" w14:textId="471ED2A1"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unitatea logică - CPU şi alte componente electronice implicate în operarea şi calculele nec</w:t>
      </w:r>
      <w:r w:rsidR="00655054" w:rsidRPr="00AA7229">
        <w:rPr>
          <w:rFonts w:ascii="Arial" w:hAnsi="Arial" w:cs="Arial"/>
          <w:sz w:val="24"/>
          <w:szCs w:val="24"/>
        </w:rPr>
        <w:t>esare desfăşurării jocului (ex.:</w:t>
      </w:r>
      <w:r w:rsidR="000F1AC3" w:rsidRPr="00AA7229">
        <w:rPr>
          <w:rFonts w:ascii="Arial" w:hAnsi="Arial" w:cs="Arial"/>
          <w:sz w:val="24"/>
          <w:szCs w:val="24"/>
        </w:rPr>
        <w:t xml:space="preserve"> electronica care controlează </w:t>
      </w:r>
      <w:r w:rsidR="000F1AC3" w:rsidRPr="00AA7229">
        <w:rPr>
          <w:rFonts w:ascii="Arial" w:hAnsi="Arial" w:cs="Arial"/>
          <w:sz w:val="24"/>
          <w:szCs w:val="24"/>
        </w:rPr>
        <w:lastRenderedPageBreak/>
        <w:t>desfăşurarea jocului, componentele pe care sunt amplasate mediile de stocare a programelor de firmware sau de sistem);</w:t>
      </w:r>
    </w:p>
    <w:p w14:paraId="15F6177A" w14:textId="746A9234"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0F1AC3" w:rsidRPr="00AA7229">
        <w:rPr>
          <w:rFonts w:ascii="Arial" w:hAnsi="Arial" w:cs="Arial"/>
          <w:sz w:val="24"/>
          <w:szCs w:val="24"/>
        </w:rPr>
        <w:t>electronica sistemului de monitorizare a accesului în interiorul zonelor critice ale maşinii electronice cu câştiguri;</w:t>
      </w:r>
    </w:p>
    <w:p w14:paraId="1CEF5FDD" w14:textId="789A0656"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electronica implicată în generarea evenimentelor aleatorii ce stau la baza desfăşurării jocului şi alocarea rezultatelor</w:t>
      </w:r>
      <w:r w:rsidR="000E4E1E" w:rsidRPr="00AA7229">
        <w:rPr>
          <w:rFonts w:ascii="Arial" w:hAnsi="Arial" w:cs="Arial"/>
          <w:sz w:val="24"/>
          <w:szCs w:val="24"/>
        </w:rPr>
        <w:t>, cu excepția terminalelor de videoloterie, pentru care elementele aleatorii sunt generate de serverul RNG</w:t>
      </w:r>
      <w:r w:rsidR="000F1AC3" w:rsidRPr="00AA7229">
        <w:rPr>
          <w:rFonts w:ascii="Arial" w:hAnsi="Arial" w:cs="Arial"/>
          <w:sz w:val="24"/>
          <w:szCs w:val="24"/>
        </w:rPr>
        <w:t>;</w:t>
      </w:r>
    </w:p>
    <w:p w14:paraId="11DB268C" w14:textId="3C1A6E17" w:rsidR="00B30483" w:rsidRPr="00AA7229" w:rsidRDefault="00B30483" w:rsidP="00B30483">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w:t>
      </w:r>
      <w:r w:rsidR="000F1AC3" w:rsidRPr="00AA7229">
        <w:rPr>
          <w:rFonts w:ascii="Arial" w:hAnsi="Arial" w:cs="Arial"/>
          <w:sz w:val="24"/>
          <w:szCs w:val="24"/>
        </w:rPr>
        <w:t>electronica impl</w:t>
      </w:r>
      <w:r w:rsidR="00655054" w:rsidRPr="00AA7229">
        <w:rPr>
          <w:rFonts w:ascii="Arial" w:hAnsi="Arial" w:cs="Arial"/>
          <w:sz w:val="24"/>
          <w:szCs w:val="24"/>
        </w:rPr>
        <w:t>icată în generarea simbolurilor</w:t>
      </w:r>
      <w:r w:rsidR="000F1AC3" w:rsidRPr="00AA7229">
        <w:rPr>
          <w:rFonts w:ascii="Arial" w:hAnsi="Arial" w:cs="Arial"/>
          <w:sz w:val="24"/>
          <w:szCs w:val="24"/>
        </w:rPr>
        <w:t>/imaginilor jocului, inclusiv mediile de stocare implicate (se exceptează echipamentele de afişare pasive);</w:t>
      </w:r>
    </w:p>
    <w:p w14:paraId="4184D446" w14:textId="133016E9" w:rsidR="00B30483" w:rsidRPr="00AA7229" w:rsidRDefault="00B30483" w:rsidP="00B30483">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e) </w:t>
      </w:r>
      <w:r w:rsidR="000F1AC3" w:rsidRPr="00AA7229">
        <w:rPr>
          <w:rFonts w:ascii="Arial" w:hAnsi="Arial" w:cs="Arial"/>
          <w:sz w:val="24"/>
          <w:szCs w:val="24"/>
        </w:rPr>
        <w:t>circuite electronice de comandă a comunicaţiilor şi mediile de stocare a programelor de comunicare</w:t>
      </w:r>
      <w:r w:rsidR="000E4E1E" w:rsidRPr="00AA7229">
        <w:rPr>
          <w:rFonts w:ascii="Arial" w:hAnsi="Arial" w:cs="Arial"/>
          <w:sz w:val="24"/>
          <w:szCs w:val="24"/>
        </w:rPr>
        <w:t xml:space="preserve"> specifice EGM</w:t>
      </w:r>
      <w:r w:rsidR="000F1AC3" w:rsidRPr="00AA7229">
        <w:rPr>
          <w:rFonts w:ascii="Arial" w:hAnsi="Arial" w:cs="Arial"/>
          <w:sz w:val="24"/>
          <w:szCs w:val="24"/>
        </w:rPr>
        <w:t>;</w:t>
      </w:r>
    </w:p>
    <w:p w14:paraId="3F106F11" w14:textId="09B26393" w:rsidR="00B30483" w:rsidRPr="00AA7229" w:rsidRDefault="00B30483" w:rsidP="00B30483">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f) </w:t>
      </w:r>
      <w:r w:rsidR="00E92DAB" w:rsidRPr="00AA7229">
        <w:rPr>
          <w:rFonts w:ascii="Arial" w:hAnsi="Arial" w:cs="Arial"/>
          <w:sz w:val="24"/>
          <w:szCs w:val="24"/>
        </w:rPr>
        <w:t>toate dispozitivele de memorie care afectează</w:t>
      </w:r>
      <w:r w:rsidR="00655054" w:rsidRPr="00AA7229">
        <w:rPr>
          <w:rFonts w:ascii="Arial" w:hAnsi="Arial" w:cs="Arial"/>
          <w:sz w:val="24"/>
          <w:szCs w:val="24"/>
        </w:rPr>
        <w:t xml:space="preserve"> funcţionarea mijlocului de joc şi desfăşurare</w:t>
      </w:r>
      <w:r w:rsidR="00E92DAB" w:rsidRPr="00AA7229">
        <w:rPr>
          <w:rFonts w:ascii="Arial" w:hAnsi="Arial" w:cs="Arial"/>
          <w:sz w:val="24"/>
          <w:szCs w:val="24"/>
        </w:rPr>
        <w:t xml:space="preserve"> a jocului;</w:t>
      </w:r>
    </w:p>
    <w:p w14:paraId="0BDF361F" w14:textId="0FDAC06E" w:rsidR="000F1AC3" w:rsidRPr="00F01C75" w:rsidRDefault="003721B1" w:rsidP="00B30483">
      <w:pPr>
        <w:spacing w:after="0" w:line="240" w:lineRule="auto"/>
        <w:ind w:firstLine="709"/>
        <w:contextualSpacing/>
        <w:jc w:val="both"/>
        <w:rPr>
          <w:rFonts w:ascii="Arial" w:hAnsi="Arial" w:cs="Arial"/>
          <w:sz w:val="24"/>
          <w:szCs w:val="24"/>
        </w:rPr>
      </w:pPr>
      <w:r w:rsidRPr="00F01C75">
        <w:rPr>
          <w:rFonts w:ascii="Arial" w:hAnsi="Arial" w:cs="Arial"/>
          <w:sz w:val="24"/>
          <w:szCs w:val="24"/>
        </w:rPr>
        <w:t>7.2.15. C</w:t>
      </w:r>
      <w:r w:rsidR="00C96739" w:rsidRPr="00F01C75">
        <w:rPr>
          <w:rFonts w:ascii="Arial" w:hAnsi="Arial" w:cs="Arial"/>
          <w:sz w:val="24"/>
          <w:szCs w:val="24"/>
        </w:rPr>
        <w:t>onto</w:t>
      </w:r>
      <w:r w:rsidR="00655054" w:rsidRPr="00F01C75">
        <w:rPr>
          <w:rFonts w:ascii="Arial" w:hAnsi="Arial" w:cs="Arial"/>
          <w:sz w:val="24"/>
          <w:szCs w:val="24"/>
        </w:rPr>
        <w:t>arele electromecanice trebuie să</w:t>
      </w:r>
      <w:r w:rsidR="00C96739" w:rsidRPr="00F01C75">
        <w:rPr>
          <w:rFonts w:ascii="Arial" w:hAnsi="Arial" w:cs="Arial"/>
          <w:sz w:val="24"/>
          <w:szCs w:val="24"/>
        </w:rPr>
        <w:t xml:space="preserve"> aib</w:t>
      </w:r>
      <w:r w:rsidR="00655054" w:rsidRPr="00F01C75">
        <w:rPr>
          <w:rFonts w:ascii="Arial" w:hAnsi="Arial" w:cs="Arial"/>
          <w:sz w:val="24"/>
          <w:szCs w:val="24"/>
        </w:rPr>
        <w:t>ă</w:t>
      </w:r>
      <w:r w:rsidR="00C96739" w:rsidRPr="00F01C75">
        <w:rPr>
          <w:rFonts w:ascii="Arial" w:hAnsi="Arial" w:cs="Arial"/>
          <w:sz w:val="24"/>
          <w:szCs w:val="24"/>
        </w:rPr>
        <w:t xml:space="preserve"> propria lor cutie care s</w:t>
      </w:r>
      <w:r w:rsidR="00655054" w:rsidRPr="00F01C75">
        <w:rPr>
          <w:rFonts w:ascii="Arial" w:hAnsi="Arial" w:cs="Arial"/>
          <w:sz w:val="24"/>
          <w:szCs w:val="24"/>
        </w:rPr>
        <w:t>ă</w:t>
      </w:r>
      <w:r w:rsidR="00C96739" w:rsidRPr="00F01C75">
        <w:rPr>
          <w:rFonts w:ascii="Arial" w:hAnsi="Arial" w:cs="Arial"/>
          <w:sz w:val="24"/>
          <w:szCs w:val="24"/>
        </w:rPr>
        <w:t xml:space="preserve"> poat</w:t>
      </w:r>
      <w:r w:rsidR="00655054" w:rsidRPr="00F01C75">
        <w:rPr>
          <w:rFonts w:ascii="Arial" w:hAnsi="Arial" w:cs="Arial"/>
          <w:sz w:val="24"/>
          <w:szCs w:val="24"/>
        </w:rPr>
        <w:t>ă fi sigilată.</w:t>
      </w:r>
      <w:r w:rsidR="000F1AC3" w:rsidRPr="00F01C75">
        <w:rPr>
          <w:rFonts w:ascii="Arial" w:hAnsi="Arial" w:cs="Arial"/>
          <w:sz w:val="24"/>
          <w:szCs w:val="24"/>
        </w:rPr>
        <w:t xml:space="preserve"> </w:t>
      </w:r>
    </w:p>
    <w:p w14:paraId="18A3F253" w14:textId="77777777" w:rsidR="00BD5734" w:rsidRPr="00AA7229" w:rsidRDefault="00BD5734" w:rsidP="00A52985">
      <w:pPr>
        <w:spacing w:after="0" w:line="240" w:lineRule="auto"/>
        <w:ind w:firstLine="709"/>
        <w:contextualSpacing/>
        <w:jc w:val="both"/>
        <w:rPr>
          <w:rFonts w:ascii="Arial" w:hAnsi="Arial" w:cs="Arial"/>
          <w:sz w:val="24"/>
          <w:szCs w:val="24"/>
        </w:rPr>
      </w:pPr>
    </w:p>
    <w:p w14:paraId="6DAABF8A" w14:textId="3CFEF032" w:rsidR="000F1AC3" w:rsidRPr="00AA7229" w:rsidRDefault="00B30483" w:rsidP="00B30483">
      <w:pPr>
        <w:spacing w:after="0" w:line="240" w:lineRule="auto"/>
        <w:ind w:firstLine="708"/>
        <w:jc w:val="both"/>
        <w:rPr>
          <w:rFonts w:ascii="Arial" w:hAnsi="Arial" w:cs="Arial"/>
          <w:b/>
          <w:i/>
          <w:sz w:val="24"/>
          <w:szCs w:val="24"/>
        </w:rPr>
      </w:pPr>
      <w:r w:rsidRPr="00AA7229">
        <w:rPr>
          <w:rFonts w:ascii="Arial" w:hAnsi="Arial" w:cs="Arial"/>
          <w:b/>
          <w:i/>
          <w:sz w:val="24"/>
          <w:szCs w:val="24"/>
        </w:rPr>
        <w:t xml:space="preserve">7.3. </w:t>
      </w:r>
      <w:r w:rsidR="002D4488" w:rsidRPr="00AA7229">
        <w:rPr>
          <w:rFonts w:ascii="Arial" w:hAnsi="Arial" w:cs="Arial"/>
          <w:b/>
          <w:i/>
          <w:sz w:val="24"/>
          <w:szCs w:val="24"/>
        </w:rPr>
        <w:t xml:space="preserve">Componentele electronice </w:t>
      </w:r>
      <w:r w:rsidR="000F1AC3" w:rsidRPr="00AA7229">
        <w:rPr>
          <w:rFonts w:ascii="Arial" w:hAnsi="Arial" w:cs="Arial"/>
          <w:b/>
          <w:i/>
          <w:sz w:val="24"/>
          <w:szCs w:val="24"/>
        </w:rPr>
        <w:t>(plăcile de circuit imprimat şi dispozitive de memorie)</w:t>
      </w:r>
    </w:p>
    <w:p w14:paraId="7BF5B238" w14:textId="77777777" w:rsidR="00BD5734" w:rsidRPr="00AA7229" w:rsidRDefault="00BD5734" w:rsidP="00A52985">
      <w:pPr>
        <w:spacing w:after="0" w:line="240" w:lineRule="auto"/>
        <w:ind w:firstLine="709"/>
        <w:contextualSpacing/>
        <w:jc w:val="both"/>
        <w:rPr>
          <w:rFonts w:ascii="Arial" w:hAnsi="Arial" w:cs="Arial"/>
          <w:sz w:val="24"/>
          <w:szCs w:val="24"/>
        </w:rPr>
      </w:pPr>
    </w:p>
    <w:p w14:paraId="4A8314DB" w14:textId="4058E681" w:rsidR="000F1AC3" w:rsidRPr="00AA7229" w:rsidRDefault="00B30483" w:rsidP="00A52985">
      <w:pPr>
        <w:spacing w:after="0" w:line="240" w:lineRule="auto"/>
        <w:ind w:firstLine="709"/>
        <w:contextualSpacing/>
        <w:jc w:val="both"/>
        <w:rPr>
          <w:rFonts w:ascii="Arial" w:hAnsi="Arial" w:cs="Arial"/>
          <w:b/>
          <w:caps/>
          <w:sz w:val="24"/>
          <w:szCs w:val="24"/>
        </w:rPr>
      </w:pPr>
      <w:r w:rsidRPr="00AA7229">
        <w:rPr>
          <w:rFonts w:ascii="Arial" w:hAnsi="Arial" w:cs="Arial"/>
          <w:b/>
          <w:caps/>
          <w:sz w:val="24"/>
          <w:szCs w:val="24"/>
        </w:rPr>
        <w:t>7.3</w:t>
      </w:r>
      <w:r w:rsidR="00532F09" w:rsidRPr="00AA7229">
        <w:rPr>
          <w:rFonts w:ascii="Arial" w:hAnsi="Arial" w:cs="Arial"/>
          <w:b/>
          <w:caps/>
          <w:sz w:val="24"/>
          <w:szCs w:val="24"/>
        </w:rPr>
        <w:t xml:space="preserve">.1. </w:t>
      </w:r>
      <w:r w:rsidR="002D4488" w:rsidRPr="00AA7229">
        <w:rPr>
          <w:rFonts w:ascii="Arial" w:hAnsi="Arial" w:cs="Arial"/>
          <w:b/>
          <w:sz w:val="24"/>
          <w:szCs w:val="24"/>
        </w:rPr>
        <w:t>Plăcile de circuit imprimat</w:t>
      </w:r>
    </w:p>
    <w:p w14:paraId="79B94F97" w14:textId="09286815" w:rsidR="000F1AC3" w:rsidRPr="00AA7229" w:rsidRDefault="00B30483" w:rsidP="0012791A">
      <w:pPr>
        <w:spacing w:after="0" w:line="240" w:lineRule="auto"/>
        <w:ind w:firstLine="709"/>
        <w:contextualSpacing/>
        <w:jc w:val="both"/>
        <w:rPr>
          <w:rFonts w:ascii="Arial" w:hAnsi="Arial" w:cs="Arial"/>
          <w:strike/>
          <w:sz w:val="24"/>
          <w:szCs w:val="24"/>
        </w:rPr>
      </w:pPr>
      <w:r w:rsidRPr="00AA7229">
        <w:rPr>
          <w:rFonts w:ascii="Arial" w:hAnsi="Arial" w:cs="Arial"/>
          <w:sz w:val="24"/>
          <w:szCs w:val="24"/>
        </w:rPr>
        <w:t>7.3</w:t>
      </w:r>
      <w:r w:rsidR="00532F09" w:rsidRPr="00AA7229">
        <w:rPr>
          <w:rFonts w:ascii="Arial" w:hAnsi="Arial" w:cs="Arial"/>
          <w:sz w:val="24"/>
          <w:szCs w:val="24"/>
        </w:rPr>
        <w:t xml:space="preserve">.1.1. </w:t>
      </w:r>
      <w:r w:rsidR="000F1AC3" w:rsidRPr="00AA7229">
        <w:rPr>
          <w:rFonts w:ascii="Arial" w:hAnsi="Arial" w:cs="Arial"/>
          <w:sz w:val="24"/>
          <w:szCs w:val="24"/>
        </w:rPr>
        <w:t>Toate plăcile de circuit imprimat (PCI) care au o influenţă asupra desfăşurării jocului trebuie să aibă elemente de identificare pentru model</w:t>
      </w:r>
      <w:r w:rsidR="0012791A" w:rsidRPr="00AA7229">
        <w:rPr>
          <w:rFonts w:ascii="Arial" w:hAnsi="Arial" w:cs="Arial"/>
          <w:sz w:val="24"/>
          <w:szCs w:val="24"/>
        </w:rPr>
        <w:t>,</w:t>
      </w:r>
      <w:r w:rsidR="000F1AC3" w:rsidRPr="00AA7229">
        <w:rPr>
          <w:rFonts w:ascii="Arial" w:hAnsi="Arial" w:cs="Arial"/>
          <w:sz w:val="24"/>
          <w:szCs w:val="24"/>
        </w:rPr>
        <w:t xml:space="preserve"> </w:t>
      </w:r>
      <w:r w:rsidRPr="00AA7229">
        <w:rPr>
          <w:rFonts w:ascii="Arial" w:hAnsi="Arial" w:cs="Arial"/>
          <w:sz w:val="24"/>
          <w:szCs w:val="24"/>
        </w:rPr>
        <w:t>constând într-</w:t>
      </w:r>
      <w:r w:rsidR="000F1AC3" w:rsidRPr="00AA7229">
        <w:rPr>
          <w:rFonts w:ascii="Arial" w:hAnsi="Arial" w:cs="Arial"/>
          <w:sz w:val="24"/>
          <w:szCs w:val="24"/>
        </w:rPr>
        <w:t>un cod alfanumeric unic, urmat dacă este cazul de numărul</w:t>
      </w:r>
      <w:r w:rsidR="00BD5734" w:rsidRPr="00AA7229">
        <w:rPr>
          <w:rFonts w:ascii="Arial" w:hAnsi="Arial" w:cs="Arial"/>
          <w:sz w:val="24"/>
          <w:szCs w:val="24"/>
        </w:rPr>
        <w:t xml:space="preserve"> </w:t>
      </w:r>
      <w:r w:rsidR="000F1AC3" w:rsidRPr="00AA7229">
        <w:rPr>
          <w:rFonts w:ascii="Arial" w:hAnsi="Arial" w:cs="Arial"/>
          <w:sz w:val="24"/>
          <w:szCs w:val="24"/>
        </w:rPr>
        <w:t>reviziei. Este recomandat ca numărul de identificare al modelului de placă şi revizia să poată fi vizualizat</w:t>
      </w:r>
      <w:r w:rsidR="00A0146F" w:rsidRPr="00AA7229">
        <w:rPr>
          <w:rFonts w:ascii="Arial" w:hAnsi="Arial" w:cs="Arial"/>
          <w:sz w:val="24"/>
          <w:szCs w:val="24"/>
        </w:rPr>
        <w:t>e</w:t>
      </w:r>
      <w:r w:rsidR="000F1AC3" w:rsidRPr="00AA7229">
        <w:rPr>
          <w:rFonts w:ascii="Arial" w:hAnsi="Arial" w:cs="Arial"/>
          <w:sz w:val="24"/>
          <w:szCs w:val="24"/>
        </w:rPr>
        <w:t xml:space="preserve"> fără demontarea acesteia. (de ex. pe faţa vizibilă a plăcii când se deschide uşa cutiei CPU sau pe display-ul</w:t>
      </w:r>
      <w:r w:rsidR="009F6010" w:rsidRPr="00AA7229">
        <w:rPr>
          <w:rFonts w:ascii="Arial" w:hAnsi="Arial" w:cs="Arial"/>
          <w:sz w:val="24"/>
          <w:szCs w:val="24"/>
        </w:rPr>
        <w:t xml:space="preserve"> EGM </w:t>
      </w:r>
      <w:r w:rsidR="000F1AC3" w:rsidRPr="00AA7229">
        <w:rPr>
          <w:rFonts w:ascii="Arial" w:hAnsi="Arial" w:cs="Arial"/>
          <w:sz w:val="24"/>
          <w:szCs w:val="24"/>
        </w:rPr>
        <w:t>într-un meniu tehnic)</w:t>
      </w:r>
      <w:r w:rsidR="00655054" w:rsidRPr="00AA7229">
        <w:rPr>
          <w:rFonts w:ascii="Arial" w:hAnsi="Arial" w:cs="Arial"/>
          <w:sz w:val="24"/>
          <w:szCs w:val="24"/>
        </w:rPr>
        <w:t>.</w:t>
      </w:r>
    </w:p>
    <w:p w14:paraId="552F3ABB" w14:textId="601350FE"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532F09" w:rsidRPr="00AA7229">
        <w:rPr>
          <w:rFonts w:ascii="Arial" w:hAnsi="Arial" w:cs="Arial"/>
          <w:sz w:val="24"/>
          <w:szCs w:val="24"/>
        </w:rPr>
        <w:t>.</w:t>
      </w:r>
      <w:r w:rsidRPr="00AA7229">
        <w:rPr>
          <w:rFonts w:ascii="Arial" w:hAnsi="Arial" w:cs="Arial"/>
          <w:sz w:val="24"/>
          <w:szCs w:val="24"/>
        </w:rPr>
        <w:t>3</w:t>
      </w:r>
      <w:r w:rsidR="00532F09" w:rsidRPr="00AA7229">
        <w:rPr>
          <w:rFonts w:ascii="Arial" w:hAnsi="Arial" w:cs="Arial"/>
          <w:sz w:val="24"/>
          <w:szCs w:val="24"/>
        </w:rPr>
        <w:t xml:space="preserve">.1.2. </w:t>
      </w:r>
      <w:r w:rsidR="000F1AC3" w:rsidRPr="00AA7229">
        <w:rPr>
          <w:rFonts w:ascii="Arial" w:hAnsi="Arial" w:cs="Arial"/>
          <w:sz w:val="24"/>
          <w:szCs w:val="24"/>
        </w:rPr>
        <w:t>Orice modificare a traseelor de circuit (tăieri sau adăugări de cabluri), precum şi orice alte modificări aduse plăcii aprobate iniţial</w:t>
      </w:r>
      <w:r w:rsidR="00655054" w:rsidRPr="00AA7229">
        <w:rPr>
          <w:rFonts w:ascii="Arial" w:hAnsi="Arial" w:cs="Arial"/>
          <w:sz w:val="24"/>
          <w:szCs w:val="24"/>
        </w:rPr>
        <w:t>, impune o codificare</w:t>
      </w:r>
      <w:r w:rsidR="000F1AC3" w:rsidRPr="00AA7229">
        <w:rPr>
          <w:rFonts w:ascii="Arial" w:hAnsi="Arial" w:cs="Arial"/>
          <w:sz w:val="24"/>
          <w:szCs w:val="24"/>
        </w:rPr>
        <w:t xml:space="preserve"> </w:t>
      </w:r>
      <w:r w:rsidR="00655054" w:rsidRPr="00AA7229">
        <w:rPr>
          <w:rFonts w:ascii="Arial" w:hAnsi="Arial" w:cs="Arial"/>
          <w:sz w:val="24"/>
          <w:szCs w:val="24"/>
        </w:rPr>
        <w:t>cu o nouă revizie şi reevaluare</w:t>
      </w:r>
      <w:r w:rsidR="000F1AC3" w:rsidRPr="00AA7229">
        <w:rPr>
          <w:rFonts w:ascii="Arial" w:hAnsi="Arial" w:cs="Arial"/>
          <w:sz w:val="24"/>
          <w:szCs w:val="24"/>
        </w:rPr>
        <w:t>.</w:t>
      </w:r>
    </w:p>
    <w:p w14:paraId="0FED00E9" w14:textId="38DF00C7"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532F09" w:rsidRPr="00AA7229">
        <w:rPr>
          <w:rFonts w:ascii="Arial" w:hAnsi="Arial" w:cs="Arial"/>
          <w:sz w:val="24"/>
          <w:szCs w:val="24"/>
        </w:rPr>
        <w:t>.</w:t>
      </w:r>
      <w:r w:rsidRPr="00AA7229">
        <w:rPr>
          <w:rFonts w:ascii="Arial" w:hAnsi="Arial" w:cs="Arial"/>
          <w:sz w:val="24"/>
          <w:szCs w:val="24"/>
        </w:rPr>
        <w:t>3</w:t>
      </w:r>
      <w:r w:rsidR="00532F09" w:rsidRPr="00AA7229">
        <w:rPr>
          <w:rFonts w:ascii="Arial" w:hAnsi="Arial" w:cs="Arial"/>
          <w:sz w:val="24"/>
          <w:szCs w:val="24"/>
        </w:rPr>
        <w:t xml:space="preserve">.1.3. </w:t>
      </w:r>
      <w:r w:rsidR="000F1AC3" w:rsidRPr="00AA7229">
        <w:rPr>
          <w:rFonts w:ascii="Arial" w:hAnsi="Arial" w:cs="Arial"/>
          <w:sz w:val="24"/>
          <w:szCs w:val="24"/>
        </w:rPr>
        <w:t>Plăcile de circuit imprimat pot conţine dispozitive fizice ca micro întrerupătoare şi/sau jumpere pentru configurarea anumitor proprietăţi. În acest caz, trebuie respectate următoarele condiţii:</w:t>
      </w:r>
    </w:p>
    <w:p w14:paraId="1248B07B" w14:textId="15DBAC70"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toate micro întrerupătoarele şi jumperele fizice trebuie documentate complet privind funcţia şi efectul lor pentru a putea fi evaluate cu ocazia evaluării de tip.</w:t>
      </w:r>
    </w:p>
    <w:p w14:paraId="09A71D41" w14:textId="00091C0C"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0F1AC3" w:rsidRPr="00AA7229">
        <w:rPr>
          <w:rFonts w:ascii="Arial" w:hAnsi="Arial" w:cs="Arial"/>
          <w:sz w:val="24"/>
          <w:szCs w:val="24"/>
        </w:rPr>
        <w:t>toate micro întrerupătoarele şi jumperele fizice care modifică configuraţia setărilor iniţiale, planul de câştiguri, setările privind valoarea punctului de credit şi procentul de câştiguri trebuie să fie protejate în cutia de protecţie a zonei logice, cutia CPU.</w:t>
      </w:r>
    </w:p>
    <w:p w14:paraId="38CFFCDA" w14:textId="77777777" w:rsidR="003729DA" w:rsidRPr="00AA7229" w:rsidRDefault="003729DA" w:rsidP="00A52985">
      <w:pPr>
        <w:spacing w:after="0" w:line="240" w:lineRule="auto"/>
        <w:ind w:firstLine="709"/>
        <w:contextualSpacing/>
        <w:jc w:val="both"/>
        <w:rPr>
          <w:rFonts w:ascii="Arial" w:hAnsi="Arial" w:cs="Arial"/>
          <w:sz w:val="24"/>
          <w:szCs w:val="24"/>
        </w:rPr>
      </w:pPr>
    </w:p>
    <w:p w14:paraId="6B19ED6D" w14:textId="59A2A253" w:rsidR="000F1AC3" w:rsidRPr="00AA7229" w:rsidRDefault="00B30483" w:rsidP="00A52985">
      <w:pPr>
        <w:spacing w:after="0" w:line="240" w:lineRule="auto"/>
        <w:ind w:firstLine="709"/>
        <w:contextualSpacing/>
        <w:jc w:val="both"/>
        <w:rPr>
          <w:rFonts w:ascii="Arial" w:hAnsi="Arial" w:cs="Arial"/>
          <w:b/>
          <w:caps/>
          <w:sz w:val="24"/>
          <w:szCs w:val="24"/>
        </w:rPr>
      </w:pPr>
      <w:r w:rsidRPr="00AA7229">
        <w:rPr>
          <w:rFonts w:ascii="Arial" w:hAnsi="Arial" w:cs="Arial"/>
          <w:b/>
          <w:caps/>
          <w:sz w:val="24"/>
          <w:szCs w:val="24"/>
        </w:rPr>
        <w:t>7</w:t>
      </w:r>
      <w:r w:rsidR="0006515C" w:rsidRPr="00AA7229">
        <w:rPr>
          <w:rFonts w:ascii="Arial" w:hAnsi="Arial" w:cs="Arial"/>
          <w:b/>
          <w:caps/>
          <w:sz w:val="24"/>
          <w:szCs w:val="24"/>
        </w:rPr>
        <w:t>.</w:t>
      </w:r>
      <w:r w:rsidRPr="00AA7229">
        <w:rPr>
          <w:rFonts w:ascii="Arial" w:hAnsi="Arial" w:cs="Arial"/>
          <w:b/>
          <w:caps/>
          <w:sz w:val="24"/>
          <w:szCs w:val="24"/>
        </w:rPr>
        <w:t>3</w:t>
      </w:r>
      <w:r w:rsidR="0006515C" w:rsidRPr="00AA7229">
        <w:rPr>
          <w:rFonts w:ascii="Arial" w:hAnsi="Arial" w:cs="Arial"/>
          <w:b/>
          <w:caps/>
          <w:sz w:val="24"/>
          <w:szCs w:val="24"/>
        </w:rPr>
        <w:t xml:space="preserve">.2. </w:t>
      </w:r>
      <w:r w:rsidR="002D4488" w:rsidRPr="00AA7229">
        <w:rPr>
          <w:rFonts w:ascii="Arial" w:hAnsi="Arial" w:cs="Arial"/>
          <w:b/>
          <w:sz w:val="24"/>
          <w:szCs w:val="24"/>
        </w:rPr>
        <w:t xml:space="preserve">Mediile de stocare pentru programul/ programele de joc </w:t>
      </w:r>
    </w:p>
    <w:p w14:paraId="5CB64BE2" w14:textId="701AF2F3"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.2.1. </w:t>
      </w:r>
      <w:r w:rsidR="000F1AC3" w:rsidRPr="00AA7229">
        <w:rPr>
          <w:rFonts w:ascii="Arial" w:hAnsi="Arial" w:cs="Arial"/>
          <w:sz w:val="24"/>
          <w:szCs w:val="24"/>
        </w:rPr>
        <w:t>Memoriile pe care sunt stocate programul/programele (software-ul) executabile necesare pentru desfăşurarea şi corectitud</w:t>
      </w:r>
      <w:r w:rsidR="00655054" w:rsidRPr="00AA7229">
        <w:rPr>
          <w:rFonts w:ascii="Arial" w:hAnsi="Arial" w:cs="Arial"/>
          <w:sz w:val="24"/>
          <w:szCs w:val="24"/>
        </w:rPr>
        <w:t>inea jocului şi din care se înca</w:t>
      </w:r>
      <w:r w:rsidR="000F1AC3" w:rsidRPr="00AA7229">
        <w:rPr>
          <w:rFonts w:ascii="Arial" w:hAnsi="Arial" w:cs="Arial"/>
          <w:sz w:val="24"/>
          <w:szCs w:val="24"/>
        </w:rPr>
        <w:t>rcă programele de joc la pornirea maşinii trebuie să fie memorii nevolatile, (chiar când sunt nealimentate cu energie electrică). Acestea sunt componente electronice nealterabile (sau care pot fi modificate prin proceduri speciale) pe care sunt stocate programe informatice executabile accesate de procesor/procesoare după încărcarea în memoria de lucru (RAM) şi care stau la baza desfăşurării jocului de noroc sau au o influenţă asupra corectitudinii desfăşurării acestuia, numite generic „Memorii Convenţionale ROM” - abreviere: MCROM ”.</w:t>
      </w:r>
    </w:p>
    <w:p w14:paraId="5889FC7C" w14:textId="54E749C4"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.2.2. </w:t>
      </w:r>
      <w:r w:rsidR="000F1AC3" w:rsidRPr="00AA7229">
        <w:rPr>
          <w:rFonts w:ascii="Arial" w:hAnsi="Arial" w:cs="Arial"/>
          <w:sz w:val="24"/>
          <w:szCs w:val="24"/>
        </w:rPr>
        <w:t xml:space="preserve">MCROM utilizate în </w:t>
      </w:r>
      <w:r w:rsidR="003F2C30" w:rsidRPr="00AA7229">
        <w:rPr>
          <w:rFonts w:ascii="Arial" w:hAnsi="Arial" w:cs="Arial"/>
          <w:sz w:val="24"/>
          <w:szCs w:val="24"/>
        </w:rPr>
        <w:t>mijloacele de joc tip slot machines</w:t>
      </w:r>
      <w:r w:rsidR="00655054" w:rsidRPr="00AA7229">
        <w:rPr>
          <w:rFonts w:ascii="Arial" w:hAnsi="Arial" w:cs="Arial"/>
          <w:sz w:val="24"/>
          <w:szCs w:val="24"/>
        </w:rPr>
        <w:t xml:space="preserve"> </w:t>
      </w:r>
      <w:r w:rsidR="000F1AC3" w:rsidRPr="00AA7229">
        <w:rPr>
          <w:rFonts w:ascii="Arial" w:hAnsi="Arial" w:cs="Arial"/>
          <w:sz w:val="24"/>
          <w:szCs w:val="24"/>
        </w:rPr>
        <w:t xml:space="preserve">pot fi, de tip: EPROM, EEPROM, Compact Flash card (CF), CFast card, SSD, USB stick, hard disk, disc optic (CDROM, etc), fără a fi limitate exclusiv la acestea. Lista tipurilor de MCROM utilizabile în </w:t>
      </w:r>
      <w:r w:rsidR="003F2C30" w:rsidRPr="00AA7229">
        <w:rPr>
          <w:rFonts w:ascii="Arial" w:hAnsi="Arial" w:cs="Arial"/>
          <w:sz w:val="24"/>
          <w:szCs w:val="24"/>
        </w:rPr>
        <w:t>mijloacele de joc tip slot machines</w:t>
      </w:r>
      <w:r w:rsidR="003729DA" w:rsidRPr="00AA7229">
        <w:rPr>
          <w:rFonts w:ascii="Arial" w:hAnsi="Arial" w:cs="Arial"/>
          <w:sz w:val="24"/>
          <w:szCs w:val="24"/>
        </w:rPr>
        <w:t xml:space="preserve"> </w:t>
      </w:r>
      <w:r w:rsidR="000F1AC3" w:rsidRPr="00AA7229">
        <w:rPr>
          <w:rFonts w:ascii="Arial" w:hAnsi="Arial" w:cs="Arial"/>
          <w:sz w:val="24"/>
          <w:szCs w:val="24"/>
        </w:rPr>
        <w:t>poate suferi schimbări odată cu evoluţia tehnologică.</w:t>
      </w:r>
    </w:p>
    <w:p w14:paraId="40A803A7" w14:textId="1E448A16"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2.3. </w:t>
      </w:r>
      <w:r w:rsidR="000F1AC3" w:rsidRPr="00AA7229">
        <w:rPr>
          <w:rFonts w:ascii="Arial" w:hAnsi="Arial" w:cs="Arial"/>
          <w:sz w:val="24"/>
          <w:szCs w:val="24"/>
        </w:rPr>
        <w:t>Toate dispozitivele MCROM şi alte elemente logice programabile trebuie să fie marcate în mod clar cu informaţii suficiente pentru a identifica software-ul stocat şi nivelul de revizie a</w:t>
      </w:r>
      <w:r w:rsidR="00655054" w:rsidRPr="00AA7229">
        <w:rPr>
          <w:rFonts w:ascii="Arial" w:hAnsi="Arial" w:cs="Arial"/>
          <w:sz w:val="24"/>
          <w:szCs w:val="24"/>
        </w:rPr>
        <w:t>l</w:t>
      </w:r>
      <w:r w:rsidR="000F1AC3" w:rsidRPr="00AA7229">
        <w:rPr>
          <w:rFonts w:ascii="Arial" w:hAnsi="Arial" w:cs="Arial"/>
          <w:sz w:val="24"/>
          <w:szCs w:val="24"/>
        </w:rPr>
        <w:t xml:space="preserve"> acestuia. Informaţiile respective pot fi disponibile şi în timpul procedurii de pornire a</w:t>
      </w:r>
      <w:r w:rsidR="009F6010" w:rsidRPr="00AA7229">
        <w:rPr>
          <w:rFonts w:ascii="Arial" w:hAnsi="Arial" w:cs="Arial"/>
          <w:sz w:val="24"/>
          <w:szCs w:val="24"/>
        </w:rPr>
        <w:t xml:space="preserve"> EGM</w:t>
      </w:r>
      <w:r w:rsidR="00655054" w:rsidRPr="00AA7229">
        <w:rPr>
          <w:rFonts w:ascii="Arial" w:hAnsi="Arial" w:cs="Arial"/>
          <w:sz w:val="24"/>
          <w:szCs w:val="24"/>
        </w:rPr>
        <w:t>,</w:t>
      </w:r>
      <w:r w:rsidR="009F6010" w:rsidRPr="00AA7229">
        <w:rPr>
          <w:rFonts w:ascii="Arial" w:hAnsi="Arial" w:cs="Arial"/>
          <w:sz w:val="24"/>
          <w:szCs w:val="24"/>
        </w:rPr>
        <w:t xml:space="preserve"> </w:t>
      </w:r>
      <w:r w:rsidR="000F1AC3" w:rsidRPr="00AA7229">
        <w:rPr>
          <w:rFonts w:ascii="Arial" w:hAnsi="Arial" w:cs="Arial"/>
          <w:sz w:val="24"/>
          <w:szCs w:val="24"/>
        </w:rPr>
        <w:t>cât şi în meniurile de diagnostic sau service.</w:t>
      </w:r>
    </w:p>
    <w:p w14:paraId="08A0F902" w14:textId="46722D02"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.2.4. </w:t>
      </w:r>
      <w:r w:rsidR="000F1AC3" w:rsidRPr="00AA7229">
        <w:rPr>
          <w:rFonts w:ascii="Arial" w:hAnsi="Arial" w:cs="Arial"/>
          <w:sz w:val="24"/>
          <w:szCs w:val="24"/>
        </w:rPr>
        <w:t>MCROM şi alte elemente logice programabile care au ferestre de ştergere trebuie să fie prevăzute cu o protecţie peste ferestrele lor de ştergere. (Aplicarea de etichete sau sigiliu autocolant)</w:t>
      </w:r>
      <w:r w:rsidR="00655054" w:rsidRPr="00AA7229">
        <w:rPr>
          <w:rFonts w:ascii="Arial" w:hAnsi="Arial" w:cs="Arial"/>
          <w:sz w:val="24"/>
          <w:szCs w:val="24"/>
        </w:rPr>
        <w:t>.</w:t>
      </w:r>
    </w:p>
    <w:p w14:paraId="227D8550" w14:textId="125DE22C"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.2.5. </w:t>
      </w:r>
      <w:r w:rsidR="000F1AC3" w:rsidRPr="00AA7229">
        <w:rPr>
          <w:rFonts w:ascii="Arial" w:hAnsi="Arial" w:cs="Arial"/>
          <w:sz w:val="24"/>
          <w:szCs w:val="24"/>
        </w:rPr>
        <w:t>Un dispozitiv de stocare a</w:t>
      </w:r>
      <w:r w:rsidR="00655054" w:rsidRPr="00AA7229">
        <w:rPr>
          <w:rFonts w:ascii="Arial" w:hAnsi="Arial" w:cs="Arial"/>
          <w:sz w:val="24"/>
          <w:szCs w:val="24"/>
        </w:rPr>
        <w:t>l</w:t>
      </w:r>
      <w:r w:rsidR="000F1AC3" w:rsidRPr="00AA7229">
        <w:rPr>
          <w:rFonts w:ascii="Arial" w:hAnsi="Arial" w:cs="Arial"/>
          <w:sz w:val="24"/>
          <w:szCs w:val="24"/>
        </w:rPr>
        <w:t xml:space="preserve"> programului, MCROM, trebuie să conţină numai fişierele program care operează jocul şi trebuie autentificate/verificate la pornire şi la prima încărcare a fişierelor de pr</w:t>
      </w:r>
      <w:r w:rsidR="00655054" w:rsidRPr="00AA7229">
        <w:rPr>
          <w:rFonts w:ascii="Arial" w:hAnsi="Arial" w:cs="Arial"/>
          <w:sz w:val="24"/>
          <w:szCs w:val="24"/>
        </w:rPr>
        <w:t>ogram</w:t>
      </w:r>
      <w:r w:rsidR="000F1AC3" w:rsidRPr="00AA7229">
        <w:rPr>
          <w:rFonts w:ascii="Arial" w:hAnsi="Arial" w:cs="Arial"/>
          <w:sz w:val="24"/>
          <w:szCs w:val="24"/>
        </w:rPr>
        <w:t>.</w:t>
      </w:r>
    </w:p>
    <w:p w14:paraId="447021C2" w14:textId="338E048C"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655054" w:rsidRPr="00AA7229">
        <w:rPr>
          <w:rFonts w:ascii="Arial" w:hAnsi="Arial" w:cs="Arial"/>
          <w:sz w:val="24"/>
          <w:szCs w:val="24"/>
        </w:rPr>
        <w:t xml:space="preserve">.2.6. </w:t>
      </w:r>
      <w:r w:rsidR="0061310F" w:rsidRPr="00AA7229">
        <w:rPr>
          <w:rFonts w:ascii="Arial" w:hAnsi="Arial" w:cs="Arial"/>
          <w:sz w:val="24"/>
          <w:szCs w:val="24"/>
        </w:rPr>
        <w:t>EGM t</w:t>
      </w:r>
      <w:r w:rsidR="000F1AC3" w:rsidRPr="00AA7229">
        <w:rPr>
          <w:rFonts w:ascii="Arial" w:hAnsi="Arial" w:cs="Arial"/>
          <w:sz w:val="24"/>
          <w:szCs w:val="24"/>
        </w:rPr>
        <w:t>rebuie</w:t>
      </w:r>
      <w:r w:rsidR="0061310F" w:rsidRPr="00AA7229">
        <w:rPr>
          <w:rFonts w:ascii="Arial" w:hAnsi="Arial" w:cs="Arial"/>
          <w:sz w:val="24"/>
          <w:szCs w:val="24"/>
        </w:rPr>
        <w:t xml:space="preserve"> să aibă implementat</w:t>
      </w:r>
      <w:r w:rsidR="000F1AC3" w:rsidRPr="00AA7229">
        <w:rPr>
          <w:rFonts w:ascii="Arial" w:hAnsi="Arial" w:cs="Arial"/>
          <w:sz w:val="24"/>
          <w:szCs w:val="24"/>
        </w:rPr>
        <w:t xml:space="preserve"> un</w:t>
      </w:r>
      <w:r w:rsidR="003F2C30" w:rsidRPr="00AA7229">
        <w:rPr>
          <w:rFonts w:ascii="Arial" w:hAnsi="Arial" w:cs="Arial"/>
          <w:sz w:val="24"/>
          <w:szCs w:val="24"/>
        </w:rPr>
        <w:t xml:space="preserve"> </w:t>
      </w:r>
      <w:r w:rsidR="003729DA" w:rsidRPr="00AA7229">
        <w:rPr>
          <w:rFonts w:ascii="Arial" w:hAnsi="Arial" w:cs="Arial"/>
          <w:sz w:val="24"/>
          <w:szCs w:val="24"/>
        </w:rPr>
        <w:t>mec</w:t>
      </w:r>
      <w:r w:rsidR="000F1AC3" w:rsidRPr="00AA7229">
        <w:rPr>
          <w:rFonts w:ascii="Arial" w:hAnsi="Arial" w:cs="Arial"/>
          <w:sz w:val="24"/>
          <w:szCs w:val="24"/>
        </w:rPr>
        <w:t xml:space="preserve">anism </w:t>
      </w:r>
      <w:r w:rsidR="0061310F" w:rsidRPr="00AA7229">
        <w:rPr>
          <w:rFonts w:ascii="Arial" w:hAnsi="Arial" w:cs="Arial"/>
          <w:sz w:val="24"/>
          <w:szCs w:val="24"/>
        </w:rPr>
        <w:t>sigur</w:t>
      </w:r>
      <w:r w:rsidR="000F1AC3" w:rsidRPr="00AA7229">
        <w:rPr>
          <w:rFonts w:ascii="Arial" w:hAnsi="Arial" w:cs="Arial"/>
          <w:sz w:val="24"/>
          <w:szCs w:val="24"/>
        </w:rPr>
        <w:t xml:space="preserve"> pentru autentificarea/verificarea internă a faptului că fişierele programului şi/sau fişierele de suport nu au fost corupte sau modificate înainte de utilizare/încărcare.</w:t>
      </w:r>
      <w:r w:rsidR="003F2C30" w:rsidRPr="00AA7229">
        <w:rPr>
          <w:rFonts w:ascii="Arial" w:hAnsi="Arial" w:cs="Arial"/>
          <w:sz w:val="24"/>
          <w:szCs w:val="24"/>
        </w:rPr>
        <w:t xml:space="preserve"> </w:t>
      </w:r>
      <w:r w:rsidR="003729DA" w:rsidRPr="00AA7229">
        <w:rPr>
          <w:rFonts w:ascii="Arial" w:hAnsi="Arial" w:cs="Arial"/>
          <w:sz w:val="24"/>
          <w:szCs w:val="24"/>
        </w:rPr>
        <w:t>Mec</w:t>
      </w:r>
      <w:r w:rsidR="000F1AC3" w:rsidRPr="00AA7229">
        <w:rPr>
          <w:rFonts w:ascii="Arial" w:hAnsi="Arial" w:cs="Arial"/>
          <w:sz w:val="24"/>
          <w:szCs w:val="24"/>
        </w:rPr>
        <w:t>anismul trebuie să împiedice continuarea funcţionării</w:t>
      </w:r>
      <w:r w:rsidR="009F6010" w:rsidRPr="00AA7229">
        <w:rPr>
          <w:rFonts w:ascii="Arial" w:hAnsi="Arial" w:cs="Arial"/>
          <w:sz w:val="24"/>
          <w:szCs w:val="24"/>
        </w:rPr>
        <w:t xml:space="preserve"> EGM </w:t>
      </w:r>
      <w:r w:rsidR="000F1AC3" w:rsidRPr="00AA7229">
        <w:rPr>
          <w:rFonts w:ascii="Arial" w:hAnsi="Arial" w:cs="Arial"/>
          <w:sz w:val="24"/>
          <w:szCs w:val="24"/>
        </w:rPr>
        <w:t>în cazul în care se găsesc date sau inconsecvenţe neprevăzute.</w:t>
      </w:r>
    </w:p>
    <w:p w14:paraId="1CCBE532" w14:textId="5AA94DC2"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.2.7. </w:t>
      </w:r>
      <w:r w:rsidR="003729DA" w:rsidRPr="00AA7229">
        <w:rPr>
          <w:rFonts w:ascii="Arial" w:hAnsi="Arial" w:cs="Arial"/>
          <w:sz w:val="24"/>
          <w:szCs w:val="24"/>
        </w:rPr>
        <w:t>D</w:t>
      </w:r>
      <w:r w:rsidR="000F1AC3" w:rsidRPr="00AA7229">
        <w:rPr>
          <w:rFonts w:ascii="Arial" w:hAnsi="Arial" w:cs="Arial"/>
          <w:sz w:val="24"/>
          <w:szCs w:val="24"/>
        </w:rPr>
        <w:t>ispozitivul de stocare a</w:t>
      </w:r>
      <w:r w:rsidR="00655054" w:rsidRPr="00AA7229">
        <w:rPr>
          <w:rFonts w:ascii="Arial" w:hAnsi="Arial" w:cs="Arial"/>
          <w:sz w:val="24"/>
          <w:szCs w:val="24"/>
        </w:rPr>
        <w:t>l</w:t>
      </w:r>
      <w:r w:rsidR="000F1AC3" w:rsidRPr="00AA7229">
        <w:rPr>
          <w:rFonts w:ascii="Arial" w:hAnsi="Arial" w:cs="Arial"/>
          <w:sz w:val="24"/>
          <w:szCs w:val="24"/>
        </w:rPr>
        <w:t xml:space="preserve"> programului trebuie să ai</w:t>
      </w:r>
      <w:r w:rsidR="00655054" w:rsidRPr="00AA7229">
        <w:rPr>
          <w:rFonts w:ascii="Arial" w:hAnsi="Arial" w:cs="Arial"/>
          <w:sz w:val="24"/>
          <w:szCs w:val="24"/>
        </w:rPr>
        <w:t>bă activat sistemul de protecţie</w:t>
      </w:r>
      <w:r w:rsidR="000F1AC3" w:rsidRPr="00AA7229">
        <w:rPr>
          <w:rFonts w:ascii="Arial" w:hAnsi="Arial" w:cs="Arial"/>
          <w:sz w:val="24"/>
          <w:szCs w:val="24"/>
        </w:rPr>
        <w:t xml:space="preserve"> la scriere.</w:t>
      </w:r>
    </w:p>
    <w:p w14:paraId="55248136" w14:textId="6E2D9C88"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.2.8. </w:t>
      </w:r>
      <w:r w:rsidR="000F1AC3" w:rsidRPr="00AA7229">
        <w:rPr>
          <w:rFonts w:ascii="Arial" w:hAnsi="Arial" w:cs="Arial"/>
          <w:sz w:val="24"/>
          <w:szCs w:val="24"/>
        </w:rPr>
        <w:t>În cazul în care</w:t>
      </w:r>
      <w:r w:rsidR="009F6010" w:rsidRPr="00AA7229">
        <w:rPr>
          <w:rFonts w:ascii="Arial" w:hAnsi="Arial" w:cs="Arial"/>
          <w:sz w:val="24"/>
          <w:szCs w:val="24"/>
        </w:rPr>
        <w:t xml:space="preserve"> EGM </w:t>
      </w:r>
      <w:r w:rsidR="000F1AC3" w:rsidRPr="00AA7229">
        <w:rPr>
          <w:rFonts w:ascii="Arial" w:hAnsi="Arial" w:cs="Arial"/>
          <w:sz w:val="24"/>
          <w:szCs w:val="24"/>
        </w:rPr>
        <w:t>nu este destinată a fi utilizată într-un sistem client</w:t>
      </w:r>
      <w:r w:rsidR="00C87DB7" w:rsidRPr="00AA7229">
        <w:rPr>
          <w:rFonts w:ascii="Arial" w:hAnsi="Arial" w:cs="Arial"/>
          <w:sz w:val="24"/>
          <w:szCs w:val="24"/>
        </w:rPr>
        <w:t>-</w:t>
      </w:r>
      <w:r w:rsidR="000F1AC3" w:rsidRPr="00AA7229">
        <w:rPr>
          <w:rFonts w:ascii="Arial" w:hAnsi="Arial" w:cs="Arial"/>
          <w:sz w:val="24"/>
          <w:szCs w:val="24"/>
        </w:rPr>
        <w:t>server (în care programele pot fi încărcate opţional din server-ul sistemului), dispozitivul de stocare a</w:t>
      </w:r>
      <w:r w:rsidR="00655054" w:rsidRPr="00AA7229">
        <w:rPr>
          <w:rFonts w:ascii="Arial" w:hAnsi="Arial" w:cs="Arial"/>
          <w:sz w:val="24"/>
          <w:szCs w:val="24"/>
        </w:rPr>
        <w:t>l</w:t>
      </w:r>
      <w:r w:rsidR="000F1AC3" w:rsidRPr="00AA7229">
        <w:rPr>
          <w:rFonts w:ascii="Arial" w:hAnsi="Arial" w:cs="Arial"/>
          <w:sz w:val="24"/>
          <w:szCs w:val="24"/>
        </w:rPr>
        <w:t xml:space="preserve"> programului MCROM, nu trebuie să poată fi rescris sau reprogramat, cu excepţia cazului în care procesul de rescriere şi reprogramare presupune accesarea şi distrugerea unui sigiliu de protecţie al zonei logice (cutia CPU).</w:t>
      </w:r>
    </w:p>
    <w:p w14:paraId="24E4A453" w14:textId="0E964392" w:rsidR="005D0155" w:rsidRPr="00AA7229" w:rsidRDefault="00B30483" w:rsidP="005D015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.2.9. </w:t>
      </w:r>
      <w:r w:rsidR="000F1AC3" w:rsidRPr="00AA7229">
        <w:rPr>
          <w:rFonts w:ascii="Arial" w:hAnsi="Arial" w:cs="Arial"/>
          <w:sz w:val="24"/>
          <w:szCs w:val="24"/>
        </w:rPr>
        <w:t xml:space="preserve">Structura fişierelor stocate pe MCROM trebuie documentată în detaliu </w:t>
      </w:r>
      <w:r w:rsidR="005D0155" w:rsidRPr="00AA7229">
        <w:rPr>
          <w:rFonts w:ascii="Arial" w:hAnsi="Arial" w:cs="Arial"/>
          <w:sz w:val="24"/>
          <w:szCs w:val="24"/>
        </w:rPr>
        <w:t xml:space="preserve">pentru a permite BRML sau organismelor de evaluare a conformităţii licenţiate clasa II de către ONJN </w:t>
      </w:r>
      <w:r w:rsidR="00E17246" w:rsidRPr="00AA7229">
        <w:rPr>
          <w:rFonts w:ascii="Arial" w:hAnsi="Arial" w:cs="Arial"/>
          <w:sz w:val="24"/>
          <w:szCs w:val="24"/>
        </w:rPr>
        <w:t>identificarea</w:t>
      </w:r>
      <w:r w:rsidR="005D0155" w:rsidRPr="00AA7229">
        <w:rPr>
          <w:rFonts w:ascii="Arial" w:hAnsi="Arial" w:cs="Arial"/>
          <w:sz w:val="24"/>
          <w:szCs w:val="24"/>
        </w:rPr>
        <w:t xml:space="preserve"> fișierelor critice ce vor definii programul de joc inclusiv prin utilizarea si verificare sumelor de control.</w:t>
      </w:r>
    </w:p>
    <w:p w14:paraId="18CDD708" w14:textId="5BDE13E7"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6515C" w:rsidRPr="00AA7229">
        <w:rPr>
          <w:rFonts w:ascii="Arial" w:hAnsi="Arial" w:cs="Arial"/>
          <w:sz w:val="24"/>
          <w:szCs w:val="24"/>
        </w:rPr>
        <w:t>.</w:t>
      </w:r>
      <w:r w:rsidRPr="00AA7229">
        <w:rPr>
          <w:rFonts w:ascii="Arial" w:hAnsi="Arial" w:cs="Arial"/>
          <w:sz w:val="24"/>
          <w:szCs w:val="24"/>
        </w:rPr>
        <w:t>3</w:t>
      </w:r>
      <w:r w:rsidR="0006515C" w:rsidRPr="00AA7229">
        <w:rPr>
          <w:rFonts w:ascii="Arial" w:hAnsi="Arial" w:cs="Arial"/>
          <w:sz w:val="24"/>
          <w:szCs w:val="24"/>
        </w:rPr>
        <w:t xml:space="preserve">.2.10. </w:t>
      </w:r>
      <w:r w:rsidR="000F1AC3" w:rsidRPr="00AA7229">
        <w:rPr>
          <w:rFonts w:ascii="Arial" w:hAnsi="Arial" w:cs="Arial"/>
          <w:sz w:val="24"/>
          <w:szCs w:val="24"/>
        </w:rPr>
        <w:t>În documentaţia tehnică, în secţiunea în care se descrie configuraţia plăcii de circuit imprimat trebuie precizate locaţiile de instalare ale MCROM ce conţin programe critice sau software ce afectează corectitudinea funcţionării maşinii electronice cu câştiguri.</w:t>
      </w:r>
    </w:p>
    <w:p w14:paraId="0A1BC545" w14:textId="77777777" w:rsidR="003729DA" w:rsidRPr="00AA7229" w:rsidRDefault="003729DA" w:rsidP="00A52985">
      <w:pPr>
        <w:spacing w:after="0" w:line="240" w:lineRule="auto"/>
        <w:ind w:firstLine="709"/>
        <w:contextualSpacing/>
        <w:jc w:val="both"/>
        <w:rPr>
          <w:rFonts w:ascii="Arial" w:hAnsi="Arial" w:cs="Arial"/>
          <w:sz w:val="24"/>
          <w:szCs w:val="24"/>
        </w:rPr>
      </w:pPr>
    </w:p>
    <w:p w14:paraId="2BBF1B9C" w14:textId="276370A3" w:rsidR="000F1AC3" w:rsidRPr="00AA7229" w:rsidRDefault="00B30483" w:rsidP="00A52985">
      <w:pPr>
        <w:spacing w:after="0" w:line="240" w:lineRule="auto"/>
        <w:ind w:firstLine="709"/>
        <w:contextualSpacing/>
        <w:jc w:val="both"/>
        <w:rPr>
          <w:rFonts w:ascii="Arial" w:hAnsi="Arial" w:cs="Arial"/>
          <w:b/>
          <w:caps/>
          <w:sz w:val="24"/>
          <w:szCs w:val="24"/>
        </w:rPr>
      </w:pPr>
      <w:r w:rsidRPr="00AA7229">
        <w:rPr>
          <w:rFonts w:ascii="Arial" w:hAnsi="Arial" w:cs="Arial"/>
          <w:b/>
          <w:caps/>
          <w:sz w:val="24"/>
          <w:szCs w:val="24"/>
        </w:rPr>
        <w:t>7</w:t>
      </w:r>
      <w:r w:rsidR="00781FF7" w:rsidRPr="00AA7229">
        <w:rPr>
          <w:rFonts w:ascii="Arial" w:hAnsi="Arial" w:cs="Arial"/>
          <w:b/>
          <w:caps/>
          <w:sz w:val="24"/>
          <w:szCs w:val="24"/>
        </w:rPr>
        <w:t>.</w:t>
      </w:r>
      <w:r w:rsidRPr="00AA7229">
        <w:rPr>
          <w:rFonts w:ascii="Arial" w:hAnsi="Arial" w:cs="Arial"/>
          <w:b/>
          <w:caps/>
          <w:sz w:val="24"/>
          <w:szCs w:val="24"/>
        </w:rPr>
        <w:t>3</w:t>
      </w:r>
      <w:r w:rsidR="00781FF7" w:rsidRPr="00AA7229">
        <w:rPr>
          <w:rFonts w:ascii="Arial" w:hAnsi="Arial" w:cs="Arial"/>
          <w:b/>
          <w:caps/>
          <w:sz w:val="24"/>
          <w:szCs w:val="24"/>
        </w:rPr>
        <w:t xml:space="preserve">.3. </w:t>
      </w:r>
      <w:r w:rsidR="002D4488" w:rsidRPr="00AA7229">
        <w:rPr>
          <w:rFonts w:ascii="Arial" w:hAnsi="Arial" w:cs="Arial"/>
          <w:b/>
          <w:sz w:val="24"/>
          <w:szCs w:val="24"/>
        </w:rPr>
        <w:t xml:space="preserve">Memoria RAM nevolatilă </w:t>
      </w:r>
      <w:r w:rsidR="000F1AC3" w:rsidRPr="00AA7229">
        <w:rPr>
          <w:rFonts w:ascii="Arial" w:hAnsi="Arial" w:cs="Arial"/>
          <w:b/>
          <w:caps/>
          <w:sz w:val="24"/>
          <w:szCs w:val="24"/>
        </w:rPr>
        <w:t xml:space="preserve">(NVRAM) </w:t>
      </w:r>
    </w:p>
    <w:p w14:paraId="5D92F102" w14:textId="29A8E52A"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781FF7" w:rsidRPr="00AA7229">
        <w:rPr>
          <w:rFonts w:ascii="Arial" w:hAnsi="Arial" w:cs="Arial"/>
          <w:sz w:val="24"/>
          <w:szCs w:val="24"/>
        </w:rPr>
        <w:t>.</w:t>
      </w:r>
      <w:r w:rsidRPr="00AA7229">
        <w:rPr>
          <w:rFonts w:ascii="Arial" w:hAnsi="Arial" w:cs="Arial"/>
          <w:sz w:val="24"/>
          <w:szCs w:val="24"/>
        </w:rPr>
        <w:t>3</w:t>
      </w:r>
      <w:r w:rsidR="00781FF7" w:rsidRPr="00AA7229">
        <w:rPr>
          <w:rFonts w:ascii="Arial" w:hAnsi="Arial" w:cs="Arial"/>
          <w:sz w:val="24"/>
          <w:szCs w:val="24"/>
        </w:rPr>
        <w:t xml:space="preserve">.3.1. </w:t>
      </w:r>
      <w:r w:rsidR="000F1AC3" w:rsidRPr="00AA7229">
        <w:rPr>
          <w:rFonts w:ascii="Arial" w:hAnsi="Arial" w:cs="Arial"/>
          <w:sz w:val="24"/>
          <w:szCs w:val="24"/>
        </w:rPr>
        <w:t>Memoria pe care sunt stocate datele critice trebuie să fie capabilă să păstreze în mod fiabil conţinutul memoriei timp de cel puţin treizeci (30) de zile, cu întreruperea alimentării generale a</w:t>
      </w:r>
      <w:r w:rsidR="003F2C30" w:rsidRPr="00AA7229">
        <w:rPr>
          <w:rFonts w:ascii="Arial" w:hAnsi="Arial" w:cs="Arial"/>
          <w:sz w:val="24"/>
          <w:szCs w:val="24"/>
        </w:rPr>
        <w:t xml:space="preserve"> </w:t>
      </w:r>
      <w:r w:rsidR="00F96DEF" w:rsidRPr="00AA7229">
        <w:rPr>
          <w:rFonts w:ascii="Arial" w:hAnsi="Arial" w:cs="Arial"/>
          <w:sz w:val="24"/>
          <w:szCs w:val="24"/>
        </w:rPr>
        <w:t>EGM</w:t>
      </w:r>
      <w:r w:rsidR="000F1AC3" w:rsidRPr="00AA7229">
        <w:rPr>
          <w:rFonts w:ascii="Arial" w:hAnsi="Arial" w:cs="Arial"/>
          <w:sz w:val="24"/>
          <w:szCs w:val="24"/>
        </w:rPr>
        <w:t xml:space="preserve">. </w:t>
      </w:r>
    </w:p>
    <w:p w14:paraId="6934C28D" w14:textId="4D9CDE38"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781FF7" w:rsidRPr="00AA7229">
        <w:rPr>
          <w:rFonts w:ascii="Arial" w:hAnsi="Arial" w:cs="Arial"/>
          <w:sz w:val="24"/>
          <w:szCs w:val="24"/>
        </w:rPr>
        <w:t>.</w:t>
      </w:r>
      <w:r w:rsidRPr="00AA7229">
        <w:rPr>
          <w:rFonts w:ascii="Arial" w:hAnsi="Arial" w:cs="Arial"/>
          <w:sz w:val="24"/>
          <w:szCs w:val="24"/>
        </w:rPr>
        <w:t>3</w:t>
      </w:r>
      <w:r w:rsidR="00781FF7" w:rsidRPr="00AA7229">
        <w:rPr>
          <w:rFonts w:ascii="Arial" w:hAnsi="Arial" w:cs="Arial"/>
          <w:sz w:val="24"/>
          <w:szCs w:val="24"/>
        </w:rPr>
        <w:t xml:space="preserve">.3.2. </w:t>
      </w:r>
      <w:r w:rsidR="005A2308" w:rsidRPr="00AA7229">
        <w:rPr>
          <w:rFonts w:ascii="Arial" w:hAnsi="Arial" w:cs="Arial"/>
          <w:sz w:val="24"/>
          <w:szCs w:val="24"/>
        </w:rPr>
        <w:t>EGM trebuie să aibă</w:t>
      </w:r>
      <w:r w:rsidR="000F1AC3" w:rsidRPr="00AA7229">
        <w:rPr>
          <w:rFonts w:ascii="Arial" w:hAnsi="Arial" w:cs="Arial"/>
          <w:sz w:val="24"/>
          <w:szCs w:val="24"/>
        </w:rPr>
        <w:t xml:space="preserve"> implementat un</w:t>
      </w:r>
      <w:r w:rsidR="003F2C30" w:rsidRPr="00AA7229">
        <w:rPr>
          <w:rFonts w:ascii="Arial" w:hAnsi="Arial" w:cs="Arial"/>
          <w:sz w:val="24"/>
          <w:szCs w:val="24"/>
        </w:rPr>
        <w:t xml:space="preserve"> </w:t>
      </w:r>
      <w:r w:rsidR="003729DA" w:rsidRPr="00AA7229">
        <w:rPr>
          <w:rFonts w:ascii="Arial" w:hAnsi="Arial" w:cs="Arial"/>
          <w:sz w:val="24"/>
          <w:szCs w:val="24"/>
        </w:rPr>
        <w:t>mec</w:t>
      </w:r>
      <w:r w:rsidR="000F1AC3" w:rsidRPr="00AA7229">
        <w:rPr>
          <w:rFonts w:ascii="Arial" w:hAnsi="Arial" w:cs="Arial"/>
          <w:sz w:val="24"/>
          <w:szCs w:val="24"/>
        </w:rPr>
        <w:t xml:space="preserve">anism </w:t>
      </w:r>
      <w:r w:rsidR="005A2308" w:rsidRPr="00AA7229">
        <w:rPr>
          <w:rFonts w:ascii="Arial" w:hAnsi="Arial" w:cs="Arial"/>
          <w:sz w:val="24"/>
          <w:szCs w:val="24"/>
        </w:rPr>
        <w:t>sigur</w:t>
      </w:r>
      <w:r w:rsidR="000F1AC3" w:rsidRPr="00AA7229">
        <w:rPr>
          <w:rFonts w:ascii="Arial" w:hAnsi="Arial" w:cs="Arial"/>
          <w:sz w:val="24"/>
          <w:szCs w:val="24"/>
        </w:rPr>
        <w:t xml:space="preserve"> pentru a verifica orice corupere a datelor critice menţinute în locaţiile de memorie folosite pentru funcţiile</w:t>
      </w:r>
      <w:r w:rsidR="009F6010" w:rsidRPr="00AA7229">
        <w:rPr>
          <w:rFonts w:ascii="Arial" w:hAnsi="Arial" w:cs="Arial"/>
          <w:sz w:val="24"/>
          <w:szCs w:val="24"/>
        </w:rPr>
        <w:t xml:space="preserve"> </w:t>
      </w:r>
      <w:r w:rsidR="000F1AC3" w:rsidRPr="00AA7229">
        <w:rPr>
          <w:rFonts w:ascii="Arial" w:hAnsi="Arial" w:cs="Arial"/>
          <w:sz w:val="24"/>
          <w:szCs w:val="24"/>
        </w:rPr>
        <w:t>importante. Acestea trebuie să includă informaţii referitoare la joc şi rezultatul final al celui mai recent joc,</w:t>
      </w:r>
      <w:r w:rsidR="00F239C5" w:rsidRPr="00AA7229">
        <w:rPr>
          <w:rFonts w:ascii="Arial" w:hAnsi="Arial" w:cs="Arial"/>
          <w:sz w:val="24"/>
          <w:szCs w:val="24"/>
        </w:rPr>
        <w:t xml:space="preserve"> a</w:t>
      </w:r>
      <w:r w:rsidR="00F94D33" w:rsidRPr="00AA7229">
        <w:rPr>
          <w:rFonts w:ascii="Arial" w:hAnsi="Arial" w:cs="Arial"/>
          <w:sz w:val="24"/>
          <w:szCs w:val="24"/>
        </w:rPr>
        <w:t>l</w:t>
      </w:r>
      <w:r w:rsidR="00F239C5" w:rsidRPr="00AA7229">
        <w:rPr>
          <w:rFonts w:ascii="Arial" w:hAnsi="Arial" w:cs="Arial"/>
          <w:sz w:val="24"/>
          <w:szCs w:val="24"/>
        </w:rPr>
        <w:t xml:space="preserve"> tuturor</w:t>
      </w:r>
      <w:r w:rsidR="00F94D33" w:rsidRPr="00AA7229">
        <w:rPr>
          <w:rFonts w:ascii="Arial" w:hAnsi="Arial" w:cs="Arial"/>
          <w:sz w:val="24"/>
          <w:szCs w:val="24"/>
        </w:rPr>
        <w:t xml:space="preserve"> </w:t>
      </w:r>
      <w:r w:rsidR="000F1AC3" w:rsidRPr="00AA7229">
        <w:rPr>
          <w:rFonts w:ascii="Arial" w:hAnsi="Arial" w:cs="Arial"/>
          <w:sz w:val="24"/>
          <w:szCs w:val="24"/>
        </w:rPr>
        <w:t>jocuri</w:t>
      </w:r>
      <w:r w:rsidR="00F94D33" w:rsidRPr="00AA7229">
        <w:rPr>
          <w:rFonts w:ascii="Arial" w:hAnsi="Arial" w:cs="Arial"/>
          <w:sz w:val="24"/>
          <w:szCs w:val="24"/>
        </w:rPr>
        <w:t>lor</w:t>
      </w:r>
      <w:r w:rsidR="000F1AC3" w:rsidRPr="00AA7229">
        <w:rPr>
          <w:rFonts w:ascii="Arial" w:hAnsi="Arial" w:cs="Arial"/>
          <w:sz w:val="24"/>
          <w:szCs w:val="24"/>
        </w:rPr>
        <w:t xml:space="preserve"> anterioare</w:t>
      </w:r>
      <w:r w:rsidR="00F239C5" w:rsidRPr="00AA7229">
        <w:rPr>
          <w:rFonts w:ascii="Arial" w:hAnsi="Arial" w:cs="Arial"/>
          <w:sz w:val="24"/>
          <w:szCs w:val="24"/>
        </w:rPr>
        <w:t xml:space="preserve"> stabilite prin construcție de către producător</w:t>
      </w:r>
      <w:r w:rsidR="000F1AC3" w:rsidRPr="00AA7229">
        <w:rPr>
          <w:rFonts w:ascii="Arial" w:hAnsi="Arial" w:cs="Arial"/>
          <w:sz w:val="24"/>
          <w:szCs w:val="24"/>
        </w:rPr>
        <w:t>, creditele disponibile pentru joc şi orice alte stări de eroare. Detectarea oricărei erori care nu poate fi corectată trebuie considerată o defecţiune a jocului.</w:t>
      </w:r>
    </w:p>
    <w:p w14:paraId="2818797C" w14:textId="0AE09E48"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7</w:t>
      </w:r>
      <w:r w:rsidR="00781FF7" w:rsidRPr="00AA7229">
        <w:rPr>
          <w:rFonts w:ascii="Arial" w:hAnsi="Arial" w:cs="Arial"/>
          <w:sz w:val="24"/>
          <w:szCs w:val="24"/>
        </w:rPr>
        <w:t>.</w:t>
      </w:r>
      <w:r w:rsidRPr="00AA7229">
        <w:rPr>
          <w:rFonts w:ascii="Arial" w:hAnsi="Arial" w:cs="Arial"/>
          <w:sz w:val="24"/>
          <w:szCs w:val="24"/>
        </w:rPr>
        <w:t>3</w:t>
      </w:r>
      <w:r w:rsidR="00781FF7" w:rsidRPr="00AA7229">
        <w:rPr>
          <w:rFonts w:ascii="Arial" w:hAnsi="Arial" w:cs="Arial"/>
          <w:sz w:val="24"/>
          <w:szCs w:val="24"/>
        </w:rPr>
        <w:t xml:space="preserve">.3.3. </w:t>
      </w:r>
      <w:r w:rsidR="000F1AC3" w:rsidRPr="00AA7229">
        <w:rPr>
          <w:rFonts w:ascii="Arial" w:hAnsi="Arial" w:cs="Arial"/>
          <w:sz w:val="24"/>
          <w:szCs w:val="24"/>
        </w:rPr>
        <w:t>Eliminarea memoriei NVRAM sau accesarea conţinutului cu posibilitatea modificării acestuia trebuie efectuată numai prin accesarea zonei logice în care este găzduită şi distrugerea unui sigiliu de siguranţă.</w:t>
      </w:r>
    </w:p>
    <w:p w14:paraId="4DF950DB" w14:textId="2D4C132B"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781FF7" w:rsidRPr="00AA7229">
        <w:rPr>
          <w:rFonts w:ascii="Arial" w:hAnsi="Arial" w:cs="Arial"/>
          <w:sz w:val="24"/>
          <w:szCs w:val="24"/>
        </w:rPr>
        <w:t>.</w:t>
      </w:r>
      <w:r w:rsidRPr="00AA7229">
        <w:rPr>
          <w:rFonts w:ascii="Arial" w:hAnsi="Arial" w:cs="Arial"/>
          <w:sz w:val="24"/>
          <w:szCs w:val="24"/>
        </w:rPr>
        <w:t>3</w:t>
      </w:r>
      <w:r w:rsidR="00781FF7" w:rsidRPr="00AA7229">
        <w:rPr>
          <w:rFonts w:ascii="Arial" w:hAnsi="Arial" w:cs="Arial"/>
          <w:sz w:val="24"/>
          <w:szCs w:val="24"/>
        </w:rPr>
        <w:t xml:space="preserve">.3.4. </w:t>
      </w:r>
      <w:r w:rsidR="000F1AC3" w:rsidRPr="00AA7229">
        <w:rPr>
          <w:rFonts w:ascii="Arial" w:hAnsi="Arial" w:cs="Arial"/>
          <w:sz w:val="24"/>
          <w:szCs w:val="24"/>
        </w:rPr>
        <w:t xml:space="preserve">În procedura de </w:t>
      </w:r>
      <w:r w:rsidR="008B4D70" w:rsidRPr="00AA7229">
        <w:rPr>
          <w:rFonts w:ascii="Arial" w:hAnsi="Arial" w:cs="Arial"/>
          <w:sz w:val="24"/>
          <w:szCs w:val="24"/>
        </w:rPr>
        <w:t>re</w:t>
      </w:r>
      <w:r w:rsidR="000F1AC3" w:rsidRPr="00AA7229">
        <w:rPr>
          <w:rFonts w:ascii="Arial" w:hAnsi="Arial" w:cs="Arial"/>
          <w:sz w:val="24"/>
          <w:szCs w:val="24"/>
        </w:rPr>
        <w:t>iniţializare a setărilor</w:t>
      </w:r>
      <w:r w:rsidR="009F6010" w:rsidRPr="00AA7229">
        <w:rPr>
          <w:rFonts w:ascii="Arial" w:hAnsi="Arial" w:cs="Arial"/>
          <w:sz w:val="24"/>
          <w:szCs w:val="24"/>
        </w:rPr>
        <w:t xml:space="preserve"> EGM </w:t>
      </w:r>
      <w:r w:rsidR="000F1AC3" w:rsidRPr="00AA7229">
        <w:rPr>
          <w:rFonts w:ascii="Arial" w:hAnsi="Arial" w:cs="Arial"/>
          <w:sz w:val="24"/>
          <w:szCs w:val="24"/>
        </w:rPr>
        <w:t xml:space="preserve">numită în continuare „RAM CLEAR”, programul de joc trebuie să execute o rutină, care </w:t>
      </w:r>
      <w:r w:rsidR="008B4D70" w:rsidRPr="00AA7229">
        <w:rPr>
          <w:rFonts w:ascii="Arial" w:hAnsi="Arial" w:cs="Arial"/>
          <w:sz w:val="24"/>
          <w:szCs w:val="24"/>
        </w:rPr>
        <w:t>re</w:t>
      </w:r>
      <w:r w:rsidR="000F1AC3" w:rsidRPr="00AA7229">
        <w:rPr>
          <w:rFonts w:ascii="Arial" w:hAnsi="Arial" w:cs="Arial"/>
          <w:sz w:val="24"/>
          <w:szCs w:val="24"/>
        </w:rPr>
        <w:t xml:space="preserve">stabileşte fiecare bit în </w:t>
      </w:r>
      <w:r w:rsidR="000E2366" w:rsidRPr="00AA7229">
        <w:rPr>
          <w:rFonts w:ascii="Arial" w:hAnsi="Arial" w:cs="Arial"/>
          <w:sz w:val="24"/>
          <w:szCs w:val="24"/>
        </w:rPr>
        <w:t>NV</w:t>
      </w:r>
      <w:r w:rsidR="000F1AC3" w:rsidRPr="00AA7229">
        <w:rPr>
          <w:rFonts w:ascii="Arial" w:hAnsi="Arial" w:cs="Arial"/>
          <w:sz w:val="24"/>
          <w:szCs w:val="24"/>
        </w:rPr>
        <w:t xml:space="preserve">RAM la starea implicită. Pentru jocurile care permit iniţializarea parţială a </w:t>
      </w:r>
      <w:r w:rsidR="000E2366" w:rsidRPr="00AA7229">
        <w:rPr>
          <w:rFonts w:ascii="Arial" w:hAnsi="Arial" w:cs="Arial"/>
          <w:sz w:val="24"/>
          <w:szCs w:val="24"/>
        </w:rPr>
        <w:t>NV</w:t>
      </w:r>
      <w:r w:rsidR="000F1AC3" w:rsidRPr="00AA7229">
        <w:rPr>
          <w:rFonts w:ascii="Arial" w:hAnsi="Arial" w:cs="Arial"/>
          <w:sz w:val="24"/>
          <w:szCs w:val="24"/>
        </w:rPr>
        <w:t>RAM</w:t>
      </w:r>
      <w:r w:rsidR="00BA09DE" w:rsidRPr="00AA7229">
        <w:rPr>
          <w:rFonts w:ascii="Arial" w:hAnsi="Arial" w:cs="Arial"/>
          <w:sz w:val="24"/>
          <w:szCs w:val="24"/>
        </w:rPr>
        <w:t>-</w:t>
      </w:r>
      <w:r w:rsidR="000F1AC3" w:rsidRPr="00AA7229">
        <w:rPr>
          <w:rFonts w:ascii="Arial" w:hAnsi="Arial" w:cs="Arial"/>
          <w:sz w:val="24"/>
          <w:szCs w:val="24"/>
        </w:rPr>
        <w:t xml:space="preserve">ului, metodologia trebuie să fie foarte precisă şi să verifice porţiunile neutilizate ale memoriei </w:t>
      </w:r>
      <w:r w:rsidR="000E2366" w:rsidRPr="00AA7229">
        <w:rPr>
          <w:rFonts w:ascii="Arial" w:hAnsi="Arial" w:cs="Arial"/>
          <w:sz w:val="24"/>
          <w:szCs w:val="24"/>
        </w:rPr>
        <w:t>NV</w:t>
      </w:r>
      <w:r w:rsidR="000F1AC3" w:rsidRPr="00AA7229">
        <w:rPr>
          <w:rFonts w:ascii="Arial" w:hAnsi="Arial" w:cs="Arial"/>
          <w:sz w:val="24"/>
          <w:szCs w:val="24"/>
        </w:rPr>
        <w:t>RAM.</w:t>
      </w:r>
    </w:p>
    <w:p w14:paraId="38E280E0" w14:textId="637314E0"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781FF7" w:rsidRPr="00AA7229">
        <w:rPr>
          <w:rFonts w:ascii="Arial" w:hAnsi="Arial" w:cs="Arial"/>
          <w:sz w:val="24"/>
          <w:szCs w:val="24"/>
        </w:rPr>
        <w:t>.</w:t>
      </w:r>
      <w:r w:rsidRPr="00AA7229">
        <w:rPr>
          <w:rFonts w:ascii="Arial" w:hAnsi="Arial" w:cs="Arial"/>
          <w:sz w:val="24"/>
          <w:szCs w:val="24"/>
        </w:rPr>
        <w:t>3</w:t>
      </w:r>
      <w:r w:rsidR="00781FF7" w:rsidRPr="00AA7229">
        <w:rPr>
          <w:rFonts w:ascii="Arial" w:hAnsi="Arial" w:cs="Arial"/>
          <w:sz w:val="24"/>
          <w:szCs w:val="24"/>
        </w:rPr>
        <w:t xml:space="preserve">.3.5. </w:t>
      </w:r>
      <w:r w:rsidR="000F1AC3" w:rsidRPr="00AA7229">
        <w:rPr>
          <w:rFonts w:ascii="Arial" w:hAnsi="Arial" w:cs="Arial"/>
          <w:sz w:val="24"/>
          <w:szCs w:val="24"/>
        </w:rPr>
        <w:t>Procedura de iniţializare „RAM CLEAR” trebuie să fi</w:t>
      </w:r>
      <w:r w:rsidR="00F71903" w:rsidRPr="00AA7229">
        <w:rPr>
          <w:rFonts w:ascii="Arial" w:hAnsi="Arial" w:cs="Arial"/>
          <w:sz w:val="24"/>
          <w:szCs w:val="24"/>
        </w:rPr>
        <w:t>e</w:t>
      </w:r>
      <w:r w:rsidR="000F1AC3" w:rsidRPr="00AA7229">
        <w:rPr>
          <w:rFonts w:ascii="Arial" w:hAnsi="Arial" w:cs="Arial"/>
          <w:sz w:val="24"/>
          <w:szCs w:val="24"/>
        </w:rPr>
        <w:t xml:space="preserve"> efectuată </w:t>
      </w:r>
      <w:r w:rsidR="00F71903" w:rsidRPr="00AA7229">
        <w:rPr>
          <w:rFonts w:ascii="Arial" w:hAnsi="Arial" w:cs="Arial"/>
          <w:sz w:val="24"/>
          <w:szCs w:val="24"/>
        </w:rPr>
        <w:t>doar</w:t>
      </w:r>
      <w:r w:rsidR="000F1AC3" w:rsidRPr="00AA7229">
        <w:rPr>
          <w:rFonts w:ascii="Arial" w:hAnsi="Arial" w:cs="Arial"/>
          <w:sz w:val="24"/>
          <w:szCs w:val="24"/>
        </w:rPr>
        <w:t xml:space="preserve"> după desigilarea unei zone protejate, de regulă zona logică, respectiv cutia CPU. Prin excepţie, dacă producătorul alege o cale de iniţializare prin intermediul unei chei software (ex. stick USB, s.a.), utilizând un port extern cutiei CPU, trebuie ca</w:t>
      </w:r>
      <w:r w:rsidR="009F6010" w:rsidRPr="00AA7229">
        <w:rPr>
          <w:rFonts w:ascii="Arial" w:hAnsi="Arial" w:cs="Arial"/>
          <w:sz w:val="24"/>
          <w:szCs w:val="24"/>
        </w:rPr>
        <w:t xml:space="preserve"> EGM </w:t>
      </w:r>
      <w:r w:rsidR="000F1AC3" w:rsidRPr="00AA7229">
        <w:rPr>
          <w:rFonts w:ascii="Arial" w:hAnsi="Arial" w:cs="Arial"/>
          <w:sz w:val="24"/>
          <w:szCs w:val="24"/>
        </w:rPr>
        <w:t>să fie prevăzută cu o memorie (contor software) neafectată de</w:t>
      </w:r>
      <w:r w:rsidR="003729DA" w:rsidRPr="00AA7229">
        <w:rPr>
          <w:rFonts w:ascii="Arial" w:hAnsi="Arial" w:cs="Arial"/>
          <w:sz w:val="24"/>
          <w:szCs w:val="24"/>
        </w:rPr>
        <w:t xml:space="preserve"> </w:t>
      </w:r>
      <w:r w:rsidR="000F1AC3" w:rsidRPr="00AA7229">
        <w:rPr>
          <w:rFonts w:ascii="Arial" w:hAnsi="Arial" w:cs="Arial"/>
          <w:sz w:val="24"/>
          <w:szCs w:val="24"/>
        </w:rPr>
        <w:t xml:space="preserve">procedura de iniţializare (nu se şterge la efectuarea „RAM CLEAR”) care se incrementează de fiecare dată când se efectuează procedura. La fiecare verificare tehnică se consemnează în documentele de verificare valoare contorului. Modificarea valorii anulează valabilitatea verificării tehnice. De asemenea, în memoria respectivă se menţin informaţiile privind data şi </w:t>
      </w:r>
      <w:r w:rsidR="00C855DA" w:rsidRPr="00AA7229">
        <w:rPr>
          <w:rFonts w:ascii="Arial" w:hAnsi="Arial" w:cs="Arial"/>
          <w:sz w:val="24"/>
          <w:szCs w:val="24"/>
        </w:rPr>
        <w:t xml:space="preserve">ora </w:t>
      </w:r>
      <w:r w:rsidR="000F1AC3" w:rsidRPr="00AA7229">
        <w:rPr>
          <w:rFonts w:ascii="Arial" w:hAnsi="Arial" w:cs="Arial"/>
          <w:sz w:val="24"/>
          <w:szCs w:val="24"/>
        </w:rPr>
        <w:t xml:space="preserve">ultimelor 5 evenimente „RAM CLEAR” şi identificarea operatorului care le-a efectuat. </w:t>
      </w:r>
    </w:p>
    <w:p w14:paraId="6476F39B" w14:textId="7B793600" w:rsidR="000F1AC3" w:rsidRPr="00AA7229"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781FF7" w:rsidRPr="00AA7229">
        <w:rPr>
          <w:rFonts w:ascii="Arial" w:hAnsi="Arial" w:cs="Arial"/>
          <w:sz w:val="24"/>
          <w:szCs w:val="24"/>
        </w:rPr>
        <w:t>.</w:t>
      </w:r>
      <w:r w:rsidRPr="00AA7229">
        <w:rPr>
          <w:rFonts w:ascii="Arial" w:hAnsi="Arial" w:cs="Arial"/>
          <w:sz w:val="24"/>
          <w:szCs w:val="24"/>
        </w:rPr>
        <w:t>3</w:t>
      </w:r>
      <w:r w:rsidR="00781FF7" w:rsidRPr="00AA7229">
        <w:rPr>
          <w:rFonts w:ascii="Arial" w:hAnsi="Arial" w:cs="Arial"/>
          <w:sz w:val="24"/>
          <w:szCs w:val="24"/>
        </w:rPr>
        <w:t xml:space="preserve">.3.6. </w:t>
      </w:r>
      <w:r w:rsidR="000F1AC3" w:rsidRPr="00AA7229">
        <w:rPr>
          <w:rFonts w:ascii="Arial" w:hAnsi="Arial" w:cs="Arial"/>
          <w:sz w:val="24"/>
          <w:szCs w:val="24"/>
        </w:rPr>
        <w:t>Informaţiile de configurare ale</w:t>
      </w:r>
      <w:r w:rsidR="009F6010" w:rsidRPr="00AA7229">
        <w:rPr>
          <w:rFonts w:ascii="Arial" w:hAnsi="Arial" w:cs="Arial"/>
          <w:sz w:val="24"/>
          <w:szCs w:val="24"/>
        </w:rPr>
        <w:t xml:space="preserve"> EGM </w:t>
      </w:r>
      <w:r w:rsidR="000F1AC3" w:rsidRPr="00AA7229">
        <w:rPr>
          <w:rFonts w:ascii="Arial" w:hAnsi="Arial" w:cs="Arial"/>
          <w:sz w:val="24"/>
          <w:szCs w:val="24"/>
        </w:rPr>
        <w:t xml:space="preserve">care nu </w:t>
      </w:r>
      <w:r w:rsidR="00D460F0" w:rsidRPr="00AA7229">
        <w:rPr>
          <w:rFonts w:ascii="Arial" w:hAnsi="Arial" w:cs="Arial"/>
          <w:sz w:val="24"/>
          <w:szCs w:val="24"/>
        </w:rPr>
        <w:t>pot</w:t>
      </w:r>
      <w:r w:rsidR="000F1AC3" w:rsidRPr="00AA7229">
        <w:rPr>
          <w:rFonts w:ascii="Arial" w:hAnsi="Arial" w:cs="Arial"/>
          <w:sz w:val="24"/>
          <w:szCs w:val="24"/>
        </w:rPr>
        <w:t xml:space="preserve"> fi modificate decât prin procedura „RAM CLEAR” sunt:</w:t>
      </w:r>
    </w:p>
    <w:p w14:paraId="426C602B" w14:textId="36F62434" w:rsidR="000F1AC3" w:rsidRPr="00270BC8" w:rsidRDefault="00B304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procentul de câştig</w:t>
      </w:r>
      <w:r w:rsidR="00C855DA" w:rsidRPr="00270BC8">
        <w:rPr>
          <w:rFonts w:ascii="Arial" w:hAnsi="Arial" w:cs="Arial"/>
          <w:sz w:val="24"/>
          <w:szCs w:val="24"/>
        </w:rPr>
        <w:t>;</w:t>
      </w:r>
    </w:p>
    <w:p w14:paraId="7A5EFDE2" w14:textId="377126EE" w:rsidR="000D0B5D"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B30483" w:rsidRPr="00AA7229">
        <w:rPr>
          <w:rFonts w:ascii="Arial" w:hAnsi="Arial" w:cs="Arial"/>
          <w:sz w:val="24"/>
          <w:szCs w:val="24"/>
        </w:rPr>
        <w:t xml:space="preserve"> </w:t>
      </w:r>
      <w:r w:rsidRPr="00AA7229">
        <w:rPr>
          <w:rFonts w:ascii="Arial" w:hAnsi="Arial" w:cs="Arial"/>
          <w:sz w:val="24"/>
          <w:szCs w:val="24"/>
        </w:rPr>
        <w:t>pasul şi orice configurar</w:t>
      </w:r>
      <w:r w:rsidR="00B65349" w:rsidRPr="00AA7229">
        <w:rPr>
          <w:rFonts w:ascii="Arial" w:hAnsi="Arial" w:cs="Arial"/>
          <w:sz w:val="24"/>
          <w:szCs w:val="24"/>
        </w:rPr>
        <w:t>e a contoarelor electromecanice;</w:t>
      </w:r>
    </w:p>
    <w:p w14:paraId="52B229D0" w14:textId="007123B0" w:rsidR="000F1AC3" w:rsidRPr="00AA7229" w:rsidRDefault="000D0B5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 valoarea contoarelor</w:t>
      </w:r>
      <w:r w:rsidR="000F1AC3" w:rsidRPr="00AA7229">
        <w:rPr>
          <w:rFonts w:ascii="Arial" w:hAnsi="Arial" w:cs="Arial"/>
          <w:sz w:val="24"/>
          <w:szCs w:val="24"/>
        </w:rPr>
        <w:t xml:space="preserve"> electronice obligatorii</w:t>
      </w:r>
      <w:r w:rsidR="00C855DA" w:rsidRPr="00AA7229">
        <w:rPr>
          <w:rFonts w:ascii="Arial" w:hAnsi="Arial" w:cs="Arial"/>
          <w:sz w:val="24"/>
          <w:szCs w:val="24"/>
        </w:rPr>
        <w:t xml:space="preserve"> (IN, OUT, BET, WIN, GAMES, EXTERNAL BONUS)</w:t>
      </w:r>
      <w:r w:rsidR="00B30483" w:rsidRPr="00AA7229">
        <w:rPr>
          <w:rFonts w:ascii="Arial" w:hAnsi="Arial" w:cs="Arial"/>
          <w:sz w:val="24"/>
          <w:szCs w:val="24"/>
        </w:rPr>
        <w:t xml:space="preserve"> ș</w:t>
      </w:r>
      <w:r w:rsidRPr="00AA7229">
        <w:rPr>
          <w:rFonts w:ascii="Arial" w:hAnsi="Arial" w:cs="Arial"/>
          <w:sz w:val="24"/>
          <w:szCs w:val="24"/>
        </w:rPr>
        <w:t xml:space="preserve">i respectiv </w:t>
      </w:r>
      <w:r w:rsidR="00346EC8" w:rsidRPr="00AA7229">
        <w:rPr>
          <w:rFonts w:ascii="Arial" w:hAnsi="Arial" w:cs="Arial"/>
          <w:sz w:val="24"/>
          <w:szCs w:val="24"/>
        </w:rPr>
        <w:t>contoarele electronice aferente sistemelor de creditare CASH LESS și TITO</w:t>
      </w:r>
      <w:r w:rsidR="00C855DA" w:rsidRPr="00AA7229">
        <w:rPr>
          <w:rFonts w:ascii="Arial" w:hAnsi="Arial" w:cs="Arial"/>
          <w:sz w:val="24"/>
          <w:szCs w:val="24"/>
        </w:rPr>
        <w:t>;</w:t>
      </w:r>
    </w:p>
    <w:p w14:paraId="17FAE263" w14:textId="74702E97" w:rsidR="000F1AC3" w:rsidRPr="00AA7229" w:rsidRDefault="00346EC8"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d</w:t>
      </w:r>
      <w:r w:rsidR="00B30483" w:rsidRPr="00AA7229">
        <w:rPr>
          <w:rFonts w:ascii="Arial" w:hAnsi="Arial" w:cs="Arial"/>
          <w:sz w:val="24"/>
          <w:szCs w:val="24"/>
        </w:rPr>
        <w:t xml:space="preserve">) </w:t>
      </w:r>
      <w:r w:rsidR="000F1AC3" w:rsidRPr="00AA7229">
        <w:rPr>
          <w:rFonts w:ascii="Arial" w:hAnsi="Arial" w:cs="Arial"/>
          <w:sz w:val="24"/>
          <w:szCs w:val="24"/>
        </w:rPr>
        <w:t>denominarea, sau setul de valori ale acesteia</w:t>
      </w:r>
      <w:r w:rsidR="000E2366" w:rsidRPr="00AA7229">
        <w:rPr>
          <w:rFonts w:ascii="Arial" w:hAnsi="Arial" w:cs="Arial"/>
          <w:sz w:val="24"/>
          <w:szCs w:val="24"/>
        </w:rPr>
        <w:t>, cu excepția situației în care valoarea este conținută în intervalul de minim și maxim înscris in verificarea tehnică atunci când EGM are denominare multiplă</w:t>
      </w:r>
      <w:r w:rsidR="00C855DA" w:rsidRPr="00AA7229">
        <w:rPr>
          <w:rFonts w:ascii="Arial" w:hAnsi="Arial" w:cs="Arial"/>
          <w:sz w:val="24"/>
          <w:szCs w:val="24"/>
        </w:rPr>
        <w:t>;</w:t>
      </w:r>
    </w:p>
    <w:p w14:paraId="7502851B" w14:textId="7CB944E1" w:rsidR="000E2366" w:rsidRPr="00AA7229" w:rsidRDefault="00346EC8" w:rsidP="000E2366">
      <w:pPr>
        <w:spacing w:after="0" w:line="240" w:lineRule="auto"/>
        <w:ind w:firstLine="709"/>
        <w:contextualSpacing/>
        <w:jc w:val="both"/>
        <w:rPr>
          <w:rFonts w:ascii="Arial" w:hAnsi="Arial" w:cs="Arial"/>
          <w:sz w:val="24"/>
          <w:szCs w:val="24"/>
        </w:rPr>
      </w:pPr>
      <w:r w:rsidRPr="00AA7229">
        <w:rPr>
          <w:rFonts w:ascii="Arial" w:hAnsi="Arial" w:cs="Arial"/>
          <w:sz w:val="24"/>
          <w:szCs w:val="24"/>
        </w:rPr>
        <w:t>e</w:t>
      </w:r>
      <w:r w:rsidR="00B30483" w:rsidRPr="00AA7229">
        <w:rPr>
          <w:rFonts w:ascii="Arial" w:hAnsi="Arial" w:cs="Arial"/>
          <w:sz w:val="24"/>
          <w:szCs w:val="24"/>
        </w:rPr>
        <w:t xml:space="preserve">) </w:t>
      </w:r>
      <w:r w:rsidR="003729DA" w:rsidRPr="00AA7229">
        <w:rPr>
          <w:rFonts w:ascii="Arial" w:hAnsi="Arial" w:cs="Arial"/>
          <w:sz w:val="24"/>
          <w:szCs w:val="24"/>
        </w:rPr>
        <w:t>valoarea</w:t>
      </w:r>
      <w:r w:rsidR="000F1AC3" w:rsidRPr="00AA7229">
        <w:rPr>
          <w:rFonts w:ascii="Arial" w:hAnsi="Arial" w:cs="Arial"/>
          <w:sz w:val="24"/>
          <w:szCs w:val="24"/>
        </w:rPr>
        <w:t xml:space="preserve"> maximă şi minimă a mizelor</w:t>
      </w:r>
      <w:r w:rsidR="000E2366" w:rsidRPr="00AA7229">
        <w:rPr>
          <w:rFonts w:ascii="Arial" w:hAnsi="Arial" w:cs="Arial"/>
          <w:sz w:val="24"/>
          <w:szCs w:val="24"/>
        </w:rPr>
        <w:t xml:space="preserve"> cu excepția situației în care valoarea este conținută în intervalul de minim și maxim înscris in verificarea tehnică atunci când EGM are denominare multiplă;</w:t>
      </w:r>
    </w:p>
    <w:p w14:paraId="464D5ED1" w14:textId="589BA4B1" w:rsidR="003729DA" w:rsidRPr="00AA7229" w:rsidRDefault="00346EC8" w:rsidP="003729DA">
      <w:pPr>
        <w:spacing w:after="0" w:line="240" w:lineRule="auto"/>
        <w:ind w:firstLine="709"/>
        <w:contextualSpacing/>
        <w:jc w:val="both"/>
        <w:rPr>
          <w:rFonts w:ascii="Arial" w:hAnsi="Arial" w:cs="Arial"/>
          <w:sz w:val="24"/>
          <w:szCs w:val="24"/>
        </w:rPr>
      </w:pPr>
      <w:r w:rsidRPr="00AA7229">
        <w:rPr>
          <w:rFonts w:ascii="Arial" w:hAnsi="Arial" w:cs="Arial"/>
          <w:sz w:val="24"/>
          <w:szCs w:val="24"/>
        </w:rPr>
        <w:t>f</w:t>
      </w:r>
      <w:r w:rsidR="00B30483" w:rsidRPr="00AA7229">
        <w:rPr>
          <w:rFonts w:ascii="Arial" w:hAnsi="Arial" w:cs="Arial"/>
          <w:sz w:val="24"/>
          <w:szCs w:val="24"/>
        </w:rPr>
        <w:t xml:space="preserve">)  </w:t>
      </w:r>
      <w:r w:rsidR="0001725B" w:rsidRPr="00AA7229">
        <w:rPr>
          <w:rFonts w:ascii="Arial" w:hAnsi="Arial" w:cs="Arial"/>
          <w:sz w:val="24"/>
          <w:szCs w:val="24"/>
        </w:rPr>
        <w:t>setările</w:t>
      </w:r>
      <w:r w:rsidR="00007098" w:rsidRPr="00AA7229">
        <w:rPr>
          <w:rFonts w:ascii="Arial" w:hAnsi="Arial" w:cs="Arial"/>
          <w:sz w:val="24"/>
          <w:szCs w:val="24"/>
        </w:rPr>
        <w:t xml:space="preserve"> relevante </w:t>
      </w:r>
      <w:r w:rsidR="0001725B" w:rsidRPr="00AA7229">
        <w:rPr>
          <w:rFonts w:ascii="Arial" w:hAnsi="Arial" w:cs="Arial"/>
          <w:sz w:val="24"/>
          <w:szCs w:val="24"/>
        </w:rPr>
        <w:t>de comunicaţie</w:t>
      </w:r>
      <w:r w:rsidR="00007098" w:rsidRPr="00AA7229">
        <w:rPr>
          <w:rFonts w:ascii="Arial" w:hAnsi="Arial" w:cs="Arial"/>
          <w:sz w:val="24"/>
          <w:szCs w:val="24"/>
        </w:rPr>
        <w:t xml:space="preserve"> ce afectează transmiterea datelor către sistemul de monitorizare</w:t>
      </w:r>
      <w:r w:rsidR="00B65349" w:rsidRPr="00AA7229">
        <w:rPr>
          <w:rFonts w:ascii="Arial" w:hAnsi="Arial" w:cs="Arial"/>
          <w:sz w:val="24"/>
          <w:szCs w:val="24"/>
        </w:rPr>
        <w:t>;</w:t>
      </w:r>
    </w:p>
    <w:p w14:paraId="3ABAC3EF" w14:textId="2248C9D9" w:rsidR="003F37D0" w:rsidRDefault="00346EC8" w:rsidP="0029765B">
      <w:pPr>
        <w:spacing w:after="0" w:line="240" w:lineRule="auto"/>
        <w:ind w:firstLine="709"/>
        <w:contextualSpacing/>
        <w:jc w:val="both"/>
        <w:rPr>
          <w:rFonts w:ascii="Arial" w:hAnsi="Arial" w:cs="Arial"/>
          <w:sz w:val="24"/>
          <w:szCs w:val="24"/>
        </w:rPr>
      </w:pPr>
      <w:r w:rsidRPr="00AA7229">
        <w:rPr>
          <w:rFonts w:ascii="Arial" w:hAnsi="Arial" w:cs="Arial"/>
          <w:sz w:val="24"/>
          <w:szCs w:val="24"/>
        </w:rPr>
        <w:t>g</w:t>
      </w:r>
      <w:r w:rsidR="00B30483" w:rsidRPr="00AA7229">
        <w:rPr>
          <w:rFonts w:ascii="Arial" w:hAnsi="Arial" w:cs="Arial"/>
          <w:sz w:val="24"/>
          <w:szCs w:val="24"/>
        </w:rPr>
        <w:t xml:space="preserve">) </w:t>
      </w:r>
      <w:r w:rsidR="000F1AC3" w:rsidRPr="00AA7229">
        <w:rPr>
          <w:rFonts w:ascii="Arial" w:hAnsi="Arial" w:cs="Arial"/>
          <w:sz w:val="24"/>
          <w:szCs w:val="24"/>
        </w:rPr>
        <w:t>identificatorul maşin</w:t>
      </w:r>
      <w:r w:rsidR="006524A3" w:rsidRPr="00AA7229">
        <w:rPr>
          <w:rFonts w:ascii="Arial" w:hAnsi="Arial" w:cs="Arial"/>
          <w:sz w:val="24"/>
          <w:szCs w:val="24"/>
        </w:rPr>
        <w:t>i</w:t>
      </w:r>
      <w:r w:rsidR="000F1AC3" w:rsidRPr="00AA7229">
        <w:rPr>
          <w:rFonts w:ascii="Arial" w:hAnsi="Arial" w:cs="Arial"/>
          <w:sz w:val="24"/>
          <w:szCs w:val="24"/>
        </w:rPr>
        <w:t>i</w:t>
      </w:r>
      <w:r w:rsidR="00270BC8">
        <w:rPr>
          <w:rFonts w:ascii="Arial" w:hAnsi="Arial" w:cs="Arial"/>
          <w:sz w:val="24"/>
          <w:szCs w:val="24"/>
        </w:rPr>
        <w:t>;</w:t>
      </w:r>
    </w:p>
    <w:p w14:paraId="5D7459AB" w14:textId="2D4275FC" w:rsidR="00270BC8" w:rsidRPr="00AA7229" w:rsidRDefault="00270BC8" w:rsidP="0029765B">
      <w:pPr>
        <w:spacing w:after="0" w:line="240" w:lineRule="auto"/>
        <w:ind w:firstLine="709"/>
        <w:contextualSpacing/>
        <w:jc w:val="both"/>
        <w:rPr>
          <w:rFonts w:ascii="Arial" w:hAnsi="Arial" w:cs="Arial"/>
          <w:sz w:val="24"/>
          <w:szCs w:val="24"/>
        </w:rPr>
      </w:pPr>
      <w:r>
        <w:rPr>
          <w:rFonts w:ascii="Arial" w:hAnsi="Arial" w:cs="Arial"/>
          <w:sz w:val="24"/>
          <w:szCs w:val="24"/>
        </w:rPr>
        <w:t>h) orice fel de upgrade sau update de software.</w:t>
      </w:r>
    </w:p>
    <w:p w14:paraId="29FB82CA" w14:textId="77777777" w:rsidR="003F37D0" w:rsidRPr="00AA7229" w:rsidRDefault="003F37D0" w:rsidP="00A52985">
      <w:pPr>
        <w:spacing w:after="0" w:line="240" w:lineRule="auto"/>
        <w:ind w:firstLine="709"/>
        <w:contextualSpacing/>
        <w:jc w:val="both"/>
        <w:rPr>
          <w:rFonts w:ascii="Arial" w:hAnsi="Arial" w:cs="Arial"/>
          <w:b/>
          <w:sz w:val="24"/>
          <w:szCs w:val="24"/>
        </w:rPr>
      </w:pPr>
    </w:p>
    <w:p w14:paraId="0BA3194F" w14:textId="402E8615" w:rsidR="000F1AC3" w:rsidRPr="00AA7229" w:rsidRDefault="00AD13D5" w:rsidP="00A52985">
      <w:pPr>
        <w:spacing w:after="0" w:line="240" w:lineRule="auto"/>
        <w:ind w:firstLine="709"/>
        <w:contextualSpacing/>
        <w:jc w:val="both"/>
        <w:rPr>
          <w:rFonts w:ascii="Arial" w:hAnsi="Arial" w:cs="Arial"/>
          <w:b/>
          <w:i/>
          <w:sz w:val="24"/>
          <w:szCs w:val="24"/>
        </w:rPr>
      </w:pPr>
      <w:r w:rsidRPr="00AA7229">
        <w:rPr>
          <w:rFonts w:ascii="Arial" w:hAnsi="Arial" w:cs="Arial"/>
          <w:b/>
          <w:i/>
          <w:sz w:val="24"/>
          <w:szCs w:val="24"/>
        </w:rPr>
        <w:t>7</w:t>
      </w:r>
      <w:r w:rsidR="00A734AD" w:rsidRPr="00AA7229">
        <w:rPr>
          <w:rFonts w:ascii="Arial" w:hAnsi="Arial" w:cs="Arial"/>
          <w:b/>
          <w:i/>
          <w:sz w:val="24"/>
          <w:szCs w:val="24"/>
        </w:rPr>
        <w:t>.</w:t>
      </w:r>
      <w:r w:rsidRPr="00AA7229">
        <w:rPr>
          <w:rFonts w:ascii="Arial" w:hAnsi="Arial" w:cs="Arial"/>
          <w:b/>
          <w:i/>
          <w:sz w:val="24"/>
          <w:szCs w:val="24"/>
        </w:rPr>
        <w:t>4</w:t>
      </w:r>
      <w:r w:rsidR="00A734AD" w:rsidRPr="00AA7229">
        <w:rPr>
          <w:rFonts w:ascii="Arial" w:hAnsi="Arial" w:cs="Arial"/>
          <w:b/>
          <w:i/>
          <w:sz w:val="24"/>
          <w:szCs w:val="24"/>
        </w:rPr>
        <w:t xml:space="preserve">. </w:t>
      </w:r>
      <w:r w:rsidR="002D4488" w:rsidRPr="00AA7229">
        <w:rPr>
          <w:rFonts w:ascii="Arial" w:hAnsi="Arial" w:cs="Arial"/>
          <w:b/>
          <w:i/>
          <w:sz w:val="24"/>
          <w:szCs w:val="24"/>
        </w:rPr>
        <w:t>Sisteme de creditare, plată şi imprimante</w:t>
      </w:r>
    </w:p>
    <w:p w14:paraId="073CCBCF" w14:textId="77777777" w:rsidR="00AD13D5" w:rsidRPr="00AA7229" w:rsidRDefault="00AD13D5" w:rsidP="00A52985">
      <w:pPr>
        <w:spacing w:after="0" w:line="240" w:lineRule="auto"/>
        <w:ind w:firstLine="709"/>
        <w:contextualSpacing/>
        <w:jc w:val="both"/>
        <w:rPr>
          <w:rFonts w:ascii="Arial" w:hAnsi="Arial" w:cs="Arial"/>
          <w:b/>
          <w:i/>
          <w:sz w:val="24"/>
          <w:szCs w:val="24"/>
        </w:rPr>
      </w:pPr>
    </w:p>
    <w:p w14:paraId="0B0EA360" w14:textId="73B8B864" w:rsidR="000F1AC3" w:rsidRPr="00AA7229" w:rsidRDefault="00AD13D5"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7</w:t>
      </w:r>
      <w:r w:rsidR="00A734AD" w:rsidRPr="00AA7229">
        <w:rPr>
          <w:rFonts w:ascii="Arial" w:hAnsi="Arial" w:cs="Arial"/>
          <w:b/>
          <w:sz w:val="24"/>
          <w:szCs w:val="24"/>
        </w:rPr>
        <w:t>.</w:t>
      </w:r>
      <w:r w:rsidRPr="00AA7229">
        <w:rPr>
          <w:rFonts w:ascii="Arial" w:hAnsi="Arial" w:cs="Arial"/>
          <w:b/>
          <w:sz w:val="24"/>
          <w:szCs w:val="24"/>
        </w:rPr>
        <w:t>4</w:t>
      </w:r>
      <w:r w:rsidR="00A734AD" w:rsidRPr="00AA7229">
        <w:rPr>
          <w:rFonts w:ascii="Arial" w:hAnsi="Arial" w:cs="Arial"/>
          <w:b/>
          <w:sz w:val="24"/>
          <w:szCs w:val="24"/>
        </w:rPr>
        <w:t xml:space="preserve">.1. </w:t>
      </w:r>
      <w:r w:rsidR="000F1AC3" w:rsidRPr="00AA7229">
        <w:rPr>
          <w:rFonts w:ascii="Arial" w:hAnsi="Arial" w:cs="Arial"/>
          <w:b/>
          <w:sz w:val="24"/>
          <w:szCs w:val="24"/>
        </w:rPr>
        <w:t>Sistemele de creditare cu numerar - Bancnote (acceptoare de bancnote).</w:t>
      </w:r>
    </w:p>
    <w:p w14:paraId="4B9E4BC7" w14:textId="408AEB83"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1725B" w:rsidRPr="00AA7229">
        <w:rPr>
          <w:rFonts w:ascii="Arial" w:hAnsi="Arial" w:cs="Arial"/>
          <w:sz w:val="24"/>
          <w:szCs w:val="24"/>
        </w:rPr>
        <w:t>.</w:t>
      </w:r>
      <w:r w:rsidRPr="00AA7229">
        <w:rPr>
          <w:rFonts w:ascii="Arial" w:hAnsi="Arial" w:cs="Arial"/>
          <w:sz w:val="24"/>
          <w:szCs w:val="24"/>
        </w:rPr>
        <w:t>4</w:t>
      </w:r>
      <w:r w:rsidR="0001725B" w:rsidRPr="00AA7229">
        <w:rPr>
          <w:rFonts w:ascii="Arial" w:hAnsi="Arial" w:cs="Arial"/>
          <w:sz w:val="24"/>
          <w:szCs w:val="24"/>
        </w:rPr>
        <w:t xml:space="preserve">.1.1. </w:t>
      </w:r>
      <w:r w:rsidR="000F1AC3" w:rsidRPr="00AA7229">
        <w:rPr>
          <w:rFonts w:ascii="Arial" w:hAnsi="Arial" w:cs="Arial"/>
          <w:sz w:val="24"/>
          <w:szCs w:val="24"/>
        </w:rPr>
        <w:t xml:space="preserve">Dacă </w:t>
      </w:r>
      <w:r w:rsidR="00065615" w:rsidRPr="00AA7229">
        <w:rPr>
          <w:rFonts w:ascii="Arial" w:hAnsi="Arial" w:cs="Arial"/>
          <w:sz w:val="24"/>
          <w:szCs w:val="24"/>
        </w:rPr>
        <w:t>mijlocul de joc tip slot machines</w:t>
      </w:r>
      <w:r w:rsidR="005374EB" w:rsidRPr="00AA7229">
        <w:rPr>
          <w:rFonts w:ascii="Arial" w:hAnsi="Arial" w:cs="Arial"/>
          <w:sz w:val="24"/>
          <w:szCs w:val="24"/>
        </w:rPr>
        <w:t xml:space="preserve"> </w:t>
      </w:r>
      <w:r w:rsidR="000F1AC3" w:rsidRPr="00AA7229">
        <w:rPr>
          <w:rFonts w:ascii="Arial" w:hAnsi="Arial" w:cs="Arial"/>
          <w:sz w:val="24"/>
          <w:szCs w:val="24"/>
        </w:rPr>
        <w:t>este dotat cu acceptor de bancnote, trebuie îndeplinite următoarele cerinţe:</w:t>
      </w:r>
    </w:p>
    <w:p w14:paraId="12CDEA16" w14:textId="1FA96B30"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dispozitivul </w:t>
      </w:r>
      <w:r w:rsidR="00D460F0" w:rsidRPr="00AA7229">
        <w:rPr>
          <w:rFonts w:ascii="Arial" w:hAnsi="Arial" w:cs="Arial"/>
          <w:sz w:val="24"/>
          <w:szCs w:val="24"/>
        </w:rPr>
        <w:t xml:space="preserve">electronic </w:t>
      </w:r>
      <w:r w:rsidR="000F1AC3" w:rsidRPr="00AA7229">
        <w:rPr>
          <w:rFonts w:ascii="Arial" w:hAnsi="Arial" w:cs="Arial"/>
          <w:sz w:val="24"/>
          <w:szCs w:val="24"/>
        </w:rPr>
        <w:t xml:space="preserve">de acceptare a bancnotelor trebuie să </w:t>
      </w:r>
      <w:r w:rsidR="00D460F0" w:rsidRPr="00AA7229">
        <w:rPr>
          <w:rFonts w:ascii="Arial" w:hAnsi="Arial" w:cs="Arial"/>
          <w:sz w:val="24"/>
          <w:szCs w:val="24"/>
        </w:rPr>
        <w:t>accepte</w:t>
      </w:r>
      <w:r w:rsidR="000F1AC3" w:rsidRPr="00AA7229">
        <w:rPr>
          <w:rFonts w:ascii="Arial" w:hAnsi="Arial" w:cs="Arial"/>
          <w:sz w:val="24"/>
          <w:szCs w:val="24"/>
        </w:rPr>
        <w:t xml:space="preserve"> doar bancnotele aprobate de organizator şi </w:t>
      </w:r>
      <w:r w:rsidR="00491419" w:rsidRPr="00AA7229">
        <w:rPr>
          <w:rFonts w:ascii="Arial" w:hAnsi="Arial" w:cs="Arial"/>
          <w:sz w:val="24"/>
          <w:szCs w:val="24"/>
        </w:rPr>
        <w:t xml:space="preserve">să </w:t>
      </w:r>
      <w:r w:rsidR="000F1AC3" w:rsidRPr="00AA7229">
        <w:rPr>
          <w:rFonts w:ascii="Arial" w:hAnsi="Arial" w:cs="Arial"/>
          <w:sz w:val="24"/>
          <w:szCs w:val="24"/>
        </w:rPr>
        <w:t>le resping</w:t>
      </w:r>
      <w:r w:rsidR="00491419" w:rsidRPr="00AA7229">
        <w:rPr>
          <w:rFonts w:ascii="Arial" w:hAnsi="Arial" w:cs="Arial"/>
          <w:sz w:val="24"/>
          <w:szCs w:val="24"/>
        </w:rPr>
        <w:t>ă</w:t>
      </w:r>
      <w:r w:rsidR="000F1AC3" w:rsidRPr="00AA7229">
        <w:rPr>
          <w:rFonts w:ascii="Arial" w:hAnsi="Arial" w:cs="Arial"/>
          <w:sz w:val="24"/>
          <w:szCs w:val="24"/>
        </w:rPr>
        <w:t xml:space="preserve"> pe toate celelalte cu o precizie ridicată şi oferă un</w:t>
      </w:r>
      <w:r w:rsidR="003F2C30" w:rsidRPr="00AA7229">
        <w:rPr>
          <w:rFonts w:ascii="Arial" w:hAnsi="Arial" w:cs="Arial"/>
          <w:sz w:val="24"/>
          <w:szCs w:val="24"/>
        </w:rPr>
        <w:t xml:space="preserve"> </w:t>
      </w:r>
      <w:r w:rsidR="007F27A1" w:rsidRPr="00AA7229">
        <w:rPr>
          <w:rFonts w:ascii="Arial" w:hAnsi="Arial" w:cs="Arial"/>
          <w:sz w:val="24"/>
          <w:szCs w:val="24"/>
        </w:rPr>
        <w:t>mec</w:t>
      </w:r>
      <w:r w:rsidR="000F1AC3" w:rsidRPr="00AA7229">
        <w:rPr>
          <w:rFonts w:ascii="Arial" w:hAnsi="Arial" w:cs="Arial"/>
          <w:sz w:val="24"/>
          <w:szCs w:val="24"/>
        </w:rPr>
        <w:t>anism care să permită software-ului maşinii electronice cu câştiguri să interpreteze şi să acţioneze în mod corespunzător</w:t>
      </w:r>
      <w:r w:rsidR="00491419" w:rsidRPr="00AA7229">
        <w:rPr>
          <w:rFonts w:ascii="Arial" w:hAnsi="Arial" w:cs="Arial"/>
          <w:sz w:val="24"/>
          <w:szCs w:val="24"/>
        </w:rPr>
        <w:t>;</w:t>
      </w:r>
    </w:p>
    <w:p w14:paraId="009A0AD7" w14:textId="3FB72CCE"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dispozitivul </w:t>
      </w:r>
      <w:r w:rsidR="000F1AC3" w:rsidRPr="00AA7229">
        <w:rPr>
          <w:rFonts w:ascii="Arial" w:hAnsi="Arial" w:cs="Arial"/>
          <w:sz w:val="24"/>
          <w:szCs w:val="24"/>
        </w:rPr>
        <w:t>de acceptare a bancnotelor trebuie să fie proiectat pentru a proteja împotriva vandalismului, abuzului sau</w:t>
      </w:r>
      <w:r w:rsidR="00772E23" w:rsidRPr="00AA7229">
        <w:rPr>
          <w:rFonts w:ascii="Arial" w:hAnsi="Arial" w:cs="Arial"/>
          <w:sz w:val="24"/>
          <w:szCs w:val="24"/>
        </w:rPr>
        <w:t xml:space="preserve"> a altor activităţi frauduloase;</w:t>
      </w:r>
    </w:p>
    <w:p w14:paraId="4ABF006D" w14:textId="0E249CD5"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 xml:space="preserve">c) toate </w:t>
      </w:r>
      <w:r w:rsidR="000F1AC3" w:rsidRPr="00AA7229">
        <w:rPr>
          <w:rFonts w:ascii="Arial" w:hAnsi="Arial" w:cs="Arial"/>
          <w:sz w:val="24"/>
          <w:szCs w:val="24"/>
        </w:rPr>
        <w:t>bancnotele acceptate trebuie depuse într-o zonă sigură de depozitare a bancnotelor în cadrul maşinii electronice cu câştiguri (cutia de bancnote - stacker). Bancnotele respinse sau nevalid</w:t>
      </w:r>
      <w:r w:rsidR="00772E23" w:rsidRPr="00AA7229">
        <w:rPr>
          <w:rFonts w:ascii="Arial" w:hAnsi="Arial" w:cs="Arial"/>
          <w:sz w:val="24"/>
          <w:szCs w:val="24"/>
        </w:rPr>
        <w:t>e trebuie returnate jucătorului;</w:t>
      </w:r>
    </w:p>
    <w:p w14:paraId="1C8037CB" w14:textId="214873A5"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w:t>
      </w:r>
      <w:r w:rsidR="00AD13D5" w:rsidRPr="00AA7229">
        <w:rPr>
          <w:rFonts w:ascii="Arial" w:hAnsi="Arial" w:cs="Arial"/>
          <w:sz w:val="24"/>
          <w:szCs w:val="24"/>
        </w:rPr>
        <w:t xml:space="preserve">dispozitivul </w:t>
      </w:r>
      <w:r w:rsidRPr="00AA7229">
        <w:rPr>
          <w:rFonts w:ascii="Arial" w:hAnsi="Arial" w:cs="Arial"/>
          <w:sz w:val="24"/>
          <w:szCs w:val="24"/>
        </w:rPr>
        <w:t>de acceptare a bancnotelor trebuie să aibă</w:t>
      </w:r>
      <w:r w:rsidR="003F2C30" w:rsidRPr="00AA7229">
        <w:rPr>
          <w:rFonts w:ascii="Arial" w:hAnsi="Arial" w:cs="Arial"/>
          <w:sz w:val="24"/>
          <w:szCs w:val="24"/>
        </w:rPr>
        <w:t xml:space="preserve"> </w:t>
      </w:r>
      <w:r w:rsidR="007F27A1" w:rsidRPr="00AA7229">
        <w:rPr>
          <w:rFonts w:ascii="Arial" w:hAnsi="Arial" w:cs="Arial"/>
          <w:sz w:val="24"/>
          <w:szCs w:val="24"/>
        </w:rPr>
        <w:t>mec</w:t>
      </w:r>
      <w:r w:rsidRPr="00AA7229">
        <w:rPr>
          <w:rFonts w:ascii="Arial" w:hAnsi="Arial" w:cs="Arial"/>
          <w:sz w:val="24"/>
          <w:szCs w:val="24"/>
        </w:rPr>
        <w:t>anisme care să permită software-ului să interpreteze şi să acţioneze pri</w:t>
      </w:r>
      <w:r w:rsidR="00772E23" w:rsidRPr="00AA7229">
        <w:rPr>
          <w:rFonts w:ascii="Arial" w:hAnsi="Arial" w:cs="Arial"/>
          <w:sz w:val="24"/>
          <w:szCs w:val="24"/>
        </w:rPr>
        <w:t>n emiterea unui semnal de alarmă</w:t>
      </w:r>
      <w:r w:rsidRPr="00AA7229">
        <w:rPr>
          <w:rFonts w:ascii="Arial" w:hAnsi="Arial" w:cs="Arial"/>
          <w:sz w:val="24"/>
          <w:szCs w:val="24"/>
        </w:rPr>
        <w:t>, afişarea unui semnal de eroare specific şi dezactivarea dispozitivului în următoarele condiţii:</w:t>
      </w:r>
    </w:p>
    <w:p w14:paraId="7DE92EF9" w14:textId="73DA6573" w:rsidR="000F1AC3" w:rsidRPr="00AA7229" w:rsidRDefault="00AD13D5"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1. </w:t>
      </w:r>
      <w:r w:rsidR="000F1AC3" w:rsidRPr="00AA7229">
        <w:rPr>
          <w:rFonts w:ascii="Arial" w:hAnsi="Arial" w:cs="Arial"/>
          <w:sz w:val="24"/>
          <w:szCs w:val="24"/>
        </w:rPr>
        <w:t>cutia (stivuitor) de bancnote plină (stacker-plin)</w:t>
      </w:r>
      <w:r w:rsidR="00772E23" w:rsidRPr="00AA7229">
        <w:rPr>
          <w:rFonts w:ascii="Arial" w:hAnsi="Arial" w:cs="Arial"/>
          <w:sz w:val="24"/>
          <w:szCs w:val="24"/>
        </w:rPr>
        <w:t>;</w:t>
      </w:r>
    </w:p>
    <w:p w14:paraId="75BC0A8D" w14:textId="69F64291" w:rsidR="000F1AC3" w:rsidRPr="00AA7229" w:rsidRDefault="000F1AC3"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2. blocarea bancnotei în acceptor;</w:t>
      </w:r>
    </w:p>
    <w:p w14:paraId="49EDCC6B" w14:textId="2764A765" w:rsidR="000F1AC3" w:rsidRPr="00AA7229" w:rsidRDefault="000F1AC3"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3. cutia de bancnote îndepărtată;</w:t>
      </w:r>
    </w:p>
    <w:p w14:paraId="0B21F936" w14:textId="1C72F2AD" w:rsidR="000F1AC3" w:rsidRPr="00AA7229" w:rsidRDefault="000F1AC3"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4. orice altă defecţiune aplicabilă care nu este specificată mai</w:t>
      </w:r>
      <w:r w:rsidR="007F27A1" w:rsidRPr="00AA7229">
        <w:rPr>
          <w:rFonts w:ascii="Arial" w:hAnsi="Arial" w:cs="Arial"/>
          <w:sz w:val="24"/>
          <w:szCs w:val="24"/>
        </w:rPr>
        <w:t xml:space="preserve"> </w:t>
      </w:r>
      <w:r w:rsidRPr="00AA7229">
        <w:rPr>
          <w:rFonts w:ascii="Arial" w:hAnsi="Arial" w:cs="Arial"/>
          <w:sz w:val="24"/>
          <w:szCs w:val="24"/>
        </w:rPr>
        <w:t>sus</w:t>
      </w:r>
      <w:r w:rsidR="00772E23" w:rsidRPr="00AA7229">
        <w:rPr>
          <w:rFonts w:ascii="Arial" w:hAnsi="Arial" w:cs="Arial"/>
          <w:sz w:val="24"/>
          <w:szCs w:val="24"/>
        </w:rPr>
        <w:t>.</w:t>
      </w:r>
    </w:p>
    <w:p w14:paraId="316236F4" w14:textId="376D107A" w:rsidR="000F1AC3" w:rsidRPr="00AA7229" w:rsidRDefault="00AD13D5"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e) u</w:t>
      </w:r>
      <w:r w:rsidR="000F1AC3" w:rsidRPr="00AA7229">
        <w:rPr>
          <w:rFonts w:ascii="Arial" w:hAnsi="Arial" w:cs="Arial"/>
          <w:sz w:val="24"/>
          <w:szCs w:val="24"/>
        </w:rPr>
        <w:t>n dispozitiv de acceptare a bancnotelor trebuie să includă un</w:t>
      </w:r>
      <w:r w:rsidR="003F2C30" w:rsidRPr="00AA7229">
        <w:rPr>
          <w:rFonts w:ascii="Arial" w:hAnsi="Arial" w:cs="Arial"/>
          <w:sz w:val="24"/>
          <w:szCs w:val="24"/>
        </w:rPr>
        <w:t xml:space="preserve"> </w:t>
      </w:r>
      <w:r w:rsidR="007F27A1" w:rsidRPr="00AA7229">
        <w:rPr>
          <w:rFonts w:ascii="Arial" w:hAnsi="Arial" w:cs="Arial"/>
          <w:sz w:val="24"/>
          <w:szCs w:val="24"/>
        </w:rPr>
        <w:t>mec</w:t>
      </w:r>
      <w:r w:rsidR="000F1AC3" w:rsidRPr="00AA7229">
        <w:rPr>
          <w:rFonts w:ascii="Arial" w:hAnsi="Arial" w:cs="Arial"/>
          <w:sz w:val="24"/>
          <w:szCs w:val="24"/>
        </w:rPr>
        <w:t xml:space="preserve">anism care interzice introducerea oricărei bancnote sau, în mod alternativ, respinge toate bancnotele introduse, în perioadele în care </w:t>
      </w:r>
      <w:r w:rsidR="00065615" w:rsidRPr="00AA7229">
        <w:rPr>
          <w:rFonts w:ascii="Arial" w:hAnsi="Arial" w:cs="Arial"/>
          <w:sz w:val="24"/>
          <w:szCs w:val="24"/>
        </w:rPr>
        <w:t>mijlocul de joc tip slot machines</w:t>
      </w:r>
      <w:r w:rsidR="00772E23" w:rsidRPr="00AA7229">
        <w:rPr>
          <w:rFonts w:ascii="Arial" w:hAnsi="Arial" w:cs="Arial"/>
          <w:sz w:val="24"/>
          <w:szCs w:val="24"/>
        </w:rPr>
        <w:t xml:space="preserve"> </w:t>
      </w:r>
      <w:r w:rsidR="000F1AC3" w:rsidRPr="00AA7229">
        <w:rPr>
          <w:rFonts w:ascii="Arial" w:hAnsi="Arial" w:cs="Arial"/>
          <w:sz w:val="24"/>
          <w:szCs w:val="24"/>
        </w:rPr>
        <w:t>este neoperabilă s</w:t>
      </w:r>
      <w:r w:rsidR="00772E23" w:rsidRPr="00AA7229">
        <w:rPr>
          <w:rFonts w:ascii="Arial" w:hAnsi="Arial" w:cs="Arial"/>
          <w:sz w:val="24"/>
          <w:szCs w:val="24"/>
        </w:rPr>
        <w:t xml:space="preserve">au dezactivată din orice motiv </w:t>
      </w:r>
      <w:r w:rsidR="000F1AC3" w:rsidRPr="00AA7229">
        <w:rPr>
          <w:rFonts w:ascii="Arial" w:hAnsi="Arial" w:cs="Arial"/>
          <w:sz w:val="24"/>
          <w:szCs w:val="24"/>
        </w:rPr>
        <w:t>(într-o stare de eroare şi/sau alarmă)</w:t>
      </w:r>
      <w:r w:rsidR="00772E23" w:rsidRPr="00AA7229">
        <w:rPr>
          <w:rFonts w:ascii="Arial" w:hAnsi="Arial" w:cs="Arial"/>
          <w:sz w:val="24"/>
          <w:szCs w:val="24"/>
        </w:rPr>
        <w:t>;</w:t>
      </w:r>
    </w:p>
    <w:p w14:paraId="1FE2FA2C" w14:textId="0D308875" w:rsidR="000F1AC3" w:rsidRPr="00AA7229" w:rsidRDefault="00AD13D5"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 xml:space="preserve">f) </w:t>
      </w:r>
      <w:r w:rsidR="000F1AC3" w:rsidRPr="00AA7229">
        <w:rPr>
          <w:rFonts w:ascii="Arial" w:hAnsi="Arial" w:cs="Arial"/>
          <w:sz w:val="24"/>
          <w:szCs w:val="24"/>
        </w:rPr>
        <w:t>conectorii, cablurile şi cablajele care l</w:t>
      </w:r>
      <w:r w:rsidR="00772E23" w:rsidRPr="00AA7229">
        <w:rPr>
          <w:rFonts w:ascii="Arial" w:hAnsi="Arial" w:cs="Arial"/>
          <w:sz w:val="24"/>
          <w:szCs w:val="24"/>
        </w:rPr>
        <w:t>eagă acceptorul de bancnote de un</w:t>
      </w:r>
      <w:r w:rsidR="000F1AC3" w:rsidRPr="00AA7229">
        <w:rPr>
          <w:rFonts w:ascii="Arial" w:hAnsi="Arial" w:cs="Arial"/>
          <w:sz w:val="24"/>
          <w:szCs w:val="24"/>
        </w:rPr>
        <w:t xml:space="preserve"> </w:t>
      </w:r>
      <w:r w:rsidR="003F2C30" w:rsidRPr="00AA7229">
        <w:rPr>
          <w:rFonts w:ascii="Arial" w:hAnsi="Arial" w:cs="Arial"/>
          <w:sz w:val="24"/>
          <w:szCs w:val="24"/>
        </w:rPr>
        <w:t>mijloc de joc tip slot machines</w:t>
      </w:r>
      <w:r w:rsidR="000F1AC3" w:rsidRPr="00AA7229">
        <w:rPr>
          <w:rFonts w:ascii="Arial" w:hAnsi="Arial" w:cs="Arial"/>
          <w:sz w:val="24"/>
          <w:szCs w:val="24"/>
        </w:rPr>
        <w:t xml:space="preserve"> trebuie să fie adăpostite în interiorul cabinetului şi nu trebuie să fie accesibile din exteriorul acestuia;</w:t>
      </w:r>
    </w:p>
    <w:p w14:paraId="1FADA747" w14:textId="1C91C1E8" w:rsidR="000F1AC3" w:rsidRPr="00AA7229" w:rsidRDefault="000F1AC3"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g)</w:t>
      </w:r>
      <w:r w:rsidR="00AD13D5" w:rsidRPr="00AA7229">
        <w:rPr>
          <w:rFonts w:ascii="Arial" w:hAnsi="Arial" w:cs="Arial"/>
          <w:sz w:val="24"/>
          <w:szCs w:val="24"/>
        </w:rPr>
        <w:t xml:space="preserve"> </w:t>
      </w:r>
      <w:r w:rsidRPr="00AA7229">
        <w:rPr>
          <w:rFonts w:ascii="Arial" w:hAnsi="Arial" w:cs="Arial"/>
          <w:sz w:val="24"/>
          <w:szCs w:val="24"/>
        </w:rPr>
        <w:t>acceptorul de bancnote trebuie să efectueze testul Power On Self Test (POST) la fiecare pornire şi trebuie să se dezactivez</w:t>
      </w:r>
      <w:r w:rsidR="00772E23" w:rsidRPr="00AA7229">
        <w:rPr>
          <w:rFonts w:ascii="Arial" w:hAnsi="Arial" w:cs="Arial"/>
          <w:sz w:val="24"/>
          <w:szCs w:val="24"/>
        </w:rPr>
        <w:t>e automat dacă POST nu reuşeşte;</w:t>
      </w:r>
      <w:r w:rsidRPr="00AA7229">
        <w:rPr>
          <w:rFonts w:ascii="Arial" w:hAnsi="Arial" w:cs="Arial"/>
          <w:sz w:val="24"/>
          <w:szCs w:val="24"/>
        </w:rPr>
        <w:t xml:space="preserve"> </w:t>
      </w:r>
    </w:p>
    <w:p w14:paraId="63F708B6" w14:textId="4181D393" w:rsidR="000F1AC3" w:rsidRPr="00AA7229" w:rsidRDefault="000F1AC3"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h)</w:t>
      </w:r>
      <w:r w:rsidR="00AD13D5" w:rsidRPr="00AA7229">
        <w:rPr>
          <w:rFonts w:ascii="Arial" w:hAnsi="Arial" w:cs="Arial"/>
          <w:sz w:val="24"/>
          <w:szCs w:val="24"/>
        </w:rPr>
        <w:t xml:space="preserve"> </w:t>
      </w:r>
      <w:r w:rsidRPr="00AA7229">
        <w:rPr>
          <w:rFonts w:ascii="Arial" w:hAnsi="Arial" w:cs="Arial"/>
          <w:sz w:val="24"/>
          <w:szCs w:val="24"/>
        </w:rPr>
        <w:t>acceptorul de bancnote trebuie să fie amplasat în interiorul cabinetului maşinii electronice cu câştiguri, astfel încât doar zona prin care se introduc bancnotele să fie accesibilă jucătorului</w:t>
      </w:r>
      <w:r w:rsidR="00772E23" w:rsidRPr="00AA7229">
        <w:rPr>
          <w:rFonts w:ascii="Arial" w:hAnsi="Arial" w:cs="Arial"/>
          <w:sz w:val="24"/>
          <w:szCs w:val="24"/>
        </w:rPr>
        <w:t>;</w:t>
      </w:r>
    </w:p>
    <w:p w14:paraId="1716179E" w14:textId="10B79FE0" w:rsidR="000F1AC3" w:rsidRPr="00AA7229" w:rsidRDefault="000F1AC3"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i)</w:t>
      </w:r>
      <w:r w:rsidR="00AD13D5" w:rsidRPr="00AA7229">
        <w:rPr>
          <w:rFonts w:ascii="Arial" w:hAnsi="Arial" w:cs="Arial"/>
          <w:sz w:val="24"/>
          <w:szCs w:val="24"/>
        </w:rPr>
        <w:t xml:space="preserve"> </w:t>
      </w:r>
      <w:r w:rsidRPr="00AA7229">
        <w:rPr>
          <w:rFonts w:ascii="Arial" w:hAnsi="Arial" w:cs="Arial"/>
          <w:sz w:val="24"/>
          <w:szCs w:val="24"/>
        </w:rPr>
        <w:t>acceptorul de bancnote trebuie să comunice cu unitatea CPU printr-un protocol de comunicare bidirecţional</w:t>
      </w:r>
      <w:r w:rsidR="00772E23" w:rsidRPr="00AA7229">
        <w:rPr>
          <w:rFonts w:ascii="Arial" w:hAnsi="Arial" w:cs="Arial"/>
          <w:sz w:val="24"/>
          <w:szCs w:val="24"/>
        </w:rPr>
        <w:t>;</w:t>
      </w:r>
    </w:p>
    <w:p w14:paraId="4594D8A6" w14:textId="67033CA1" w:rsidR="000F1AC3" w:rsidRPr="00AA7229" w:rsidRDefault="00AD13D5"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 xml:space="preserve">j) </w:t>
      </w:r>
      <w:r w:rsidR="000F1AC3" w:rsidRPr="00AA7229">
        <w:rPr>
          <w:rFonts w:ascii="Arial" w:hAnsi="Arial" w:cs="Arial"/>
          <w:sz w:val="24"/>
          <w:szCs w:val="24"/>
        </w:rPr>
        <w:t>în apropierea fantei de introducere a bancnotelor trebuie aplicate inscripţii care să informeze jucătorul despre tipurile de bancnote (sa</w:t>
      </w:r>
      <w:r w:rsidR="00772E23" w:rsidRPr="00AA7229">
        <w:rPr>
          <w:rFonts w:ascii="Arial" w:hAnsi="Arial" w:cs="Arial"/>
          <w:sz w:val="24"/>
          <w:szCs w:val="24"/>
        </w:rPr>
        <w:t>u tichete, vouchere) acceptate;</w:t>
      </w:r>
      <w:r w:rsidR="000F1AC3" w:rsidRPr="00AA7229">
        <w:rPr>
          <w:rFonts w:ascii="Arial" w:hAnsi="Arial" w:cs="Arial"/>
          <w:sz w:val="24"/>
          <w:szCs w:val="24"/>
        </w:rPr>
        <w:t xml:space="preserve"> </w:t>
      </w:r>
    </w:p>
    <w:p w14:paraId="7A482062" w14:textId="4C413913" w:rsidR="000F1AC3" w:rsidRPr="00AA7229" w:rsidRDefault="000F1AC3"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 xml:space="preserve">k) dacă </w:t>
      </w:r>
      <w:r w:rsidR="00065615" w:rsidRPr="00AA7229">
        <w:rPr>
          <w:rFonts w:ascii="Arial" w:hAnsi="Arial" w:cs="Arial"/>
          <w:sz w:val="24"/>
          <w:szCs w:val="24"/>
        </w:rPr>
        <w:t>mijlocul de joc tip slot machines</w:t>
      </w:r>
      <w:r w:rsidR="007F27A1" w:rsidRPr="00AA7229">
        <w:rPr>
          <w:rFonts w:ascii="Arial" w:hAnsi="Arial" w:cs="Arial"/>
          <w:sz w:val="24"/>
          <w:szCs w:val="24"/>
        </w:rPr>
        <w:t xml:space="preserve"> </w:t>
      </w:r>
      <w:r w:rsidRPr="00AA7229">
        <w:rPr>
          <w:rFonts w:ascii="Arial" w:hAnsi="Arial" w:cs="Arial"/>
          <w:sz w:val="24"/>
          <w:szCs w:val="24"/>
        </w:rPr>
        <w:t>afişează creditul în unităţi monetare, pentru fiecare tip de bancnote acceptate</w:t>
      </w:r>
      <w:r w:rsidR="00772E23" w:rsidRPr="00AA7229">
        <w:rPr>
          <w:rFonts w:ascii="Arial" w:hAnsi="Arial" w:cs="Arial"/>
          <w:sz w:val="24"/>
          <w:szCs w:val="24"/>
        </w:rPr>
        <w:t>,</w:t>
      </w:r>
      <w:r w:rsidRPr="00AA7229">
        <w:rPr>
          <w:rFonts w:ascii="Arial" w:hAnsi="Arial" w:cs="Arial"/>
          <w:sz w:val="24"/>
          <w:szCs w:val="24"/>
        </w:rPr>
        <w:t xml:space="preserve"> creditul trebuie să crească cu valoarea co</w:t>
      </w:r>
      <w:r w:rsidR="00772E23" w:rsidRPr="00AA7229">
        <w:rPr>
          <w:rFonts w:ascii="Arial" w:hAnsi="Arial" w:cs="Arial"/>
          <w:sz w:val="24"/>
          <w:szCs w:val="24"/>
        </w:rPr>
        <w:t>respunzătoare valorii bancnotei;</w:t>
      </w:r>
    </w:p>
    <w:p w14:paraId="3C0F45C4" w14:textId="6D2B45E7" w:rsidR="000F1AC3" w:rsidRPr="00AA7229" w:rsidRDefault="000F1AC3"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 xml:space="preserve">l) dacă </w:t>
      </w:r>
      <w:r w:rsidR="00065615" w:rsidRPr="00AA7229">
        <w:rPr>
          <w:rFonts w:ascii="Arial" w:hAnsi="Arial" w:cs="Arial"/>
          <w:sz w:val="24"/>
          <w:szCs w:val="24"/>
        </w:rPr>
        <w:t>mijlocul de joc tip slot machines</w:t>
      </w:r>
      <w:r w:rsidR="007F27A1" w:rsidRPr="00AA7229">
        <w:rPr>
          <w:rFonts w:ascii="Arial" w:hAnsi="Arial" w:cs="Arial"/>
          <w:sz w:val="24"/>
          <w:szCs w:val="24"/>
        </w:rPr>
        <w:t xml:space="preserve"> </w:t>
      </w:r>
      <w:r w:rsidRPr="00AA7229">
        <w:rPr>
          <w:rFonts w:ascii="Arial" w:hAnsi="Arial" w:cs="Arial"/>
          <w:sz w:val="24"/>
          <w:szCs w:val="24"/>
        </w:rPr>
        <w:t>afişează creditul în puncte de credit, pentru fiecare tip de bancnote acceptate</w:t>
      </w:r>
      <w:r w:rsidR="00772E23" w:rsidRPr="00AA7229">
        <w:rPr>
          <w:rFonts w:ascii="Arial" w:hAnsi="Arial" w:cs="Arial"/>
          <w:sz w:val="24"/>
          <w:szCs w:val="24"/>
        </w:rPr>
        <w:t>,</w:t>
      </w:r>
      <w:r w:rsidRPr="00AA7229">
        <w:rPr>
          <w:rFonts w:ascii="Arial" w:hAnsi="Arial" w:cs="Arial"/>
          <w:sz w:val="24"/>
          <w:szCs w:val="24"/>
        </w:rPr>
        <w:t xml:space="preserve"> creditul trebuie să crească cu valoarea corespunzătoare valorii bancnotei înmulţită cu valoar</w:t>
      </w:r>
      <w:r w:rsidR="00772E23" w:rsidRPr="00AA7229">
        <w:rPr>
          <w:rFonts w:ascii="Arial" w:hAnsi="Arial" w:cs="Arial"/>
          <w:sz w:val="24"/>
          <w:szCs w:val="24"/>
        </w:rPr>
        <w:t>ea punctului de credit declarat;</w:t>
      </w:r>
    </w:p>
    <w:p w14:paraId="239EBE24" w14:textId="2CC557BD" w:rsidR="000F1AC3" w:rsidRPr="00AA7229" w:rsidRDefault="000F1AC3"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m) dacă este permisă creditarea fără numerar cu tichete cu cod</w:t>
      </w:r>
      <w:r w:rsidR="007F27A1" w:rsidRPr="00AA7229">
        <w:rPr>
          <w:rFonts w:ascii="Arial" w:hAnsi="Arial" w:cs="Arial"/>
          <w:sz w:val="24"/>
          <w:szCs w:val="24"/>
        </w:rPr>
        <w:t xml:space="preserve"> </w:t>
      </w:r>
      <w:r w:rsidRPr="00AA7229">
        <w:rPr>
          <w:rFonts w:ascii="Arial" w:hAnsi="Arial" w:cs="Arial"/>
          <w:sz w:val="24"/>
          <w:szCs w:val="24"/>
        </w:rPr>
        <w:t>de</w:t>
      </w:r>
      <w:r w:rsidR="007F27A1" w:rsidRPr="00AA7229">
        <w:rPr>
          <w:rFonts w:ascii="Arial" w:hAnsi="Arial" w:cs="Arial"/>
          <w:sz w:val="24"/>
          <w:szCs w:val="24"/>
        </w:rPr>
        <w:t xml:space="preserve"> </w:t>
      </w:r>
      <w:r w:rsidRPr="00AA7229">
        <w:rPr>
          <w:rFonts w:ascii="Arial" w:hAnsi="Arial" w:cs="Arial"/>
          <w:sz w:val="24"/>
          <w:szCs w:val="24"/>
        </w:rPr>
        <w:t xml:space="preserve">bare sau vouchere ce pot fi recunoscute de acceptorul de bancnote sunt aplicabile aceleaşi cerinţe ca şi pentru </w:t>
      </w:r>
      <w:r w:rsidR="002869AA" w:rsidRPr="00AA7229">
        <w:rPr>
          <w:rFonts w:ascii="Arial" w:hAnsi="Arial" w:cs="Arial"/>
          <w:sz w:val="24"/>
          <w:szCs w:val="24"/>
        </w:rPr>
        <w:t>bancnote</w:t>
      </w:r>
      <w:r w:rsidR="00772E23" w:rsidRPr="00AA7229">
        <w:rPr>
          <w:rFonts w:ascii="Arial" w:hAnsi="Arial" w:cs="Arial"/>
          <w:sz w:val="24"/>
          <w:szCs w:val="24"/>
        </w:rPr>
        <w:t>;</w:t>
      </w:r>
    </w:p>
    <w:p w14:paraId="1BF12959" w14:textId="2041C936" w:rsidR="000F1AC3" w:rsidRPr="00AA7229" w:rsidRDefault="00AD13D5" w:rsidP="00AD13D5">
      <w:pPr>
        <w:spacing w:after="0" w:line="240" w:lineRule="auto"/>
        <w:ind w:firstLine="851"/>
        <w:contextualSpacing/>
        <w:jc w:val="both"/>
        <w:rPr>
          <w:rFonts w:ascii="Arial" w:hAnsi="Arial" w:cs="Arial"/>
          <w:sz w:val="24"/>
          <w:szCs w:val="24"/>
        </w:rPr>
      </w:pPr>
      <w:r w:rsidRPr="00AA7229">
        <w:rPr>
          <w:rFonts w:ascii="Arial" w:hAnsi="Arial" w:cs="Arial"/>
          <w:sz w:val="24"/>
          <w:szCs w:val="24"/>
        </w:rPr>
        <w:t xml:space="preserve">n) în </w:t>
      </w:r>
      <w:r w:rsidR="000F1AC3" w:rsidRPr="00AA7229">
        <w:rPr>
          <w:rFonts w:ascii="Arial" w:hAnsi="Arial" w:cs="Arial"/>
          <w:sz w:val="24"/>
          <w:szCs w:val="24"/>
        </w:rPr>
        <w:t>cazul căderii tensiunii de alimentare în timpul unui proces de validare a unei bancnote/tichet trebuie ca la reluarea funcţionării</w:t>
      </w:r>
      <w:r w:rsidR="0012791A" w:rsidRPr="00AA7229">
        <w:rPr>
          <w:rFonts w:ascii="Arial" w:hAnsi="Arial" w:cs="Arial"/>
          <w:sz w:val="24"/>
          <w:szCs w:val="24"/>
        </w:rPr>
        <w:t>,</w:t>
      </w:r>
      <w:r w:rsidR="000F1AC3" w:rsidRPr="00AA7229">
        <w:rPr>
          <w:rFonts w:ascii="Arial" w:hAnsi="Arial" w:cs="Arial"/>
          <w:sz w:val="24"/>
          <w:szCs w:val="24"/>
        </w:rPr>
        <w:t xml:space="preserve"> fie să se crediteze maşina cu valoarea corespunzătoare bancnotei dacă aceasta a </w:t>
      </w:r>
      <w:r w:rsidR="0012791A" w:rsidRPr="00AA7229">
        <w:rPr>
          <w:rFonts w:ascii="Arial" w:hAnsi="Arial" w:cs="Arial"/>
          <w:sz w:val="24"/>
          <w:szCs w:val="24"/>
        </w:rPr>
        <w:t>fost acceptată şi depozitată,</w:t>
      </w:r>
      <w:r w:rsidR="000F1AC3" w:rsidRPr="00AA7229">
        <w:rPr>
          <w:rFonts w:ascii="Arial" w:hAnsi="Arial" w:cs="Arial"/>
          <w:sz w:val="24"/>
          <w:szCs w:val="24"/>
        </w:rPr>
        <w:t xml:space="preserve"> </w:t>
      </w:r>
      <w:r w:rsidR="0012791A" w:rsidRPr="00AA7229">
        <w:rPr>
          <w:rFonts w:ascii="Arial" w:hAnsi="Arial" w:cs="Arial"/>
          <w:sz w:val="24"/>
          <w:szCs w:val="24"/>
        </w:rPr>
        <w:t xml:space="preserve">fie să se </w:t>
      </w:r>
      <w:r w:rsidR="000F1AC3" w:rsidRPr="00AA7229">
        <w:rPr>
          <w:rFonts w:ascii="Arial" w:hAnsi="Arial" w:cs="Arial"/>
          <w:sz w:val="24"/>
          <w:szCs w:val="24"/>
        </w:rPr>
        <w:t>return</w:t>
      </w:r>
      <w:r w:rsidR="0012791A" w:rsidRPr="00AA7229">
        <w:rPr>
          <w:rFonts w:ascii="Arial" w:hAnsi="Arial" w:cs="Arial"/>
          <w:sz w:val="24"/>
          <w:szCs w:val="24"/>
        </w:rPr>
        <w:t>eze</w:t>
      </w:r>
      <w:r w:rsidR="000F1AC3" w:rsidRPr="00AA7229">
        <w:rPr>
          <w:rFonts w:ascii="Arial" w:hAnsi="Arial" w:cs="Arial"/>
          <w:sz w:val="24"/>
          <w:szCs w:val="24"/>
        </w:rPr>
        <w:t xml:space="preserve"> jucătorului în cazul nevalidării</w:t>
      </w:r>
      <w:r w:rsidR="0012791A" w:rsidRPr="00AA7229">
        <w:rPr>
          <w:rFonts w:ascii="Arial" w:hAnsi="Arial" w:cs="Arial"/>
          <w:sz w:val="24"/>
          <w:szCs w:val="24"/>
        </w:rPr>
        <w:t>.</w:t>
      </w:r>
      <w:r w:rsidR="000F1AC3" w:rsidRPr="00AA7229">
        <w:rPr>
          <w:rFonts w:ascii="Arial" w:hAnsi="Arial" w:cs="Arial"/>
          <w:sz w:val="24"/>
          <w:szCs w:val="24"/>
        </w:rPr>
        <w:t xml:space="preserve"> Dacă prin construcţie există o perioadă de timp în care condiţia anterioară nu este respectată, aceasta nu poate fi mai mare de 1s.</w:t>
      </w:r>
    </w:p>
    <w:p w14:paraId="6341F09F" w14:textId="6AE3C1D4"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1725B" w:rsidRPr="00AA7229">
        <w:rPr>
          <w:rFonts w:ascii="Arial" w:hAnsi="Arial" w:cs="Arial"/>
          <w:sz w:val="24"/>
          <w:szCs w:val="24"/>
        </w:rPr>
        <w:t>.</w:t>
      </w:r>
      <w:r w:rsidRPr="00AA7229">
        <w:rPr>
          <w:rFonts w:ascii="Arial" w:hAnsi="Arial" w:cs="Arial"/>
          <w:sz w:val="24"/>
          <w:szCs w:val="24"/>
        </w:rPr>
        <w:t>4</w:t>
      </w:r>
      <w:r w:rsidR="0001725B" w:rsidRPr="00AA7229">
        <w:rPr>
          <w:rFonts w:ascii="Arial" w:hAnsi="Arial" w:cs="Arial"/>
          <w:sz w:val="24"/>
          <w:szCs w:val="24"/>
        </w:rPr>
        <w:t xml:space="preserve">.1.2. </w:t>
      </w:r>
      <w:r w:rsidR="003F2C30" w:rsidRPr="00AA7229">
        <w:rPr>
          <w:rFonts w:ascii="Arial" w:hAnsi="Arial" w:cs="Arial"/>
          <w:sz w:val="24"/>
          <w:szCs w:val="24"/>
        </w:rPr>
        <w:t>Mijloacele de joc tip slot machines</w:t>
      </w:r>
      <w:r w:rsidRPr="00AA7229">
        <w:rPr>
          <w:rFonts w:ascii="Arial" w:hAnsi="Arial" w:cs="Arial"/>
          <w:sz w:val="24"/>
          <w:szCs w:val="24"/>
        </w:rPr>
        <w:t xml:space="preserve"> </w:t>
      </w:r>
      <w:r w:rsidR="000F1AC3" w:rsidRPr="00AA7229">
        <w:rPr>
          <w:rFonts w:ascii="Arial" w:hAnsi="Arial" w:cs="Arial"/>
          <w:sz w:val="24"/>
          <w:szCs w:val="24"/>
        </w:rPr>
        <w:t>care au în componenţă acceptor de</w:t>
      </w:r>
      <w:r w:rsidR="007F27A1" w:rsidRPr="00AA7229">
        <w:rPr>
          <w:rFonts w:ascii="Arial" w:hAnsi="Arial" w:cs="Arial"/>
          <w:sz w:val="24"/>
          <w:szCs w:val="24"/>
        </w:rPr>
        <w:t xml:space="preserve"> </w:t>
      </w:r>
      <w:r w:rsidR="000F1AC3" w:rsidRPr="00AA7229">
        <w:rPr>
          <w:rFonts w:ascii="Arial" w:hAnsi="Arial" w:cs="Arial"/>
          <w:sz w:val="24"/>
          <w:szCs w:val="24"/>
        </w:rPr>
        <w:t xml:space="preserve">bancnote trebuie să reţină înregistrări privind valoarea </w:t>
      </w:r>
      <w:r w:rsidR="009F6010" w:rsidRPr="00AA7229">
        <w:rPr>
          <w:rFonts w:ascii="Arial" w:hAnsi="Arial" w:cs="Arial"/>
          <w:sz w:val="24"/>
          <w:szCs w:val="24"/>
        </w:rPr>
        <w:t>cel pu</w:t>
      </w:r>
      <w:r w:rsidR="004A3E3C" w:rsidRPr="00AA7229">
        <w:rPr>
          <w:rFonts w:ascii="Arial" w:hAnsi="Arial" w:cs="Arial"/>
          <w:sz w:val="24"/>
          <w:szCs w:val="24"/>
        </w:rPr>
        <w:t>ț</w:t>
      </w:r>
      <w:r w:rsidR="009F6010" w:rsidRPr="00AA7229">
        <w:rPr>
          <w:rFonts w:ascii="Arial" w:hAnsi="Arial" w:cs="Arial"/>
          <w:sz w:val="24"/>
          <w:szCs w:val="24"/>
        </w:rPr>
        <w:t xml:space="preserve">in a </w:t>
      </w:r>
      <w:r w:rsidR="000F1AC3" w:rsidRPr="00AA7229">
        <w:rPr>
          <w:rFonts w:ascii="Arial" w:hAnsi="Arial" w:cs="Arial"/>
          <w:sz w:val="24"/>
          <w:szCs w:val="24"/>
        </w:rPr>
        <w:t>ultimelor 10 bancnote acceptate şi momentul de timp în care evenimentele au avut loc.</w:t>
      </w:r>
      <w:r w:rsidR="009F6010" w:rsidRPr="00AA7229">
        <w:rPr>
          <w:rFonts w:ascii="Arial" w:hAnsi="Arial" w:cs="Arial"/>
          <w:sz w:val="24"/>
          <w:szCs w:val="24"/>
        </w:rPr>
        <w:t xml:space="preserve"> Pentru tichetel</w:t>
      </w:r>
      <w:r w:rsidR="00772E23" w:rsidRPr="00AA7229">
        <w:rPr>
          <w:rFonts w:ascii="Arial" w:hAnsi="Arial" w:cs="Arial"/>
          <w:sz w:val="24"/>
          <w:szCs w:val="24"/>
        </w:rPr>
        <w:t>e cu cod de bare, EGM trebuie să rețină</w:t>
      </w:r>
      <w:r w:rsidR="009F6010" w:rsidRPr="00AA7229">
        <w:rPr>
          <w:rFonts w:ascii="Arial" w:hAnsi="Arial" w:cs="Arial"/>
          <w:sz w:val="24"/>
          <w:szCs w:val="24"/>
        </w:rPr>
        <w:t xml:space="preserve"> cel pu</w:t>
      </w:r>
      <w:r w:rsidR="00772E23" w:rsidRPr="00AA7229">
        <w:rPr>
          <w:rFonts w:ascii="Arial" w:hAnsi="Arial" w:cs="Arial"/>
          <w:sz w:val="24"/>
          <w:szCs w:val="24"/>
        </w:rPr>
        <w:t>ț</w:t>
      </w:r>
      <w:r w:rsidR="009F6010" w:rsidRPr="00AA7229">
        <w:rPr>
          <w:rFonts w:ascii="Arial" w:hAnsi="Arial" w:cs="Arial"/>
          <w:sz w:val="24"/>
          <w:szCs w:val="24"/>
        </w:rPr>
        <w:t xml:space="preserve">in </w:t>
      </w:r>
      <w:r w:rsidR="00772E23" w:rsidRPr="00AA7229">
        <w:rPr>
          <w:rFonts w:ascii="Arial" w:hAnsi="Arial" w:cs="Arial"/>
          <w:sz w:val="24"/>
          <w:szCs w:val="24"/>
        </w:rPr>
        <w:t>ultimele 10 tichete acceptate, î</w:t>
      </w:r>
      <w:r w:rsidR="009F6010" w:rsidRPr="00AA7229">
        <w:rPr>
          <w:rFonts w:ascii="Arial" w:hAnsi="Arial" w:cs="Arial"/>
          <w:sz w:val="24"/>
          <w:szCs w:val="24"/>
        </w:rPr>
        <w:t>mpreun</w:t>
      </w:r>
      <w:r w:rsidR="00772E23" w:rsidRPr="00AA7229">
        <w:rPr>
          <w:rFonts w:ascii="Arial" w:hAnsi="Arial" w:cs="Arial"/>
          <w:sz w:val="24"/>
          <w:szCs w:val="24"/>
        </w:rPr>
        <w:t>ă</w:t>
      </w:r>
      <w:r w:rsidR="009F6010" w:rsidRPr="00AA7229">
        <w:rPr>
          <w:rFonts w:ascii="Arial" w:hAnsi="Arial" w:cs="Arial"/>
          <w:sz w:val="24"/>
          <w:szCs w:val="24"/>
        </w:rPr>
        <w:t xml:space="preserve"> cu urm</w:t>
      </w:r>
      <w:r w:rsidR="00772E23" w:rsidRPr="00AA7229">
        <w:rPr>
          <w:rFonts w:ascii="Arial" w:hAnsi="Arial" w:cs="Arial"/>
          <w:sz w:val="24"/>
          <w:szCs w:val="24"/>
        </w:rPr>
        <w:t>ătoarele informaț</w:t>
      </w:r>
      <w:r w:rsidR="009F6010" w:rsidRPr="00AA7229">
        <w:rPr>
          <w:rFonts w:ascii="Arial" w:hAnsi="Arial" w:cs="Arial"/>
          <w:sz w:val="24"/>
          <w:szCs w:val="24"/>
        </w:rPr>
        <w:t xml:space="preserve">ii: valoarea </w:t>
      </w:r>
      <w:r w:rsidR="00772E23" w:rsidRPr="00AA7229">
        <w:rPr>
          <w:rFonts w:ascii="Arial" w:hAnsi="Arial" w:cs="Arial"/>
          <w:sz w:val="24"/>
          <w:szCs w:val="24"/>
        </w:rPr>
        <w:t>ș</w:t>
      </w:r>
      <w:r w:rsidR="009F6010" w:rsidRPr="00AA7229">
        <w:rPr>
          <w:rFonts w:ascii="Arial" w:hAnsi="Arial" w:cs="Arial"/>
          <w:sz w:val="24"/>
          <w:szCs w:val="24"/>
        </w:rPr>
        <w:t xml:space="preserve">i tipul tichetului (de ex: </w:t>
      </w:r>
      <w:r w:rsidR="003A2202" w:rsidRPr="00AA7229">
        <w:rPr>
          <w:rFonts w:ascii="Arial" w:hAnsi="Arial" w:cs="Arial"/>
          <w:sz w:val="24"/>
          <w:szCs w:val="24"/>
        </w:rPr>
        <w:t>î</w:t>
      </w:r>
      <w:r w:rsidR="009F6010" w:rsidRPr="00AA7229">
        <w:rPr>
          <w:rFonts w:ascii="Arial" w:hAnsi="Arial" w:cs="Arial"/>
          <w:sz w:val="24"/>
          <w:szCs w:val="24"/>
        </w:rPr>
        <w:t xml:space="preserve">ncasabil,  bonus </w:t>
      </w:r>
      <w:r w:rsidR="009F6010" w:rsidRPr="00AA7229">
        <w:rPr>
          <w:rFonts w:ascii="Arial" w:hAnsi="Arial" w:cs="Arial"/>
          <w:sz w:val="24"/>
          <w:szCs w:val="24"/>
        </w:rPr>
        <w:lastRenderedPageBreak/>
        <w:t>sau combo, dac</w:t>
      </w:r>
      <w:r w:rsidR="00772E23" w:rsidRPr="00AA7229">
        <w:rPr>
          <w:rFonts w:ascii="Arial" w:hAnsi="Arial" w:cs="Arial"/>
          <w:sz w:val="24"/>
          <w:szCs w:val="24"/>
        </w:rPr>
        <w:t>ă</w:t>
      </w:r>
      <w:r w:rsidR="009F6010" w:rsidRPr="00AA7229">
        <w:rPr>
          <w:rFonts w:ascii="Arial" w:hAnsi="Arial" w:cs="Arial"/>
          <w:sz w:val="24"/>
          <w:szCs w:val="24"/>
        </w:rPr>
        <w:t xml:space="preserve"> valoarea con</w:t>
      </w:r>
      <w:r w:rsidR="00772E23" w:rsidRPr="00AA7229">
        <w:rPr>
          <w:rFonts w:ascii="Arial" w:hAnsi="Arial" w:cs="Arial"/>
          <w:sz w:val="24"/>
          <w:szCs w:val="24"/>
        </w:rPr>
        <w:t>ț</w:t>
      </w:r>
      <w:r w:rsidR="009F6010" w:rsidRPr="00AA7229">
        <w:rPr>
          <w:rFonts w:ascii="Arial" w:hAnsi="Arial" w:cs="Arial"/>
          <w:sz w:val="24"/>
          <w:szCs w:val="24"/>
        </w:rPr>
        <w:t xml:space="preserve">ine </w:t>
      </w:r>
      <w:r w:rsidR="00772E23" w:rsidRPr="00AA7229">
        <w:rPr>
          <w:rFonts w:ascii="Arial" w:hAnsi="Arial" w:cs="Arial"/>
          <w:sz w:val="24"/>
          <w:szCs w:val="24"/>
        </w:rPr>
        <w:t>ș</w:t>
      </w:r>
      <w:r w:rsidR="009F6010" w:rsidRPr="00AA7229">
        <w:rPr>
          <w:rFonts w:ascii="Arial" w:hAnsi="Arial" w:cs="Arial"/>
          <w:sz w:val="24"/>
          <w:szCs w:val="24"/>
        </w:rPr>
        <w:t xml:space="preserve">i bani </w:t>
      </w:r>
      <w:r w:rsidR="00772E23" w:rsidRPr="00AA7229">
        <w:rPr>
          <w:rFonts w:ascii="Arial" w:hAnsi="Arial" w:cs="Arial"/>
          <w:sz w:val="24"/>
          <w:szCs w:val="24"/>
        </w:rPr>
        <w:t>î</w:t>
      </w:r>
      <w:r w:rsidR="009F6010" w:rsidRPr="00AA7229">
        <w:rPr>
          <w:rFonts w:ascii="Arial" w:hAnsi="Arial" w:cs="Arial"/>
          <w:sz w:val="24"/>
          <w:szCs w:val="24"/>
        </w:rPr>
        <w:t xml:space="preserve">ncasabili </w:t>
      </w:r>
      <w:r w:rsidR="00772E23" w:rsidRPr="00AA7229">
        <w:rPr>
          <w:rFonts w:ascii="Arial" w:hAnsi="Arial" w:cs="Arial"/>
          <w:sz w:val="24"/>
          <w:szCs w:val="24"/>
        </w:rPr>
        <w:t>ș</w:t>
      </w:r>
      <w:r w:rsidR="009F6010" w:rsidRPr="00AA7229">
        <w:rPr>
          <w:rFonts w:ascii="Arial" w:hAnsi="Arial" w:cs="Arial"/>
          <w:sz w:val="24"/>
          <w:szCs w:val="24"/>
        </w:rPr>
        <w:t xml:space="preserve">i bani bonus), data </w:t>
      </w:r>
      <w:r w:rsidR="00772E23" w:rsidRPr="00AA7229">
        <w:rPr>
          <w:rFonts w:ascii="Arial" w:hAnsi="Arial" w:cs="Arial"/>
          <w:sz w:val="24"/>
          <w:szCs w:val="24"/>
        </w:rPr>
        <w:t>ș</w:t>
      </w:r>
      <w:r w:rsidR="009F6010" w:rsidRPr="00AA7229">
        <w:rPr>
          <w:rFonts w:ascii="Arial" w:hAnsi="Arial" w:cs="Arial"/>
          <w:sz w:val="24"/>
          <w:szCs w:val="24"/>
        </w:rPr>
        <w:t>i ora la care a fost acceptat, num</w:t>
      </w:r>
      <w:r w:rsidR="00772E23" w:rsidRPr="00AA7229">
        <w:rPr>
          <w:rFonts w:ascii="Arial" w:hAnsi="Arial" w:cs="Arial"/>
          <w:sz w:val="24"/>
          <w:szCs w:val="24"/>
        </w:rPr>
        <w:t>ă</w:t>
      </w:r>
      <w:r w:rsidR="009F6010" w:rsidRPr="00AA7229">
        <w:rPr>
          <w:rFonts w:ascii="Arial" w:hAnsi="Arial" w:cs="Arial"/>
          <w:sz w:val="24"/>
          <w:szCs w:val="24"/>
        </w:rPr>
        <w:t>rul de validare al tichetului).</w:t>
      </w:r>
      <w:r w:rsidR="000F1AC3" w:rsidRPr="00AA7229">
        <w:rPr>
          <w:rFonts w:ascii="Arial" w:hAnsi="Arial" w:cs="Arial"/>
          <w:sz w:val="24"/>
          <w:szCs w:val="24"/>
        </w:rPr>
        <w:t xml:space="preserve"> </w:t>
      </w:r>
    </w:p>
    <w:p w14:paraId="29E44FCE" w14:textId="77777777" w:rsidR="007F27A1" w:rsidRPr="00AA7229" w:rsidRDefault="007F27A1" w:rsidP="00A52985">
      <w:pPr>
        <w:spacing w:after="0" w:line="240" w:lineRule="auto"/>
        <w:ind w:firstLine="709"/>
        <w:contextualSpacing/>
        <w:jc w:val="both"/>
        <w:rPr>
          <w:rFonts w:ascii="Arial" w:hAnsi="Arial" w:cs="Arial"/>
          <w:sz w:val="24"/>
          <w:szCs w:val="24"/>
        </w:rPr>
      </w:pPr>
    </w:p>
    <w:p w14:paraId="73B8E192" w14:textId="67F40B43" w:rsidR="000F1AC3" w:rsidRPr="00AA7229" w:rsidRDefault="00AD13D5"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7</w:t>
      </w:r>
      <w:r w:rsidR="004D5D5B" w:rsidRPr="00AA7229">
        <w:rPr>
          <w:rFonts w:ascii="Arial" w:hAnsi="Arial" w:cs="Arial"/>
          <w:b/>
          <w:sz w:val="24"/>
          <w:szCs w:val="24"/>
        </w:rPr>
        <w:t>.</w:t>
      </w:r>
      <w:r w:rsidRPr="00AA7229">
        <w:rPr>
          <w:rFonts w:ascii="Arial" w:hAnsi="Arial" w:cs="Arial"/>
          <w:b/>
          <w:sz w:val="24"/>
          <w:szCs w:val="24"/>
        </w:rPr>
        <w:t>4</w:t>
      </w:r>
      <w:r w:rsidR="004D5D5B" w:rsidRPr="00AA7229">
        <w:rPr>
          <w:rFonts w:ascii="Arial" w:hAnsi="Arial" w:cs="Arial"/>
          <w:b/>
          <w:sz w:val="24"/>
          <w:szCs w:val="24"/>
        </w:rPr>
        <w:t xml:space="preserve">.2. </w:t>
      </w:r>
      <w:r w:rsidR="000F1AC3" w:rsidRPr="00AA7229">
        <w:rPr>
          <w:rFonts w:ascii="Arial" w:hAnsi="Arial" w:cs="Arial"/>
          <w:b/>
          <w:sz w:val="24"/>
          <w:szCs w:val="24"/>
        </w:rPr>
        <w:t>Sistemele de creditare cu numerar - Monede (acceptoare de monede şi posibil jetoane).</w:t>
      </w:r>
    </w:p>
    <w:p w14:paraId="16B287C4" w14:textId="03C41B9D" w:rsidR="000F1AC3" w:rsidRPr="00AA7229" w:rsidRDefault="00AD13D5" w:rsidP="00A52985">
      <w:pPr>
        <w:spacing w:after="0" w:line="240" w:lineRule="auto"/>
        <w:ind w:firstLine="709"/>
        <w:contextualSpacing/>
        <w:jc w:val="both"/>
        <w:rPr>
          <w:rFonts w:ascii="Arial" w:hAnsi="Arial" w:cs="Arial"/>
          <w:sz w:val="24"/>
          <w:szCs w:val="24"/>
        </w:rPr>
      </w:pPr>
      <w:bookmarkStart w:id="3" w:name="_Hlk4759895"/>
      <w:r w:rsidRPr="00AA7229">
        <w:rPr>
          <w:rFonts w:ascii="Arial" w:hAnsi="Arial" w:cs="Arial"/>
          <w:sz w:val="24"/>
          <w:szCs w:val="24"/>
        </w:rPr>
        <w:t>7</w:t>
      </w:r>
      <w:r w:rsidR="00023F06" w:rsidRPr="00AA7229">
        <w:rPr>
          <w:rFonts w:ascii="Arial" w:hAnsi="Arial" w:cs="Arial"/>
          <w:sz w:val="24"/>
          <w:szCs w:val="24"/>
        </w:rPr>
        <w:t>.</w:t>
      </w:r>
      <w:r w:rsidRPr="00AA7229">
        <w:rPr>
          <w:rFonts w:ascii="Arial" w:hAnsi="Arial" w:cs="Arial"/>
          <w:sz w:val="24"/>
          <w:szCs w:val="24"/>
        </w:rPr>
        <w:t>4</w:t>
      </w:r>
      <w:r w:rsidR="00023F06" w:rsidRPr="00AA7229">
        <w:rPr>
          <w:rFonts w:ascii="Arial" w:hAnsi="Arial" w:cs="Arial"/>
          <w:sz w:val="24"/>
          <w:szCs w:val="24"/>
        </w:rPr>
        <w:t xml:space="preserve">.2.1. </w:t>
      </w:r>
      <w:bookmarkEnd w:id="3"/>
      <w:r w:rsidR="000F1AC3" w:rsidRPr="00AA7229">
        <w:rPr>
          <w:rFonts w:ascii="Arial" w:hAnsi="Arial" w:cs="Arial"/>
          <w:sz w:val="24"/>
          <w:szCs w:val="24"/>
        </w:rPr>
        <w:t xml:space="preserve">Dacă </w:t>
      </w:r>
      <w:r w:rsidR="00065615" w:rsidRPr="00AA7229">
        <w:rPr>
          <w:rFonts w:ascii="Arial" w:hAnsi="Arial" w:cs="Arial"/>
          <w:sz w:val="24"/>
          <w:szCs w:val="24"/>
        </w:rPr>
        <w:t>mijlocul de joc tip slot machines</w:t>
      </w:r>
      <w:r w:rsidR="007F27A1" w:rsidRPr="00AA7229">
        <w:rPr>
          <w:rFonts w:ascii="Arial" w:hAnsi="Arial" w:cs="Arial"/>
          <w:sz w:val="24"/>
          <w:szCs w:val="24"/>
        </w:rPr>
        <w:t xml:space="preserve"> </w:t>
      </w:r>
      <w:r w:rsidR="000F1AC3" w:rsidRPr="00AA7229">
        <w:rPr>
          <w:rFonts w:ascii="Arial" w:hAnsi="Arial" w:cs="Arial"/>
          <w:sz w:val="24"/>
          <w:szCs w:val="24"/>
        </w:rPr>
        <w:t>este dotat cu acceptor de monede, trebuie îndeplinite următoarele cerinţe:</w:t>
      </w:r>
    </w:p>
    <w:p w14:paraId="5A0F2911" w14:textId="21BAEF3A"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să accepte numai monede aprobate de organizator;</w:t>
      </w:r>
    </w:p>
    <w:p w14:paraId="393D2FDF" w14:textId="593060F3" w:rsidR="000F1AC3" w:rsidRPr="00AA7229" w:rsidRDefault="000F1AC3" w:rsidP="007F27A1">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să fie protejat împotriva vandalismului, abuzurilor şi activităţilor frauduloase; </w:t>
      </w:r>
    </w:p>
    <w:p w14:paraId="7B625ED1" w14:textId="5B9C565D"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să transporte monedele acceptate în zona corectă din </w:t>
      </w:r>
      <w:r w:rsidR="00065615" w:rsidRPr="00AA7229">
        <w:rPr>
          <w:rFonts w:ascii="Arial" w:hAnsi="Arial" w:cs="Arial"/>
          <w:sz w:val="24"/>
          <w:szCs w:val="24"/>
        </w:rPr>
        <w:t>mijlocul de joc tip slot machines</w:t>
      </w:r>
      <w:r w:rsidRPr="00AA7229">
        <w:rPr>
          <w:rFonts w:ascii="Arial" w:hAnsi="Arial" w:cs="Arial"/>
          <w:sz w:val="24"/>
          <w:szCs w:val="24"/>
        </w:rPr>
        <w:t>(cutia pt. monede - Drop Box)</w:t>
      </w:r>
      <w:r w:rsidR="00772E23" w:rsidRPr="00AA7229">
        <w:rPr>
          <w:rFonts w:ascii="Arial" w:hAnsi="Arial" w:cs="Arial"/>
          <w:sz w:val="24"/>
          <w:szCs w:val="24"/>
        </w:rPr>
        <w:t>.</w:t>
      </w:r>
    </w:p>
    <w:p w14:paraId="07DC6BD8" w14:textId="64604362"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023F06" w:rsidRPr="00AA7229">
        <w:rPr>
          <w:rFonts w:ascii="Arial" w:hAnsi="Arial" w:cs="Arial"/>
          <w:sz w:val="24"/>
          <w:szCs w:val="24"/>
        </w:rPr>
        <w:t>.</w:t>
      </w:r>
      <w:r w:rsidRPr="00AA7229">
        <w:rPr>
          <w:rFonts w:ascii="Arial" w:hAnsi="Arial" w:cs="Arial"/>
          <w:sz w:val="24"/>
          <w:szCs w:val="24"/>
        </w:rPr>
        <w:t>4</w:t>
      </w:r>
      <w:r w:rsidR="00023F06" w:rsidRPr="00AA7229">
        <w:rPr>
          <w:rFonts w:ascii="Arial" w:hAnsi="Arial" w:cs="Arial"/>
          <w:sz w:val="24"/>
          <w:szCs w:val="24"/>
        </w:rPr>
        <w:t>.2.</w:t>
      </w:r>
      <w:r w:rsidR="007A5A57" w:rsidRPr="00AA7229">
        <w:rPr>
          <w:rFonts w:ascii="Arial" w:hAnsi="Arial" w:cs="Arial"/>
          <w:sz w:val="24"/>
          <w:szCs w:val="24"/>
        </w:rPr>
        <w:t>2</w:t>
      </w:r>
      <w:r w:rsidR="00023F06" w:rsidRPr="00AA7229">
        <w:rPr>
          <w:rFonts w:ascii="Arial" w:hAnsi="Arial" w:cs="Arial"/>
          <w:sz w:val="24"/>
          <w:szCs w:val="24"/>
        </w:rPr>
        <w:t xml:space="preserve">. </w:t>
      </w:r>
      <w:r w:rsidR="000F1AC3" w:rsidRPr="00AA7229">
        <w:rPr>
          <w:rFonts w:ascii="Arial" w:hAnsi="Arial" w:cs="Arial"/>
          <w:sz w:val="24"/>
          <w:szCs w:val="24"/>
        </w:rPr>
        <w:t>Dispozitivele de acceptare a monedelor trebuie să fie proiectate astfel încât să îndeplinească următoarele cerinţe:</w:t>
      </w:r>
    </w:p>
    <w:p w14:paraId="2E21F0F2" w14:textId="6AB9471D"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capacitatea de a accepta sau de a respinge o monedă pe baza compoziţiei metalice, a masei, a desenului/formelor sau alte elemente de securitate aplicabile;</w:t>
      </w:r>
    </w:p>
    <w:p w14:paraId="67254595" w14:textId="1D749504"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AD13D5" w:rsidRPr="00AA7229">
        <w:rPr>
          <w:rFonts w:ascii="Arial" w:hAnsi="Arial" w:cs="Arial"/>
          <w:sz w:val="24"/>
          <w:szCs w:val="24"/>
        </w:rPr>
        <w:t xml:space="preserve"> </w:t>
      </w:r>
      <w:r w:rsidRPr="00AA7229">
        <w:rPr>
          <w:rFonts w:ascii="Arial" w:hAnsi="Arial" w:cs="Arial"/>
          <w:sz w:val="24"/>
          <w:szCs w:val="24"/>
        </w:rPr>
        <w:t>capacitatea de a indica/înregistra cu exactitate fiecare monedă valabilă introdusă, de software-ul de control al maşinii electronice şi de a returna jucătorului toate monedele necorespunzătoare;</w:t>
      </w:r>
    </w:p>
    <w:p w14:paraId="1BEB64E2" w14:textId="17AA1437"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capacitatea de a proteja împotriva metodelor cunoscute de înşelăciune</w:t>
      </w:r>
      <w:r w:rsidR="00772E23" w:rsidRPr="00AA7229">
        <w:rPr>
          <w:rFonts w:ascii="Arial" w:hAnsi="Arial" w:cs="Arial"/>
          <w:sz w:val="24"/>
          <w:szCs w:val="24"/>
        </w:rPr>
        <w:t>;</w:t>
      </w:r>
    </w:p>
    <w:p w14:paraId="308A0054" w14:textId="70FD04BD"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d) acceptorul de monede trebuie să fie amplasat în interiorul cabinetului maşinii electronice cu câştiguri astfel încât doar zona prin care se introduc monedele/jetoanel</w:t>
      </w:r>
      <w:r w:rsidR="00772E23" w:rsidRPr="00AA7229">
        <w:rPr>
          <w:rFonts w:ascii="Arial" w:hAnsi="Arial" w:cs="Arial"/>
          <w:sz w:val="24"/>
          <w:szCs w:val="24"/>
        </w:rPr>
        <w:t>e să fie accesibilă jucătorului;</w:t>
      </w:r>
    </w:p>
    <w:p w14:paraId="393B6245" w14:textId="78C61E2E"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e) în apropierea fantei de introducere a monedelor/jetoanelor trebuie aplicate inscripţii care să informeze jucă</w:t>
      </w:r>
      <w:r w:rsidR="00772E23" w:rsidRPr="00AA7229">
        <w:rPr>
          <w:rFonts w:ascii="Arial" w:hAnsi="Arial" w:cs="Arial"/>
          <w:sz w:val="24"/>
          <w:szCs w:val="24"/>
        </w:rPr>
        <w:t>torul despre valorile acceptate;</w:t>
      </w:r>
    </w:p>
    <w:p w14:paraId="3635BD0B" w14:textId="76881847"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f)</w:t>
      </w:r>
      <w:r w:rsidR="00AD13D5" w:rsidRPr="00AA7229">
        <w:rPr>
          <w:rFonts w:ascii="Arial" w:hAnsi="Arial" w:cs="Arial"/>
          <w:sz w:val="24"/>
          <w:szCs w:val="24"/>
        </w:rPr>
        <w:t xml:space="preserve"> </w:t>
      </w:r>
      <w:r w:rsidRPr="00AA7229">
        <w:rPr>
          <w:rFonts w:ascii="Arial" w:hAnsi="Arial" w:cs="Arial"/>
          <w:sz w:val="24"/>
          <w:szCs w:val="24"/>
        </w:rPr>
        <w:t>fiecare monedă sau jeton acceptat</w:t>
      </w:r>
      <w:r w:rsidR="009F28DA" w:rsidRPr="00AA7229">
        <w:rPr>
          <w:rFonts w:ascii="Arial" w:hAnsi="Arial" w:cs="Arial"/>
          <w:sz w:val="24"/>
          <w:szCs w:val="24"/>
        </w:rPr>
        <w:t>/ă</w:t>
      </w:r>
      <w:r w:rsidRPr="00AA7229">
        <w:rPr>
          <w:rFonts w:ascii="Arial" w:hAnsi="Arial" w:cs="Arial"/>
          <w:sz w:val="24"/>
          <w:szCs w:val="24"/>
        </w:rPr>
        <w:t xml:space="preserve"> de dispozitiv trebuie să producă o creditare corespunzătoare valorii acesteia</w:t>
      </w:r>
      <w:r w:rsidR="00772E23" w:rsidRPr="00AA7229">
        <w:rPr>
          <w:rFonts w:ascii="Arial" w:hAnsi="Arial" w:cs="Arial"/>
          <w:sz w:val="24"/>
          <w:szCs w:val="24"/>
        </w:rPr>
        <w:t>;</w:t>
      </w:r>
      <w:r w:rsidRPr="00AA7229">
        <w:rPr>
          <w:rFonts w:ascii="Arial" w:hAnsi="Arial" w:cs="Arial"/>
          <w:sz w:val="24"/>
          <w:szCs w:val="24"/>
        </w:rPr>
        <w:t xml:space="preserve"> </w:t>
      </w:r>
    </w:p>
    <w:p w14:paraId="46A22FE1" w14:textId="632A4E1A"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g) dispozitivul de acceptare a monedelor/jetoanelor trebuie să respingă toate monedele/jetoanele introduse, în perioadele în care </w:t>
      </w:r>
      <w:r w:rsidR="00065615" w:rsidRPr="00AA7229">
        <w:rPr>
          <w:rFonts w:ascii="Arial" w:hAnsi="Arial" w:cs="Arial"/>
          <w:sz w:val="24"/>
          <w:szCs w:val="24"/>
        </w:rPr>
        <w:t>mijlocul de joc tip slot machines</w:t>
      </w:r>
      <w:r w:rsidR="00772E23" w:rsidRPr="00AA7229">
        <w:rPr>
          <w:rFonts w:ascii="Arial" w:hAnsi="Arial" w:cs="Arial"/>
          <w:sz w:val="24"/>
          <w:szCs w:val="24"/>
        </w:rPr>
        <w:t xml:space="preserve"> </w:t>
      </w:r>
      <w:r w:rsidRPr="00AA7229">
        <w:rPr>
          <w:rFonts w:ascii="Arial" w:hAnsi="Arial" w:cs="Arial"/>
          <w:sz w:val="24"/>
          <w:szCs w:val="24"/>
        </w:rPr>
        <w:t>este neoperabilă sau deza</w:t>
      </w:r>
      <w:r w:rsidR="00772E23" w:rsidRPr="00AA7229">
        <w:rPr>
          <w:rFonts w:ascii="Arial" w:hAnsi="Arial" w:cs="Arial"/>
          <w:sz w:val="24"/>
          <w:szCs w:val="24"/>
        </w:rPr>
        <w:t xml:space="preserve">ctivată din orice motiv </w:t>
      </w:r>
      <w:r w:rsidRPr="00AA7229">
        <w:rPr>
          <w:rFonts w:ascii="Arial" w:hAnsi="Arial" w:cs="Arial"/>
          <w:sz w:val="24"/>
          <w:szCs w:val="24"/>
        </w:rPr>
        <w:t>(într-o stare de eroare şi/sau alarmă)</w:t>
      </w:r>
      <w:r w:rsidR="00772E23" w:rsidRPr="00AA7229">
        <w:rPr>
          <w:rFonts w:ascii="Arial" w:hAnsi="Arial" w:cs="Arial"/>
          <w:sz w:val="24"/>
          <w:szCs w:val="24"/>
        </w:rPr>
        <w:t>;</w:t>
      </w:r>
    </w:p>
    <w:p w14:paraId="57139F42" w14:textId="6CD8D6C0"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h) </w:t>
      </w:r>
      <w:r w:rsidR="000F1AC3" w:rsidRPr="00AA7229">
        <w:rPr>
          <w:rFonts w:ascii="Arial" w:hAnsi="Arial" w:cs="Arial"/>
          <w:sz w:val="24"/>
          <w:szCs w:val="24"/>
        </w:rPr>
        <w:t>dispozitivul de acceptare a monedelor/jetoanelor trebuie să aibă</w:t>
      </w:r>
      <w:r w:rsidR="003F2C30" w:rsidRPr="00AA7229">
        <w:rPr>
          <w:rFonts w:ascii="Arial" w:hAnsi="Arial" w:cs="Arial"/>
          <w:sz w:val="24"/>
          <w:szCs w:val="24"/>
        </w:rPr>
        <w:t xml:space="preserve"> </w:t>
      </w:r>
      <w:r w:rsidR="0012791A" w:rsidRPr="00AA7229">
        <w:rPr>
          <w:rFonts w:ascii="Arial" w:hAnsi="Arial" w:cs="Arial"/>
          <w:sz w:val="24"/>
          <w:szCs w:val="24"/>
        </w:rPr>
        <w:t xml:space="preserve">mecanisme </w:t>
      </w:r>
      <w:r w:rsidR="000F1AC3" w:rsidRPr="00AA7229">
        <w:rPr>
          <w:rFonts w:ascii="Arial" w:hAnsi="Arial" w:cs="Arial"/>
          <w:sz w:val="24"/>
          <w:szCs w:val="24"/>
        </w:rPr>
        <w:t>care să permită software-ului să interpreteze şi să acţioneze pri</w:t>
      </w:r>
      <w:r w:rsidR="00772E23" w:rsidRPr="00AA7229">
        <w:rPr>
          <w:rFonts w:ascii="Arial" w:hAnsi="Arial" w:cs="Arial"/>
          <w:sz w:val="24"/>
          <w:szCs w:val="24"/>
        </w:rPr>
        <w:t>n emiterea unui semnal de alarmă</w:t>
      </w:r>
      <w:r w:rsidR="000F1AC3" w:rsidRPr="00AA7229">
        <w:rPr>
          <w:rFonts w:ascii="Arial" w:hAnsi="Arial" w:cs="Arial"/>
          <w:sz w:val="24"/>
          <w:szCs w:val="24"/>
        </w:rPr>
        <w:t>, afişarea unui semnal de eroare specific şi dezactivarea dispozitivului, în următoarele condiţii:</w:t>
      </w:r>
    </w:p>
    <w:p w14:paraId="4DA6AAD7" w14:textId="4813E5D6" w:rsidR="000F1AC3" w:rsidRPr="00AA7229" w:rsidRDefault="00AD13D5"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1.</w:t>
      </w:r>
      <w:r w:rsidR="000F1AC3" w:rsidRPr="00AA7229">
        <w:rPr>
          <w:rFonts w:ascii="Arial" w:hAnsi="Arial" w:cs="Arial"/>
          <w:sz w:val="24"/>
          <w:szCs w:val="24"/>
        </w:rPr>
        <w:t xml:space="preserve"> blocarea u</w:t>
      </w:r>
      <w:r w:rsidR="00772E23" w:rsidRPr="00AA7229">
        <w:rPr>
          <w:rFonts w:ascii="Arial" w:hAnsi="Arial" w:cs="Arial"/>
          <w:sz w:val="24"/>
          <w:szCs w:val="24"/>
        </w:rPr>
        <w:t>nei monede/ jeton în dispozitiv;</w:t>
      </w:r>
    </w:p>
    <w:p w14:paraId="0DF4D419" w14:textId="446B1436" w:rsidR="000F1AC3" w:rsidRPr="00AA7229" w:rsidRDefault="000F1AC3"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2. imposibilitatea returnării unei monede/jeton neacceptate;</w:t>
      </w:r>
    </w:p>
    <w:p w14:paraId="04797C55" w14:textId="3E651C6F" w:rsidR="000F1AC3" w:rsidRPr="00AA7229" w:rsidRDefault="000F1AC3" w:rsidP="007F27A1">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3. viteză prea mare sau prea mică de deplasare a monedei/jetonului (conform specificaţiilor producătorului)</w:t>
      </w:r>
      <w:r w:rsidR="00772E23" w:rsidRPr="00AA7229">
        <w:rPr>
          <w:rFonts w:ascii="Arial" w:hAnsi="Arial" w:cs="Arial"/>
          <w:sz w:val="24"/>
          <w:szCs w:val="24"/>
        </w:rPr>
        <w:t>.</w:t>
      </w:r>
    </w:p>
    <w:p w14:paraId="43A373AA" w14:textId="57BBCD23"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7A5A57" w:rsidRPr="00AA7229">
        <w:rPr>
          <w:rFonts w:ascii="Arial" w:hAnsi="Arial" w:cs="Arial"/>
          <w:sz w:val="24"/>
          <w:szCs w:val="24"/>
        </w:rPr>
        <w:t>.</w:t>
      </w:r>
      <w:r w:rsidRPr="00AA7229">
        <w:rPr>
          <w:rFonts w:ascii="Arial" w:hAnsi="Arial" w:cs="Arial"/>
          <w:sz w:val="24"/>
          <w:szCs w:val="24"/>
        </w:rPr>
        <w:t>4</w:t>
      </w:r>
      <w:r w:rsidR="007A5A57" w:rsidRPr="00AA7229">
        <w:rPr>
          <w:rFonts w:ascii="Arial" w:hAnsi="Arial" w:cs="Arial"/>
          <w:sz w:val="24"/>
          <w:szCs w:val="24"/>
        </w:rPr>
        <w:t xml:space="preserve">.2.3. </w:t>
      </w:r>
      <w:r w:rsidR="003F2C30" w:rsidRPr="00AA7229">
        <w:rPr>
          <w:rFonts w:ascii="Arial" w:hAnsi="Arial" w:cs="Arial"/>
          <w:sz w:val="24"/>
          <w:szCs w:val="24"/>
        </w:rPr>
        <w:t>Mijloacele de joc tip slot machines</w:t>
      </w:r>
      <w:r w:rsidR="007F27A1" w:rsidRPr="00AA7229">
        <w:rPr>
          <w:rFonts w:ascii="Arial" w:hAnsi="Arial" w:cs="Arial"/>
          <w:sz w:val="24"/>
          <w:szCs w:val="24"/>
        </w:rPr>
        <w:t xml:space="preserve"> </w:t>
      </w:r>
      <w:r w:rsidR="000F1AC3" w:rsidRPr="00AA7229">
        <w:rPr>
          <w:rFonts w:ascii="Arial" w:hAnsi="Arial" w:cs="Arial"/>
          <w:sz w:val="24"/>
          <w:szCs w:val="24"/>
        </w:rPr>
        <w:t>care sunt echipate cu acceptoare de monede şi în acelaşi timp cu dispozitiv de plată cu monede (Hopper) trebuie să detecteze când dispozitivul de plată este plin şi să asigure printr-un sistem dedicat (Diverter) devierea monedelor către cutia de depozitare a monedelor (Drop Box).</w:t>
      </w:r>
    </w:p>
    <w:p w14:paraId="738E040A" w14:textId="77777777" w:rsidR="0030411E" w:rsidRPr="00AA7229" w:rsidRDefault="0030411E" w:rsidP="00A52985">
      <w:pPr>
        <w:spacing w:after="0" w:line="240" w:lineRule="auto"/>
        <w:ind w:firstLine="709"/>
        <w:contextualSpacing/>
        <w:jc w:val="both"/>
        <w:rPr>
          <w:rFonts w:ascii="Arial" w:hAnsi="Arial" w:cs="Arial"/>
          <w:sz w:val="24"/>
          <w:szCs w:val="24"/>
        </w:rPr>
      </w:pPr>
    </w:p>
    <w:p w14:paraId="3AFD6402" w14:textId="6CFF1EE9" w:rsidR="000F1AC3" w:rsidRPr="00AA7229" w:rsidRDefault="00AD13D5"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7</w:t>
      </w:r>
      <w:r w:rsidR="004D5D5B" w:rsidRPr="00AA7229">
        <w:rPr>
          <w:rFonts w:ascii="Arial" w:hAnsi="Arial" w:cs="Arial"/>
          <w:b/>
          <w:sz w:val="24"/>
          <w:szCs w:val="24"/>
        </w:rPr>
        <w:t>.</w:t>
      </w:r>
      <w:r w:rsidRPr="00AA7229">
        <w:rPr>
          <w:rFonts w:ascii="Arial" w:hAnsi="Arial" w:cs="Arial"/>
          <w:b/>
          <w:sz w:val="24"/>
          <w:szCs w:val="24"/>
        </w:rPr>
        <w:t>4</w:t>
      </w:r>
      <w:r w:rsidR="004D5D5B" w:rsidRPr="00AA7229">
        <w:rPr>
          <w:rFonts w:ascii="Arial" w:hAnsi="Arial" w:cs="Arial"/>
          <w:b/>
          <w:sz w:val="24"/>
          <w:szCs w:val="24"/>
        </w:rPr>
        <w:t xml:space="preserve">.3. </w:t>
      </w:r>
      <w:r w:rsidR="000F1AC3" w:rsidRPr="00AA7229">
        <w:rPr>
          <w:rFonts w:ascii="Arial" w:hAnsi="Arial" w:cs="Arial"/>
          <w:b/>
          <w:sz w:val="24"/>
          <w:szCs w:val="24"/>
        </w:rPr>
        <w:t>Sisteme de creditare fără numerar fără identificarea jucătorului</w:t>
      </w:r>
      <w:r w:rsidR="007F27A1" w:rsidRPr="00AA7229">
        <w:rPr>
          <w:rFonts w:ascii="Arial" w:hAnsi="Arial" w:cs="Arial"/>
          <w:b/>
          <w:sz w:val="24"/>
          <w:szCs w:val="24"/>
        </w:rPr>
        <w:t xml:space="preserve"> </w:t>
      </w:r>
      <w:r w:rsidR="000F1AC3" w:rsidRPr="00AA7229">
        <w:rPr>
          <w:rFonts w:ascii="Arial" w:hAnsi="Arial" w:cs="Arial"/>
          <w:b/>
          <w:sz w:val="24"/>
          <w:szCs w:val="24"/>
        </w:rPr>
        <w:t>(cititor de tichete cu cod de bare sau voucher).</w:t>
      </w:r>
    </w:p>
    <w:p w14:paraId="25F269EF" w14:textId="159A1E0C"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C54175" w:rsidRPr="00AA7229">
        <w:rPr>
          <w:rFonts w:ascii="Arial" w:hAnsi="Arial" w:cs="Arial"/>
          <w:sz w:val="24"/>
          <w:szCs w:val="24"/>
        </w:rPr>
        <w:t>.</w:t>
      </w:r>
      <w:r w:rsidRPr="00AA7229">
        <w:rPr>
          <w:rFonts w:ascii="Arial" w:hAnsi="Arial" w:cs="Arial"/>
          <w:sz w:val="24"/>
          <w:szCs w:val="24"/>
        </w:rPr>
        <w:t>4</w:t>
      </w:r>
      <w:r w:rsidR="00C54175" w:rsidRPr="00AA7229">
        <w:rPr>
          <w:rFonts w:ascii="Arial" w:hAnsi="Arial" w:cs="Arial"/>
          <w:sz w:val="24"/>
          <w:szCs w:val="24"/>
        </w:rPr>
        <w:t xml:space="preserve">.3.1. </w:t>
      </w:r>
      <w:r w:rsidR="000F1AC3" w:rsidRPr="00AA7229">
        <w:rPr>
          <w:rFonts w:ascii="Arial" w:hAnsi="Arial" w:cs="Arial"/>
          <w:sz w:val="24"/>
          <w:szCs w:val="24"/>
        </w:rPr>
        <w:t>În cazul când este permisă creditarea fără numerar prin tichete cu cod de bare sau vouchere acestea trebuie să îndeplinească următoarele condiţii, respectiv să aibă înscrise:</w:t>
      </w:r>
    </w:p>
    <w:p w14:paraId="5FD6BB0E" w14:textId="354A81BC"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 xml:space="preserve">un număr unic de identificare a </w:t>
      </w:r>
      <w:r w:rsidR="00C2722B" w:rsidRPr="00AA7229">
        <w:rPr>
          <w:rFonts w:ascii="Arial" w:hAnsi="Arial" w:cs="Arial"/>
          <w:sz w:val="24"/>
          <w:szCs w:val="24"/>
        </w:rPr>
        <w:t>EGM</w:t>
      </w:r>
      <w:r w:rsidR="000F1AC3" w:rsidRPr="00AA7229">
        <w:rPr>
          <w:rFonts w:ascii="Arial" w:hAnsi="Arial" w:cs="Arial"/>
          <w:sz w:val="24"/>
          <w:szCs w:val="24"/>
        </w:rPr>
        <w:t xml:space="preserve"> emitente;</w:t>
      </w:r>
    </w:p>
    <w:p w14:paraId="4BD301FE" w14:textId="27E723E6"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AD13D5" w:rsidRPr="00AA7229">
        <w:rPr>
          <w:rFonts w:ascii="Arial" w:hAnsi="Arial" w:cs="Arial"/>
          <w:sz w:val="24"/>
          <w:szCs w:val="24"/>
        </w:rPr>
        <w:t xml:space="preserve"> </w:t>
      </w:r>
      <w:r w:rsidRPr="00AA7229">
        <w:rPr>
          <w:rFonts w:ascii="Arial" w:hAnsi="Arial" w:cs="Arial"/>
          <w:sz w:val="24"/>
          <w:szCs w:val="24"/>
        </w:rPr>
        <w:t>data şi ora de emitere;</w:t>
      </w:r>
    </w:p>
    <w:p w14:paraId="79005B6A" w14:textId="126578C3"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AD13D5" w:rsidRPr="00AA7229">
        <w:rPr>
          <w:rFonts w:ascii="Arial" w:hAnsi="Arial" w:cs="Arial"/>
          <w:sz w:val="24"/>
          <w:szCs w:val="24"/>
        </w:rPr>
        <w:t xml:space="preserve"> </w:t>
      </w:r>
      <w:r w:rsidRPr="00AA7229">
        <w:rPr>
          <w:rFonts w:ascii="Arial" w:hAnsi="Arial" w:cs="Arial"/>
          <w:sz w:val="24"/>
          <w:szCs w:val="24"/>
        </w:rPr>
        <w:t>valoarea tichetului/voucher-ului;</w:t>
      </w:r>
    </w:p>
    <w:p w14:paraId="1DBFF22A" w14:textId="243972A4"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d)</w:t>
      </w:r>
      <w:r w:rsidR="00AD13D5" w:rsidRPr="00AA7229">
        <w:rPr>
          <w:rFonts w:ascii="Arial" w:hAnsi="Arial" w:cs="Arial"/>
          <w:sz w:val="24"/>
          <w:szCs w:val="24"/>
        </w:rPr>
        <w:t xml:space="preserve"> </w:t>
      </w:r>
      <w:r w:rsidRPr="00AA7229">
        <w:rPr>
          <w:rFonts w:ascii="Arial" w:hAnsi="Arial" w:cs="Arial"/>
          <w:sz w:val="24"/>
          <w:szCs w:val="24"/>
        </w:rPr>
        <w:t>numărul unic de identificare a tichetului/voucher-ului</w:t>
      </w:r>
      <w:r w:rsidR="00772E23" w:rsidRPr="00AA7229">
        <w:rPr>
          <w:rFonts w:ascii="Arial" w:hAnsi="Arial" w:cs="Arial"/>
          <w:sz w:val="24"/>
          <w:szCs w:val="24"/>
        </w:rPr>
        <w:t xml:space="preserve"> dacă</w:t>
      </w:r>
      <w:r w:rsidR="009E4E57" w:rsidRPr="00AA7229">
        <w:rPr>
          <w:rFonts w:ascii="Arial" w:hAnsi="Arial" w:cs="Arial"/>
          <w:sz w:val="24"/>
          <w:szCs w:val="24"/>
        </w:rPr>
        <w:t xml:space="preserve"> este disponibil;</w:t>
      </w:r>
    </w:p>
    <w:p w14:paraId="67B9E416" w14:textId="5E185BD8"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e)</w:t>
      </w:r>
      <w:r w:rsidR="00AD13D5" w:rsidRPr="00AA7229">
        <w:rPr>
          <w:rFonts w:ascii="Arial" w:hAnsi="Arial" w:cs="Arial"/>
          <w:sz w:val="24"/>
          <w:szCs w:val="24"/>
        </w:rPr>
        <w:t xml:space="preserve"> </w:t>
      </w:r>
      <w:r w:rsidRPr="00AA7229">
        <w:rPr>
          <w:rFonts w:ascii="Arial" w:hAnsi="Arial" w:cs="Arial"/>
          <w:sz w:val="24"/>
          <w:szCs w:val="24"/>
        </w:rPr>
        <w:t>denumire</w:t>
      </w:r>
      <w:r w:rsidR="009F28DA" w:rsidRPr="00AA7229">
        <w:rPr>
          <w:rFonts w:ascii="Arial" w:hAnsi="Arial" w:cs="Arial"/>
          <w:sz w:val="24"/>
          <w:szCs w:val="24"/>
        </w:rPr>
        <w:t>a</w:t>
      </w:r>
      <w:r w:rsidRPr="00AA7229">
        <w:rPr>
          <w:rFonts w:ascii="Arial" w:hAnsi="Arial" w:cs="Arial"/>
          <w:sz w:val="24"/>
          <w:szCs w:val="24"/>
        </w:rPr>
        <w:t xml:space="preserve"> organizatorului şi identificarea locului emiterii</w:t>
      </w:r>
      <w:r w:rsidR="00772E23" w:rsidRPr="00AA7229">
        <w:rPr>
          <w:rFonts w:ascii="Arial" w:hAnsi="Arial" w:cs="Arial"/>
          <w:sz w:val="24"/>
          <w:szCs w:val="24"/>
        </w:rPr>
        <w:t>;</w:t>
      </w:r>
      <w:r w:rsidRPr="00AA7229">
        <w:rPr>
          <w:rFonts w:ascii="Arial" w:hAnsi="Arial" w:cs="Arial"/>
          <w:sz w:val="24"/>
          <w:szCs w:val="24"/>
        </w:rPr>
        <w:t xml:space="preserve"> </w:t>
      </w:r>
    </w:p>
    <w:p w14:paraId="61700DFC" w14:textId="6A3702EF"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f)</w:t>
      </w:r>
      <w:r w:rsidR="00AD13D5" w:rsidRPr="00AA7229">
        <w:rPr>
          <w:rFonts w:ascii="Arial" w:hAnsi="Arial" w:cs="Arial"/>
          <w:sz w:val="24"/>
          <w:szCs w:val="24"/>
        </w:rPr>
        <w:t xml:space="preserve"> </w:t>
      </w:r>
      <w:r w:rsidRPr="00AA7229">
        <w:rPr>
          <w:rFonts w:ascii="Arial" w:hAnsi="Arial" w:cs="Arial"/>
          <w:sz w:val="24"/>
          <w:szCs w:val="24"/>
        </w:rPr>
        <w:t>numărul de zile înainte de expirarea voucher-ului / tichetului</w:t>
      </w:r>
      <w:r w:rsidR="00772E23" w:rsidRPr="00AA7229">
        <w:rPr>
          <w:rFonts w:ascii="Arial" w:hAnsi="Arial" w:cs="Arial"/>
          <w:sz w:val="24"/>
          <w:szCs w:val="24"/>
        </w:rPr>
        <w:t>;</w:t>
      </w:r>
    </w:p>
    <w:p w14:paraId="22D56F44" w14:textId="3414DE4E"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g)</w:t>
      </w:r>
      <w:r w:rsidR="00AD13D5" w:rsidRPr="00AA7229">
        <w:rPr>
          <w:rFonts w:ascii="Arial" w:hAnsi="Arial" w:cs="Arial"/>
          <w:sz w:val="24"/>
          <w:szCs w:val="24"/>
        </w:rPr>
        <w:t xml:space="preserve"> </w:t>
      </w:r>
      <w:r w:rsidRPr="00AA7229">
        <w:rPr>
          <w:rFonts w:ascii="Arial" w:hAnsi="Arial" w:cs="Arial"/>
          <w:sz w:val="24"/>
          <w:szCs w:val="24"/>
        </w:rPr>
        <w:t xml:space="preserve">numărul de validare (verificare). Metoda de calcul al numărului de validare trebuie </w:t>
      </w:r>
      <w:r w:rsidR="00491419" w:rsidRPr="00AA7229">
        <w:rPr>
          <w:rFonts w:ascii="Arial" w:hAnsi="Arial" w:cs="Arial"/>
          <w:sz w:val="24"/>
          <w:szCs w:val="24"/>
        </w:rPr>
        <w:t xml:space="preserve">documentată, </w:t>
      </w:r>
      <w:r w:rsidRPr="00AA7229">
        <w:rPr>
          <w:rFonts w:ascii="Arial" w:hAnsi="Arial" w:cs="Arial"/>
          <w:sz w:val="24"/>
          <w:szCs w:val="24"/>
        </w:rPr>
        <w:t>declarată şi aprobată.</w:t>
      </w:r>
    </w:p>
    <w:p w14:paraId="711A3AB3" w14:textId="2C2BBAA2" w:rsidR="000F1AC3" w:rsidRPr="00AA7229" w:rsidRDefault="00AD13D5"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C54175" w:rsidRPr="00AA7229">
        <w:rPr>
          <w:rFonts w:ascii="Arial" w:hAnsi="Arial" w:cs="Arial"/>
          <w:sz w:val="24"/>
          <w:szCs w:val="24"/>
        </w:rPr>
        <w:t>.</w:t>
      </w:r>
      <w:r w:rsidRPr="00AA7229">
        <w:rPr>
          <w:rFonts w:ascii="Arial" w:hAnsi="Arial" w:cs="Arial"/>
          <w:sz w:val="24"/>
          <w:szCs w:val="24"/>
        </w:rPr>
        <w:t>4</w:t>
      </w:r>
      <w:r w:rsidR="00C54175" w:rsidRPr="00AA7229">
        <w:rPr>
          <w:rFonts w:ascii="Arial" w:hAnsi="Arial" w:cs="Arial"/>
          <w:sz w:val="24"/>
          <w:szCs w:val="24"/>
        </w:rPr>
        <w:t xml:space="preserve">.3.2. </w:t>
      </w:r>
      <w:r w:rsidR="000F1AC3" w:rsidRPr="00AA7229">
        <w:rPr>
          <w:rFonts w:ascii="Arial" w:hAnsi="Arial" w:cs="Arial"/>
          <w:sz w:val="24"/>
          <w:szCs w:val="24"/>
        </w:rPr>
        <w:t>Dispozitivul de acceptare a tichetelor trebuie să respecte toate cerinţele specifice acceptoarelor de bancnote. De altfel, acceptoarele de bancnote pot fi de regulă configurate să accepte şi tichete cu cod de bare sau vouchere</w:t>
      </w:r>
      <w:r w:rsidR="00224151" w:rsidRPr="00AA7229">
        <w:rPr>
          <w:rFonts w:ascii="Arial" w:hAnsi="Arial" w:cs="Arial"/>
          <w:sz w:val="24"/>
          <w:szCs w:val="24"/>
        </w:rPr>
        <w:t>.</w:t>
      </w:r>
    </w:p>
    <w:p w14:paraId="26FF3C36" w14:textId="729D4388" w:rsidR="0030411E" w:rsidRPr="00AA7229" w:rsidRDefault="0030411E" w:rsidP="00A52985">
      <w:pPr>
        <w:spacing w:after="0" w:line="240" w:lineRule="auto"/>
        <w:ind w:firstLine="709"/>
        <w:contextualSpacing/>
        <w:jc w:val="both"/>
        <w:rPr>
          <w:rFonts w:ascii="Arial" w:hAnsi="Arial" w:cs="Arial"/>
          <w:sz w:val="24"/>
          <w:szCs w:val="24"/>
        </w:rPr>
      </w:pPr>
    </w:p>
    <w:p w14:paraId="74FB9558" w14:textId="7C8EF197" w:rsidR="00D10907" w:rsidRPr="00AA7229" w:rsidRDefault="00AD13D5"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7</w:t>
      </w:r>
      <w:r w:rsidR="00D10907" w:rsidRPr="00AA7229">
        <w:rPr>
          <w:rFonts w:ascii="Arial" w:hAnsi="Arial" w:cs="Arial"/>
          <w:b/>
          <w:sz w:val="24"/>
          <w:szCs w:val="24"/>
        </w:rPr>
        <w:t>.</w:t>
      </w:r>
      <w:r w:rsidRPr="00AA7229">
        <w:rPr>
          <w:rFonts w:ascii="Arial" w:hAnsi="Arial" w:cs="Arial"/>
          <w:b/>
          <w:sz w:val="24"/>
          <w:szCs w:val="24"/>
        </w:rPr>
        <w:t>4</w:t>
      </w:r>
      <w:r w:rsidR="00D10907" w:rsidRPr="00AA7229">
        <w:rPr>
          <w:rFonts w:ascii="Arial" w:hAnsi="Arial" w:cs="Arial"/>
          <w:b/>
          <w:sz w:val="24"/>
          <w:szCs w:val="24"/>
        </w:rPr>
        <w:t>.4. Sisteme de creditare fără numerar cu identificarea jucătorului (cititor de card-uri, scanere biometrice, ş.a</w:t>
      </w:r>
      <w:r w:rsidR="0011433B" w:rsidRPr="00AA7229">
        <w:rPr>
          <w:rFonts w:ascii="Arial" w:hAnsi="Arial" w:cs="Arial"/>
          <w:b/>
          <w:sz w:val="24"/>
          <w:szCs w:val="24"/>
        </w:rPr>
        <w:t>.</w:t>
      </w:r>
      <w:r w:rsidR="00D10907" w:rsidRPr="00AA7229">
        <w:rPr>
          <w:rFonts w:ascii="Arial" w:hAnsi="Arial" w:cs="Arial"/>
          <w:b/>
          <w:sz w:val="24"/>
          <w:szCs w:val="24"/>
        </w:rPr>
        <w:t xml:space="preserve"> integrate în maşină). </w:t>
      </w:r>
    </w:p>
    <w:p w14:paraId="038809C4" w14:textId="77777777" w:rsidR="007A5A57" w:rsidRPr="00AA7229" w:rsidRDefault="007A5A57" w:rsidP="00A52985">
      <w:pPr>
        <w:spacing w:after="0" w:line="240" w:lineRule="auto"/>
        <w:ind w:firstLine="709"/>
        <w:contextualSpacing/>
        <w:jc w:val="both"/>
        <w:rPr>
          <w:rFonts w:ascii="Arial" w:hAnsi="Arial" w:cs="Arial"/>
          <w:b/>
          <w:sz w:val="24"/>
          <w:szCs w:val="24"/>
        </w:rPr>
      </w:pPr>
    </w:p>
    <w:p w14:paraId="68425093" w14:textId="6A6081E8" w:rsidR="007A5A57" w:rsidRPr="00AA7229" w:rsidRDefault="007A5A57" w:rsidP="00AD13D5">
      <w:pPr>
        <w:pStyle w:val="ListParagraph"/>
        <w:numPr>
          <w:ilvl w:val="0"/>
          <w:numId w:val="15"/>
        </w:numPr>
        <w:spacing w:after="0" w:line="249" w:lineRule="auto"/>
        <w:jc w:val="both"/>
        <w:rPr>
          <w:rFonts w:ascii="Arial" w:hAnsi="Arial" w:cs="Arial"/>
          <w:sz w:val="24"/>
          <w:szCs w:val="24"/>
          <w:lang w:val="it-IT"/>
        </w:rPr>
      </w:pPr>
      <w:r w:rsidRPr="00AA7229">
        <w:rPr>
          <w:rFonts w:ascii="Arial" w:hAnsi="Arial" w:cs="Arial"/>
          <w:b/>
          <w:sz w:val="24"/>
          <w:szCs w:val="24"/>
          <w:lang w:val="it-IT"/>
        </w:rPr>
        <w:t>Sisteme de creditare fără numera</w:t>
      </w:r>
      <w:r w:rsidR="00AB73BD" w:rsidRPr="00AA7229">
        <w:rPr>
          <w:rFonts w:ascii="Arial" w:hAnsi="Arial" w:cs="Arial"/>
          <w:b/>
          <w:sz w:val="24"/>
          <w:szCs w:val="24"/>
          <w:lang w:val="it-IT"/>
        </w:rPr>
        <w:t>r (bazat pe carduri “cashless”)</w:t>
      </w:r>
      <w:r w:rsidRPr="00AA7229">
        <w:rPr>
          <w:rFonts w:ascii="Arial" w:hAnsi="Arial" w:cs="Arial"/>
          <w:b/>
          <w:sz w:val="24"/>
          <w:szCs w:val="24"/>
          <w:lang w:val="it-IT"/>
        </w:rPr>
        <w:t xml:space="preserve"> </w:t>
      </w:r>
    </w:p>
    <w:p w14:paraId="5319FD61" w14:textId="77777777" w:rsidR="007A5A57" w:rsidRPr="00AA7229" w:rsidRDefault="007A5A57" w:rsidP="00837DD5">
      <w:pPr>
        <w:spacing w:after="0"/>
        <w:ind w:firstLine="709"/>
        <w:jc w:val="both"/>
        <w:rPr>
          <w:rFonts w:ascii="Arial" w:hAnsi="Arial" w:cs="Arial"/>
          <w:sz w:val="24"/>
          <w:szCs w:val="24"/>
          <w:lang w:val="it-IT"/>
        </w:rPr>
      </w:pPr>
    </w:p>
    <w:p w14:paraId="271A543F" w14:textId="60EC92EC" w:rsidR="007A5A57" w:rsidRPr="00AA7229" w:rsidRDefault="007A5A57" w:rsidP="00837DD5">
      <w:pPr>
        <w:spacing w:after="0"/>
        <w:ind w:firstLine="709"/>
        <w:jc w:val="both"/>
        <w:rPr>
          <w:rFonts w:ascii="Arial" w:hAnsi="Arial" w:cs="Arial"/>
          <w:sz w:val="24"/>
          <w:szCs w:val="24"/>
          <w:lang w:val="fr-FR"/>
        </w:rPr>
      </w:pPr>
      <w:r w:rsidRPr="00AA7229">
        <w:rPr>
          <w:rFonts w:ascii="Arial" w:hAnsi="Arial" w:cs="Arial"/>
          <w:sz w:val="24"/>
          <w:szCs w:val="24"/>
          <w:lang w:val="fr-FR"/>
        </w:rPr>
        <w:t xml:space="preserve">Fondurile </w:t>
      </w:r>
      <w:r w:rsidR="00AD13D5" w:rsidRPr="00AA7229">
        <w:rPr>
          <w:rFonts w:ascii="Arial" w:hAnsi="Arial" w:cs="Arial"/>
          <w:sz w:val="24"/>
          <w:szCs w:val="24"/>
          <w:lang w:val="fr-FR"/>
        </w:rPr>
        <w:t>jucă</w:t>
      </w:r>
      <w:r w:rsidRPr="00AA7229">
        <w:rPr>
          <w:rFonts w:ascii="Arial" w:hAnsi="Arial" w:cs="Arial"/>
          <w:sz w:val="24"/>
          <w:szCs w:val="24"/>
          <w:lang w:val="fr-FR"/>
        </w:rPr>
        <w:t>torului din sistemul operatorului sunt accesate c</w:t>
      </w:r>
      <w:r w:rsidR="007C4524" w:rsidRPr="00AA7229">
        <w:rPr>
          <w:rFonts w:ascii="Arial" w:hAnsi="Arial" w:cs="Arial"/>
          <w:sz w:val="24"/>
          <w:szCs w:val="24"/>
          <w:lang w:val="fr-FR"/>
        </w:rPr>
        <w:t xml:space="preserve">u ajutorul unui card magnetic, </w:t>
      </w:r>
      <w:r w:rsidR="0011433B" w:rsidRPr="00AA7229">
        <w:rPr>
          <w:rFonts w:ascii="Arial" w:hAnsi="Arial" w:cs="Arial"/>
          <w:sz w:val="24"/>
          <w:szCs w:val="24"/>
          <w:lang w:val="fr-FR"/>
        </w:rPr>
        <w:t xml:space="preserve">card contact less </w:t>
      </w:r>
      <w:r w:rsidRPr="00AA7229">
        <w:rPr>
          <w:rFonts w:ascii="Arial" w:hAnsi="Arial" w:cs="Arial"/>
          <w:sz w:val="24"/>
          <w:szCs w:val="24"/>
          <w:lang w:val="fr-FR"/>
        </w:rPr>
        <w:t xml:space="preserve">sau </w:t>
      </w:r>
      <w:r w:rsidR="0011433B" w:rsidRPr="00AA7229">
        <w:rPr>
          <w:rFonts w:ascii="Arial" w:hAnsi="Arial" w:cs="Arial"/>
          <w:sz w:val="24"/>
          <w:szCs w:val="24"/>
          <w:lang w:val="fr-FR"/>
        </w:rPr>
        <w:t>smart card</w:t>
      </w:r>
      <w:r w:rsidRPr="00AA7229">
        <w:rPr>
          <w:rFonts w:ascii="Arial" w:hAnsi="Arial" w:cs="Arial"/>
          <w:sz w:val="24"/>
          <w:szCs w:val="24"/>
          <w:lang w:val="fr-FR"/>
        </w:rPr>
        <w:t xml:space="preserve">. </w:t>
      </w:r>
    </w:p>
    <w:p w14:paraId="381EBED7" w14:textId="27A9DE6C" w:rsidR="007A5A57" w:rsidRPr="00AA7229" w:rsidRDefault="00AD13D5" w:rsidP="00837DD5">
      <w:pPr>
        <w:spacing w:after="0"/>
        <w:ind w:firstLine="709"/>
        <w:jc w:val="both"/>
        <w:rPr>
          <w:rFonts w:ascii="Arial" w:hAnsi="Arial" w:cs="Arial"/>
          <w:sz w:val="24"/>
          <w:szCs w:val="24"/>
          <w:lang w:val="fr-FR"/>
        </w:rPr>
      </w:pPr>
      <w:r w:rsidRPr="00AA7229">
        <w:rPr>
          <w:rFonts w:ascii="Arial" w:hAnsi="Arial" w:cs="Arial"/>
          <w:sz w:val="24"/>
          <w:szCs w:val="24"/>
          <w:lang w:val="fr-FR"/>
        </w:rPr>
        <w:t>Contul electronic al jucă</w:t>
      </w:r>
      <w:r w:rsidR="007A5A57" w:rsidRPr="00AA7229">
        <w:rPr>
          <w:rFonts w:ascii="Arial" w:hAnsi="Arial" w:cs="Arial"/>
          <w:sz w:val="24"/>
          <w:szCs w:val="24"/>
          <w:lang w:val="fr-FR"/>
        </w:rPr>
        <w:t>torului trebuie s</w:t>
      </w:r>
      <w:r w:rsidRPr="00AA7229">
        <w:rPr>
          <w:rFonts w:ascii="Arial" w:hAnsi="Arial" w:cs="Arial"/>
          <w:sz w:val="24"/>
          <w:szCs w:val="24"/>
          <w:lang w:val="fr-FR"/>
        </w:rPr>
        <w:t>ă</w:t>
      </w:r>
      <w:r w:rsidR="007A5A57" w:rsidRPr="00AA7229">
        <w:rPr>
          <w:rFonts w:ascii="Arial" w:hAnsi="Arial" w:cs="Arial"/>
          <w:sz w:val="24"/>
          <w:szCs w:val="24"/>
          <w:lang w:val="fr-FR"/>
        </w:rPr>
        <w:t xml:space="preserve"> p</w:t>
      </w:r>
      <w:r w:rsidRPr="00AA7229">
        <w:rPr>
          <w:rFonts w:ascii="Arial" w:hAnsi="Arial" w:cs="Arial"/>
          <w:sz w:val="24"/>
          <w:szCs w:val="24"/>
          <w:lang w:val="fr-FR"/>
        </w:rPr>
        <w:t>ăstreze  cel puț</w:t>
      </w:r>
      <w:r w:rsidR="007A5A57" w:rsidRPr="00AA7229">
        <w:rPr>
          <w:rFonts w:ascii="Arial" w:hAnsi="Arial" w:cs="Arial"/>
          <w:sz w:val="24"/>
          <w:szCs w:val="24"/>
          <w:lang w:val="fr-FR"/>
        </w:rPr>
        <w:t>in urm</w:t>
      </w:r>
      <w:r w:rsidRPr="00AA7229">
        <w:rPr>
          <w:rFonts w:ascii="Arial" w:hAnsi="Arial" w:cs="Arial"/>
          <w:sz w:val="24"/>
          <w:szCs w:val="24"/>
          <w:lang w:val="fr-FR"/>
        </w:rPr>
        <w:t>ă</w:t>
      </w:r>
      <w:r w:rsidR="007A5A57" w:rsidRPr="00AA7229">
        <w:rPr>
          <w:rFonts w:ascii="Arial" w:hAnsi="Arial" w:cs="Arial"/>
          <w:sz w:val="24"/>
          <w:szCs w:val="24"/>
          <w:lang w:val="fr-FR"/>
        </w:rPr>
        <w:t>toarele date :</w:t>
      </w:r>
    </w:p>
    <w:p w14:paraId="0ECF8EAA" w14:textId="1BA797F6" w:rsidR="00AD13D5" w:rsidRPr="00AA7229" w:rsidRDefault="00AD13D5" w:rsidP="00AD13D5">
      <w:pPr>
        <w:pStyle w:val="ListParagraph"/>
        <w:numPr>
          <w:ilvl w:val="0"/>
          <w:numId w:val="6"/>
        </w:numPr>
        <w:spacing w:after="0"/>
        <w:jc w:val="both"/>
        <w:rPr>
          <w:rFonts w:ascii="Arial" w:hAnsi="Arial" w:cs="Arial"/>
          <w:sz w:val="24"/>
          <w:szCs w:val="24"/>
          <w:lang w:val="fr-FR"/>
        </w:rPr>
      </w:pPr>
      <w:r w:rsidRPr="00AA7229">
        <w:rPr>
          <w:rFonts w:ascii="Arial" w:hAnsi="Arial" w:cs="Arial"/>
          <w:sz w:val="24"/>
          <w:szCs w:val="24"/>
          <w:lang w:val="fr-FR"/>
        </w:rPr>
        <w:t>un număr de identificare al jucă</w:t>
      </w:r>
      <w:r w:rsidR="007A5A57" w:rsidRPr="00AA7229">
        <w:rPr>
          <w:rFonts w:ascii="Arial" w:hAnsi="Arial" w:cs="Arial"/>
          <w:sz w:val="24"/>
          <w:szCs w:val="24"/>
          <w:lang w:val="fr-FR"/>
        </w:rPr>
        <w:t>torului atribuit de c</w:t>
      </w:r>
      <w:r w:rsidRPr="00AA7229">
        <w:rPr>
          <w:rFonts w:ascii="Arial" w:hAnsi="Arial" w:cs="Arial"/>
          <w:sz w:val="24"/>
          <w:szCs w:val="24"/>
          <w:lang w:val="fr-FR"/>
        </w:rPr>
        <w:t>ătre server;</w:t>
      </w:r>
    </w:p>
    <w:p w14:paraId="311A7E18" w14:textId="0DE76384" w:rsidR="007A5A57" w:rsidRPr="00AA7229" w:rsidRDefault="00AD13D5" w:rsidP="00AD13D5">
      <w:pPr>
        <w:pStyle w:val="ListParagraph"/>
        <w:numPr>
          <w:ilvl w:val="0"/>
          <w:numId w:val="6"/>
        </w:numPr>
        <w:spacing w:after="0"/>
        <w:jc w:val="both"/>
        <w:rPr>
          <w:rFonts w:ascii="Arial" w:hAnsi="Arial" w:cs="Arial"/>
          <w:sz w:val="24"/>
          <w:szCs w:val="24"/>
          <w:lang w:val="fr-FR"/>
        </w:rPr>
      </w:pPr>
      <w:r w:rsidRPr="00AA7229">
        <w:rPr>
          <w:rFonts w:ascii="Arial" w:hAnsi="Arial" w:cs="Arial"/>
          <w:sz w:val="24"/>
          <w:szCs w:val="24"/>
          <w:lang w:val="fr-FR"/>
        </w:rPr>
        <w:t>fondurile jucă</w:t>
      </w:r>
      <w:r w:rsidR="007A5A57" w:rsidRPr="00AA7229">
        <w:rPr>
          <w:rFonts w:ascii="Arial" w:hAnsi="Arial" w:cs="Arial"/>
          <w:sz w:val="24"/>
          <w:szCs w:val="24"/>
          <w:lang w:val="fr-FR"/>
        </w:rPr>
        <w:t>torului</w:t>
      </w:r>
      <w:r w:rsidRPr="00AA7229">
        <w:rPr>
          <w:rFonts w:ascii="Arial" w:hAnsi="Arial" w:cs="Arial"/>
          <w:sz w:val="24"/>
          <w:szCs w:val="24"/>
          <w:lang w:val="fr-FR"/>
        </w:rPr>
        <w:t>.</w:t>
      </w:r>
    </w:p>
    <w:p w14:paraId="60642A3F" w14:textId="77777777" w:rsidR="007A5A57" w:rsidRPr="00AA7229" w:rsidRDefault="007A5A57" w:rsidP="00837DD5">
      <w:pPr>
        <w:spacing w:after="0"/>
        <w:ind w:firstLine="709"/>
        <w:jc w:val="both"/>
        <w:rPr>
          <w:rFonts w:ascii="Arial" w:hAnsi="Arial" w:cs="Arial"/>
          <w:sz w:val="24"/>
          <w:szCs w:val="24"/>
          <w:lang w:val="fr-FR"/>
        </w:rPr>
      </w:pPr>
    </w:p>
    <w:p w14:paraId="7DB59052" w14:textId="4EFF4AD3" w:rsidR="007A5A57" w:rsidRPr="00AA7229" w:rsidRDefault="007A5A57" w:rsidP="00AD13D5">
      <w:pPr>
        <w:pStyle w:val="ListParagraph"/>
        <w:numPr>
          <w:ilvl w:val="0"/>
          <w:numId w:val="15"/>
        </w:numPr>
        <w:spacing w:after="0"/>
        <w:jc w:val="both"/>
        <w:rPr>
          <w:rFonts w:ascii="Arial" w:hAnsi="Arial" w:cs="Arial"/>
          <w:sz w:val="24"/>
          <w:szCs w:val="24"/>
          <w:lang w:val="fr-FR"/>
        </w:rPr>
      </w:pPr>
      <w:r w:rsidRPr="00AA7229">
        <w:rPr>
          <w:rFonts w:ascii="Arial" w:hAnsi="Arial" w:cs="Arial"/>
          <w:b/>
          <w:sz w:val="24"/>
          <w:szCs w:val="24"/>
          <w:lang w:val="fr-FR"/>
        </w:rPr>
        <w:t>Cititorul de carduri</w:t>
      </w:r>
      <w:r w:rsidR="007C4524" w:rsidRPr="00AA7229">
        <w:rPr>
          <w:rFonts w:ascii="Arial" w:hAnsi="Arial" w:cs="Arial"/>
          <w:sz w:val="24"/>
          <w:szCs w:val="24"/>
          <w:lang w:val="fr-FR"/>
        </w:rPr>
        <w:t>:</w:t>
      </w:r>
      <w:r w:rsidR="00AB73BD" w:rsidRPr="00AA7229">
        <w:rPr>
          <w:rFonts w:ascii="Arial" w:hAnsi="Arial" w:cs="Arial"/>
          <w:sz w:val="24"/>
          <w:szCs w:val="24"/>
          <w:lang w:val="fr-FR"/>
        </w:rPr>
        <w:t xml:space="preserve"> î</w:t>
      </w:r>
      <w:r w:rsidRPr="00AA7229">
        <w:rPr>
          <w:rFonts w:ascii="Arial" w:hAnsi="Arial" w:cs="Arial"/>
          <w:sz w:val="24"/>
          <w:szCs w:val="24"/>
          <w:lang w:val="fr-FR"/>
        </w:rPr>
        <w:t xml:space="preserve">n cazul sistemului Cashless </w:t>
      </w:r>
      <w:r w:rsidR="0011433B" w:rsidRPr="00AA7229">
        <w:rPr>
          <w:rFonts w:ascii="Arial" w:hAnsi="Arial" w:cs="Arial"/>
          <w:sz w:val="24"/>
          <w:szCs w:val="24"/>
          <w:lang w:val="fr-FR"/>
        </w:rPr>
        <w:t xml:space="preserve">EGM </w:t>
      </w:r>
      <w:r w:rsidR="00AB73BD" w:rsidRPr="00AA7229">
        <w:rPr>
          <w:rFonts w:ascii="Arial" w:hAnsi="Arial" w:cs="Arial"/>
          <w:sz w:val="24"/>
          <w:szCs w:val="24"/>
          <w:lang w:val="fr-FR"/>
        </w:rPr>
        <w:t>trebuie să fie dotată</w:t>
      </w:r>
      <w:r w:rsidRPr="00AA7229">
        <w:rPr>
          <w:rFonts w:ascii="Arial" w:hAnsi="Arial" w:cs="Arial"/>
          <w:sz w:val="24"/>
          <w:szCs w:val="24"/>
          <w:lang w:val="fr-FR"/>
        </w:rPr>
        <w:t xml:space="preserve"> cu un cititor de carduri </w:t>
      </w:r>
      <w:r w:rsidR="00AB73BD" w:rsidRPr="00AA7229">
        <w:rPr>
          <w:rFonts w:ascii="Arial" w:hAnsi="Arial" w:cs="Arial"/>
          <w:sz w:val="24"/>
          <w:szCs w:val="24"/>
          <w:lang w:val="fr-FR"/>
        </w:rPr>
        <w:t>încorporat î</w:t>
      </w:r>
      <w:r w:rsidRPr="00AA7229">
        <w:rPr>
          <w:rFonts w:ascii="Arial" w:hAnsi="Arial" w:cs="Arial"/>
          <w:sz w:val="24"/>
          <w:szCs w:val="24"/>
          <w:lang w:val="fr-FR"/>
        </w:rPr>
        <w:t>n apa</w:t>
      </w:r>
      <w:r w:rsidR="00AB73BD" w:rsidRPr="00AA7229">
        <w:rPr>
          <w:rFonts w:ascii="Arial" w:hAnsi="Arial" w:cs="Arial"/>
          <w:sz w:val="24"/>
          <w:szCs w:val="24"/>
          <w:lang w:val="fr-FR"/>
        </w:rPr>
        <w:t>ratul slot machine</w:t>
      </w:r>
      <w:r w:rsidR="007C4524" w:rsidRPr="00AA7229">
        <w:rPr>
          <w:rFonts w:ascii="Arial" w:hAnsi="Arial" w:cs="Arial"/>
          <w:sz w:val="24"/>
          <w:szCs w:val="24"/>
          <w:lang w:val="fr-FR"/>
        </w:rPr>
        <w:t>s</w:t>
      </w:r>
      <w:r w:rsidR="00AB73BD" w:rsidRPr="00AA7229">
        <w:rPr>
          <w:rFonts w:ascii="Arial" w:hAnsi="Arial" w:cs="Arial"/>
          <w:sz w:val="24"/>
          <w:szCs w:val="24"/>
          <w:lang w:val="fr-FR"/>
        </w:rPr>
        <w:t>. Acesta citeș</w:t>
      </w:r>
      <w:r w:rsidRPr="00AA7229">
        <w:rPr>
          <w:rFonts w:ascii="Arial" w:hAnsi="Arial" w:cs="Arial"/>
          <w:sz w:val="24"/>
          <w:szCs w:val="24"/>
          <w:lang w:val="fr-FR"/>
        </w:rPr>
        <w:t>te datele</w:t>
      </w:r>
      <w:r w:rsidR="0011433B" w:rsidRPr="00AA7229">
        <w:rPr>
          <w:rFonts w:ascii="Arial" w:hAnsi="Arial" w:cs="Arial"/>
          <w:sz w:val="24"/>
          <w:szCs w:val="24"/>
          <w:lang w:val="fr-FR"/>
        </w:rPr>
        <w:t xml:space="preserve"> </w:t>
      </w:r>
      <w:r w:rsidRPr="00AA7229">
        <w:rPr>
          <w:rFonts w:ascii="Arial" w:hAnsi="Arial" w:cs="Arial"/>
          <w:sz w:val="24"/>
          <w:szCs w:val="24"/>
          <w:lang w:val="fr-FR"/>
        </w:rPr>
        <w:t xml:space="preserve">de pe card </w:t>
      </w:r>
      <w:r w:rsidR="00AB73BD" w:rsidRPr="00AA7229">
        <w:rPr>
          <w:rFonts w:ascii="Arial" w:hAnsi="Arial" w:cs="Arial"/>
          <w:sz w:val="24"/>
          <w:szCs w:val="24"/>
          <w:lang w:val="fr-FR"/>
        </w:rPr>
        <w:t>î</w:t>
      </w:r>
      <w:r w:rsidRPr="00AA7229">
        <w:rPr>
          <w:rFonts w:ascii="Arial" w:hAnsi="Arial" w:cs="Arial"/>
          <w:sz w:val="24"/>
          <w:szCs w:val="24"/>
          <w:lang w:val="fr-FR"/>
        </w:rPr>
        <w:t>n scopul identific</w:t>
      </w:r>
      <w:r w:rsidR="00AB73BD" w:rsidRPr="00AA7229">
        <w:rPr>
          <w:rFonts w:ascii="Arial" w:hAnsi="Arial" w:cs="Arial"/>
          <w:sz w:val="24"/>
          <w:szCs w:val="24"/>
          <w:lang w:val="fr-FR"/>
        </w:rPr>
        <w:t>ă</w:t>
      </w:r>
      <w:r w:rsidRPr="00AA7229">
        <w:rPr>
          <w:rFonts w:ascii="Arial" w:hAnsi="Arial" w:cs="Arial"/>
          <w:sz w:val="24"/>
          <w:szCs w:val="24"/>
          <w:lang w:val="fr-FR"/>
        </w:rPr>
        <w:t>rii juc</w:t>
      </w:r>
      <w:r w:rsidR="00AB73BD" w:rsidRPr="00AA7229">
        <w:rPr>
          <w:rFonts w:ascii="Arial" w:hAnsi="Arial" w:cs="Arial"/>
          <w:sz w:val="24"/>
          <w:szCs w:val="24"/>
          <w:lang w:val="fr-FR"/>
        </w:rPr>
        <w:t>ă</w:t>
      </w:r>
      <w:r w:rsidRPr="00AA7229">
        <w:rPr>
          <w:rFonts w:ascii="Arial" w:hAnsi="Arial" w:cs="Arial"/>
          <w:sz w:val="24"/>
          <w:szCs w:val="24"/>
          <w:lang w:val="fr-FR"/>
        </w:rPr>
        <w:t>torului</w:t>
      </w:r>
      <w:r w:rsidR="0011433B" w:rsidRPr="00AA7229">
        <w:rPr>
          <w:rFonts w:ascii="Arial" w:hAnsi="Arial" w:cs="Arial"/>
          <w:sz w:val="24"/>
          <w:szCs w:val="24"/>
          <w:lang w:val="fr-FR"/>
        </w:rPr>
        <w:t>.</w:t>
      </w:r>
    </w:p>
    <w:p w14:paraId="603F37D0" w14:textId="271B863B" w:rsidR="007A5A57" w:rsidRPr="00AA7229" w:rsidRDefault="007A5A57" w:rsidP="00837DD5">
      <w:pPr>
        <w:spacing w:after="0"/>
        <w:ind w:firstLine="709"/>
        <w:jc w:val="both"/>
        <w:rPr>
          <w:rFonts w:ascii="Arial" w:hAnsi="Arial" w:cs="Arial"/>
          <w:sz w:val="24"/>
          <w:szCs w:val="24"/>
          <w:lang w:val="fr-FR"/>
        </w:rPr>
      </w:pPr>
      <w:r w:rsidRPr="00AA7229">
        <w:rPr>
          <w:rFonts w:ascii="Arial" w:hAnsi="Arial" w:cs="Arial"/>
          <w:sz w:val="24"/>
          <w:szCs w:val="24"/>
          <w:lang w:val="fr-FR"/>
        </w:rPr>
        <w:t>Orice tranzac</w:t>
      </w:r>
      <w:r w:rsidR="00AB73BD" w:rsidRPr="00AA7229">
        <w:rPr>
          <w:rFonts w:ascii="Arial" w:hAnsi="Arial" w:cs="Arial"/>
          <w:sz w:val="24"/>
          <w:szCs w:val="24"/>
          <w:lang w:val="fr-FR"/>
        </w:rPr>
        <w:t>ție monetară î</w:t>
      </w:r>
      <w:r w:rsidRPr="00AA7229">
        <w:rPr>
          <w:rFonts w:ascii="Arial" w:hAnsi="Arial" w:cs="Arial"/>
          <w:sz w:val="24"/>
          <w:szCs w:val="24"/>
          <w:lang w:val="fr-FR"/>
        </w:rPr>
        <w:t xml:space="preserve">ntre </w:t>
      </w:r>
      <w:r w:rsidR="0011433B" w:rsidRPr="00AA7229">
        <w:rPr>
          <w:rFonts w:ascii="Arial" w:hAnsi="Arial" w:cs="Arial"/>
          <w:sz w:val="24"/>
          <w:szCs w:val="24"/>
          <w:lang w:val="fr-FR"/>
        </w:rPr>
        <w:t xml:space="preserve">EGM </w:t>
      </w:r>
      <w:r w:rsidR="00AB73BD" w:rsidRPr="00AA7229">
        <w:rPr>
          <w:rFonts w:ascii="Arial" w:hAnsi="Arial" w:cs="Arial"/>
          <w:sz w:val="24"/>
          <w:szCs w:val="24"/>
          <w:lang w:val="fr-FR"/>
        </w:rPr>
        <w:t>și sistem trebuie să</w:t>
      </w:r>
      <w:r w:rsidRPr="00AA7229">
        <w:rPr>
          <w:rFonts w:ascii="Arial" w:hAnsi="Arial" w:cs="Arial"/>
          <w:sz w:val="24"/>
          <w:szCs w:val="24"/>
          <w:lang w:val="fr-FR"/>
        </w:rPr>
        <w:t xml:space="preserve"> fie securizat</w:t>
      </w:r>
      <w:r w:rsidR="00AB73BD" w:rsidRPr="00AA7229">
        <w:rPr>
          <w:rFonts w:ascii="Arial" w:hAnsi="Arial" w:cs="Arial"/>
          <w:sz w:val="24"/>
          <w:szCs w:val="24"/>
          <w:lang w:val="fr-FR"/>
        </w:rPr>
        <w:t>ă</w:t>
      </w:r>
      <w:r w:rsidRPr="00AA7229">
        <w:rPr>
          <w:rFonts w:ascii="Arial" w:hAnsi="Arial" w:cs="Arial"/>
          <w:sz w:val="24"/>
          <w:szCs w:val="24"/>
          <w:lang w:val="fr-FR"/>
        </w:rPr>
        <w:t xml:space="preserve"> prin introducerea cardului de c</w:t>
      </w:r>
      <w:r w:rsidR="00AB73BD" w:rsidRPr="00AA7229">
        <w:rPr>
          <w:rFonts w:ascii="Arial" w:hAnsi="Arial" w:cs="Arial"/>
          <w:sz w:val="24"/>
          <w:szCs w:val="24"/>
          <w:lang w:val="fr-FR"/>
        </w:rPr>
        <w:t>ă</w:t>
      </w:r>
      <w:r w:rsidRPr="00AA7229">
        <w:rPr>
          <w:rFonts w:ascii="Arial" w:hAnsi="Arial" w:cs="Arial"/>
          <w:sz w:val="24"/>
          <w:szCs w:val="24"/>
          <w:lang w:val="fr-FR"/>
        </w:rPr>
        <w:t>tre juc</w:t>
      </w:r>
      <w:r w:rsidR="00AB73BD" w:rsidRPr="00AA7229">
        <w:rPr>
          <w:rFonts w:ascii="Arial" w:hAnsi="Arial" w:cs="Arial"/>
          <w:sz w:val="24"/>
          <w:szCs w:val="24"/>
          <w:lang w:val="fr-FR"/>
        </w:rPr>
        <w:t>ă</w:t>
      </w:r>
      <w:r w:rsidRPr="00AA7229">
        <w:rPr>
          <w:rFonts w:ascii="Arial" w:hAnsi="Arial" w:cs="Arial"/>
          <w:sz w:val="24"/>
          <w:szCs w:val="24"/>
          <w:lang w:val="fr-FR"/>
        </w:rPr>
        <w:t xml:space="preserve">tor </w:t>
      </w:r>
      <w:r w:rsidR="00AB73BD" w:rsidRPr="00AA7229">
        <w:rPr>
          <w:rFonts w:ascii="Arial" w:hAnsi="Arial" w:cs="Arial"/>
          <w:sz w:val="24"/>
          <w:szCs w:val="24"/>
          <w:lang w:val="fr-FR"/>
        </w:rPr>
        <w:t>ș</w:t>
      </w:r>
      <w:r w:rsidRPr="00AA7229">
        <w:rPr>
          <w:rFonts w:ascii="Arial" w:hAnsi="Arial" w:cs="Arial"/>
          <w:sz w:val="24"/>
          <w:szCs w:val="24"/>
          <w:lang w:val="fr-FR"/>
        </w:rPr>
        <w:t>i a unui cod PIN sau prin alt</w:t>
      </w:r>
      <w:r w:rsidR="00AB73BD" w:rsidRPr="00AA7229">
        <w:rPr>
          <w:rFonts w:ascii="Arial" w:hAnsi="Arial" w:cs="Arial"/>
          <w:sz w:val="24"/>
          <w:szCs w:val="24"/>
          <w:lang w:val="fr-FR"/>
        </w:rPr>
        <w:t>ă</w:t>
      </w:r>
      <w:r w:rsidRPr="00AA7229">
        <w:rPr>
          <w:rFonts w:ascii="Arial" w:hAnsi="Arial" w:cs="Arial"/>
          <w:sz w:val="24"/>
          <w:szCs w:val="24"/>
          <w:lang w:val="fr-FR"/>
        </w:rPr>
        <w:t xml:space="preserve"> metod</w:t>
      </w:r>
      <w:r w:rsidR="00AB73BD" w:rsidRPr="00AA7229">
        <w:rPr>
          <w:rFonts w:ascii="Arial" w:hAnsi="Arial" w:cs="Arial"/>
          <w:sz w:val="24"/>
          <w:szCs w:val="24"/>
          <w:lang w:val="fr-FR"/>
        </w:rPr>
        <w:t>ă</w:t>
      </w:r>
      <w:r w:rsidRPr="00AA7229">
        <w:rPr>
          <w:rFonts w:ascii="Arial" w:hAnsi="Arial" w:cs="Arial"/>
          <w:sz w:val="24"/>
          <w:szCs w:val="24"/>
          <w:lang w:val="fr-FR"/>
        </w:rPr>
        <w:t xml:space="preserve">. </w:t>
      </w:r>
    </w:p>
    <w:p w14:paraId="744D14B4" w14:textId="6EC0D0C2" w:rsidR="007A5A57" w:rsidRPr="00AA7229" w:rsidRDefault="00AB73BD" w:rsidP="00837DD5">
      <w:pPr>
        <w:spacing w:after="0"/>
        <w:ind w:firstLine="709"/>
        <w:jc w:val="both"/>
        <w:rPr>
          <w:rFonts w:ascii="Arial" w:hAnsi="Arial" w:cs="Arial"/>
          <w:sz w:val="24"/>
          <w:szCs w:val="24"/>
          <w:lang w:val="fr-FR"/>
        </w:rPr>
      </w:pPr>
      <w:r w:rsidRPr="00AA7229">
        <w:rPr>
          <w:rFonts w:ascii="Arial" w:hAnsi="Arial" w:cs="Arial"/>
          <w:sz w:val="24"/>
          <w:szCs w:val="24"/>
          <w:lang w:val="fr-FR"/>
        </w:rPr>
        <w:t>Toate tranzacț</w:t>
      </w:r>
      <w:r w:rsidR="007A5A57" w:rsidRPr="00AA7229">
        <w:rPr>
          <w:rFonts w:ascii="Arial" w:hAnsi="Arial" w:cs="Arial"/>
          <w:sz w:val="24"/>
          <w:szCs w:val="24"/>
          <w:lang w:val="fr-FR"/>
        </w:rPr>
        <w:t>iile monetare trebuie s</w:t>
      </w:r>
      <w:r w:rsidRPr="00AA7229">
        <w:rPr>
          <w:rFonts w:ascii="Arial" w:hAnsi="Arial" w:cs="Arial"/>
          <w:sz w:val="24"/>
          <w:szCs w:val="24"/>
          <w:lang w:val="fr-FR"/>
        </w:rPr>
        <w:t>ă</w:t>
      </w:r>
      <w:r w:rsidR="007A5A57" w:rsidRPr="00AA7229">
        <w:rPr>
          <w:rFonts w:ascii="Arial" w:hAnsi="Arial" w:cs="Arial"/>
          <w:sz w:val="24"/>
          <w:szCs w:val="24"/>
          <w:lang w:val="fr-FR"/>
        </w:rPr>
        <w:t xml:space="preserve"> fie eviden</w:t>
      </w:r>
      <w:r w:rsidRPr="00AA7229">
        <w:rPr>
          <w:rFonts w:ascii="Arial" w:hAnsi="Arial" w:cs="Arial"/>
          <w:sz w:val="24"/>
          <w:szCs w:val="24"/>
          <w:lang w:val="fr-FR"/>
        </w:rPr>
        <w:t>ț</w:t>
      </w:r>
      <w:r w:rsidR="007A5A57" w:rsidRPr="00AA7229">
        <w:rPr>
          <w:rFonts w:ascii="Arial" w:hAnsi="Arial" w:cs="Arial"/>
          <w:sz w:val="24"/>
          <w:szCs w:val="24"/>
          <w:lang w:val="fr-FR"/>
        </w:rPr>
        <w:t>iate pe</w:t>
      </w:r>
      <w:r w:rsidRPr="00AA7229">
        <w:rPr>
          <w:rFonts w:ascii="Arial" w:hAnsi="Arial" w:cs="Arial"/>
          <w:sz w:val="24"/>
          <w:szCs w:val="24"/>
          <w:lang w:val="fr-FR"/>
        </w:rPr>
        <w:t xml:space="preserve"> contorii electronici corespunză</w:t>
      </w:r>
      <w:r w:rsidR="007A5A57" w:rsidRPr="00AA7229">
        <w:rPr>
          <w:rFonts w:ascii="Arial" w:hAnsi="Arial" w:cs="Arial"/>
          <w:sz w:val="24"/>
          <w:szCs w:val="24"/>
          <w:lang w:val="fr-FR"/>
        </w:rPr>
        <w:t xml:space="preserve">tori ai </w:t>
      </w:r>
      <w:r w:rsidR="0011433B" w:rsidRPr="00AA7229">
        <w:rPr>
          <w:rFonts w:ascii="Arial" w:hAnsi="Arial" w:cs="Arial"/>
          <w:sz w:val="24"/>
          <w:szCs w:val="24"/>
          <w:lang w:val="fr-FR"/>
        </w:rPr>
        <w:t>EGM</w:t>
      </w:r>
      <w:r w:rsidR="007A5A57" w:rsidRPr="00AA7229">
        <w:rPr>
          <w:rFonts w:ascii="Arial" w:hAnsi="Arial" w:cs="Arial"/>
          <w:sz w:val="24"/>
          <w:szCs w:val="24"/>
          <w:lang w:val="fr-FR"/>
        </w:rPr>
        <w:t>.</w:t>
      </w:r>
    </w:p>
    <w:p w14:paraId="19D29962" w14:textId="77777777" w:rsidR="00D10907" w:rsidRPr="00AA7229" w:rsidRDefault="00D10907" w:rsidP="00C97B77">
      <w:pPr>
        <w:spacing w:after="0" w:line="240" w:lineRule="auto"/>
        <w:contextualSpacing/>
        <w:jc w:val="both"/>
        <w:rPr>
          <w:rFonts w:ascii="Arial" w:hAnsi="Arial" w:cs="Arial"/>
          <w:sz w:val="24"/>
          <w:szCs w:val="24"/>
          <w:lang w:val="it-IT"/>
        </w:rPr>
      </w:pPr>
    </w:p>
    <w:p w14:paraId="768DEA83" w14:textId="3E8FDF39"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D10907" w:rsidRPr="00AA7229">
        <w:rPr>
          <w:rFonts w:ascii="Arial" w:hAnsi="Arial" w:cs="Arial"/>
          <w:sz w:val="24"/>
          <w:szCs w:val="24"/>
        </w:rPr>
        <w:t>.</w:t>
      </w:r>
      <w:r w:rsidRPr="00AA7229">
        <w:rPr>
          <w:rFonts w:ascii="Arial" w:hAnsi="Arial" w:cs="Arial"/>
          <w:sz w:val="24"/>
          <w:szCs w:val="24"/>
        </w:rPr>
        <w:t>4</w:t>
      </w:r>
      <w:r w:rsidR="00D10907" w:rsidRPr="00AA7229">
        <w:rPr>
          <w:rFonts w:ascii="Arial" w:hAnsi="Arial" w:cs="Arial"/>
          <w:sz w:val="24"/>
          <w:szCs w:val="24"/>
        </w:rPr>
        <w:t xml:space="preserve">.5. </w:t>
      </w:r>
      <w:r w:rsidR="000F1AC3" w:rsidRPr="00AA7229">
        <w:rPr>
          <w:rFonts w:ascii="Arial" w:hAnsi="Arial" w:cs="Arial"/>
          <w:sz w:val="24"/>
          <w:szCs w:val="24"/>
        </w:rPr>
        <w:t>Indiferent de sistemul de creditare</w:t>
      </w:r>
      <w:r w:rsidRPr="00AA7229">
        <w:rPr>
          <w:rFonts w:ascii="Arial" w:hAnsi="Arial" w:cs="Arial"/>
          <w:sz w:val="24"/>
          <w:szCs w:val="24"/>
        </w:rPr>
        <w:t>,</w:t>
      </w:r>
      <w:r w:rsidR="009F6010" w:rsidRPr="00AA7229">
        <w:rPr>
          <w:rFonts w:ascii="Arial" w:hAnsi="Arial" w:cs="Arial"/>
          <w:sz w:val="24"/>
          <w:szCs w:val="24"/>
        </w:rPr>
        <w:t xml:space="preserve"> EGM </w:t>
      </w:r>
      <w:r w:rsidR="000F1AC3" w:rsidRPr="00AA7229">
        <w:rPr>
          <w:rFonts w:ascii="Arial" w:hAnsi="Arial" w:cs="Arial"/>
          <w:sz w:val="24"/>
          <w:szCs w:val="24"/>
        </w:rPr>
        <w:t>trebuie să permită stabilirea unei limite a contorului de credite</w:t>
      </w:r>
      <w:r w:rsidRPr="00AA7229">
        <w:rPr>
          <w:rFonts w:ascii="Arial" w:hAnsi="Arial" w:cs="Arial"/>
          <w:sz w:val="24"/>
          <w:szCs w:val="24"/>
        </w:rPr>
        <w:t>,</w:t>
      </w:r>
      <w:r w:rsidR="000F1AC3" w:rsidRPr="00AA7229">
        <w:rPr>
          <w:rFonts w:ascii="Arial" w:hAnsi="Arial" w:cs="Arial"/>
          <w:sz w:val="24"/>
          <w:szCs w:val="24"/>
        </w:rPr>
        <w:t xml:space="preserve"> astfel încât, în cazul atingerii limitei, să se refuze acceptarea mai multor monede, bancnote sau alte forme de creditare fără numerar (ex. tichete, vouchere, jetoane).</w:t>
      </w:r>
    </w:p>
    <w:p w14:paraId="615CA652" w14:textId="77777777" w:rsidR="00D10907" w:rsidRPr="00AA7229" w:rsidRDefault="00D10907" w:rsidP="00A52985">
      <w:pPr>
        <w:spacing w:after="0" w:line="240" w:lineRule="auto"/>
        <w:ind w:firstLine="709"/>
        <w:contextualSpacing/>
        <w:jc w:val="both"/>
        <w:rPr>
          <w:rFonts w:ascii="Arial" w:hAnsi="Arial" w:cs="Arial"/>
          <w:sz w:val="24"/>
          <w:szCs w:val="24"/>
        </w:rPr>
      </w:pPr>
    </w:p>
    <w:p w14:paraId="30D5467E" w14:textId="77777777" w:rsidR="003F37D0" w:rsidRPr="00AA7229" w:rsidRDefault="003F37D0" w:rsidP="00A52985">
      <w:pPr>
        <w:spacing w:after="0" w:line="240" w:lineRule="auto"/>
        <w:ind w:firstLine="709"/>
        <w:contextualSpacing/>
        <w:jc w:val="both"/>
        <w:rPr>
          <w:rFonts w:ascii="Arial" w:hAnsi="Arial" w:cs="Arial"/>
          <w:sz w:val="24"/>
          <w:szCs w:val="24"/>
        </w:rPr>
      </w:pPr>
    </w:p>
    <w:p w14:paraId="2C927629" w14:textId="002BFAAE" w:rsidR="007A5A57" w:rsidRPr="00AA7229" w:rsidRDefault="00AB73BD"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7</w:t>
      </w:r>
      <w:r w:rsidR="00D10907" w:rsidRPr="00AA7229">
        <w:rPr>
          <w:rFonts w:ascii="Arial" w:hAnsi="Arial" w:cs="Arial"/>
          <w:b/>
          <w:sz w:val="24"/>
          <w:szCs w:val="24"/>
        </w:rPr>
        <w:t xml:space="preserve">.5. </w:t>
      </w:r>
      <w:r w:rsidR="000F1AC3" w:rsidRPr="00AA7229">
        <w:rPr>
          <w:rFonts w:ascii="Arial" w:hAnsi="Arial" w:cs="Arial"/>
          <w:b/>
          <w:sz w:val="24"/>
          <w:szCs w:val="24"/>
        </w:rPr>
        <w:t xml:space="preserve">Sisteme de plată cu numerar </w:t>
      </w:r>
    </w:p>
    <w:p w14:paraId="00FE11B7" w14:textId="77777777" w:rsidR="003F37D0" w:rsidRPr="00AA7229" w:rsidRDefault="003F37D0" w:rsidP="00A52985">
      <w:pPr>
        <w:spacing w:after="0" w:line="240" w:lineRule="auto"/>
        <w:ind w:firstLine="709"/>
        <w:contextualSpacing/>
        <w:jc w:val="both"/>
        <w:rPr>
          <w:rFonts w:ascii="Arial" w:hAnsi="Arial" w:cs="Arial"/>
          <w:b/>
          <w:sz w:val="24"/>
          <w:szCs w:val="24"/>
        </w:rPr>
      </w:pPr>
    </w:p>
    <w:p w14:paraId="3FC40CF0" w14:textId="11243C5C" w:rsidR="000F1AC3" w:rsidRPr="00AA7229" w:rsidRDefault="007A5A57"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A) M</w:t>
      </w:r>
      <w:r w:rsidR="000F1AC3" w:rsidRPr="00AA7229">
        <w:rPr>
          <w:rFonts w:ascii="Arial" w:hAnsi="Arial" w:cs="Arial"/>
          <w:b/>
          <w:sz w:val="24"/>
          <w:szCs w:val="24"/>
        </w:rPr>
        <w:t>onede (HOPPER).</w:t>
      </w:r>
    </w:p>
    <w:p w14:paraId="5F312D8D" w14:textId="68C54858"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D10907" w:rsidRPr="00AA7229">
        <w:rPr>
          <w:rFonts w:ascii="Arial" w:hAnsi="Arial" w:cs="Arial"/>
          <w:sz w:val="24"/>
          <w:szCs w:val="24"/>
        </w:rPr>
        <w:t xml:space="preserve">.5.1. </w:t>
      </w:r>
      <w:r w:rsidR="000F1AC3" w:rsidRPr="00AA7229">
        <w:rPr>
          <w:rFonts w:ascii="Arial" w:hAnsi="Arial" w:cs="Arial"/>
          <w:sz w:val="24"/>
          <w:szCs w:val="24"/>
        </w:rPr>
        <w:t xml:space="preserve">Dacă </w:t>
      </w:r>
      <w:r w:rsidR="00E66E7A" w:rsidRPr="00AA7229">
        <w:rPr>
          <w:rFonts w:ascii="Arial" w:hAnsi="Arial" w:cs="Arial"/>
          <w:sz w:val="24"/>
          <w:szCs w:val="24"/>
        </w:rPr>
        <w:t>un</w:t>
      </w:r>
      <w:r w:rsidR="000F1AC3" w:rsidRPr="00AA7229">
        <w:rPr>
          <w:rFonts w:ascii="Arial" w:hAnsi="Arial" w:cs="Arial"/>
          <w:sz w:val="24"/>
          <w:szCs w:val="24"/>
        </w:rPr>
        <w:t xml:space="preserve"> </w:t>
      </w:r>
      <w:r w:rsidR="003F2C30" w:rsidRPr="00AA7229">
        <w:rPr>
          <w:rFonts w:ascii="Arial" w:hAnsi="Arial" w:cs="Arial"/>
          <w:sz w:val="24"/>
          <w:szCs w:val="24"/>
        </w:rPr>
        <w:t>mijloc de joc tip slot machines</w:t>
      </w:r>
      <w:r w:rsidR="000F1AC3" w:rsidRPr="00AA7229">
        <w:rPr>
          <w:rFonts w:ascii="Arial" w:hAnsi="Arial" w:cs="Arial"/>
          <w:sz w:val="24"/>
          <w:szCs w:val="24"/>
        </w:rPr>
        <w:t xml:space="preserve"> este echipat cu dispozitiv de plată cu monede/jetoane trebuie să respecte cel puţin următoarele cerinţe:</w:t>
      </w:r>
    </w:p>
    <w:p w14:paraId="7CAD564E" w14:textId="77307BB4" w:rsidR="000F1AC3" w:rsidRPr="00AA7229" w:rsidRDefault="007C452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 xml:space="preserve">să permită stabilirea unei limite de plată, solicitările </w:t>
      </w:r>
      <w:r w:rsidRPr="00AA7229">
        <w:rPr>
          <w:rFonts w:ascii="Arial" w:hAnsi="Arial" w:cs="Arial"/>
          <w:sz w:val="24"/>
          <w:szCs w:val="24"/>
        </w:rPr>
        <w:t xml:space="preserve">de </w:t>
      </w:r>
      <w:r w:rsidR="000F1AC3" w:rsidRPr="00AA7229">
        <w:rPr>
          <w:rFonts w:ascii="Arial" w:hAnsi="Arial" w:cs="Arial"/>
          <w:sz w:val="24"/>
          <w:szCs w:val="24"/>
        </w:rPr>
        <w:t>plată iniţiate de jucători dincolo de acea limită să nu fie plătite, ci să necesite intervenţia unui reprezentant al organizatorului (casier, supraveghetor sală)</w:t>
      </w:r>
      <w:r w:rsidRPr="00AA7229">
        <w:rPr>
          <w:rFonts w:ascii="Arial" w:hAnsi="Arial" w:cs="Arial"/>
          <w:sz w:val="24"/>
          <w:szCs w:val="24"/>
        </w:rPr>
        <w:t>;</w:t>
      </w:r>
    </w:p>
    <w:p w14:paraId="20D4F79B" w14:textId="0DA99385"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7C4524" w:rsidRPr="00AA7229">
        <w:rPr>
          <w:rFonts w:ascii="Arial" w:hAnsi="Arial" w:cs="Arial"/>
          <w:sz w:val="24"/>
          <w:szCs w:val="24"/>
        </w:rPr>
        <w:t>containerul de monede (hopper)</w:t>
      </w:r>
      <w:r w:rsidR="000F1AC3" w:rsidRPr="00AA7229">
        <w:rPr>
          <w:rFonts w:ascii="Arial" w:hAnsi="Arial" w:cs="Arial"/>
          <w:sz w:val="24"/>
          <w:szCs w:val="24"/>
        </w:rPr>
        <w:t xml:space="preserve"> să fie amp</w:t>
      </w:r>
      <w:r w:rsidR="007C4524" w:rsidRPr="00AA7229">
        <w:rPr>
          <w:rFonts w:ascii="Arial" w:hAnsi="Arial" w:cs="Arial"/>
          <w:sz w:val="24"/>
          <w:szCs w:val="24"/>
        </w:rPr>
        <w:t>lasat în interiorul cabinetului;</w:t>
      </w:r>
    </w:p>
    <w:p w14:paraId="252BC628" w14:textId="292CDA29"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containerele de monede trebuie proiectate</w:t>
      </w:r>
      <w:r w:rsidR="007C4524" w:rsidRPr="00AA7229">
        <w:rPr>
          <w:rFonts w:ascii="Arial" w:hAnsi="Arial" w:cs="Arial"/>
          <w:sz w:val="24"/>
          <w:szCs w:val="24"/>
        </w:rPr>
        <w:t>,</w:t>
      </w:r>
      <w:r w:rsidR="000F1AC3" w:rsidRPr="00AA7229">
        <w:rPr>
          <w:rFonts w:ascii="Arial" w:hAnsi="Arial" w:cs="Arial"/>
          <w:sz w:val="24"/>
          <w:szCs w:val="24"/>
        </w:rPr>
        <w:t xml:space="preserve"> astfel încât să reziste la încercări de deschidere sau manipulare din exterior, să nu fie influenţate de întreruperea alimentării, descărcarea electrostatică sau alte obiecte.</w:t>
      </w:r>
    </w:p>
    <w:p w14:paraId="1B5DC600" w14:textId="54BF4996"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D10907" w:rsidRPr="00AA7229">
        <w:rPr>
          <w:rFonts w:ascii="Arial" w:hAnsi="Arial" w:cs="Arial"/>
          <w:sz w:val="24"/>
          <w:szCs w:val="24"/>
        </w:rPr>
        <w:t xml:space="preserve">.5.2. </w:t>
      </w:r>
      <w:r w:rsidR="00065615" w:rsidRPr="00AA7229">
        <w:rPr>
          <w:rFonts w:ascii="Arial" w:hAnsi="Arial" w:cs="Arial"/>
          <w:sz w:val="24"/>
          <w:szCs w:val="24"/>
        </w:rPr>
        <w:t>Mijlocul de joc tip slot machines</w:t>
      </w:r>
      <w:r w:rsidR="007C4524" w:rsidRPr="00AA7229">
        <w:rPr>
          <w:rFonts w:ascii="Arial" w:hAnsi="Arial" w:cs="Arial"/>
          <w:sz w:val="24"/>
          <w:szCs w:val="24"/>
        </w:rPr>
        <w:t xml:space="preserve"> </w:t>
      </w:r>
      <w:r w:rsidR="000F1AC3" w:rsidRPr="00AA7229">
        <w:rPr>
          <w:rFonts w:ascii="Arial" w:hAnsi="Arial" w:cs="Arial"/>
          <w:sz w:val="24"/>
          <w:szCs w:val="24"/>
        </w:rPr>
        <w:t>trebuie să poată detecta şi să afişeze mesaje corespunzătoare pentru următoarele situaţii:</w:t>
      </w:r>
    </w:p>
    <w:p w14:paraId="77819CD4" w14:textId="4976ECE3"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hopper gol</w:t>
      </w:r>
      <w:r w:rsidR="007C4524" w:rsidRPr="00AA7229">
        <w:rPr>
          <w:rFonts w:ascii="Arial" w:hAnsi="Arial" w:cs="Arial"/>
          <w:sz w:val="24"/>
          <w:szCs w:val="24"/>
        </w:rPr>
        <w:t>;</w:t>
      </w:r>
    </w:p>
    <w:p w14:paraId="426A5F03" w14:textId="726AA1CB"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 xml:space="preserve">b) </w:t>
      </w:r>
      <w:r w:rsidR="000F1AC3" w:rsidRPr="00AA7229">
        <w:rPr>
          <w:rFonts w:ascii="Arial" w:hAnsi="Arial" w:cs="Arial"/>
          <w:sz w:val="24"/>
          <w:szCs w:val="24"/>
        </w:rPr>
        <w:t>hopper plin</w:t>
      </w:r>
      <w:r w:rsidR="007C4524" w:rsidRPr="00AA7229">
        <w:rPr>
          <w:rFonts w:ascii="Arial" w:hAnsi="Arial" w:cs="Arial"/>
          <w:sz w:val="24"/>
          <w:szCs w:val="24"/>
        </w:rPr>
        <w:t>;</w:t>
      </w:r>
    </w:p>
    <w:p w14:paraId="05CBC272" w14:textId="7FCDE712"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hopper blocat (moneda care blochează ieşirea)</w:t>
      </w:r>
      <w:r w:rsidR="007C4524" w:rsidRPr="00AA7229">
        <w:rPr>
          <w:rFonts w:ascii="Arial" w:hAnsi="Arial" w:cs="Arial"/>
          <w:sz w:val="24"/>
          <w:szCs w:val="24"/>
        </w:rPr>
        <w:t>;</w:t>
      </w:r>
    </w:p>
    <w:p w14:paraId="74EF4669" w14:textId="1926A756"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w:t>
      </w:r>
      <w:r w:rsidR="000F1AC3" w:rsidRPr="00AA7229">
        <w:rPr>
          <w:rFonts w:ascii="Arial" w:hAnsi="Arial" w:cs="Arial"/>
          <w:sz w:val="24"/>
          <w:szCs w:val="24"/>
        </w:rPr>
        <w:t>plată excesivă (ex. una sau mai multe monede ieşite peste valoarea corectă de plată)</w:t>
      </w:r>
      <w:r w:rsidR="007C4524" w:rsidRPr="00AA7229">
        <w:rPr>
          <w:rFonts w:ascii="Arial" w:hAnsi="Arial" w:cs="Arial"/>
          <w:sz w:val="24"/>
          <w:szCs w:val="24"/>
        </w:rPr>
        <w:t>;</w:t>
      </w:r>
      <w:r w:rsidR="000F1AC3" w:rsidRPr="00AA7229">
        <w:rPr>
          <w:rFonts w:ascii="Arial" w:hAnsi="Arial" w:cs="Arial"/>
          <w:sz w:val="24"/>
          <w:szCs w:val="24"/>
        </w:rPr>
        <w:t xml:space="preserve"> </w:t>
      </w:r>
    </w:p>
    <w:p w14:paraId="1A6D106D" w14:textId="7F33444D"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e) </w:t>
      </w:r>
      <w:r w:rsidR="000F1AC3" w:rsidRPr="00AA7229">
        <w:rPr>
          <w:rFonts w:ascii="Arial" w:hAnsi="Arial" w:cs="Arial"/>
          <w:sz w:val="24"/>
          <w:szCs w:val="24"/>
        </w:rPr>
        <w:t xml:space="preserve">hopper deconectat </w:t>
      </w:r>
      <w:r w:rsidR="007C4524" w:rsidRPr="00AA7229">
        <w:rPr>
          <w:rFonts w:ascii="Arial" w:hAnsi="Arial" w:cs="Arial"/>
          <w:sz w:val="24"/>
          <w:szCs w:val="24"/>
        </w:rPr>
        <w:t>–</w:t>
      </w:r>
      <w:r w:rsidR="000F1AC3" w:rsidRPr="00AA7229">
        <w:rPr>
          <w:rFonts w:ascii="Arial" w:hAnsi="Arial" w:cs="Arial"/>
          <w:sz w:val="24"/>
          <w:szCs w:val="24"/>
        </w:rPr>
        <w:t xml:space="preserve"> nefuncţional</w:t>
      </w:r>
      <w:r w:rsidR="007C4524" w:rsidRPr="00AA7229">
        <w:rPr>
          <w:rFonts w:ascii="Arial" w:hAnsi="Arial" w:cs="Arial"/>
          <w:sz w:val="24"/>
          <w:szCs w:val="24"/>
        </w:rPr>
        <w:t>.</w:t>
      </w:r>
    </w:p>
    <w:p w14:paraId="651BD6D3" w14:textId="508208DB" w:rsidR="000F1AC3" w:rsidRPr="00AA7229" w:rsidRDefault="00AB73BD"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D10907" w:rsidRPr="00AA7229">
        <w:rPr>
          <w:rFonts w:ascii="Arial" w:hAnsi="Arial" w:cs="Arial"/>
          <w:sz w:val="24"/>
          <w:szCs w:val="24"/>
        </w:rPr>
        <w:t xml:space="preserve">.5.3. </w:t>
      </w:r>
      <w:r w:rsidR="000F1AC3" w:rsidRPr="00AA7229">
        <w:rPr>
          <w:rFonts w:ascii="Arial" w:hAnsi="Arial" w:cs="Arial"/>
          <w:sz w:val="24"/>
          <w:szCs w:val="24"/>
        </w:rPr>
        <w:t>Toate monedele plătite din hopper trebuie să fie corect contabilizate de către maşina electronică cu câştiguri, inclusiv cele plătite ca monede suplimentare în timpul unei defecţiuni a acestuia.</w:t>
      </w:r>
    </w:p>
    <w:p w14:paraId="748A0BB1" w14:textId="77777777" w:rsidR="007A5A57" w:rsidRPr="00AA7229" w:rsidRDefault="007A5A57" w:rsidP="007A5A57">
      <w:pPr>
        <w:ind w:left="708"/>
        <w:rPr>
          <w:rFonts w:ascii="Arial" w:hAnsi="Arial" w:cs="Arial"/>
          <w:b/>
          <w:sz w:val="24"/>
          <w:szCs w:val="24"/>
          <w:lang w:val="fr-FR"/>
        </w:rPr>
      </w:pPr>
    </w:p>
    <w:p w14:paraId="7DAD2A0E" w14:textId="6CF4E955" w:rsidR="007A5A57" w:rsidRPr="00AA7229" w:rsidRDefault="007A5A57" w:rsidP="003F37D0">
      <w:pPr>
        <w:spacing w:after="0"/>
        <w:ind w:firstLine="708"/>
        <w:jc w:val="both"/>
        <w:rPr>
          <w:rFonts w:ascii="Arial" w:hAnsi="Arial" w:cs="Arial"/>
          <w:b/>
          <w:sz w:val="24"/>
          <w:szCs w:val="24"/>
          <w:lang w:val="fr-FR"/>
        </w:rPr>
      </w:pPr>
      <w:r w:rsidRPr="00AA7229">
        <w:rPr>
          <w:rFonts w:ascii="Arial" w:hAnsi="Arial" w:cs="Arial"/>
          <w:b/>
          <w:sz w:val="24"/>
          <w:szCs w:val="24"/>
          <w:lang w:val="fr-FR"/>
        </w:rPr>
        <w:t xml:space="preserve">B) Distribuitor de bancnote (DISPENSER). </w:t>
      </w:r>
    </w:p>
    <w:p w14:paraId="0B743533" w14:textId="77777777" w:rsidR="00AB73BD" w:rsidRPr="00AA7229" w:rsidRDefault="00AB73BD" w:rsidP="007707B8">
      <w:pPr>
        <w:spacing w:after="0"/>
        <w:ind w:firstLine="708"/>
        <w:jc w:val="both"/>
        <w:rPr>
          <w:rFonts w:ascii="Arial" w:hAnsi="Arial" w:cs="Arial"/>
          <w:sz w:val="24"/>
          <w:szCs w:val="24"/>
          <w:lang w:val="fr-FR"/>
        </w:rPr>
      </w:pPr>
      <w:r w:rsidRPr="00AA7229">
        <w:rPr>
          <w:rFonts w:ascii="Arial" w:hAnsi="Arial" w:cs="Arial"/>
          <w:sz w:val="24"/>
          <w:szCs w:val="24"/>
        </w:rPr>
        <w:t>7</w:t>
      </w:r>
      <w:r w:rsidR="007A5A57" w:rsidRPr="00AA7229">
        <w:rPr>
          <w:rFonts w:ascii="Arial" w:hAnsi="Arial" w:cs="Arial"/>
          <w:sz w:val="24"/>
          <w:szCs w:val="24"/>
        </w:rPr>
        <w:t>.5.</w:t>
      </w:r>
      <w:r w:rsidRPr="00AA7229">
        <w:rPr>
          <w:rFonts w:ascii="Arial" w:hAnsi="Arial" w:cs="Arial"/>
          <w:sz w:val="24"/>
          <w:szCs w:val="24"/>
        </w:rPr>
        <w:t>4</w:t>
      </w:r>
      <w:r w:rsidR="007A5A57" w:rsidRPr="00AA7229">
        <w:rPr>
          <w:rFonts w:ascii="Arial" w:hAnsi="Arial" w:cs="Arial"/>
          <w:sz w:val="24"/>
          <w:szCs w:val="24"/>
        </w:rPr>
        <w:t xml:space="preserve">. </w:t>
      </w:r>
      <w:r w:rsidR="007A5A57" w:rsidRPr="00AA7229">
        <w:rPr>
          <w:rFonts w:ascii="Arial" w:hAnsi="Arial" w:cs="Arial"/>
          <w:sz w:val="24"/>
          <w:szCs w:val="24"/>
          <w:lang w:val="fr-FR"/>
        </w:rPr>
        <w:t xml:space="preserve">Dacă un mijloc de joc tip slot machine este echipat cu dispozitiv de plată cu bancnote, trebuie să respecte cel puţin următoarele cerinţe: </w:t>
      </w:r>
    </w:p>
    <w:p w14:paraId="71A7CD5C" w14:textId="3D8D08B8" w:rsidR="00AB73BD" w:rsidRPr="00AA7229" w:rsidRDefault="00AB73BD" w:rsidP="00AB73BD">
      <w:pPr>
        <w:spacing w:after="0"/>
        <w:ind w:firstLine="354"/>
        <w:jc w:val="both"/>
        <w:rPr>
          <w:rFonts w:ascii="Arial" w:hAnsi="Arial" w:cs="Arial"/>
          <w:sz w:val="24"/>
          <w:szCs w:val="24"/>
          <w:lang w:val="fr-FR"/>
        </w:rPr>
      </w:pPr>
      <w:r w:rsidRPr="00AA7229">
        <w:rPr>
          <w:rFonts w:ascii="Arial" w:hAnsi="Arial" w:cs="Arial"/>
          <w:sz w:val="24"/>
          <w:szCs w:val="24"/>
          <w:lang w:val="fr-FR"/>
        </w:rPr>
        <w:t xml:space="preserve">a) </w:t>
      </w:r>
      <w:r w:rsidR="007A5A57" w:rsidRPr="00AA7229">
        <w:rPr>
          <w:rFonts w:ascii="Arial" w:hAnsi="Arial" w:cs="Arial"/>
          <w:sz w:val="24"/>
          <w:szCs w:val="24"/>
          <w:lang w:val="fr-FR"/>
        </w:rPr>
        <w:t xml:space="preserve">să permită stabilirea unei limite de plată, solicitările </w:t>
      </w:r>
      <w:r w:rsidR="007C4524" w:rsidRPr="00AA7229">
        <w:rPr>
          <w:rFonts w:ascii="Arial" w:hAnsi="Arial" w:cs="Arial"/>
          <w:sz w:val="24"/>
          <w:szCs w:val="24"/>
          <w:lang w:val="fr-FR"/>
        </w:rPr>
        <w:t xml:space="preserve">de </w:t>
      </w:r>
      <w:r w:rsidR="007A5A57" w:rsidRPr="00AA7229">
        <w:rPr>
          <w:rFonts w:ascii="Arial" w:hAnsi="Arial" w:cs="Arial"/>
          <w:sz w:val="24"/>
          <w:szCs w:val="24"/>
          <w:lang w:val="fr-FR"/>
        </w:rPr>
        <w:t>plată iniţiate de jucători dincolo de acea limită să nu fie plătite, ci să necesite intervenţia unui reprezentant al organizatorului (casier, supravegh</w:t>
      </w:r>
      <w:r w:rsidR="007C4524" w:rsidRPr="00AA7229">
        <w:rPr>
          <w:rFonts w:ascii="Arial" w:hAnsi="Arial" w:cs="Arial"/>
          <w:sz w:val="24"/>
          <w:szCs w:val="24"/>
          <w:lang w:val="fr-FR"/>
        </w:rPr>
        <w:t>etor sală);</w:t>
      </w:r>
      <w:r w:rsidRPr="00AA7229">
        <w:rPr>
          <w:rFonts w:ascii="Arial" w:hAnsi="Arial" w:cs="Arial"/>
          <w:sz w:val="24"/>
          <w:szCs w:val="24"/>
          <w:lang w:val="fr-FR"/>
        </w:rPr>
        <w:t xml:space="preserve"> </w:t>
      </w:r>
    </w:p>
    <w:p w14:paraId="67DFB419" w14:textId="6694458C" w:rsidR="00AB73BD" w:rsidRPr="00AA7229" w:rsidRDefault="00AB73BD" w:rsidP="00AB73BD">
      <w:pPr>
        <w:spacing w:after="0"/>
        <w:ind w:firstLine="354"/>
        <w:jc w:val="both"/>
        <w:rPr>
          <w:rFonts w:ascii="Arial" w:hAnsi="Arial" w:cs="Arial"/>
          <w:sz w:val="24"/>
          <w:szCs w:val="24"/>
          <w:lang w:val="fr-FR"/>
        </w:rPr>
      </w:pPr>
      <w:r w:rsidRPr="00AA7229">
        <w:rPr>
          <w:rFonts w:ascii="Arial" w:hAnsi="Arial" w:cs="Arial"/>
          <w:sz w:val="24"/>
          <w:szCs w:val="24"/>
          <w:lang w:val="fr-FR"/>
        </w:rPr>
        <w:t xml:space="preserve">b) </w:t>
      </w:r>
      <w:r w:rsidR="007A5A57" w:rsidRPr="00AA7229">
        <w:rPr>
          <w:rFonts w:ascii="Arial" w:hAnsi="Arial" w:cs="Arial"/>
          <w:sz w:val="24"/>
          <w:szCs w:val="24"/>
          <w:lang w:val="fr-FR"/>
        </w:rPr>
        <w:t>conta</w:t>
      </w:r>
      <w:r w:rsidR="007C4524" w:rsidRPr="00AA7229">
        <w:rPr>
          <w:rFonts w:ascii="Arial" w:hAnsi="Arial" w:cs="Arial"/>
          <w:sz w:val="24"/>
          <w:szCs w:val="24"/>
          <w:lang w:val="fr-FR"/>
        </w:rPr>
        <w:t>inerul de bancnote (DISPENSER</w:t>
      </w:r>
      <w:r w:rsidR="007A5A57" w:rsidRPr="00AA7229">
        <w:rPr>
          <w:rFonts w:ascii="Arial" w:hAnsi="Arial" w:cs="Arial"/>
          <w:sz w:val="24"/>
          <w:szCs w:val="24"/>
          <w:lang w:val="fr-FR"/>
        </w:rPr>
        <w:t xml:space="preserve"> să fie amp</w:t>
      </w:r>
      <w:r w:rsidR="007C4524" w:rsidRPr="00AA7229">
        <w:rPr>
          <w:rFonts w:ascii="Arial" w:hAnsi="Arial" w:cs="Arial"/>
          <w:sz w:val="24"/>
          <w:szCs w:val="24"/>
          <w:lang w:val="fr-FR"/>
        </w:rPr>
        <w:t>lasat în interiorul cabinetului;</w:t>
      </w:r>
      <w:r w:rsidR="007A5A57" w:rsidRPr="00AA7229">
        <w:rPr>
          <w:rFonts w:ascii="Arial" w:hAnsi="Arial" w:cs="Arial"/>
          <w:sz w:val="24"/>
          <w:szCs w:val="24"/>
          <w:lang w:val="fr-FR"/>
        </w:rPr>
        <w:t xml:space="preserve"> </w:t>
      </w:r>
    </w:p>
    <w:p w14:paraId="4E6747A4" w14:textId="0E930A10" w:rsidR="007A5A57" w:rsidRPr="00AA7229" w:rsidRDefault="00AB73BD" w:rsidP="00AB73BD">
      <w:pPr>
        <w:spacing w:after="0"/>
        <w:ind w:firstLine="354"/>
        <w:jc w:val="both"/>
        <w:rPr>
          <w:rFonts w:ascii="Arial" w:hAnsi="Arial" w:cs="Arial"/>
          <w:sz w:val="24"/>
          <w:szCs w:val="24"/>
          <w:lang w:val="fr-FR"/>
        </w:rPr>
      </w:pPr>
      <w:r w:rsidRPr="00AA7229">
        <w:rPr>
          <w:rFonts w:ascii="Arial" w:hAnsi="Arial" w:cs="Arial"/>
          <w:sz w:val="24"/>
          <w:szCs w:val="24"/>
          <w:lang w:val="fr-FR"/>
        </w:rPr>
        <w:t>c) c</w:t>
      </w:r>
      <w:r w:rsidR="007A5A57" w:rsidRPr="00AA7229">
        <w:rPr>
          <w:rFonts w:ascii="Arial" w:hAnsi="Arial" w:cs="Arial"/>
          <w:sz w:val="24"/>
          <w:szCs w:val="24"/>
          <w:lang w:val="fr-FR"/>
        </w:rPr>
        <w:t xml:space="preserve">ontainerul de bancnote </w:t>
      </w:r>
      <w:r w:rsidR="000E5A45" w:rsidRPr="00AA7229">
        <w:rPr>
          <w:rFonts w:ascii="Arial" w:hAnsi="Arial" w:cs="Arial"/>
          <w:sz w:val="24"/>
          <w:szCs w:val="24"/>
          <w:lang w:val="fr-FR"/>
        </w:rPr>
        <w:t>să fie</w:t>
      </w:r>
      <w:r w:rsidR="007A5A57" w:rsidRPr="00AA7229">
        <w:rPr>
          <w:rFonts w:ascii="Arial" w:hAnsi="Arial" w:cs="Arial"/>
          <w:sz w:val="24"/>
          <w:szCs w:val="24"/>
          <w:lang w:val="fr-FR"/>
        </w:rPr>
        <w:t xml:space="preserve"> proiectat astfel încât să reziste la încercări de deschidere sau manipulare din exterior, să nu fie influenţate de întreruperea alimentării, descărcarea electrostatică sau alte obiecte. </w:t>
      </w:r>
    </w:p>
    <w:p w14:paraId="6B3443F4" w14:textId="55A9B208" w:rsidR="007A5A57" w:rsidRPr="00AA7229" w:rsidRDefault="00AB73BD" w:rsidP="007A5A57">
      <w:pPr>
        <w:spacing w:after="0"/>
        <w:ind w:firstLine="708"/>
        <w:jc w:val="both"/>
        <w:rPr>
          <w:rFonts w:ascii="Arial" w:hAnsi="Arial" w:cs="Arial"/>
          <w:sz w:val="24"/>
          <w:szCs w:val="24"/>
          <w:lang w:val="fr-FR"/>
        </w:rPr>
      </w:pPr>
      <w:r w:rsidRPr="00AA7229">
        <w:rPr>
          <w:rFonts w:ascii="Arial" w:hAnsi="Arial" w:cs="Arial"/>
          <w:sz w:val="24"/>
          <w:szCs w:val="24"/>
        </w:rPr>
        <w:t>7</w:t>
      </w:r>
      <w:r w:rsidR="007A5A57" w:rsidRPr="00AA7229">
        <w:rPr>
          <w:rFonts w:ascii="Arial" w:hAnsi="Arial" w:cs="Arial"/>
          <w:sz w:val="24"/>
          <w:szCs w:val="24"/>
        </w:rPr>
        <w:t>.5.</w:t>
      </w:r>
      <w:r w:rsidRPr="00AA7229">
        <w:rPr>
          <w:rFonts w:ascii="Arial" w:hAnsi="Arial" w:cs="Arial"/>
          <w:sz w:val="24"/>
          <w:szCs w:val="24"/>
        </w:rPr>
        <w:t>5</w:t>
      </w:r>
      <w:r w:rsidR="007A5A57" w:rsidRPr="00AA7229">
        <w:rPr>
          <w:rFonts w:ascii="Arial" w:hAnsi="Arial" w:cs="Arial"/>
          <w:sz w:val="24"/>
          <w:szCs w:val="24"/>
        </w:rPr>
        <w:t xml:space="preserve">. </w:t>
      </w:r>
      <w:r w:rsidR="007A5A57" w:rsidRPr="00AA7229">
        <w:rPr>
          <w:rFonts w:ascii="Arial" w:hAnsi="Arial" w:cs="Arial"/>
          <w:sz w:val="24"/>
          <w:szCs w:val="24"/>
          <w:lang w:val="fr-FR"/>
        </w:rPr>
        <w:t xml:space="preserve">Mijlocul de joc tip slot machine trebuie să poată detecta şi să afişeze mesaje corespunzătoare pentru următoarele situaţii: </w:t>
      </w:r>
    </w:p>
    <w:p w14:paraId="4F1FDEA0" w14:textId="331B4276" w:rsidR="007A5A57" w:rsidRPr="00AA7229" w:rsidRDefault="007A5A57" w:rsidP="00AB73BD">
      <w:pPr>
        <w:numPr>
          <w:ilvl w:val="0"/>
          <w:numId w:val="10"/>
        </w:numPr>
        <w:spacing w:after="0" w:line="248" w:lineRule="auto"/>
        <w:ind w:left="0" w:firstLine="426"/>
        <w:jc w:val="both"/>
        <w:rPr>
          <w:rFonts w:ascii="Arial" w:hAnsi="Arial" w:cs="Arial"/>
          <w:sz w:val="24"/>
          <w:szCs w:val="24"/>
        </w:rPr>
      </w:pPr>
      <w:r w:rsidRPr="00AA7229">
        <w:rPr>
          <w:rFonts w:ascii="Arial" w:hAnsi="Arial" w:cs="Arial"/>
          <w:sz w:val="24"/>
          <w:szCs w:val="24"/>
        </w:rPr>
        <w:t>dispenser gol</w:t>
      </w:r>
      <w:r w:rsidR="00AB73BD" w:rsidRPr="00AA7229">
        <w:rPr>
          <w:rFonts w:ascii="Arial" w:hAnsi="Arial" w:cs="Arial"/>
          <w:sz w:val="24"/>
          <w:szCs w:val="24"/>
        </w:rPr>
        <w:t>;</w:t>
      </w:r>
      <w:r w:rsidRPr="00AA7229">
        <w:rPr>
          <w:rFonts w:ascii="Arial" w:hAnsi="Arial" w:cs="Arial"/>
          <w:sz w:val="24"/>
          <w:szCs w:val="24"/>
        </w:rPr>
        <w:t xml:space="preserve"> </w:t>
      </w:r>
    </w:p>
    <w:p w14:paraId="14AC8B0D" w14:textId="4EF728B8" w:rsidR="007A5A57" w:rsidRPr="00AA7229" w:rsidRDefault="007A5A57" w:rsidP="00AB73BD">
      <w:pPr>
        <w:numPr>
          <w:ilvl w:val="0"/>
          <w:numId w:val="10"/>
        </w:numPr>
        <w:spacing w:after="0" w:line="248" w:lineRule="auto"/>
        <w:ind w:left="0" w:firstLine="426"/>
        <w:jc w:val="both"/>
        <w:rPr>
          <w:rFonts w:ascii="Arial" w:hAnsi="Arial" w:cs="Arial"/>
          <w:sz w:val="24"/>
          <w:szCs w:val="24"/>
          <w:lang w:val="it-IT"/>
        </w:rPr>
      </w:pPr>
      <w:r w:rsidRPr="00AA7229">
        <w:rPr>
          <w:rFonts w:ascii="Arial" w:hAnsi="Arial" w:cs="Arial"/>
          <w:sz w:val="24"/>
          <w:szCs w:val="24"/>
          <w:lang w:val="it-IT"/>
        </w:rPr>
        <w:t>starea d</w:t>
      </w:r>
      <w:r w:rsidR="007C4524" w:rsidRPr="00AA7229">
        <w:rPr>
          <w:rFonts w:ascii="Arial" w:hAnsi="Arial" w:cs="Arial"/>
          <w:sz w:val="24"/>
          <w:szCs w:val="24"/>
          <w:lang w:val="it-IT"/>
        </w:rPr>
        <w:t>e dispenser plin să</w:t>
      </w:r>
      <w:r w:rsidRPr="00AA7229">
        <w:rPr>
          <w:rFonts w:ascii="Arial" w:hAnsi="Arial" w:cs="Arial"/>
          <w:sz w:val="24"/>
          <w:szCs w:val="24"/>
          <w:lang w:val="it-IT"/>
        </w:rPr>
        <w:t xml:space="preserve"> produc</w:t>
      </w:r>
      <w:r w:rsidR="007C4524" w:rsidRPr="00AA7229">
        <w:rPr>
          <w:rFonts w:ascii="Arial" w:hAnsi="Arial" w:cs="Arial"/>
          <w:sz w:val="24"/>
          <w:szCs w:val="24"/>
          <w:lang w:val="it-IT"/>
        </w:rPr>
        <w:t>ă</w:t>
      </w:r>
      <w:r w:rsidRPr="00AA7229">
        <w:rPr>
          <w:rFonts w:ascii="Arial" w:hAnsi="Arial" w:cs="Arial"/>
          <w:sz w:val="24"/>
          <w:szCs w:val="24"/>
          <w:lang w:val="it-IT"/>
        </w:rPr>
        <w:t xml:space="preserve"> doar d</w:t>
      </w:r>
      <w:r w:rsidR="007C4524" w:rsidRPr="00AA7229">
        <w:rPr>
          <w:rFonts w:ascii="Arial" w:hAnsi="Arial" w:cs="Arial"/>
          <w:sz w:val="24"/>
          <w:szCs w:val="24"/>
          <w:lang w:val="it-IT"/>
        </w:rPr>
        <w:t>ezactivarea distribuitorului, fă</w:t>
      </w:r>
      <w:r w:rsidRPr="00AA7229">
        <w:rPr>
          <w:rFonts w:ascii="Arial" w:hAnsi="Arial" w:cs="Arial"/>
          <w:sz w:val="24"/>
          <w:szCs w:val="24"/>
          <w:lang w:val="it-IT"/>
        </w:rPr>
        <w:t>r</w:t>
      </w:r>
      <w:r w:rsidR="007C4524" w:rsidRPr="00AA7229">
        <w:rPr>
          <w:rFonts w:ascii="Arial" w:hAnsi="Arial" w:cs="Arial"/>
          <w:sz w:val="24"/>
          <w:szCs w:val="24"/>
          <w:lang w:val="it-IT"/>
        </w:rPr>
        <w:t>ă a afiș</w:t>
      </w:r>
      <w:r w:rsidRPr="00AA7229">
        <w:rPr>
          <w:rFonts w:ascii="Arial" w:hAnsi="Arial" w:cs="Arial"/>
          <w:sz w:val="24"/>
          <w:szCs w:val="24"/>
          <w:lang w:val="it-IT"/>
        </w:rPr>
        <w:t>a mesaje de eroare</w:t>
      </w:r>
      <w:r w:rsidR="00AB73BD" w:rsidRPr="00AA7229">
        <w:rPr>
          <w:rFonts w:ascii="Arial" w:hAnsi="Arial" w:cs="Arial"/>
          <w:sz w:val="24"/>
          <w:szCs w:val="24"/>
          <w:lang w:val="it-IT"/>
        </w:rPr>
        <w:t>;</w:t>
      </w:r>
    </w:p>
    <w:p w14:paraId="3A5F2CEB" w14:textId="7BB2A9DF" w:rsidR="007A5A57" w:rsidRPr="00AA7229" w:rsidRDefault="007A5A57" w:rsidP="00AB73BD">
      <w:pPr>
        <w:numPr>
          <w:ilvl w:val="0"/>
          <w:numId w:val="10"/>
        </w:numPr>
        <w:spacing w:after="0" w:line="248" w:lineRule="auto"/>
        <w:ind w:left="0" w:firstLine="426"/>
        <w:jc w:val="both"/>
        <w:rPr>
          <w:rFonts w:ascii="Arial" w:hAnsi="Arial" w:cs="Arial"/>
          <w:sz w:val="24"/>
          <w:szCs w:val="24"/>
        </w:rPr>
      </w:pPr>
      <w:r w:rsidRPr="00AA7229">
        <w:rPr>
          <w:rFonts w:ascii="Arial" w:hAnsi="Arial" w:cs="Arial"/>
          <w:sz w:val="24"/>
          <w:szCs w:val="24"/>
        </w:rPr>
        <w:t>dispenser blocat</w:t>
      </w:r>
      <w:r w:rsidR="00AB73BD" w:rsidRPr="00AA7229">
        <w:rPr>
          <w:rFonts w:ascii="Arial" w:hAnsi="Arial" w:cs="Arial"/>
          <w:sz w:val="24"/>
          <w:szCs w:val="24"/>
        </w:rPr>
        <w:t>;</w:t>
      </w:r>
      <w:r w:rsidRPr="00AA7229">
        <w:rPr>
          <w:rFonts w:ascii="Arial" w:hAnsi="Arial" w:cs="Arial"/>
          <w:sz w:val="24"/>
          <w:szCs w:val="24"/>
        </w:rPr>
        <w:t xml:space="preserve"> </w:t>
      </w:r>
    </w:p>
    <w:p w14:paraId="704AF9E0" w14:textId="102BC4AE" w:rsidR="007A5A57" w:rsidRPr="00AA7229" w:rsidRDefault="007A5A57" w:rsidP="00AB73BD">
      <w:pPr>
        <w:numPr>
          <w:ilvl w:val="0"/>
          <w:numId w:val="10"/>
        </w:numPr>
        <w:spacing w:after="0" w:line="248" w:lineRule="auto"/>
        <w:ind w:left="0" w:firstLine="426"/>
        <w:jc w:val="both"/>
        <w:rPr>
          <w:rFonts w:ascii="Arial" w:hAnsi="Arial" w:cs="Arial"/>
          <w:sz w:val="24"/>
          <w:szCs w:val="24"/>
          <w:lang w:val="it-IT"/>
        </w:rPr>
      </w:pPr>
      <w:r w:rsidRPr="00AA7229">
        <w:rPr>
          <w:rFonts w:ascii="Arial" w:hAnsi="Arial" w:cs="Arial"/>
          <w:sz w:val="24"/>
          <w:szCs w:val="24"/>
          <w:lang w:val="it-IT"/>
        </w:rPr>
        <w:t>plată excesivă (ex. una sau mai multe bancnote ieşite peste valoarea corectă de plată)</w:t>
      </w:r>
      <w:r w:rsidR="00AB73BD" w:rsidRPr="00AA7229">
        <w:rPr>
          <w:rFonts w:ascii="Arial" w:hAnsi="Arial" w:cs="Arial"/>
          <w:sz w:val="24"/>
          <w:szCs w:val="24"/>
          <w:lang w:val="it-IT"/>
        </w:rPr>
        <w:t>;</w:t>
      </w:r>
      <w:r w:rsidRPr="00AA7229">
        <w:rPr>
          <w:rFonts w:ascii="Arial" w:hAnsi="Arial" w:cs="Arial"/>
          <w:sz w:val="24"/>
          <w:szCs w:val="24"/>
          <w:lang w:val="it-IT"/>
        </w:rPr>
        <w:t xml:space="preserve">  </w:t>
      </w:r>
    </w:p>
    <w:p w14:paraId="076103A9" w14:textId="4BD613D4" w:rsidR="007A5A57" w:rsidRPr="00AA7229" w:rsidRDefault="007A5A57" w:rsidP="00AB73BD">
      <w:pPr>
        <w:numPr>
          <w:ilvl w:val="0"/>
          <w:numId w:val="10"/>
        </w:numPr>
        <w:spacing w:after="0" w:line="248" w:lineRule="auto"/>
        <w:ind w:left="0" w:firstLine="426"/>
        <w:jc w:val="both"/>
        <w:rPr>
          <w:rFonts w:ascii="Arial" w:hAnsi="Arial" w:cs="Arial"/>
          <w:sz w:val="24"/>
          <w:szCs w:val="24"/>
        </w:rPr>
      </w:pPr>
      <w:r w:rsidRPr="00AA7229">
        <w:rPr>
          <w:rFonts w:ascii="Arial" w:hAnsi="Arial" w:cs="Arial"/>
          <w:sz w:val="24"/>
          <w:szCs w:val="24"/>
        </w:rPr>
        <w:t xml:space="preserve">dispenser deconectat </w:t>
      </w:r>
      <w:r w:rsidR="00AB73BD" w:rsidRPr="00AA7229">
        <w:rPr>
          <w:rFonts w:ascii="Arial" w:hAnsi="Arial" w:cs="Arial"/>
          <w:sz w:val="24"/>
          <w:szCs w:val="24"/>
        </w:rPr>
        <w:t>–</w:t>
      </w:r>
      <w:r w:rsidRPr="00AA7229">
        <w:rPr>
          <w:rFonts w:ascii="Arial" w:hAnsi="Arial" w:cs="Arial"/>
          <w:sz w:val="24"/>
          <w:szCs w:val="24"/>
        </w:rPr>
        <w:t xml:space="preserve"> nefuncţional</w:t>
      </w:r>
      <w:r w:rsidR="007C4524" w:rsidRPr="00AA7229">
        <w:rPr>
          <w:rFonts w:ascii="Arial" w:hAnsi="Arial" w:cs="Arial"/>
          <w:sz w:val="24"/>
          <w:szCs w:val="24"/>
        </w:rPr>
        <w:t>.</w:t>
      </w:r>
      <w:r w:rsidRPr="00AA7229">
        <w:rPr>
          <w:rFonts w:ascii="Arial" w:hAnsi="Arial" w:cs="Arial"/>
          <w:sz w:val="24"/>
          <w:szCs w:val="24"/>
        </w:rPr>
        <w:t xml:space="preserve"> </w:t>
      </w:r>
    </w:p>
    <w:p w14:paraId="2FD6127C" w14:textId="743C4530" w:rsidR="007A5A57" w:rsidRPr="00AA7229" w:rsidRDefault="00AB73BD" w:rsidP="007A5A57">
      <w:pPr>
        <w:spacing w:after="0"/>
        <w:ind w:firstLine="708"/>
        <w:jc w:val="both"/>
        <w:rPr>
          <w:rFonts w:ascii="Arial" w:hAnsi="Arial" w:cs="Arial"/>
          <w:sz w:val="24"/>
          <w:szCs w:val="24"/>
          <w:lang w:val="it-IT"/>
        </w:rPr>
      </w:pPr>
      <w:r w:rsidRPr="00AA7229">
        <w:rPr>
          <w:rFonts w:ascii="Arial" w:hAnsi="Arial" w:cs="Arial"/>
          <w:sz w:val="24"/>
          <w:szCs w:val="24"/>
        </w:rPr>
        <w:t>7</w:t>
      </w:r>
      <w:r w:rsidR="007A5A57" w:rsidRPr="00AA7229">
        <w:rPr>
          <w:rFonts w:ascii="Arial" w:hAnsi="Arial" w:cs="Arial"/>
          <w:sz w:val="24"/>
          <w:szCs w:val="24"/>
        </w:rPr>
        <w:t xml:space="preserve">.5.6. </w:t>
      </w:r>
      <w:r w:rsidR="007A5A57" w:rsidRPr="00AA7229">
        <w:rPr>
          <w:rFonts w:ascii="Arial" w:hAnsi="Arial" w:cs="Arial"/>
          <w:sz w:val="24"/>
          <w:szCs w:val="24"/>
          <w:lang w:val="it-IT"/>
        </w:rPr>
        <w:t xml:space="preserve">Toate bancnotele plătite din dispenser trebuie să fie corect contabilizate de către maşina electronică cu câştiguri, inclusiv cele plătite ca suplimentar, în timpul unei defecţiuni a acestuia. </w:t>
      </w:r>
    </w:p>
    <w:p w14:paraId="68FC254B" w14:textId="7A69972E" w:rsidR="00C02F58" w:rsidRPr="00AA7229" w:rsidRDefault="00AB73BD" w:rsidP="0029765B">
      <w:pPr>
        <w:spacing w:after="0"/>
        <w:ind w:firstLine="708"/>
        <w:jc w:val="both"/>
        <w:rPr>
          <w:rFonts w:ascii="Arial" w:hAnsi="Arial" w:cs="Arial"/>
          <w:sz w:val="24"/>
          <w:szCs w:val="24"/>
          <w:lang w:val="it-IT"/>
        </w:rPr>
      </w:pPr>
      <w:r w:rsidRPr="00AA7229">
        <w:rPr>
          <w:rFonts w:ascii="Arial" w:hAnsi="Arial" w:cs="Arial"/>
          <w:sz w:val="24"/>
          <w:szCs w:val="24"/>
        </w:rPr>
        <w:t>7</w:t>
      </w:r>
      <w:r w:rsidR="007A5A57" w:rsidRPr="00AA7229">
        <w:rPr>
          <w:rFonts w:ascii="Arial" w:hAnsi="Arial" w:cs="Arial"/>
          <w:sz w:val="24"/>
          <w:szCs w:val="24"/>
        </w:rPr>
        <w:t>.5.</w:t>
      </w:r>
      <w:r w:rsidRPr="00AA7229">
        <w:rPr>
          <w:rFonts w:ascii="Arial" w:hAnsi="Arial" w:cs="Arial"/>
          <w:sz w:val="24"/>
          <w:szCs w:val="24"/>
        </w:rPr>
        <w:t>7</w:t>
      </w:r>
      <w:r w:rsidR="007A5A57" w:rsidRPr="00AA7229">
        <w:rPr>
          <w:rFonts w:ascii="Arial" w:hAnsi="Arial" w:cs="Arial"/>
          <w:sz w:val="24"/>
          <w:szCs w:val="24"/>
        </w:rPr>
        <w:t xml:space="preserve">. </w:t>
      </w:r>
      <w:r w:rsidR="006B7641" w:rsidRPr="00AA7229">
        <w:rPr>
          <w:rFonts w:ascii="Arial" w:hAnsi="Arial" w:cs="Arial"/>
          <w:sz w:val="24"/>
          <w:szCs w:val="24"/>
          <w:lang w:val="it-IT"/>
        </w:rPr>
        <w:t>Î</w:t>
      </w:r>
      <w:r w:rsidR="007A5A57" w:rsidRPr="00AA7229">
        <w:rPr>
          <w:rFonts w:ascii="Arial" w:hAnsi="Arial" w:cs="Arial"/>
          <w:sz w:val="24"/>
          <w:szCs w:val="24"/>
          <w:lang w:val="it-IT"/>
        </w:rPr>
        <w:t xml:space="preserve">n cazul </w:t>
      </w:r>
      <w:r w:rsidR="006B7641" w:rsidRPr="00AA7229">
        <w:rPr>
          <w:rFonts w:ascii="Arial" w:hAnsi="Arial" w:cs="Arial"/>
          <w:sz w:val="24"/>
          <w:szCs w:val="24"/>
          <w:lang w:val="it-IT"/>
        </w:rPr>
        <w:t>î</w:t>
      </w:r>
      <w:r w:rsidR="007A5A57" w:rsidRPr="00AA7229">
        <w:rPr>
          <w:rFonts w:ascii="Arial" w:hAnsi="Arial" w:cs="Arial"/>
          <w:sz w:val="24"/>
          <w:szCs w:val="24"/>
          <w:lang w:val="it-IT"/>
        </w:rPr>
        <w:t>n care dispenserul este plin, bancnotele pot fi deviate către cutia de bancnote, dac</w:t>
      </w:r>
      <w:r w:rsidR="006B7641" w:rsidRPr="00AA7229">
        <w:rPr>
          <w:rFonts w:ascii="Arial" w:hAnsi="Arial" w:cs="Arial"/>
          <w:sz w:val="24"/>
          <w:szCs w:val="24"/>
          <w:lang w:val="it-IT"/>
        </w:rPr>
        <w:t>ă dispenserul ș</w:t>
      </w:r>
      <w:r w:rsidR="007A5A57" w:rsidRPr="00AA7229">
        <w:rPr>
          <w:rFonts w:ascii="Arial" w:hAnsi="Arial" w:cs="Arial"/>
          <w:sz w:val="24"/>
          <w:szCs w:val="24"/>
          <w:lang w:val="it-IT"/>
        </w:rPr>
        <w:t>i acceptorul de bancnote suport</w:t>
      </w:r>
      <w:r w:rsidR="007C4524" w:rsidRPr="00AA7229">
        <w:rPr>
          <w:rFonts w:ascii="Arial" w:hAnsi="Arial" w:cs="Arial"/>
          <w:sz w:val="24"/>
          <w:szCs w:val="24"/>
          <w:lang w:val="it-IT"/>
        </w:rPr>
        <w:t>ă această</w:t>
      </w:r>
      <w:r w:rsidR="007A5A57" w:rsidRPr="00AA7229">
        <w:rPr>
          <w:rFonts w:ascii="Arial" w:hAnsi="Arial" w:cs="Arial"/>
          <w:sz w:val="24"/>
          <w:szCs w:val="24"/>
          <w:lang w:val="it-IT"/>
        </w:rPr>
        <w:t xml:space="preserve"> funcție.</w:t>
      </w:r>
    </w:p>
    <w:p w14:paraId="2C2FAF20" w14:textId="32E69B55" w:rsidR="00C02F58" w:rsidRPr="00AA7229" w:rsidRDefault="00C02F58" w:rsidP="00C02F58">
      <w:pPr>
        <w:spacing w:after="0" w:line="240" w:lineRule="auto"/>
        <w:contextualSpacing/>
        <w:jc w:val="both"/>
        <w:rPr>
          <w:rFonts w:ascii="Arial" w:hAnsi="Arial" w:cs="Arial"/>
          <w:sz w:val="24"/>
          <w:szCs w:val="24"/>
        </w:rPr>
      </w:pPr>
    </w:p>
    <w:p w14:paraId="53E1EABD" w14:textId="77777777" w:rsidR="00126602" w:rsidRPr="00AA7229" w:rsidRDefault="00126602" w:rsidP="00C02F58">
      <w:pPr>
        <w:spacing w:after="0" w:line="240" w:lineRule="auto"/>
        <w:contextualSpacing/>
        <w:jc w:val="both"/>
        <w:rPr>
          <w:rFonts w:ascii="Arial" w:hAnsi="Arial" w:cs="Arial"/>
          <w:sz w:val="24"/>
          <w:szCs w:val="24"/>
        </w:rPr>
      </w:pPr>
    </w:p>
    <w:p w14:paraId="780D4373" w14:textId="4424D143" w:rsidR="000F1AC3" w:rsidRPr="00AA7229" w:rsidRDefault="006B7641"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7</w:t>
      </w:r>
      <w:r w:rsidR="00DB441F" w:rsidRPr="00AA7229">
        <w:rPr>
          <w:rFonts w:ascii="Arial" w:hAnsi="Arial" w:cs="Arial"/>
          <w:b/>
          <w:sz w:val="24"/>
          <w:szCs w:val="24"/>
        </w:rPr>
        <w:t>.</w:t>
      </w:r>
      <w:r w:rsidRPr="00AA7229">
        <w:rPr>
          <w:rFonts w:ascii="Arial" w:hAnsi="Arial" w:cs="Arial"/>
          <w:b/>
          <w:sz w:val="24"/>
          <w:szCs w:val="24"/>
        </w:rPr>
        <w:t>6</w:t>
      </w:r>
      <w:r w:rsidR="00DB441F" w:rsidRPr="00AA7229">
        <w:rPr>
          <w:rFonts w:ascii="Arial" w:hAnsi="Arial" w:cs="Arial"/>
          <w:b/>
          <w:sz w:val="24"/>
          <w:szCs w:val="24"/>
        </w:rPr>
        <w:t xml:space="preserve">. </w:t>
      </w:r>
      <w:r w:rsidR="007707B8" w:rsidRPr="00AA7229">
        <w:rPr>
          <w:rFonts w:ascii="Arial" w:hAnsi="Arial" w:cs="Arial"/>
          <w:b/>
          <w:sz w:val="24"/>
          <w:szCs w:val="24"/>
        </w:rPr>
        <w:t>Imprimante</w:t>
      </w:r>
    </w:p>
    <w:p w14:paraId="1087C888" w14:textId="77777777" w:rsidR="007707B8" w:rsidRPr="00AA7229" w:rsidRDefault="007707B8" w:rsidP="00A52985">
      <w:pPr>
        <w:spacing w:after="0" w:line="240" w:lineRule="auto"/>
        <w:ind w:firstLine="709"/>
        <w:contextualSpacing/>
        <w:jc w:val="both"/>
        <w:rPr>
          <w:rFonts w:ascii="Arial" w:hAnsi="Arial" w:cs="Arial"/>
          <w:b/>
          <w:sz w:val="24"/>
          <w:szCs w:val="24"/>
        </w:rPr>
      </w:pPr>
    </w:p>
    <w:p w14:paraId="7D06EAF6" w14:textId="246968AF"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Dacă </w:t>
      </w:r>
      <w:r w:rsidR="00065615" w:rsidRPr="00AA7229">
        <w:rPr>
          <w:rFonts w:ascii="Arial" w:hAnsi="Arial" w:cs="Arial"/>
          <w:sz w:val="24"/>
          <w:szCs w:val="24"/>
        </w:rPr>
        <w:t>mijlocul de joc tip slot machines</w:t>
      </w:r>
      <w:r w:rsidR="00E66E7A" w:rsidRPr="00AA7229">
        <w:rPr>
          <w:rFonts w:ascii="Arial" w:hAnsi="Arial" w:cs="Arial"/>
          <w:sz w:val="24"/>
          <w:szCs w:val="24"/>
        </w:rPr>
        <w:t xml:space="preserve"> </w:t>
      </w:r>
      <w:r w:rsidRPr="00AA7229">
        <w:rPr>
          <w:rFonts w:ascii="Arial" w:hAnsi="Arial" w:cs="Arial"/>
          <w:sz w:val="24"/>
          <w:szCs w:val="24"/>
        </w:rPr>
        <w:t>este echipat cu dispozitiv de</w:t>
      </w:r>
      <w:r w:rsidR="00E66E7A" w:rsidRPr="00AA7229">
        <w:rPr>
          <w:rFonts w:ascii="Arial" w:hAnsi="Arial" w:cs="Arial"/>
          <w:sz w:val="24"/>
          <w:szCs w:val="24"/>
        </w:rPr>
        <w:t xml:space="preserve"> </w:t>
      </w:r>
      <w:r w:rsidRPr="00AA7229">
        <w:rPr>
          <w:rFonts w:ascii="Arial" w:hAnsi="Arial" w:cs="Arial"/>
          <w:sz w:val="24"/>
          <w:szCs w:val="24"/>
        </w:rPr>
        <w:t>imprimare tichete, acesta trebuie amplasat în interiorul cabinetului şi să afişeze mesaje corespunzătoare pentru următoarele situaţii:</w:t>
      </w:r>
    </w:p>
    <w:p w14:paraId="0D70CF04" w14:textId="2A8D3F3D"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a)</w:t>
      </w:r>
      <w:r w:rsidRPr="00AA7229">
        <w:rPr>
          <w:rFonts w:ascii="Arial" w:hAnsi="Arial" w:cs="Arial"/>
          <w:sz w:val="24"/>
          <w:szCs w:val="24"/>
        </w:rPr>
        <w:tab/>
        <w:t xml:space="preserve"> lipsă hârtie</w:t>
      </w:r>
      <w:r w:rsidR="006B7641" w:rsidRPr="00AA7229">
        <w:rPr>
          <w:rFonts w:ascii="Arial" w:hAnsi="Arial" w:cs="Arial"/>
          <w:sz w:val="24"/>
          <w:szCs w:val="24"/>
        </w:rPr>
        <w:t>;</w:t>
      </w:r>
    </w:p>
    <w:p w14:paraId="3BC27271" w14:textId="07BFC43B"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b)</w:t>
      </w:r>
      <w:r w:rsidRPr="00AA7229">
        <w:rPr>
          <w:rFonts w:ascii="Arial" w:hAnsi="Arial" w:cs="Arial"/>
          <w:sz w:val="24"/>
          <w:szCs w:val="24"/>
        </w:rPr>
        <w:tab/>
        <w:t xml:space="preserve"> imprimanta este blocată (cu hârtie)</w:t>
      </w:r>
      <w:r w:rsidR="006B7641" w:rsidRPr="00AA7229">
        <w:rPr>
          <w:rFonts w:ascii="Arial" w:hAnsi="Arial" w:cs="Arial"/>
          <w:sz w:val="24"/>
          <w:szCs w:val="24"/>
        </w:rPr>
        <w:t>;</w:t>
      </w:r>
    </w:p>
    <w:p w14:paraId="2DAD366A" w14:textId="62D7C055"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c)</w:t>
      </w:r>
      <w:r w:rsidRPr="00AA7229">
        <w:rPr>
          <w:rFonts w:ascii="Arial" w:hAnsi="Arial" w:cs="Arial"/>
          <w:sz w:val="24"/>
          <w:szCs w:val="24"/>
        </w:rPr>
        <w:tab/>
        <w:t xml:space="preserve"> imprimantă deconectată</w:t>
      </w:r>
      <w:r w:rsidR="006B7641" w:rsidRPr="00AA7229">
        <w:rPr>
          <w:rFonts w:ascii="Arial" w:hAnsi="Arial" w:cs="Arial"/>
          <w:sz w:val="24"/>
          <w:szCs w:val="24"/>
        </w:rPr>
        <w:t>;</w:t>
      </w:r>
    </w:p>
    <w:p w14:paraId="690D406B" w14:textId="653C52BC"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d)</w:t>
      </w:r>
      <w:r w:rsidRPr="00AA7229">
        <w:rPr>
          <w:rFonts w:ascii="Arial" w:hAnsi="Arial" w:cs="Arial"/>
          <w:sz w:val="24"/>
          <w:szCs w:val="24"/>
        </w:rPr>
        <w:tab/>
      </w:r>
      <w:r w:rsidR="006B7641" w:rsidRPr="00AA7229">
        <w:rPr>
          <w:rFonts w:ascii="Arial" w:hAnsi="Arial" w:cs="Arial"/>
          <w:sz w:val="24"/>
          <w:szCs w:val="24"/>
        </w:rPr>
        <w:t xml:space="preserve"> erori software şi/sau hardware;</w:t>
      </w:r>
    </w:p>
    <w:p w14:paraId="3C6D46C0" w14:textId="563EF201"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e)</w:t>
      </w:r>
      <w:r w:rsidRPr="00AA7229">
        <w:rPr>
          <w:rFonts w:ascii="Arial" w:hAnsi="Arial" w:cs="Arial"/>
          <w:sz w:val="24"/>
          <w:szCs w:val="24"/>
        </w:rPr>
        <w:tab/>
        <w:t xml:space="preserve"> eroare de comunicare</w:t>
      </w:r>
      <w:r w:rsidR="006B7641" w:rsidRPr="00AA7229">
        <w:rPr>
          <w:rFonts w:ascii="Arial" w:hAnsi="Arial" w:cs="Arial"/>
          <w:sz w:val="24"/>
          <w:szCs w:val="24"/>
        </w:rPr>
        <w:t>;</w:t>
      </w:r>
    </w:p>
    <w:p w14:paraId="4859EF0E" w14:textId="77777777" w:rsidR="006B7641"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f)</w:t>
      </w:r>
      <w:r w:rsidRPr="00AA7229">
        <w:rPr>
          <w:rFonts w:ascii="Arial" w:hAnsi="Arial" w:cs="Arial"/>
          <w:sz w:val="24"/>
          <w:szCs w:val="24"/>
        </w:rPr>
        <w:tab/>
        <w:t xml:space="preserve"> după eliminarea cauzei care a declanşat starea de eroare, imprimanta trebuie să reintre în funcţiune şi să termine orice sarcină de imprimare întreruptă</w:t>
      </w:r>
      <w:r w:rsidR="006E4E99" w:rsidRPr="00AA7229">
        <w:rPr>
          <w:rFonts w:ascii="Arial" w:hAnsi="Arial" w:cs="Arial"/>
          <w:sz w:val="24"/>
          <w:szCs w:val="24"/>
        </w:rPr>
        <w:t xml:space="preserve"> </w:t>
      </w:r>
      <w:r w:rsidR="006B7641" w:rsidRPr="00AA7229">
        <w:rPr>
          <w:rFonts w:ascii="Arial" w:hAnsi="Arial" w:cs="Arial"/>
          <w:sz w:val="24"/>
          <w:szCs w:val="24"/>
        </w:rPr>
        <w:t>cu sau fă</w:t>
      </w:r>
      <w:r w:rsidR="006E4E99" w:rsidRPr="00AA7229">
        <w:rPr>
          <w:rFonts w:ascii="Arial" w:hAnsi="Arial" w:cs="Arial"/>
          <w:sz w:val="24"/>
          <w:szCs w:val="24"/>
        </w:rPr>
        <w:t>r</w:t>
      </w:r>
      <w:r w:rsidR="006B7641" w:rsidRPr="00AA7229">
        <w:rPr>
          <w:rFonts w:ascii="Arial" w:hAnsi="Arial" w:cs="Arial"/>
          <w:sz w:val="24"/>
          <w:szCs w:val="24"/>
        </w:rPr>
        <w:t>ă intervenția operatorului.</w:t>
      </w:r>
    </w:p>
    <w:p w14:paraId="47401395" w14:textId="0E8A54FB" w:rsidR="000F1AC3" w:rsidRPr="00AA7229" w:rsidRDefault="006B7641"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lastRenderedPageBreak/>
        <w:t xml:space="preserve"> EGM trebuie sa reț</w:t>
      </w:r>
      <w:r w:rsidR="006E4E99" w:rsidRPr="00AA7229">
        <w:rPr>
          <w:rFonts w:ascii="Arial" w:hAnsi="Arial" w:cs="Arial"/>
          <w:sz w:val="24"/>
          <w:szCs w:val="24"/>
        </w:rPr>
        <w:t>in</w:t>
      </w:r>
      <w:r w:rsidRPr="00AA7229">
        <w:rPr>
          <w:rFonts w:ascii="Arial" w:hAnsi="Arial" w:cs="Arial"/>
          <w:sz w:val="24"/>
          <w:szCs w:val="24"/>
        </w:rPr>
        <w:t>ă</w:t>
      </w:r>
      <w:r w:rsidR="008E1673" w:rsidRPr="00AA7229">
        <w:rPr>
          <w:rFonts w:ascii="Arial" w:hAnsi="Arial" w:cs="Arial"/>
          <w:sz w:val="24"/>
          <w:szCs w:val="24"/>
        </w:rPr>
        <w:t>pentru</w:t>
      </w:r>
      <w:r w:rsidR="006E4E99" w:rsidRPr="00AA7229">
        <w:rPr>
          <w:rFonts w:ascii="Arial" w:hAnsi="Arial" w:cs="Arial"/>
          <w:sz w:val="24"/>
          <w:szCs w:val="24"/>
        </w:rPr>
        <w:t xml:space="preserve"> cel pu</w:t>
      </w:r>
      <w:r w:rsidRPr="00AA7229">
        <w:rPr>
          <w:rFonts w:ascii="Arial" w:hAnsi="Arial" w:cs="Arial"/>
          <w:sz w:val="24"/>
          <w:szCs w:val="24"/>
        </w:rPr>
        <w:t>țin ultimele 10 tichete emise, urmă</w:t>
      </w:r>
      <w:r w:rsidR="006E4E99" w:rsidRPr="00AA7229">
        <w:rPr>
          <w:rFonts w:ascii="Arial" w:hAnsi="Arial" w:cs="Arial"/>
          <w:sz w:val="24"/>
          <w:szCs w:val="24"/>
        </w:rPr>
        <w:t>toarele informa</w:t>
      </w:r>
      <w:r w:rsidRPr="00AA7229">
        <w:rPr>
          <w:rFonts w:ascii="Arial" w:hAnsi="Arial" w:cs="Arial"/>
          <w:sz w:val="24"/>
          <w:szCs w:val="24"/>
        </w:rPr>
        <w:t>ții</w:t>
      </w:r>
      <w:r w:rsidR="006E4E99" w:rsidRPr="00AA7229">
        <w:rPr>
          <w:rFonts w:ascii="Arial" w:hAnsi="Arial" w:cs="Arial"/>
          <w:sz w:val="24"/>
          <w:szCs w:val="24"/>
        </w:rPr>
        <w:t xml:space="preserve">: tipul </w:t>
      </w:r>
      <w:r w:rsidRPr="00AA7229">
        <w:rPr>
          <w:rFonts w:ascii="Arial" w:hAnsi="Arial" w:cs="Arial"/>
          <w:sz w:val="24"/>
          <w:szCs w:val="24"/>
        </w:rPr>
        <w:t>ș</w:t>
      </w:r>
      <w:r w:rsidR="006E4E99" w:rsidRPr="00AA7229">
        <w:rPr>
          <w:rFonts w:ascii="Arial" w:hAnsi="Arial" w:cs="Arial"/>
          <w:sz w:val="24"/>
          <w:szCs w:val="24"/>
        </w:rPr>
        <w:t xml:space="preserve">i valoarea tichetului, data </w:t>
      </w:r>
      <w:r w:rsidRPr="00AA7229">
        <w:rPr>
          <w:rFonts w:ascii="Arial" w:hAnsi="Arial" w:cs="Arial"/>
          <w:sz w:val="24"/>
          <w:szCs w:val="24"/>
        </w:rPr>
        <w:t>ș</w:t>
      </w:r>
      <w:r w:rsidR="006E4E99" w:rsidRPr="00AA7229">
        <w:rPr>
          <w:rFonts w:ascii="Arial" w:hAnsi="Arial" w:cs="Arial"/>
          <w:sz w:val="24"/>
          <w:szCs w:val="24"/>
        </w:rPr>
        <w:t xml:space="preserve">i ora </w:t>
      </w:r>
      <w:r w:rsidRPr="00AA7229">
        <w:rPr>
          <w:rFonts w:ascii="Arial" w:hAnsi="Arial" w:cs="Arial"/>
          <w:sz w:val="24"/>
          <w:szCs w:val="24"/>
        </w:rPr>
        <w:t>imprimă</w:t>
      </w:r>
      <w:r w:rsidR="006E4E99" w:rsidRPr="00AA7229">
        <w:rPr>
          <w:rFonts w:ascii="Arial" w:hAnsi="Arial" w:cs="Arial"/>
          <w:sz w:val="24"/>
          <w:szCs w:val="24"/>
        </w:rPr>
        <w:t xml:space="preserve">rii, </w:t>
      </w:r>
      <w:r w:rsidR="008E1673" w:rsidRPr="00AA7229">
        <w:rPr>
          <w:rFonts w:ascii="Arial" w:hAnsi="Arial" w:cs="Arial"/>
          <w:sz w:val="24"/>
          <w:szCs w:val="24"/>
        </w:rPr>
        <w:t>minim</w:t>
      </w:r>
      <w:r w:rsidR="006E4E99" w:rsidRPr="00AA7229">
        <w:rPr>
          <w:rFonts w:ascii="Arial" w:hAnsi="Arial" w:cs="Arial"/>
          <w:sz w:val="24"/>
          <w:szCs w:val="24"/>
        </w:rPr>
        <w:t xml:space="preserve"> ultimele 4 cifre ale num</w:t>
      </w:r>
      <w:r w:rsidRPr="00AA7229">
        <w:rPr>
          <w:rFonts w:ascii="Arial" w:hAnsi="Arial" w:cs="Arial"/>
          <w:sz w:val="24"/>
          <w:szCs w:val="24"/>
        </w:rPr>
        <w:t>ă</w:t>
      </w:r>
      <w:r w:rsidR="006E4E99" w:rsidRPr="00AA7229">
        <w:rPr>
          <w:rFonts w:ascii="Arial" w:hAnsi="Arial" w:cs="Arial"/>
          <w:sz w:val="24"/>
          <w:szCs w:val="24"/>
        </w:rPr>
        <w:t>rului de validare.</w:t>
      </w:r>
    </w:p>
    <w:p w14:paraId="0A32710C" w14:textId="77777777" w:rsidR="00E66E7A" w:rsidRPr="00AA7229" w:rsidRDefault="00E66E7A" w:rsidP="00A52985">
      <w:pPr>
        <w:spacing w:after="0" w:line="240" w:lineRule="auto"/>
        <w:ind w:firstLine="709"/>
        <w:contextualSpacing/>
        <w:jc w:val="both"/>
        <w:rPr>
          <w:rFonts w:ascii="Arial" w:hAnsi="Arial" w:cs="Arial"/>
          <w:sz w:val="24"/>
          <w:szCs w:val="24"/>
        </w:rPr>
      </w:pPr>
    </w:p>
    <w:p w14:paraId="18799C47" w14:textId="77777777" w:rsidR="005374EB" w:rsidRPr="00AA7229" w:rsidRDefault="005374EB" w:rsidP="00A52985">
      <w:pPr>
        <w:spacing w:after="0" w:line="240" w:lineRule="auto"/>
        <w:ind w:firstLine="709"/>
        <w:contextualSpacing/>
        <w:jc w:val="both"/>
        <w:rPr>
          <w:rFonts w:ascii="Arial" w:hAnsi="Arial" w:cs="Arial"/>
          <w:sz w:val="24"/>
          <w:szCs w:val="24"/>
        </w:rPr>
      </w:pPr>
    </w:p>
    <w:p w14:paraId="4FA722C5" w14:textId="6B7E520E" w:rsidR="005374EB" w:rsidRPr="00AA7229" w:rsidRDefault="006B7641" w:rsidP="006B7641">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SECȚIUNEA 2</w:t>
      </w:r>
    </w:p>
    <w:p w14:paraId="003C212F" w14:textId="47DB9AAD" w:rsidR="000F1AC3" w:rsidRPr="00AA7229" w:rsidRDefault="007C4524" w:rsidP="006B7641">
      <w:pPr>
        <w:spacing w:after="0" w:line="240" w:lineRule="auto"/>
        <w:jc w:val="center"/>
        <w:rPr>
          <w:rFonts w:ascii="Arial" w:hAnsi="Arial" w:cs="Arial"/>
          <w:b/>
          <w:sz w:val="24"/>
          <w:szCs w:val="24"/>
        </w:rPr>
      </w:pPr>
      <w:r w:rsidRPr="00AA7229">
        <w:rPr>
          <w:rFonts w:ascii="Arial" w:hAnsi="Arial" w:cs="Arial"/>
          <w:b/>
          <w:sz w:val="24"/>
          <w:szCs w:val="24"/>
        </w:rPr>
        <w:t>Cerinţe suplimentare privind imunitatea la câmpuri electromagnetice şi descărcări electrostatice şi alte influenţe externe</w:t>
      </w:r>
    </w:p>
    <w:p w14:paraId="21F9FA72" w14:textId="77777777" w:rsidR="00E66E7A" w:rsidRPr="00AA7229" w:rsidRDefault="00E66E7A" w:rsidP="00A52985">
      <w:pPr>
        <w:spacing w:after="0" w:line="240" w:lineRule="auto"/>
        <w:ind w:firstLine="709"/>
        <w:contextualSpacing/>
        <w:jc w:val="both"/>
        <w:rPr>
          <w:rFonts w:ascii="Arial" w:hAnsi="Arial" w:cs="Arial"/>
          <w:sz w:val="24"/>
          <w:szCs w:val="24"/>
        </w:rPr>
      </w:pPr>
    </w:p>
    <w:p w14:paraId="4EC9CAAB" w14:textId="31798402" w:rsidR="007C4524" w:rsidRPr="00AA7229" w:rsidRDefault="007C4524" w:rsidP="00A52985">
      <w:pPr>
        <w:spacing w:after="0" w:line="240" w:lineRule="auto"/>
        <w:ind w:firstLine="709"/>
        <w:contextualSpacing/>
        <w:jc w:val="both"/>
        <w:rPr>
          <w:rFonts w:ascii="Arial" w:hAnsi="Arial" w:cs="Arial"/>
          <w:b/>
          <w:sz w:val="24"/>
          <w:szCs w:val="24"/>
        </w:rPr>
      </w:pPr>
      <w:r w:rsidRPr="00AA7229">
        <w:rPr>
          <w:rFonts w:ascii="Arial" w:hAnsi="Arial" w:cs="Arial"/>
          <w:b/>
          <w:sz w:val="24"/>
          <w:szCs w:val="24"/>
        </w:rPr>
        <w:t xml:space="preserve">8. </w:t>
      </w:r>
      <w:r w:rsidR="007A5E81" w:rsidRPr="00AA7229">
        <w:rPr>
          <w:rFonts w:ascii="Arial" w:hAnsi="Arial" w:cs="Arial"/>
          <w:b/>
          <w:sz w:val="24"/>
          <w:szCs w:val="24"/>
        </w:rPr>
        <w:t>Cerinte suplimentare</w:t>
      </w:r>
    </w:p>
    <w:p w14:paraId="1DD1CAB0" w14:textId="498BA8AE" w:rsidR="000F1AC3" w:rsidRPr="00AA7229" w:rsidRDefault="006B7641"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8</w:t>
      </w:r>
      <w:r w:rsidR="00050458" w:rsidRPr="00AA7229">
        <w:rPr>
          <w:rFonts w:ascii="Arial" w:hAnsi="Arial" w:cs="Arial"/>
          <w:sz w:val="24"/>
          <w:szCs w:val="24"/>
        </w:rPr>
        <w:t xml:space="preserve">.1. </w:t>
      </w:r>
      <w:r w:rsidR="000F1AC3" w:rsidRPr="00AA7229">
        <w:rPr>
          <w:rFonts w:ascii="Arial" w:hAnsi="Arial" w:cs="Arial"/>
          <w:sz w:val="24"/>
          <w:szCs w:val="24"/>
        </w:rPr>
        <w:t>Funcţionarea</w:t>
      </w:r>
      <w:r w:rsidR="009F6010" w:rsidRPr="00AA7229">
        <w:rPr>
          <w:rFonts w:ascii="Arial" w:hAnsi="Arial" w:cs="Arial"/>
          <w:sz w:val="24"/>
          <w:szCs w:val="24"/>
        </w:rPr>
        <w:t xml:space="preserve"> EGM </w:t>
      </w:r>
      <w:r w:rsidR="000F1AC3" w:rsidRPr="00AA7229">
        <w:rPr>
          <w:rFonts w:ascii="Arial" w:hAnsi="Arial" w:cs="Arial"/>
          <w:sz w:val="24"/>
          <w:szCs w:val="24"/>
        </w:rPr>
        <w:t xml:space="preserve">nu </w:t>
      </w:r>
      <w:r w:rsidR="008E1673" w:rsidRPr="00AA7229">
        <w:rPr>
          <w:rFonts w:ascii="Arial" w:hAnsi="Arial" w:cs="Arial"/>
          <w:sz w:val="24"/>
          <w:szCs w:val="24"/>
        </w:rPr>
        <w:t>este influențată</w:t>
      </w:r>
      <w:r w:rsidR="000F1AC3" w:rsidRPr="00AA7229">
        <w:rPr>
          <w:rFonts w:ascii="Arial" w:hAnsi="Arial" w:cs="Arial"/>
          <w:sz w:val="24"/>
          <w:szCs w:val="24"/>
        </w:rPr>
        <w:t xml:space="preserve"> de interferenţe electromagnetice sau de radiofrecvenţă generate de echipamente ca antene Wi-Fi, telefoane mobile, Bluetooth, etc.</w:t>
      </w:r>
    </w:p>
    <w:p w14:paraId="145987C6" w14:textId="698A3419" w:rsidR="000F1AC3" w:rsidRPr="00AA7229" w:rsidRDefault="006B7641"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8</w:t>
      </w:r>
      <w:r w:rsidR="00050458" w:rsidRPr="00AA7229">
        <w:rPr>
          <w:rFonts w:ascii="Arial" w:hAnsi="Arial" w:cs="Arial"/>
          <w:sz w:val="24"/>
          <w:szCs w:val="24"/>
        </w:rPr>
        <w:t xml:space="preserve">.2. </w:t>
      </w:r>
      <w:r w:rsidR="000F1AC3" w:rsidRPr="00AA7229">
        <w:rPr>
          <w:rFonts w:ascii="Arial" w:hAnsi="Arial" w:cs="Arial"/>
          <w:sz w:val="24"/>
          <w:szCs w:val="24"/>
        </w:rPr>
        <w:t>Funcţionarea</w:t>
      </w:r>
      <w:r w:rsidR="009F6010" w:rsidRPr="00AA7229">
        <w:rPr>
          <w:rFonts w:ascii="Arial" w:hAnsi="Arial" w:cs="Arial"/>
          <w:sz w:val="24"/>
          <w:szCs w:val="24"/>
        </w:rPr>
        <w:t xml:space="preserve"> EGM </w:t>
      </w:r>
      <w:r w:rsidR="008E1673" w:rsidRPr="00AA7229">
        <w:rPr>
          <w:rFonts w:ascii="Arial" w:hAnsi="Arial" w:cs="Arial"/>
          <w:sz w:val="24"/>
          <w:szCs w:val="24"/>
        </w:rPr>
        <w:t xml:space="preserve">nu este influențată </w:t>
      </w:r>
      <w:r w:rsidR="000F1AC3" w:rsidRPr="00AA7229">
        <w:rPr>
          <w:rFonts w:ascii="Arial" w:hAnsi="Arial" w:cs="Arial"/>
          <w:sz w:val="24"/>
          <w:szCs w:val="24"/>
        </w:rPr>
        <w:t>de descărcări electrostatice produse de electricitatea statică a corpului uman pe orice suprafaţă exterioară a acesteia.</w:t>
      </w:r>
    </w:p>
    <w:p w14:paraId="49BA83E1" w14:textId="539AD716" w:rsidR="000F1AC3" w:rsidRPr="00AA7229" w:rsidRDefault="006B7641"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8</w:t>
      </w:r>
      <w:r w:rsidR="00050458" w:rsidRPr="00AA7229">
        <w:rPr>
          <w:rFonts w:ascii="Arial" w:hAnsi="Arial" w:cs="Arial"/>
          <w:sz w:val="24"/>
          <w:szCs w:val="24"/>
        </w:rPr>
        <w:t xml:space="preserve">.3. </w:t>
      </w:r>
      <w:r w:rsidR="000F1AC3" w:rsidRPr="00AA7229">
        <w:rPr>
          <w:rFonts w:ascii="Arial" w:hAnsi="Arial" w:cs="Arial"/>
          <w:sz w:val="24"/>
          <w:szCs w:val="24"/>
        </w:rPr>
        <w:t>În cazul unei descărcări electrostatice peste nivelul produs de electricitatea statică a corpului uman,</w:t>
      </w:r>
      <w:r w:rsidR="009F6010" w:rsidRPr="00AA7229">
        <w:rPr>
          <w:rFonts w:ascii="Arial" w:hAnsi="Arial" w:cs="Arial"/>
          <w:sz w:val="24"/>
          <w:szCs w:val="24"/>
        </w:rPr>
        <w:t xml:space="preserve"> EGM </w:t>
      </w:r>
      <w:r w:rsidR="000F1AC3" w:rsidRPr="00AA7229">
        <w:rPr>
          <w:rFonts w:ascii="Arial" w:hAnsi="Arial" w:cs="Arial"/>
          <w:sz w:val="24"/>
          <w:szCs w:val="24"/>
        </w:rPr>
        <w:t xml:space="preserve">poate suferi o oprire temporară a funcţionării sau intrarea </w:t>
      </w:r>
      <w:r w:rsidR="00711552" w:rsidRPr="00AA7229">
        <w:rPr>
          <w:rFonts w:ascii="Arial" w:hAnsi="Arial" w:cs="Arial"/>
          <w:sz w:val="24"/>
          <w:szCs w:val="24"/>
        </w:rPr>
        <w:t>î</w:t>
      </w:r>
      <w:r w:rsidR="000F1AC3" w:rsidRPr="00AA7229">
        <w:rPr>
          <w:rFonts w:ascii="Arial" w:hAnsi="Arial" w:cs="Arial"/>
          <w:sz w:val="24"/>
          <w:szCs w:val="24"/>
        </w:rPr>
        <w:t>ntr-o stare de alarmă/eroare dar, la repornire, trebuie să fie funcţională şi să nu se producă alterări ale memoriilor, pierderi de date, modificări ale creditului şi ale contoarelor electromecanice sau software.</w:t>
      </w:r>
    </w:p>
    <w:p w14:paraId="3ADD835B" w14:textId="4A2F3769" w:rsidR="000F1AC3" w:rsidRPr="00AA7229" w:rsidRDefault="006B7641"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8</w:t>
      </w:r>
      <w:r w:rsidR="00050458" w:rsidRPr="00AA7229">
        <w:rPr>
          <w:rFonts w:ascii="Arial" w:hAnsi="Arial" w:cs="Arial"/>
          <w:sz w:val="24"/>
          <w:szCs w:val="24"/>
        </w:rPr>
        <w:t xml:space="preserve">.4. </w:t>
      </w:r>
      <w:r w:rsidR="00087BA5" w:rsidRPr="00AA7229">
        <w:rPr>
          <w:rFonts w:ascii="Arial" w:hAnsi="Arial" w:cs="Arial"/>
          <w:sz w:val="24"/>
          <w:szCs w:val="24"/>
        </w:rPr>
        <w:t>F</w:t>
      </w:r>
      <w:r w:rsidR="006973D5" w:rsidRPr="00AA7229">
        <w:rPr>
          <w:rFonts w:ascii="Arial" w:hAnsi="Arial" w:cs="Arial"/>
          <w:sz w:val="24"/>
          <w:szCs w:val="24"/>
        </w:rPr>
        <w:t>uncţionarea normală sau integritatea echipamentelor şi informaţiilor stocate în interiorul cabinetului nu sunt influențate de aplicarea d</w:t>
      </w:r>
      <w:r w:rsidR="000F1AC3" w:rsidRPr="00AA7229">
        <w:rPr>
          <w:rFonts w:ascii="Arial" w:hAnsi="Arial" w:cs="Arial"/>
          <w:sz w:val="24"/>
          <w:szCs w:val="24"/>
        </w:rPr>
        <w:t>iverse</w:t>
      </w:r>
      <w:r w:rsidR="006973D5" w:rsidRPr="00AA7229">
        <w:rPr>
          <w:rFonts w:ascii="Arial" w:hAnsi="Arial" w:cs="Arial"/>
          <w:sz w:val="24"/>
          <w:szCs w:val="24"/>
        </w:rPr>
        <w:t>lor</w:t>
      </w:r>
      <w:r w:rsidR="000F1AC3" w:rsidRPr="00AA7229">
        <w:rPr>
          <w:rFonts w:ascii="Arial" w:hAnsi="Arial" w:cs="Arial"/>
          <w:sz w:val="24"/>
          <w:szCs w:val="24"/>
        </w:rPr>
        <w:t xml:space="preserve"> lichide pe părţile exterioare ale</w:t>
      </w:r>
      <w:r w:rsidR="009F6010" w:rsidRPr="00AA7229">
        <w:rPr>
          <w:rFonts w:ascii="Arial" w:hAnsi="Arial" w:cs="Arial"/>
          <w:sz w:val="24"/>
          <w:szCs w:val="24"/>
        </w:rPr>
        <w:t xml:space="preserve"> EGM </w:t>
      </w:r>
      <w:r w:rsidR="000F1AC3" w:rsidRPr="00AA7229">
        <w:rPr>
          <w:rFonts w:ascii="Arial" w:hAnsi="Arial" w:cs="Arial"/>
          <w:sz w:val="24"/>
          <w:szCs w:val="24"/>
        </w:rPr>
        <w:t xml:space="preserve">nu </w:t>
      </w:r>
      <w:r w:rsidR="006973D5" w:rsidRPr="00AA7229">
        <w:rPr>
          <w:rFonts w:ascii="Arial" w:hAnsi="Arial" w:cs="Arial"/>
          <w:sz w:val="24"/>
          <w:szCs w:val="24"/>
        </w:rPr>
        <w:t>afectează</w:t>
      </w:r>
      <w:r w:rsidR="00A37684" w:rsidRPr="00AA7229">
        <w:rPr>
          <w:rFonts w:ascii="Arial" w:hAnsi="Arial" w:cs="Arial"/>
          <w:sz w:val="24"/>
          <w:szCs w:val="24"/>
        </w:rPr>
        <w:t>.</w:t>
      </w:r>
    </w:p>
    <w:p w14:paraId="1F95BA5D" w14:textId="77777777" w:rsidR="002D4488" w:rsidRPr="00AA7229" w:rsidRDefault="002D4488" w:rsidP="002D4488">
      <w:pPr>
        <w:spacing w:after="0" w:line="240" w:lineRule="auto"/>
        <w:jc w:val="both"/>
        <w:rPr>
          <w:rFonts w:ascii="Arial" w:hAnsi="Arial" w:cs="Arial"/>
          <w:sz w:val="24"/>
          <w:szCs w:val="24"/>
        </w:rPr>
      </w:pPr>
    </w:p>
    <w:p w14:paraId="3C5E2249" w14:textId="77777777" w:rsidR="00C02F58" w:rsidRPr="00AA7229" w:rsidRDefault="00C02F58" w:rsidP="002D4488">
      <w:pPr>
        <w:spacing w:after="0" w:line="240" w:lineRule="auto"/>
        <w:jc w:val="both"/>
        <w:rPr>
          <w:rFonts w:ascii="Arial" w:hAnsi="Arial" w:cs="Arial"/>
          <w:sz w:val="24"/>
          <w:szCs w:val="24"/>
        </w:rPr>
      </w:pPr>
    </w:p>
    <w:p w14:paraId="5F051492" w14:textId="70BD9D77" w:rsidR="000F1AC3" w:rsidRPr="00AA7229" w:rsidRDefault="00A37684" w:rsidP="002D4488">
      <w:pPr>
        <w:spacing w:after="0" w:line="240" w:lineRule="auto"/>
        <w:ind w:firstLine="707"/>
        <w:jc w:val="both"/>
        <w:rPr>
          <w:rFonts w:ascii="Arial" w:hAnsi="Arial" w:cs="Arial"/>
          <w:b/>
          <w:sz w:val="24"/>
          <w:szCs w:val="24"/>
        </w:rPr>
      </w:pPr>
      <w:r w:rsidRPr="00AA7229">
        <w:rPr>
          <w:rFonts w:ascii="Arial" w:hAnsi="Arial" w:cs="Arial"/>
          <w:b/>
          <w:sz w:val="24"/>
          <w:szCs w:val="24"/>
        </w:rPr>
        <w:t>9</w:t>
      </w:r>
      <w:r w:rsidR="00050458" w:rsidRPr="00AA7229">
        <w:rPr>
          <w:rFonts w:ascii="Arial" w:hAnsi="Arial" w:cs="Arial"/>
          <w:b/>
          <w:sz w:val="24"/>
          <w:szCs w:val="24"/>
        </w:rPr>
        <w:t xml:space="preserve">. </w:t>
      </w:r>
      <w:r w:rsidR="002D4488" w:rsidRPr="00AA7229">
        <w:rPr>
          <w:rFonts w:ascii="Arial" w:hAnsi="Arial" w:cs="Arial"/>
          <w:b/>
          <w:sz w:val="24"/>
          <w:szCs w:val="24"/>
        </w:rPr>
        <w:t>Cerinţe pentru software</w:t>
      </w:r>
    </w:p>
    <w:p w14:paraId="712AB14D" w14:textId="77777777" w:rsidR="005374EB" w:rsidRPr="00AA7229" w:rsidRDefault="005374EB" w:rsidP="00A52985">
      <w:pPr>
        <w:spacing w:after="0" w:line="240" w:lineRule="auto"/>
        <w:ind w:firstLine="709"/>
        <w:contextualSpacing/>
        <w:jc w:val="both"/>
        <w:rPr>
          <w:rFonts w:ascii="Arial" w:hAnsi="Arial" w:cs="Arial"/>
          <w:sz w:val="24"/>
          <w:szCs w:val="24"/>
        </w:rPr>
      </w:pPr>
    </w:p>
    <w:p w14:paraId="60F30F10" w14:textId="2B06B8E8" w:rsidR="000F1AC3" w:rsidRPr="00AA7229" w:rsidRDefault="00A37684" w:rsidP="006B7641">
      <w:pPr>
        <w:spacing w:after="0" w:line="240" w:lineRule="auto"/>
        <w:ind w:left="707" w:firstLine="709"/>
        <w:contextualSpacing/>
        <w:jc w:val="both"/>
        <w:rPr>
          <w:rFonts w:ascii="Arial" w:hAnsi="Arial" w:cs="Arial"/>
          <w:b/>
          <w:sz w:val="24"/>
          <w:szCs w:val="24"/>
        </w:rPr>
      </w:pPr>
      <w:r w:rsidRPr="00AA7229">
        <w:rPr>
          <w:rFonts w:ascii="Arial" w:hAnsi="Arial" w:cs="Arial"/>
          <w:b/>
          <w:sz w:val="24"/>
          <w:szCs w:val="24"/>
        </w:rPr>
        <w:t>9</w:t>
      </w:r>
      <w:r w:rsidR="00050458" w:rsidRPr="00AA7229">
        <w:rPr>
          <w:rFonts w:ascii="Arial" w:hAnsi="Arial" w:cs="Arial"/>
          <w:b/>
          <w:sz w:val="24"/>
          <w:szCs w:val="24"/>
        </w:rPr>
        <w:t xml:space="preserve">.1. </w:t>
      </w:r>
      <w:r w:rsidR="002D4488" w:rsidRPr="00AA7229">
        <w:rPr>
          <w:rFonts w:ascii="Arial" w:hAnsi="Arial" w:cs="Arial"/>
          <w:b/>
          <w:sz w:val="24"/>
          <w:szCs w:val="24"/>
        </w:rPr>
        <w:t>Controlul programului de joc</w:t>
      </w:r>
    </w:p>
    <w:p w14:paraId="5E503890" w14:textId="77777777" w:rsidR="0007786C" w:rsidRPr="00AA7229" w:rsidRDefault="0007786C" w:rsidP="006B7641">
      <w:pPr>
        <w:spacing w:after="0" w:line="240" w:lineRule="auto"/>
        <w:ind w:left="707" w:firstLine="709"/>
        <w:contextualSpacing/>
        <w:jc w:val="both"/>
        <w:rPr>
          <w:rFonts w:ascii="Arial" w:hAnsi="Arial" w:cs="Arial"/>
          <w:b/>
          <w:sz w:val="24"/>
          <w:szCs w:val="24"/>
        </w:rPr>
      </w:pPr>
    </w:p>
    <w:p w14:paraId="6795B379" w14:textId="7BA52AB4" w:rsidR="000F1AC3" w:rsidRPr="00AA7229" w:rsidRDefault="00A37684" w:rsidP="006B7641">
      <w:pPr>
        <w:spacing w:after="0" w:line="240" w:lineRule="auto"/>
        <w:ind w:left="707" w:firstLine="709"/>
        <w:contextualSpacing/>
        <w:jc w:val="both"/>
        <w:rPr>
          <w:rFonts w:ascii="Arial" w:hAnsi="Arial" w:cs="Arial"/>
          <w:i/>
          <w:sz w:val="24"/>
          <w:szCs w:val="24"/>
        </w:rPr>
      </w:pPr>
      <w:r w:rsidRPr="00AA7229">
        <w:rPr>
          <w:rFonts w:ascii="Arial" w:hAnsi="Arial" w:cs="Arial"/>
          <w:i/>
          <w:sz w:val="24"/>
          <w:szCs w:val="24"/>
        </w:rPr>
        <w:t>9</w:t>
      </w:r>
      <w:r w:rsidR="00050458" w:rsidRPr="00AA7229">
        <w:rPr>
          <w:rFonts w:ascii="Arial" w:hAnsi="Arial" w:cs="Arial"/>
          <w:i/>
          <w:sz w:val="24"/>
          <w:szCs w:val="24"/>
        </w:rPr>
        <w:t xml:space="preserve">.1.1. </w:t>
      </w:r>
      <w:r w:rsidR="00087BA5" w:rsidRPr="00AA7229">
        <w:rPr>
          <w:rFonts w:ascii="Arial" w:hAnsi="Arial" w:cs="Arial"/>
          <w:i/>
          <w:sz w:val="24"/>
          <w:szCs w:val="24"/>
        </w:rPr>
        <w:t>Identificarea</w:t>
      </w:r>
      <w:r w:rsidR="000F1AC3" w:rsidRPr="00AA7229">
        <w:rPr>
          <w:rFonts w:ascii="Arial" w:hAnsi="Arial" w:cs="Arial"/>
          <w:i/>
          <w:sz w:val="24"/>
          <w:szCs w:val="24"/>
        </w:rPr>
        <w:t xml:space="preserve"> fişierelor critice pentru programul de joc</w:t>
      </w:r>
    </w:p>
    <w:p w14:paraId="79E2A9CA" w14:textId="6D137E66" w:rsidR="000F1AC3" w:rsidRPr="00AA7229" w:rsidRDefault="00B457D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1) </w:t>
      </w:r>
      <w:r w:rsidR="002765E0" w:rsidRPr="00AA7229">
        <w:rPr>
          <w:rFonts w:ascii="Arial" w:hAnsi="Arial" w:cs="Arial"/>
          <w:sz w:val="24"/>
          <w:szCs w:val="24"/>
        </w:rPr>
        <w:t>Din f</w:t>
      </w:r>
      <w:r w:rsidR="000F1AC3" w:rsidRPr="00AA7229">
        <w:rPr>
          <w:rFonts w:ascii="Arial" w:hAnsi="Arial" w:cs="Arial"/>
          <w:sz w:val="24"/>
          <w:szCs w:val="24"/>
        </w:rPr>
        <w:t>işierele stocate pe MCROM</w:t>
      </w:r>
      <w:r w:rsidR="001D0D89" w:rsidRPr="00AA7229">
        <w:rPr>
          <w:rFonts w:ascii="Arial" w:hAnsi="Arial" w:cs="Arial"/>
          <w:sz w:val="24"/>
          <w:szCs w:val="24"/>
        </w:rPr>
        <w:t>,</w:t>
      </w:r>
      <w:r w:rsidR="000F1AC3" w:rsidRPr="00AA7229">
        <w:rPr>
          <w:rFonts w:ascii="Arial" w:hAnsi="Arial" w:cs="Arial"/>
          <w:sz w:val="24"/>
          <w:szCs w:val="24"/>
        </w:rPr>
        <w:t xml:space="preserve"> declarate de producător ca fiind programul de joc şi documentate în detaliu în documentaţia tehnică pe</w:t>
      </w:r>
      <w:r w:rsidR="00A37684" w:rsidRPr="00AA7229">
        <w:rPr>
          <w:rFonts w:ascii="Arial" w:hAnsi="Arial" w:cs="Arial"/>
          <w:sz w:val="24"/>
          <w:szCs w:val="24"/>
        </w:rPr>
        <w:t>ntru obţinerea aprobării de tip</w:t>
      </w:r>
      <w:r w:rsidR="00087BA5" w:rsidRPr="00AA7229">
        <w:rPr>
          <w:rFonts w:ascii="Arial" w:hAnsi="Arial" w:cs="Arial"/>
          <w:sz w:val="24"/>
          <w:szCs w:val="24"/>
        </w:rPr>
        <w:t>,</w:t>
      </w:r>
      <w:r w:rsidR="000F1AC3" w:rsidRPr="00AA7229">
        <w:rPr>
          <w:rFonts w:ascii="Arial" w:hAnsi="Arial" w:cs="Arial"/>
          <w:sz w:val="24"/>
          <w:szCs w:val="24"/>
        </w:rPr>
        <w:t xml:space="preserve"> </w:t>
      </w:r>
      <w:r w:rsidR="001D0D89" w:rsidRPr="00AA7229">
        <w:rPr>
          <w:rFonts w:ascii="Arial" w:hAnsi="Arial" w:cs="Arial"/>
          <w:sz w:val="24"/>
          <w:szCs w:val="24"/>
        </w:rPr>
        <w:t xml:space="preserve">sunt </w:t>
      </w:r>
      <w:r w:rsidR="002765E0" w:rsidRPr="00AA7229">
        <w:rPr>
          <w:rFonts w:ascii="Arial" w:hAnsi="Arial" w:cs="Arial"/>
          <w:sz w:val="24"/>
          <w:szCs w:val="24"/>
        </w:rPr>
        <w:t>identificate</w:t>
      </w:r>
      <w:r w:rsidR="000F1AC3" w:rsidRPr="00AA7229">
        <w:rPr>
          <w:rFonts w:ascii="Arial" w:hAnsi="Arial" w:cs="Arial"/>
          <w:sz w:val="24"/>
          <w:szCs w:val="24"/>
        </w:rPr>
        <w:t xml:space="preserve"> cele critice pentru desfăşurarea jocului şi corecta funcţionare a acestuia. Trebuie incluse obligatoriu toate fişierele şi/sau codul c</w:t>
      </w:r>
      <w:r w:rsidR="00A37684" w:rsidRPr="00AA7229">
        <w:rPr>
          <w:rFonts w:ascii="Arial" w:hAnsi="Arial" w:cs="Arial"/>
          <w:sz w:val="24"/>
          <w:szCs w:val="24"/>
        </w:rPr>
        <w:t>orespunzător implicat în</w:t>
      </w:r>
      <w:r w:rsidR="000F1AC3" w:rsidRPr="00AA7229">
        <w:rPr>
          <w:rFonts w:ascii="Arial" w:hAnsi="Arial" w:cs="Arial"/>
          <w:sz w:val="24"/>
          <w:szCs w:val="24"/>
        </w:rPr>
        <w:t>:</w:t>
      </w:r>
      <w:r w:rsidR="00A37684" w:rsidRPr="00AA7229">
        <w:rPr>
          <w:rFonts w:ascii="Arial" w:hAnsi="Arial" w:cs="Arial"/>
          <w:sz w:val="24"/>
          <w:szCs w:val="24"/>
        </w:rPr>
        <w:t xml:space="preserve"> </w:t>
      </w:r>
      <w:r w:rsidR="000F1AC3" w:rsidRPr="00AA7229">
        <w:rPr>
          <w:rFonts w:ascii="Arial" w:hAnsi="Arial" w:cs="Arial"/>
          <w:sz w:val="24"/>
          <w:szCs w:val="24"/>
        </w:rPr>
        <w:t>iniţierea şi desfăşurarea jocului în toate secvenţele sale, toate meniurile de configurare, planul de câştiguri, generatorul/generatoarele de numere aleatorii dacă există, alocarea rezultatelor, gestiunea premiilor, afişarea rezultatelor jocului, sistemul de monitorizare a funcţionării şi</w:t>
      </w:r>
      <w:r w:rsidR="00A26237" w:rsidRPr="00AA7229">
        <w:rPr>
          <w:rFonts w:ascii="Arial" w:hAnsi="Arial" w:cs="Arial"/>
          <w:sz w:val="24"/>
          <w:szCs w:val="24"/>
        </w:rPr>
        <w:t xml:space="preserve"> </w:t>
      </w:r>
      <w:r w:rsidR="000F1AC3" w:rsidRPr="00AA7229">
        <w:rPr>
          <w:rFonts w:ascii="Arial" w:hAnsi="Arial" w:cs="Arial"/>
          <w:sz w:val="24"/>
          <w:szCs w:val="24"/>
        </w:rPr>
        <w:t>autodiagnostic, comunicaţi</w:t>
      </w:r>
      <w:r w:rsidR="00A37684" w:rsidRPr="00AA7229">
        <w:rPr>
          <w:rFonts w:ascii="Arial" w:hAnsi="Arial" w:cs="Arial"/>
          <w:sz w:val="24"/>
          <w:szCs w:val="24"/>
        </w:rPr>
        <w:t>i</w:t>
      </w:r>
      <w:r w:rsidR="000F1AC3" w:rsidRPr="00AA7229">
        <w:rPr>
          <w:rFonts w:ascii="Arial" w:hAnsi="Arial" w:cs="Arial"/>
          <w:sz w:val="24"/>
          <w:szCs w:val="24"/>
        </w:rPr>
        <w:t xml:space="preserve"> şi altele pe care cel ce evaluează consideră că po</w:t>
      </w:r>
      <w:r w:rsidR="002E707C" w:rsidRPr="00AA7229">
        <w:rPr>
          <w:rFonts w:ascii="Arial" w:hAnsi="Arial" w:cs="Arial"/>
          <w:sz w:val="24"/>
          <w:szCs w:val="24"/>
        </w:rPr>
        <w:t>t</w:t>
      </w:r>
      <w:r w:rsidR="000F1AC3" w:rsidRPr="00AA7229">
        <w:rPr>
          <w:rFonts w:ascii="Arial" w:hAnsi="Arial" w:cs="Arial"/>
          <w:sz w:val="24"/>
          <w:szCs w:val="24"/>
        </w:rPr>
        <w:t xml:space="preserve"> avea influenţe asupra corectei desfăşurări a jocului.</w:t>
      </w:r>
    </w:p>
    <w:p w14:paraId="0798A319" w14:textId="667828F7" w:rsidR="000F1AC3" w:rsidRPr="00AA7229" w:rsidRDefault="00B457D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2) </w:t>
      </w:r>
      <w:r w:rsidR="000F1AC3" w:rsidRPr="00AA7229">
        <w:rPr>
          <w:rFonts w:ascii="Arial" w:hAnsi="Arial" w:cs="Arial"/>
          <w:sz w:val="24"/>
          <w:szCs w:val="24"/>
        </w:rPr>
        <w:t xml:space="preserve">Fişierele stabilite ca fiind critice </w:t>
      </w:r>
      <w:r w:rsidR="004D3629" w:rsidRPr="00AA7229">
        <w:rPr>
          <w:rFonts w:ascii="Arial" w:hAnsi="Arial" w:cs="Arial"/>
          <w:sz w:val="24"/>
          <w:szCs w:val="24"/>
        </w:rPr>
        <w:t>sunt</w:t>
      </w:r>
      <w:r w:rsidR="000F1AC3" w:rsidRPr="00AA7229">
        <w:rPr>
          <w:rFonts w:ascii="Arial" w:hAnsi="Arial" w:cs="Arial"/>
          <w:sz w:val="24"/>
          <w:szCs w:val="24"/>
        </w:rPr>
        <w:t xml:space="preserve"> caracterizate prin sume de control adecvate</w:t>
      </w:r>
      <w:r w:rsidR="00A26237" w:rsidRPr="00AA7229">
        <w:rPr>
          <w:rFonts w:ascii="Arial" w:hAnsi="Arial" w:cs="Arial"/>
          <w:sz w:val="24"/>
          <w:szCs w:val="24"/>
        </w:rPr>
        <w:t>.</w:t>
      </w:r>
    </w:p>
    <w:p w14:paraId="16E07D1F" w14:textId="77777777" w:rsidR="00A26237" w:rsidRPr="00AA7229" w:rsidRDefault="00A26237" w:rsidP="00A52985">
      <w:pPr>
        <w:spacing w:after="0" w:line="240" w:lineRule="auto"/>
        <w:ind w:firstLine="709"/>
        <w:contextualSpacing/>
        <w:jc w:val="both"/>
        <w:rPr>
          <w:rFonts w:ascii="Arial" w:hAnsi="Arial" w:cs="Arial"/>
          <w:sz w:val="24"/>
          <w:szCs w:val="24"/>
        </w:rPr>
      </w:pPr>
    </w:p>
    <w:p w14:paraId="05B59B2D" w14:textId="142E0018" w:rsidR="000F1AC3" w:rsidRPr="00AA7229" w:rsidRDefault="00A37684" w:rsidP="006B7641">
      <w:pPr>
        <w:spacing w:after="0" w:line="240" w:lineRule="auto"/>
        <w:ind w:left="707" w:firstLine="709"/>
        <w:contextualSpacing/>
        <w:jc w:val="both"/>
        <w:rPr>
          <w:rFonts w:ascii="Arial" w:hAnsi="Arial" w:cs="Arial"/>
          <w:i/>
          <w:sz w:val="24"/>
          <w:szCs w:val="24"/>
        </w:rPr>
      </w:pPr>
      <w:r w:rsidRPr="00AA7229">
        <w:rPr>
          <w:rFonts w:ascii="Arial" w:hAnsi="Arial" w:cs="Arial"/>
          <w:i/>
          <w:sz w:val="24"/>
          <w:szCs w:val="24"/>
        </w:rPr>
        <w:t>9</w:t>
      </w:r>
      <w:r w:rsidR="00050458" w:rsidRPr="00AA7229">
        <w:rPr>
          <w:rFonts w:ascii="Arial" w:hAnsi="Arial" w:cs="Arial"/>
          <w:i/>
          <w:sz w:val="24"/>
          <w:szCs w:val="24"/>
        </w:rPr>
        <w:t xml:space="preserve">.1.2. </w:t>
      </w:r>
      <w:r w:rsidR="000F1AC3" w:rsidRPr="00AA7229">
        <w:rPr>
          <w:rFonts w:ascii="Arial" w:hAnsi="Arial" w:cs="Arial"/>
          <w:i/>
          <w:sz w:val="24"/>
          <w:szCs w:val="24"/>
        </w:rPr>
        <w:t>Autodiagnostic</w:t>
      </w:r>
    </w:p>
    <w:p w14:paraId="230EBD74" w14:textId="4E956E51" w:rsidR="000F1AC3" w:rsidRPr="00AA7229" w:rsidRDefault="006B7641"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w:t>
      </w:r>
      <w:r w:rsidR="00B457DC" w:rsidRPr="00AA7229">
        <w:rPr>
          <w:rFonts w:ascii="Arial" w:hAnsi="Arial" w:cs="Arial"/>
          <w:sz w:val="24"/>
          <w:szCs w:val="24"/>
        </w:rPr>
        <w:t xml:space="preserve">1) </w:t>
      </w:r>
      <w:r w:rsidR="000F1AC3" w:rsidRPr="00AA7229">
        <w:rPr>
          <w:rFonts w:ascii="Arial" w:hAnsi="Arial" w:cs="Arial"/>
          <w:sz w:val="24"/>
          <w:szCs w:val="24"/>
        </w:rPr>
        <w:t>La pornirea oricărei</w:t>
      </w:r>
      <w:r w:rsidR="009F6010" w:rsidRPr="00AA7229">
        <w:rPr>
          <w:rFonts w:ascii="Arial" w:hAnsi="Arial" w:cs="Arial"/>
          <w:sz w:val="24"/>
          <w:szCs w:val="24"/>
        </w:rPr>
        <w:t xml:space="preserve"> EGM </w:t>
      </w:r>
      <w:r w:rsidR="000F1AC3" w:rsidRPr="00AA7229">
        <w:rPr>
          <w:rFonts w:ascii="Arial" w:hAnsi="Arial" w:cs="Arial"/>
          <w:sz w:val="24"/>
          <w:szCs w:val="24"/>
        </w:rPr>
        <w:t xml:space="preserve">şi înainte de a fi disponibilă pentru desfăşurarea oricărui joc sau configurări, aceasta trebuie să efectueze o verificare a integrităţii informaţiei stocate în memoriile critice cu programe </w:t>
      </w:r>
      <w:r w:rsidR="00A37684" w:rsidRPr="00AA7229">
        <w:rPr>
          <w:rFonts w:ascii="Arial" w:hAnsi="Arial" w:cs="Arial"/>
          <w:sz w:val="24"/>
          <w:szCs w:val="24"/>
        </w:rPr>
        <w:t>executabile (în MCROM şi NVRAM)</w:t>
      </w:r>
      <w:r w:rsidR="000F1AC3" w:rsidRPr="00AA7229">
        <w:rPr>
          <w:rFonts w:ascii="Arial" w:hAnsi="Arial" w:cs="Arial"/>
          <w:sz w:val="24"/>
          <w:szCs w:val="24"/>
        </w:rPr>
        <w:t>; trebuie asigurată încrederea că pe întregul lanţ de transfer a software-lui de la memoria iniţială către memoria de lucru a procesorului nu sunt alterări ale informaţiei transferate.</w:t>
      </w:r>
    </w:p>
    <w:p w14:paraId="0786D626" w14:textId="456BE9E8" w:rsidR="000F1AC3" w:rsidRPr="00AA7229" w:rsidRDefault="006B7641"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w:t>
      </w:r>
      <w:r w:rsidR="00B457DC" w:rsidRPr="00AA7229">
        <w:rPr>
          <w:rFonts w:ascii="Arial" w:hAnsi="Arial" w:cs="Arial"/>
          <w:sz w:val="24"/>
          <w:szCs w:val="24"/>
        </w:rPr>
        <w:t xml:space="preserve">2) </w:t>
      </w:r>
      <w:r w:rsidR="000F1AC3" w:rsidRPr="00AA7229">
        <w:rPr>
          <w:rFonts w:ascii="Arial" w:hAnsi="Arial" w:cs="Arial"/>
          <w:sz w:val="24"/>
          <w:szCs w:val="24"/>
        </w:rPr>
        <w:t>Aceste verificări se efectuează cu respectarea următoarelor condiţii:</w:t>
      </w:r>
    </w:p>
    <w:p w14:paraId="5AD21C76" w14:textId="6FE6405F" w:rsidR="000F1AC3" w:rsidRPr="00AA7229" w:rsidRDefault="00A37684"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lastRenderedPageBreak/>
        <w:t>a.</w:t>
      </w:r>
      <w:r w:rsidRPr="00AA7229">
        <w:rPr>
          <w:rFonts w:ascii="Arial" w:hAnsi="Arial" w:cs="Arial"/>
          <w:sz w:val="24"/>
          <w:szCs w:val="24"/>
        </w:rPr>
        <w:tab/>
        <w:t xml:space="preserve"> </w:t>
      </w:r>
      <w:r w:rsidR="0040445C" w:rsidRPr="00AA7229">
        <w:rPr>
          <w:rFonts w:ascii="Arial" w:hAnsi="Arial" w:cs="Arial"/>
          <w:sz w:val="24"/>
          <w:szCs w:val="24"/>
        </w:rPr>
        <w:t>Pentru</w:t>
      </w:r>
      <w:r w:rsidR="000F1AC3" w:rsidRPr="00AA7229">
        <w:rPr>
          <w:rFonts w:ascii="Arial" w:hAnsi="Arial" w:cs="Arial"/>
          <w:sz w:val="24"/>
          <w:szCs w:val="24"/>
        </w:rPr>
        <w:t xml:space="preserve"> memori</w:t>
      </w:r>
      <w:r w:rsidR="00540207" w:rsidRPr="00AA7229">
        <w:rPr>
          <w:rFonts w:ascii="Arial" w:hAnsi="Arial" w:cs="Arial"/>
          <w:sz w:val="24"/>
          <w:szCs w:val="24"/>
        </w:rPr>
        <w:t>a</w:t>
      </w:r>
      <w:r w:rsidR="000F1AC3" w:rsidRPr="00AA7229">
        <w:rPr>
          <w:rFonts w:ascii="Arial" w:hAnsi="Arial" w:cs="Arial"/>
          <w:sz w:val="24"/>
          <w:szCs w:val="24"/>
        </w:rPr>
        <w:t xml:space="preserve"> de tip EPROM </w:t>
      </w:r>
      <w:r w:rsidR="00F36647" w:rsidRPr="00AA7229">
        <w:rPr>
          <w:rFonts w:ascii="Arial" w:hAnsi="Arial" w:cs="Arial"/>
          <w:sz w:val="24"/>
          <w:szCs w:val="24"/>
        </w:rPr>
        <w:t>trebuie utilizat</w:t>
      </w:r>
      <w:r w:rsidR="000F1AC3" w:rsidRPr="00AA7229">
        <w:rPr>
          <w:rFonts w:ascii="Arial" w:hAnsi="Arial" w:cs="Arial"/>
          <w:sz w:val="24"/>
          <w:szCs w:val="24"/>
        </w:rPr>
        <w:t xml:space="preserve"> </w:t>
      </w:r>
      <w:r w:rsidR="003B18D8" w:rsidRPr="00AA7229">
        <w:rPr>
          <w:rFonts w:ascii="Arial" w:hAnsi="Arial" w:cs="Arial"/>
          <w:sz w:val="24"/>
          <w:szCs w:val="24"/>
        </w:rPr>
        <w:t>un mecanism de verifcare bazat pe</w:t>
      </w:r>
      <w:r w:rsidR="000F1AC3" w:rsidRPr="00AA7229">
        <w:rPr>
          <w:rFonts w:ascii="Arial" w:hAnsi="Arial" w:cs="Arial"/>
          <w:sz w:val="24"/>
          <w:szCs w:val="24"/>
        </w:rPr>
        <w:t xml:space="preserve"> o sumă de control de tip CRC 16 sau peste.</w:t>
      </w:r>
    </w:p>
    <w:p w14:paraId="508EC45B" w14:textId="356DE99B"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b.</w:t>
      </w:r>
      <w:r w:rsidRPr="00AA7229">
        <w:rPr>
          <w:rFonts w:ascii="Arial" w:hAnsi="Arial" w:cs="Arial"/>
          <w:sz w:val="24"/>
          <w:szCs w:val="24"/>
        </w:rPr>
        <w:tab/>
        <w:t xml:space="preserve"> Pentru alte </w:t>
      </w:r>
      <w:r w:rsidR="00540207" w:rsidRPr="00AA7229">
        <w:rPr>
          <w:rFonts w:ascii="Arial" w:hAnsi="Arial" w:cs="Arial"/>
          <w:sz w:val="24"/>
          <w:szCs w:val="24"/>
        </w:rPr>
        <w:t>tipuri</w:t>
      </w:r>
      <w:r w:rsidRPr="00AA7229">
        <w:rPr>
          <w:rFonts w:ascii="Arial" w:hAnsi="Arial" w:cs="Arial"/>
          <w:sz w:val="24"/>
          <w:szCs w:val="24"/>
        </w:rPr>
        <w:t xml:space="preserve"> de memorie </w:t>
      </w:r>
      <w:r w:rsidR="00C34AE8" w:rsidRPr="00AA7229">
        <w:rPr>
          <w:rFonts w:ascii="Arial" w:hAnsi="Arial" w:cs="Arial"/>
          <w:sz w:val="24"/>
          <w:szCs w:val="24"/>
        </w:rPr>
        <w:t xml:space="preserve">trebuie </w:t>
      </w:r>
      <w:r w:rsidRPr="00AA7229">
        <w:rPr>
          <w:rFonts w:ascii="Arial" w:hAnsi="Arial" w:cs="Arial"/>
          <w:sz w:val="24"/>
          <w:szCs w:val="24"/>
        </w:rPr>
        <w:t>utilizat un</w:t>
      </w:r>
      <w:r w:rsidR="003F2C30" w:rsidRPr="00AA7229">
        <w:rPr>
          <w:rFonts w:ascii="Arial" w:hAnsi="Arial" w:cs="Arial"/>
          <w:sz w:val="24"/>
          <w:szCs w:val="24"/>
        </w:rPr>
        <w:t xml:space="preserve"> </w:t>
      </w:r>
      <w:r w:rsidR="00A26237" w:rsidRPr="00AA7229">
        <w:rPr>
          <w:rFonts w:ascii="Arial" w:hAnsi="Arial" w:cs="Arial"/>
          <w:sz w:val="24"/>
          <w:szCs w:val="24"/>
        </w:rPr>
        <w:t>mec</w:t>
      </w:r>
      <w:r w:rsidRPr="00AA7229">
        <w:rPr>
          <w:rFonts w:ascii="Arial" w:hAnsi="Arial" w:cs="Arial"/>
          <w:sz w:val="24"/>
          <w:szCs w:val="24"/>
        </w:rPr>
        <w:t>anism de verificare folosind sume de control bazate pe funcţii „hash”</w:t>
      </w:r>
      <w:r w:rsidR="00445198" w:rsidRPr="00AA7229">
        <w:rPr>
          <w:rFonts w:ascii="Arial" w:hAnsi="Arial" w:cs="Arial"/>
          <w:sz w:val="24"/>
          <w:szCs w:val="24"/>
        </w:rPr>
        <w:t xml:space="preserve"> </w:t>
      </w:r>
      <w:r w:rsidRPr="00AA7229">
        <w:rPr>
          <w:rFonts w:ascii="Arial" w:hAnsi="Arial" w:cs="Arial"/>
          <w:sz w:val="24"/>
          <w:szCs w:val="24"/>
        </w:rPr>
        <w:t>(funcţii de dispersie/rezumat) ce produc mesaje pe cel puţin 128 biti</w:t>
      </w:r>
      <w:r w:rsidR="00D7227D" w:rsidRPr="00AA7229">
        <w:rPr>
          <w:rFonts w:ascii="Arial" w:hAnsi="Arial" w:cs="Arial"/>
          <w:sz w:val="24"/>
          <w:szCs w:val="24"/>
        </w:rPr>
        <w:t>.</w:t>
      </w:r>
    </w:p>
    <w:p w14:paraId="100FA98F" w14:textId="63D52F84" w:rsidR="000F1AC3" w:rsidRPr="00AA7229" w:rsidRDefault="000F1AC3" w:rsidP="006B7641">
      <w:pPr>
        <w:spacing w:after="0" w:line="240" w:lineRule="auto"/>
        <w:ind w:firstLine="426"/>
        <w:contextualSpacing/>
        <w:jc w:val="both"/>
        <w:rPr>
          <w:rFonts w:ascii="Arial" w:hAnsi="Arial" w:cs="Arial"/>
          <w:sz w:val="24"/>
          <w:szCs w:val="24"/>
        </w:rPr>
      </w:pPr>
      <w:r w:rsidRPr="00AA7229">
        <w:rPr>
          <w:rFonts w:ascii="Arial" w:hAnsi="Arial" w:cs="Arial"/>
          <w:sz w:val="24"/>
          <w:szCs w:val="24"/>
        </w:rPr>
        <w:t>c.</w:t>
      </w:r>
      <w:r w:rsidRPr="00AA7229">
        <w:rPr>
          <w:rFonts w:ascii="Arial" w:hAnsi="Arial" w:cs="Arial"/>
          <w:sz w:val="24"/>
          <w:szCs w:val="24"/>
        </w:rPr>
        <w:tab/>
        <w:t xml:space="preserve"> Dacă memoria poate fi alterată, trebuie să existe</w:t>
      </w:r>
      <w:r w:rsidR="003F2C30" w:rsidRPr="00AA7229">
        <w:rPr>
          <w:rFonts w:ascii="Arial" w:hAnsi="Arial" w:cs="Arial"/>
          <w:sz w:val="24"/>
          <w:szCs w:val="24"/>
        </w:rPr>
        <w:t xml:space="preserve"> </w:t>
      </w:r>
      <w:r w:rsidR="009A517D" w:rsidRPr="00AA7229">
        <w:rPr>
          <w:rFonts w:ascii="Arial" w:hAnsi="Arial" w:cs="Arial"/>
          <w:sz w:val="24"/>
          <w:szCs w:val="24"/>
        </w:rPr>
        <w:t>mecanisme</w:t>
      </w:r>
      <w:r w:rsidRPr="00AA7229">
        <w:rPr>
          <w:rFonts w:ascii="Arial" w:hAnsi="Arial" w:cs="Arial"/>
          <w:sz w:val="24"/>
          <w:szCs w:val="24"/>
        </w:rPr>
        <w:t xml:space="preserve"> care:</w:t>
      </w:r>
    </w:p>
    <w:p w14:paraId="43E885E7" w14:textId="77777777" w:rsidR="000F1AC3" w:rsidRPr="00AA7229" w:rsidRDefault="000F1AC3" w:rsidP="006B7641">
      <w:pPr>
        <w:spacing w:after="0" w:line="240" w:lineRule="auto"/>
        <w:ind w:firstLine="568"/>
        <w:contextualSpacing/>
        <w:jc w:val="both"/>
        <w:rPr>
          <w:rFonts w:ascii="Arial" w:hAnsi="Arial" w:cs="Arial"/>
          <w:sz w:val="24"/>
          <w:szCs w:val="24"/>
        </w:rPr>
      </w:pPr>
      <w:r w:rsidRPr="00AA7229">
        <w:rPr>
          <w:rFonts w:ascii="Arial" w:hAnsi="Arial" w:cs="Arial"/>
          <w:sz w:val="24"/>
          <w:szCs w:val="24"/>
        </w:rPr>
        <w:t>i.</w:t>
      </w:r>
      <w:r w:rsidRPr="00AA7229">
        <w:rPr>
          <w:rFonts w:ascii="Arial" w:hAnsi="Arial" w:cs="Arial"/>
          <w:sz w:val="24"/>
          <w:szCs w:val="24"/>
        </w:rPr>
        <w:tab/>
        <w:t xml:space="preserve"> să verifice integritatea informaţiei stocate şi în cazul depistării unei modificări a structurii sau a datelor să împiedice desfăşurarea jocului.</w:t>
      </w:r>
    </w:p>
    <w:p w14:paraId="4A65B62D" w14:textId="47D164F5" w:rsidR="000F1AC3" w:rsidRPr="00AA7229" w:rsidRDefault="006B7641" w:rsidP="006B7641">
      <w:pPr>
        <w:spacing w:after="0" w:line="240" w:lineRule="auto"/>
        <w:ind w:firstLine="568"/>
        <w:contextualSpacing/>
        <w:jc w:val="both"/>
        <w:rPr>
          <w:rFonts w:ascii="Arial" w:hAnsi="Arial" w:cs="Arial"/>
          <w:sz w:val="24"/>
          <w:szCs w:val="24"/>
        </w:rPr>
      </w:pPr>
      <w:r w:rsidRPr="00AA7229">
        <w:rPr>
          <w:rFonts w:ascii="Arial" w:hAnsi="Arial" w:cs="Arial"/>
          <w:sz w:val="24"/>
          <w:szCs w:val="24"/>
        </w:rPr>
        <w:t xml:space="preserve">ii. </w:t>
      </w:r>
      <w:r w:rsidR="000F1AC3" w:rsidRPr="00AA7229">
        <w:rPr>
          <w:rFonts w:ascii="Arial" w:hAnsi="Arial" w:cs="Arial"/>
          <w:sz w:val="24"/>
          <w:szCs w:val="24"/>
        </w:rPr>
        <w:t>să menţină înregistrări ale ultimelor 10 evenimente în care s-au detectat modificări ale datelor din memoriile critice. Fiecare înregistrare trebuie să permită identificarea momentului temporal în care s-a produs evenimentul, identificarea memoriei afectate, în ce a constat evenimentul,</w:t>
      </w:r>
      <w:r w:rsidR="00D7227D" w:rsidRPr="00AA7229">
        <w:rPr>
          <w:rFonts w:ascii="Arial" w:hAnsi="Arial" w:cs="Arial"/>
          <w:sz w:val="24"/>
          <w:szCs w:val="24"/>
        </w:rPr>
        <w:t xml:space="preserve"> </w:t>
      </w:r>
      <w:r w:rsidR="000F1AC3" w:rsidRPr="00AA7229">
        <w:rPr>
          <w:rFonts w:ascii="Arial" w:hAnsi="Arial" w:cs="Arial"/>
          <w:sz w:val="24"/>
          <w:szCs w:val="24"/>
        </w:rPr>
        <w:t>alte informaţii relevante.</w:t>
      </w:r>
    </w:p>
    <w:p w14:paraId="3B0AAC39" w14:textId="6D5EF8A7" w:rsidR="000F1AC3" w:rsidRPr="00AA7229" w:rsidRDefault="000F1AC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În cazul în care în urma acestor verificări sunt depistate modificări ale fişierelor sau verificările sunt blocate, mijlocul de joc trebuie:</w:t>
      </w:r>
    </w:p>
    <w:p w14:paraId="52904797" w14:textId="77777777" w:rsidR="006B7641" w:rsidRPr="00AA7229" w:rsidRDefault="000F1AC3"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să</w:t>
      </w:r>
      <w:r w:rsidR="006B7641" w:rsidRPr="00AA7229">
        <w:rPr>
          <w:rFonts w:ascii="Arial" w:hAnsi="Arial" w:cs="Arial"/>
          <w:sz w:val="24"/>
          <w:szCs w:val="24"/>
        </w:rPr>
        <w:t xml:space="preserve"> </w:t>
      </w:r>
      <w:r w:rsidRPr="00AA7229">
        <w:rPr>
          <w:rFonts w:ascii="Arial" w:hAnsi="Arial" w:cs="Arial"/>
          <w:sz w:val="24"/>
          <w:szCs w:val="24"/>
        </w:rPr>
        <w:t>blocheze funcţionarea maşinii</w:t>
      </w:r>
      <w:r w:rsidR="006B7641" w:rsidRPr="00AA7229">
        <w:rPr>
          <w:rFonts w:ascii="Arial" w:hAnsi="Arial" w:cs="Arial"/>
          <w:sz w:val="24"/>
          <w:szCs w:val="24"/>
        </w:rPr>
        <w:t>;</w:t>
      </w:r>
    </w:p>
    <w:p w14:paraId="7ADE2C19" w14:textId="041748B2" w:rsidR="006B7641" w:rsidRPr="00AA7229" w:rsidRDefault="000F1AC3"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să</w:t>
      </w:r>
      <w:r w:rsidRPr="00AA7229">
        <w:rPr>
          <w:rFonts w:ascii="Arial" w:hAnsi="Arial" w:cs="Arial"/>
          <w:sz w:val="24"/>
          <w:szCs w:val="24"/>
        </w:rPr>
        <w:tab/>
        <w:t>afişeze un mesaj de eroare specific</w:t>
      </w:r>
      <w:r w:rsidR="006B7641" w:rsidRPr="00AA7229">
        <w:rPr>
          <w:rFonts w:ascii="Arial" w:hAnsi="Arial" w:cs="Arial"/>
          <w:sz w:val="24"/>
          <w:szCs w:val="24"/>
        </w:rPr>
        <w:t>;</w:t>
      </w:r>
    </w:p>
    <w:p w14:paraId="173FD6DC" w14:textId="77777777" w:rsidR="006B7641" w:rsidRPr="00AA7229" w:rsidRDefault="000F1AC3"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să</w:t>
      </w:r>
      <w:r w:rsidR="006B7641" w:rsidRPr="00AA7229">
        <w:rPr>
          <w:rFonts w:ascii="Arial" w:hAnsi="Arial" w:cs="Arial"/>
          <w:sz w:val="24"/>
          <w:szCs w:val="24"/>
        </w:rPr>
        <w:t xml:space="preserve"> </w:t>
      </w:r>
      <w:r w:rsidRPr="00AA7229">
        <w:rPr>
          <w:rFonts w:ascii="Arial" w:hAnsi="Arial" w:cs="Arial"/>
          <w:sz w:val="24"/>
          <w:szCs w:val="24"/>
        </w:rPr>
        <w:t>se emită un sunet de alarmă şi/sau un</w:t>
      </w:r>
      <w:r w:rsidR="006B7641" w:rsidRPr="00AA7229">
        <w:rPr>
          <w:rFonts w:ascii="Arial" w:hAnsi="Arial" w:cs="Arial"/>
          <w:sz w:val="24"/>
          <w:szCs w:val="24"/>
        </w:rPr>
        <w:t xml:space="preserve"> </w:t>
      </w:r>
      <w:r w:rsidRPr="00AA7229">
        <w:rPr>
          <w:rFonts w:ascii="Arial" w:hAnsi="Arial" w:cs="Arial"/>
          <w:sz w:val="24"/>
          <w:szCs w:val="24"/>
        </w:rPr>
        <w:t>semnal</w:t>
      </w:r>
      <w:r w:rsidR="006B7641" w:rsidRPr="00AA7229">
        <w:rPr>
          <w:rFonts w:ascii="Arial" w:hAnsi="Arial" w:cs="Arial"/>
          <w:sz w:val="24"/>
          <w:szCs w:val="24"/>
        </w:rPr>
        <w:t xml:space="preserve"> </w:t>
      </w:r>
      <w:r w:rsidRPr="00AA7229">
        <w:rPr>
          <w:rFonts w:ascii="Arial" w:hAnsi="Arial" w:cs="Arial"/>
          <w:sz w:val="24"/>
          <w:szCs w:val="24"/>
        </w:rPr>
        <w:t>luminos</w:t>
      </w:r>
      <w:r w:rsidR="006B7641" w:rsidRPr="00AA7229">
        <w:rPr>
          <w:rFonts w:ascii="Arial" w:hAnsi="Arial" w:cs="Arial"/>
          <w:sz w:val="24"/>
          <w:szCs w:val="24"/>
        </w:rPr>
        <w:t>;</w:t>
      </w:r>
    </w:p>
    <w:p w14:paraId="02BE3338" w14:textId="77777777" w:rsidR="006B7641" w:rsidRPr="00AA7229" w:rsidRDefault="000F1AC3"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să</w:t>
      </w:r>
      <w:r w:rsidR="006B7641" w:rsidRPr="00AA7229">
        <w:rPr>
          <w:rFonts w:ascii="Arial" w:hAnsi="Arial" w:cs="Arial"/>
          <w:sz w:val="24"/>
          <w:szCs w:val="24"/>
        </w:rPr>
        <w:t xml:space="preserve"> s</w:t>
      </w:r>
      <w:r w:rsidRPr="00AA7229">
        <w:rPr>
          <w:rFonts w:ascii="Arial" w:hAnsi="Arial" w:cs="Arial"/>
          <w:sz w:val="24"/>
          <w:szCs w:val="24"/>
        </w:rPr>
        <w:t>e blocheze orice operaţiune de creditare sau</w:t>
      </w:r>
      <w:r w:rsidR="006B7641" w:rsidRPr="00AA7229">
        <w:rPr>
          <w:rFonts w:ascii="Arial" w:hAnsi="Arial" w:cs="Arial"/>
          <w:sz w:val="24"/>
          <w:szCs w:val="24"/>
        </w:rPr>
        <w:t xml:space="preserve"> plată;</w:t>
      </w:r>
    </w:p>
    <w:p w14:paraId="2CB2A656" w14:textId="4C54E4CF" w:rsidR="006B7641" w:rsidRPr="00AA7229" w:rsidRDefault="004D4F26"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 xml:space="preserve">înregistreze </w:t>
      </w:r>
      <w:r w:rsidR="000F1AC3" w:rsidRPr="00AA7229">
        <w:rPr>
          <w:rFonts w:ascii="Arial" w:hAnsi="Arial" w:cs="Arial"/>
          <w:sz w:val="24"/>
          <w:szCs w:val="24"/>
        </w:rPr>
        <w:t>evenimentul în jurnalul de evenimente</w:t>
      </w:r>
      <w:r w:rsidR="006B7641" w:rsidRPr="00AA7229">
        <w:rPr>
          <w:rFonts w:ascii="Arial" w:hAnsi="Arial" w:cs="Arial"/>
          <w:sz w:val="24"/>
          <w:szCs w:val="24"/>
        </w:rPr>
        <w:t xml:space="preserve"> al maşinii (momentul de timp, î</w:t>
      </w:r>
      <w:r w:rsidR="000F1AC3" w:rsidRPr="00AA7229">
        <w:rPr>
          <w:rFonts w:ascii="Arial" w:hAnsi="Arial" w:cs="Arial"/>
          <w:sz w:val="24"/>
          <w:szCs w:val="24"/>
        </w:rPr>
        <w:t>n ce a constat evenimentul)</w:t>
      </w:r>
      <w:r w:rsidR="006B7641" w:rsidRPr="00AA7229">
        <w:rPr>
          <w:rFonts w:ascii="Arial" w:hAnsi="Arial" w:cs="Arial"/>
          <w:sz w:val="24"/>
          <w:szCs w:val="24"/>
        </w:rPr>
        <w:t>;</w:t>
      </w:r>
    </w:p>
    <w:p w14:paraId="090E4521" w14:textId="4BB4E3D0" w:rsidR="006B7641" w:rsidRPr="00AA7229" w:rsidRDefault="004D4F26"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să</w:t>
      </w:r>
      <w:r w:rsidR="000F1AC3" w:rsidRPr="00AA7229">
        <w:rPr>
          <w:rFonts w:ascii="Arial" w:hAnsi="Arial" w:cs="Arial"/>
          <w:sz w:val="24"/>
          <w:szCs w:val="24"/>
        </w:rPr>
        <w:t xml:space="preserve"> transmit</w:t>
      </w:r>
      <w:r w:rsidRPr="00AA7229">
        <w:rPr>
          <w:rFonts w:ascii="Arial" w:hAnsi="Arial" w:cs="Arial"/>
          <w:sz w:val="24"/>
          <w:szCs w:val="24"/>
        </w:rPr>
        <w:t>ă</w:t>
      </w:r>
      <w:r w:rsidR="000F1AC3" w:rsidRPr="00AA7229">
        <w:rPr>
          <w:rFonts w:ascii="Arial" w:hAnsi="Arial" w:cs="Arial"/>
          <w:sz w:val="24"/>
          <w:szCs w:val="24"/>
        </w:rPr>
        <w:t xml:space="preserve"> i</w:t>
      </w:r>
      <w:r w:rsidR="006B7641" w:rsidRPr="00AA7229">
        <w:rPr>
          <w:rFonts w:ascii="Arial" w:hAnsi="Arial" w:cs="Arial"/>
          <w:sz w:val="24"/>
          <w:szCs w:val="24"/>
        </w:rPr>
        <w:t>nformaţia şi către</w:t>
      </w:r>
      <w:r w:rsidRPr="00AA7229">
        <w:rPr>
          <w:rFonts w:ascii="Arial" w:hAnsi="Arial" w:cs="Arial"/>
          <w:sz w:val="24"/>
          <w:szCs w:val="24"/>
        </w:rPr>
        <w:t xml:space="preserve"> sistemul de monitorizare</w:t>
      </w:r>
      <w:r w:rsidR="006B7641" w:rsidRPr="00AA7229">
        <w:rPr>
          <w:rFonts w:ascii="Arial" w:hAnsi="Arial" w:cs="Arial"/>
          <w:sz w:val="24"/>
          <w:szCs w:val="24"/>
        </w:rPr>
        <w:t xml:space="preserve">; </w:t>
      </w:r>
    </w:p>
    <w:p w14:paraId="48E51892" w14:textId="6484E628" w:rsidR="000F1AC3" w:rsidRPr="00AA7229" w:rsidRDefault="004D4F26" w:rsidP="006B7641">
      <w:pPr>
        <w:pStyle w:val="ListParagraph"/>
        <w:numPr>
          <w:ilvl w:val="0"/>
          <w:numId w:val="16"/>
        </w:numPr>
        <w:spacing w:after="0" w:line="240" w:lineRule="auto"/>
        <w:jc w:val="both"/>
        <w:rPr>
          <w:rFonts w:ascii="Arial" w:hAnsi="Arial" w:cs="Arial"/>
          <w:sz w:val="24"/>
          <w:szCs w:val="24"/>
        </w:rPr>
      </w:pPr>
      <w:r w:rsidRPr="00AA7229">
        <w:rPr>
          <w:rFonts w:ascii="Arial" w:hAnsi="Arial" w:cs="Arial"/>
          <w:sz w:val="24"/>
          <w:szCs w:val="24"/>
        </w:rPr>
        <w:t xml:space="preserve">să nu permită </w:t>
      </w:r>
      <w:r w:rsidR="000F1AC3" w:rsidRPr="00AA7229">
        <w:rPr>
          <w:rFonts w:ascii="Arial" w:hAnsi="Arial" w:cs="Arial"/>
          <w:sz w:val="24"/>
          <w:szCs w:val="24"/>
        </w:rPr>
        <w:t xml:space="preserve">ieşirea din starea de alarmă </w:t>
      </w:r>
      <w:r w:rsidR="00D128B5" w:rsidRPr="00AA7229">
        <w:rPr>
          <w:rFonts w:ascii="Arial" w:hAnsi="Arial" w:cs="Arial"/>
          <w:sz w:val="24"/>
          <w:szCs w:val="24"/>
        </w:rPr>
        <w:t>fără</w:t>
      </w:r>
      <w:r w:rsidR="000F1AC3" w:rsidRPr="00AA7229">
        <w:rPr>
          <w:rFonts w:ascii="Arial" w:hAnsi="Arial" w:cs="Arial"/>
          <w:sz w:val="24"/>
          <w:szCs w:val="24"/>
        </w:rPr>
        <w:t xml:space="preserve"> intervenţia unui operator şi </w:t>
      </w:r>
      <w:r w:rsidR="00D128B5" w:rsidRPr="00AA7229">
        <w:rPr>
          <w:rFonts w:ascii="Arial" w:hAnsi="Arial" w:cs="Arial"/>
          <w:sz w:val="24"/>
          <w:szCs w:val="24"/>
        </w:rPr>
        <w:t>fără remedierea defecțiunii</w:t>
      </w:r>
      <w:r w:rsidR="006B7641" w:rsidRPr="00AA7229">
        <w:rPr>
          <w:rFonts w:ascii="Arial" w:hAnsi="Arial" w:cs="Arial"/>
          <w:sz w:val="24"/>
          <w:szCs w:val="24"/>
        </w:rPr>
        <w:t>.</w:t>
      </w:r>
    </w:p>
    <w:p w14:paraId="17EC7581" w14:textId="09CA1E75" w:rsidR="000F1AC3" w:rsidRPr="00AA7229" w:rsidRDefault="0007786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w:t>
      </w:r>
      <w:r w:rsidR="00B457DC" w:rsidRPr="00AA7229">
        <w:rPr>
          <w:rFonts w:ascii="Arial" w:hAnsi="Arial" w:cs="Arial"/>
          <w:sz w:val="24"/>
          <w:szCs w:val="24"/>
        </w:rPr>
        <w:t xml:space="preserve">3) </w:t>
      </w:r>
      <w:r w:rsidR="000F1AC3" w:rsidRPr="00AA7229">
        <w:rPr>
          <w:rFonts w:ascii="Arial" w:hAnsi="Arial" w:cs="Arial"/>
          <w:sz w:val="24"/>
          <w:szCs w:val="24"/>
        </w:rPr>
        <w:t>Metoda de autodiagnostic trebuie să asigure detectarea a 99,99% din cazurile de eroare.</w:t>
      </w:r>
    </w:p>
    <w:p w14:paraId="65648EE2" w14:textId="29FF21D5" w:rsidR="000F1AC3" w:rsidRPr="00AA7229" w:rsidRDefault="0007786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w:t>
      </w:r>
      <w:r w:rsidR="00B457DC" w:rsidRPr="00AA7229">
        <w:rPr>
          <w:rFonts w:ascii="Arial" w:hAnsi="Arial" w:cs="Arial"/>
          <w:sz w:val="24"/>
          <w:szCs w:val="24"/>
        </w:rPr>
        <w:t xml:space="preserve">4) </w:t>
      </w:r>
      <w:r w:rsidR="000F1AC3" w:rsidRPr="00AA7229">
        <w:rPr>
          <w:rFonts w:ascii="Arial" w:hAnsi="Arial" w:cs="Arial"/>
          <w:sz w:val="24"/>
          <w:szCs w:val="24"/>
        </w:rPr>
        <w:t>La evaluarea modelului prezentat pentru obţinerea aprobării de tip se verifică</w:t>
      </w:r>
      <w:r w:rsidR="003F2C30" w:rsidRPr="00AA7229">
        <w:rPr>
          <w:rFonts w:ascii="Arial" w:hAnsi="Arial" w:cs="Arial"/>
          <w:sz w:val="24"/>
          <w:szCs w:val="24"/>
        </w:rPr>
        <w:t xml:space="preserve"> </w:t>
      </w:r>
      <w:r w:rsidR="00B457DC" w:rsidRPr="00AA7229">
        <w:rPr>
          <w:rFonts w:ascii="Arial" w:hAnsi="Arial" w:cs="Arial"/>
          <w:sz w:val="24"/>
          <w:szCs w:val="24"/>
        </w:rPr>
        <w:t>mec</w:t>
      </w:r>
      <w:r w:rsidR="000F1AC3" w:rsidRPr="00AA7229">
        <w:rPr>
          <w:rFonts w:ascii="Arial" w:hAnsi="Arial" w:cs="Arial"/>
          <w:sz w:val="24"/>
          <w:szCs w:val="24"/>
        </w:rPr>
        <w:t>anismul de autodiagnoză a software-lui şi dacă sunt îndeplinite aceste condiţii.</w:t>
      </w:r>
    </w:p>
    <w:p w14:paraId="00F3853D" w14:textId="77777777" w:rsidR="009A517D" w:rsidRPr="00AA7229" w:rsidRDefault="009A517D" w:rsidP="00A52985">
      <w:pPr>
        <w:spacing w:after="0" w:line="240" w:lineRule="auto"/>
        <w:ind w:firstLine="709"/>
        <w:contextualSpacing/>
        <w:jc w:val="both"/>
        <w:rPr>
          <w:rFonts w:ascii="Arial" w:hAnsi="Arial" w:cs="Arial"/>
          <w:sz w:val="24"/>
          <w:szCs w:val="24"/>
        </w:rPr>
      </w:pPr>
    </w:p>
    <w:p w14:paraId="5DCA56B5" w14:textId="5F2671F5" w:rsidR="000F1AC3" w:rsidRPr="00AA7229" w:rsidRDefault="00A37684" w:rsidP="003F37D0">
      <w:pPr>
        <w:spacing w:after="0" w:line="240" w:lineRule="auto"/>
        <w:ind w:left="708" w:firstLine="709"/>
        <w:contextualSpacing/>
        <w:jc w:val="both"/>
        <w:rPr>
          <w:rFonts w:ascii="Arial" w:hAnsi="Arial" w:cs="Arial"/>
          <w:i/>
          <w:sz w:val="24"/>
          <w:szCs w:val="24"/>
        </w:rPr>
      </w:pPr>
      <w:r w:rsidRPr="00AA7229">
        <w:rPr>
          <w:rFonts w:ascii="Arial" w:hAnsi="Arial" w:cs="Arial"/>
          <w:i/>
          <w:sz w:val="24"/>
          <w:szCs w:val="24"/>
        </w:rPr>
        <w:t>9</w:t>
      </w:r>
      <w:r w:rsidR="00050458" w:rsidRPr="00AA7229">
        <w:rPr>
          <w:rFonts w:ascii="Arial" w:hAnsi="Arial" w:cs="Arial"/>
          <w:i/>
          <w:sz w:val="24"/>
          <w:szCs w:val="24"/>
        </w:rPr>
        <w:t xml:space="preserve">.1.3. </w:t>
      </w:r>
      <w:r w:rsidR="000F1AC3" w:rsidRPr="00AA7229">
        <w:rPr>
          <w:rFonts w:ascii="Arial" w:hAnsi="Arial" w:cs="Arial"/>
          <w:i/>
          <w:sz w:val="24"/>
          <w:szCs w:val="24"/>
        </w:rPr>
        <w:t>Controlul independent al software-lui (programul de joc stocat pe MCROM)</w:t>
      </w:r>
    </w:p>
    <w:p w14:paraId="366D3918" w14:textId="7DE9D316" w:rsidR="000F1AC3" w:rsidRPr="00AA7229" w:rsidRDefault="00184AE0"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1) </w:t>
      </w:r>
      <w:r w:rsidR="00065615" w:rsidRPr="00AA7229">
        <w:rPr>
          <w:rFonts w:ascii="Arial" w:hAnsi="Arial" w:cs="Arial"/>
          <w:sz w:val="24"/>
          <w:szCs w:val="24"/>
        </w:rPr>
        <w:t>Mijlocul de joc tip slot machines</w:t>
      </w:r>
      <w:r w:rsidR="00D7227D" w:rsidRPr="00AA7229">
        <w:rPr>
          <w:rFonts w:ascii="Arial" w:hAnsi="Arial" w:cs="Arial"/>
          <w:sz w:val="24"/>
          <w:szCs w:val="24"/>
        </w:rPr>
        <w:t xml:space="preserve"> </w:t>
      </w:r>
      <w:r w:rsidR="00AE64E0" w:rsidRPr="00AA7229">
        <w:rPr>
          <w:rFonts w:ascii="Arial" w:hAnsi="Arial" w:cs="Arial"/>
          <w:sz w:val="24"/>
          <w:szCs w:val="24"/>
        </w:rPr>
        <w:t>trebuie să fie astfel construit,</w:t>
      </w:r>
      <w:r w:rsidR="000F1AC3" w:rsidRPr="00AA7229">
        <w:rPr>
          <w:rFonts w:ascii="Arial" w:hAnsi="Arial" w:cs="Arial"/>
          <w:sz w:val="24"/>
          <w:szCs w:val="24"/>
        </w:rPr>
        <w:t xml:space="preserve"> încât să poată fi efectuată o verificare independentă a integrităţii memoriilor ce conţin programe sau părţi ale acestora care stau la baza desfăşurării jocului de noroc sau au o influenţă asupra corectitudinii desfăşurării acestuia.</w:t>
      </w:r>
    </w:p>
    <w:p w14:paraId="1734114F" w14:textId="0E53ECFB" w:rsidR="000F1AC3" w:rsidRPr="00AA7229" w:rsidRDefault="00184AE0"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2) </w:t>
      </w:r>
      <w:r w:rsidR="000F1AC3" w:rsidRPr="00AA7229">
        <w:rPr>
          <w:rFonts w:ascii="Arial" w:hAnsi="Arial" w:cs="Arial"/>
          <w:sz w:val="24"/>
          <w:szCs w:val="24"/>
        </w:rPr>
        <w:t>Verificările de integritate trebuie să folosească aplicaţii care vor calcula sumele de control ce caracterizează fişierele critice. Aceste aplicaţii pot fi integrate în software-ul maşinii sau pot fi rulate pe dispozitive externe dedicate sau generice (computere personale, cititoare de card-uri, etc.)</w:t>
      </w:r>
      <w:r w:rsidR="00AE64E0" w:rsidRPr="00AA7229">
        <w:rPr>
          <w:rFonts w:ascii="Arial" w:hAnsi="Arial" w:cs="Arial"/>
          <w:sz w:val="24"/>
          <w:szCs w:val="24"/>
        </w:rPr>
        <w:t>.</w:t>
      </w:r>
    </w:p>
    <w:p w14:paraId="4388B108" w14:textId="44B70192" w:rsidR="000F1AC3" w:rsidRPr="00AA7229" w:rsidRDefault="00184AE0"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3) </w:t>
      </w:r>
      <w:r w:rsidR="000F1AC3" w:rsidRPr="00AA7229">
        <w:rPr>
          <w:rFonts w:ascii="Arial" w:hAnsi="Arial" w:cs="Arial"/>
          <w:sz w:val="24"/>
          <w:szCs w:val="24"/>
        </w:rPr>
        <w:t>Accesul la dispozitivul de memorie se poate face prin demontarea acestuia (montarea memoriilor pe socluri), prin rularea aplicaţiei independente</w:t>
      </w:r>
      <w:r w:rsidR="00AE64E0" w:rsidRPr="00AA7229">
        <w:rPr>
          <w:rFonts w:ascii="Arial" w:hAnsi="Arial" w:cs="Arial"/>
          <w:sz w:val="24"/>
          <w:szCs w:val="24"/>
        </w:rPr>
        <w:t>,</w:t>
      </w:r>
      <w:r w:rsidR="000F1AC3" w:rsidRPr="00AA7229">
        <w:rPr>
          <w:rFonts w:ascii="Arial" w:hAnsi="Arial" w:cs="Arial"/>
          <w:sz w:val="24"/>
          <w:szCs w:val="24"/>
        </w:rPr>
        <w:t xml:space="preserve"> dar integrate în software-ul maşinii din meniul specific sau prin utilizarea unui port şi/sau a unui dispozitiv de interfaţare independent.</w:t>
      </w:r>
    </w:p>
    <w:p w14:paraId="6DFC559F" w14:textId="5FDA5833" w:rsidR="000F1AC3" w:rsidRPr="00AA7229" w:rsidRDefault="00184AE0"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4) </w:t>
      </w:r>
      <w:r w:rsidR="000F1AC3" w:rsidRPr="00AA7229">
        <w:rPr>
          <w:rFonts w:ascii="Arial" w:hAnsi="Arial" w:cs="Arial"/>
          <w:sz w:val="24"/>
          <w:szCs w:val="24"/>
        </w:rPr>
        <w:t>În cazul în care există posibilitatea accesării memoriei printr-un port şi/sau interfaţă, acestea trebuie să fie accesibile numai din interiorul cutiei CPU sau a altei zone sigilate, astfel încât pentru accesare să fie nevoie de violarea cel puţin a unui sigiliu.</w:t>
      </w:r>
    </w:p>
    <w:p w14:paraId="046DAD2D" w14:textId="22D124E5" w:rsidR="000F1AC3" w:rsidRPr="00AA7229" w:rsidRDefault="00184AE0"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5)</w:t>
      </w:r>
      <w:r w:rsidR="009F6010" w:rsidRPr="00AA7229">
        <w:rPr>
          <w:rFonts w:ascii="Arial" w:hAnsi="Arial" w:cs="Arial"/>
          <w:sz w:val="24"/>
          <w:szCs w:val="24"/>
        </w:rPr>
        <w:t xml:space="preserve"> EGM </w:t>
      </w:r>
      <w:r w:rsidR="000F1AC3" w:rsidRPr="00AA7229">
        <w:rPr>
          <w:rFonts w:ascii="Arial" w:hAnsi="Arial" w:cs="Arial"/>
          <w:sz w:val="24"/>
          <w:szCs w:val="24"/>
        </w:rPr>
        <w:t xml:space="preserve">trebuie </w:t>
      </w:r>
      <w:r w:rsidR="00AE64E0" w:rsidRPr="00AA7229">
        <w:rPr>
          <w:rFonts w:ascii="Arial" w:hAnsi="Arial" w:cs="Arial"/>
          <w:sz w:val="24"/>
          <w:szCs w:val="24"/>
        </w:rPr>
        <w:t>astfel construit,</w:t>
      </w:r>
      <w:r w:rsidR="000F1AC3" w:rsidRPr="00AA7229">
        <w:rPr>
          <w:rFonts w:ascii="Arial" w:hAnsi="Arial" w:cs="Arial"/>
          <w:sz w:val="24"/>
          <w:szCs w:val="24"/>
        </w:rPr>
        <w:t xml:space="preserve"> încât să permită verificarea integrităţii memoriilor critice la locul de exploatare al acestora.</w:t>
      </w:r>
    </w:p>
    <w:p w14:paraId="5942D90C" w14:textId="59DA5E9D" w:rsidR="000F1AC3" w:rsidRPr="00AA7229" w:rsidRDefault="00184AE0"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 xml:space="preserve">6) </w:t>
      </w:r>
      <w:r w:rsidR="000F1AC3" w:rsidRPr="00AA7229">
        <w:rPr>
          <w:rFonts w:ascii="Arial" w:hAnsi="Arial" w:cs="Arial"/>
          <w:sz w:val="24"/>
          <w:szCs w:val="24"/>
        </w:rPr>
        <w:t>Pentru a se asigura un gard de încredere suficient de ridicat în ce</w:t>
      </w:r>
      <w:r w:rsidR="00531E0A" w:rsidRPr="00AA7229">
        <w:rPr>
          <w:rFonts w:ascii="Arial" w:hAnsi="Arial" w:cs="Arial"/>
          <w:sz w:val="24"/>
          <w:szCs w:val="24"/>
        </w:rPr>
        <w:t>ea ce</w:t>
      </w:r>
      <w:r w:rsidR="000F1AC3" w:rsidRPr="00AA7229">
        <w:rPr>
          <w:rFonts w:ascii="Arial" w:hAnsi="Arial" w:cs="Arial"/>
          <w:sz w:val="24"/>
          <w:szCs w:val="24"/>
        </w:rPr>
        <w:t xml:space="preserve"> priveşte integritatea programelor critice stocate în memoriile</w:t>
      </w:r>
      <w:r w:rsidR="009F6010" w:rsidRPr="00AA7229">
        <w:rPr>
          <w:rFonts w:ascii="Arial" w:hAnsi="Arial" w:cs="Arial"/>
          <w:sz w:val="24"/>
          <w:szCs w:val="24"/>
        </w:rPr>
        <w:t xml:space="preserve"> EGM </w:t>
      </w:r>
      <w:r w:rsidR="000F1AC3" w:rsidRPr="00AA7229">
        <w:rPr>
          <w:rFonts w:ascii="Arial" w:hAnsi="Arial" w:cs="Arial"/>
          <w:sz w:val="24"/>
          <w:szCs w:val="24"/>
        </w:rPr>
        <w:t>(MCROM), acestea trebuie caracterizate prin sume de control bazate pe funcţii „hash” cu mesaj de ieşire pe cel puţin 128 biti.</w:t>
      </w:r>
      <w:r w:rsidR="003F2C30" w:rsidRPr="00AA7229">
        <w:rPr>
          <w:rFonts w:ascii="Arial" w:hAnsi="Arial" w:cs="Arial"/>
          <w:sz w:val="24"/>
          <w:szCs w:val="24"/>
        </w:rPr>
        <w:t xml:space="preserve"> </w:t>
      </w:r>
      <w:r w:rsidR="00BD5734" w:rsidRPr="00AA7229">
        <w:rPr>
          <w:rFonts w:ascii="Arial" w:hAnsi="Arial" w:cs="Arial"/>
          <w:sz w:val="24"/>
          <w:szCs w:val="24"/>
        </w:rPr>
        <w:t>M</w:t>
      </w:r>
      <w:r w:rsidR="00CB1A87" w:rsidRPr="00AA7229">
        <w:rPr>
          <w:rFonts w:ascii="Arial" w:hAnsi="Arial" w:cs="Arial"/>
          <w:sz w:val="24"/>
          <w:szCs w:val="24"/>
        </w:rPr>
        <w:t>ec</w:t>
      </w:r>
      <w:r w:rsidR="000F1AC3" w:rsidRPr="00AA7229">
        <w:rPr>
          <w:rFonts w:ascii="Arial" w:hAnsi="Arial" w:cs="Arial"/>
          <w:sz w:val="24"/>
          <w:szCs w:val="24"/>
        </w:rPr>
        <w:t>anismul</w:t>
      </w:r>
      <w:r w:rsidR="00CB1A87" w:rsidRPr="00AA7229">
        <w:rPr>
          <w:rFonts w:ascii="Arial" w:hAnsi="Arial" w:cs="Arial"/>
          <w:sz w:val="24"/>
          <w:szCs w:val="24"/>
        </w:rPr>
        <w:t xml:space="preserve"> </w:t>
      </w:r>
      <w:r w:rsidR="000F1AC3" w:rsidRPr="00AA7229">
        <w:rPr>
          <w:rFonts w:ascii="Arial" w:hAnsi="Arial" w:cs="Arial"/>
          <w:sz w:val="24"/>
          <w:szCs w:val="24"/>
        </w:rPr>
        <w:t>de verificare independentă trebuie să folosească algoritmi de calcul conform standardelor publice</w:t>
      </w:r>
      <w:r w:rsidR="00D7227D" w:rsidRPr="00AA7229">
        <w:rPr>
          <w:rFonts w:ascii="Arial" w:hAnsi="Arial" w:cs="Arial"/>
          <w:sz w:val="24"/>
          <w:szCs w:val="24"/>
        </w:rPr>
        <w:t>.</w:t>
      </w:r>
      <w:r w:rsidR="000F1AC3" w:rsidRPr="00AA7229">
        <w:rPr>
          <w:rFonts w:ascii="Arial" w:hAnsi="Arial" w:cs="Arial"/>
          <w:sz w:val="24"/>
          <w:szCs w:val="24"/>
        </w:rPr>
        <w:t xml:space="preserve"> </w:t>
      </w:r>
    </w:p>
    <w:p w14:paraId="537CD899" w14:textId="33CA7DE4" w:rsidR="007707B8" w:rsidRPr="00AA7229" w:rsidRDefault="001F6780" w:rsidP="00AE64E0">
      <w:pPr>
        <w:spacing w:after="0" w:line="240" w:lineRule="auto"/>
        <w:ind w:firstLine="709"/>
        <w:contextualSpacing/>
        <w:jc w:val="both"/>
        <w:rPr>
          <w:rFonts w:ascii="Arial" w:hAnsi="Arial" w:cs="Arial"/>
          <w:sz w:val="24"/>
          <w:szCs w:val="24"/>
        </w:rPr>
      </w:pPr>
      <w:r w:rsidRPr="00AA7229">
        <w:rPr>
          <w:rFonts w:ascii="Arial" w:hAnsi="Arial" w:cs="Arial"/>
          <w:sz w:val="24"/>
          <w:szCs w:val="24"/>
        </w:rPr>
        <w:t>7</w:t>
      </w:r>
      <w:r w:rsidR="00184AE0" w:rsidRPr="00AA7229">
        <w:rPr>
          <w:rFonts w:ascii="Arial" w:hAnsi="Arial" w:cs="Arial"/>
          <w:sz w:val="24"/>
          <w:szCs w:val="24"/>
        </w:rPr>
        <w:t xml:space="preserve">) </w:t>
      </w:r>
      <w:r w:rsidR="000F1AC3" w:rsidRPr="00AA7229">
        <w:rPr>
          <w:rFonts w:ascii="Arial" w:hAnsi="Arial" w:cs="Arial"/>
          <w:sz w:val="24"/>
          <w:szCs w:val="24"/>
        </w:rPr>
        <w:t>Cu ocazia încercărilor pentru obţinerea aprobării de tip trebuie evaluate metoda de verificare a integrităţii programelor/fişierelor critice şi respectarea condiţiilor</w:t>
      </w:r>
      <w:r w:rsidR="00CB1A87" w:rsidRPr="00AA7229">
        <w:rPr>
          <w:rFonts w:ascii="Arial" w:hAnsi="Arial" w:cs="Arial"/>
          <w:sz w:val="24"/>
          <w:szCs w:val="24"/>
        </w:rPr>
        <w:t>.</w:t>
      </w:r>
      <w:r w:rsidR="000F1AC3" w:rsidRPr="00AA7229">
        <w:rPr>
          <w:rFonts w:ascii="Arial" w:hAnsi="Arial" w:cs="Arial"/>
          <w:sz w:val="24"/>
          <w:szCs w:val="24"/>
        </w:rPr>
        <w:t xml:space="preserve"> În certificatul de aprobare de tip trebuie consemnate sumele de control ale programelor/fişierelor critice, tipul acestora, pe ce dispozitive de memorie sunt stocate şi procedura de verificare independentă, aplicaţiile şi hardware-ul necesar. În cazul în care sunt necesare aplicaţii specifice</w:t>
      </w:r>
      <w:r w:rsidR="00AE64E0" w:rsidRPr="00AA7229">
        <w:rPr>
          <w:rFonts w:ascii="Arial" w:hAnsi="Arial" w:cs="Arial"/>
          <w:sz w:val="24"/>
          <w:szCs w:val="24"/>
        </w:rPr>
        <w:t>,</w:t>
      </w:r>
      <w:r w:rsidR="000F1AC3" w:rsidRPr="00AA7229">
        <w:rPr>
          <w:rFonts w:ascii="Arial" w:hAnsi="Arial" w:cs="Arial"/>
          <w:sz w:val="24"/>
          <w:szCs w:val="24"/>
        </w:rPr>
        <w:t xml:space="preserve"> acestea vor fi oferite gratuit</w:t>
      </w:r>
      <w:r w:rsidR="00AE64E0" w:rsidRPr="00AA7229">
        <w:rPr>
          <w:rFonts w:ascii="Arial" w:hAnsi="Arial" w:cs="Arial"/>
          <w:sz w:val="24"/>
          <w:szCs w:val="24"/>
        </w:rPr>
        <w:t>,</w:t>
      </w:r>
      <w:r w:rsidR="000F1AC3" w:rsidRPr="00AA7229">
        <w:rPr>
          <w:rFonts w:ascii="Arial" w:hAnsi="Arial" w:cs="Arial"/>
          <w:sz w:val="24"/>
          <w:szCs w:val="24"/>
        </w:rPr>
        <w:t xml:space="preserve"> iar dacă sunt necesare şi echipamente specifice (hardware - echipament electronic, cabluri) acestea vor fi puse la dispoziţie la solicitarea BRML sau a organismelor de evaluare a conformităţii, de către solicitantul aprobării de tip</w:t>
      </w:r>
      <w:r w:rsidR="00CB1A87" w:rsidRPr="00AA7229">
        <w:rPr>
          <w:rFonts w:ascii="Arial" w:hAnsi="Arial" w:cs="Arial"/>
          <w:sz w:val="24"/>
          <w:szCs w:val="24"/>
        </w:rPr>
        <w:t>.</w:t>
      </w:r>
    </w:p>
    <w:p w14:paraId="778E3694" w14:textId="77777777" w:rsidR="007707B8" w:rsidRPr="00AA7229" w:rsidRDefault="007707B8" w:rsidP="00A52985">
      <w:pPr>
        <w:spacing w:after="0" w:line="240" w:lineRule="auto"/>
        <w:ind w:firstLine="709"/>
        <w:contextualSpacing/>
        <w:jc w:val="both"/>
        <w:rPr>
          <w:rFonts w:ascii="Arial" w:hAnsi="Arial" w:cs="Arial"/>
          <w:sz w:val="24"/>
          <w:szCs w:val="24"/>
        </w:rPr>
      </w:pPr>
    </w:p>
    <w:p w14:paraId="38565EB4" w14:textId="300C04BF" w:rsidR="000F1AC3" w:rsidRPr="00AA7229" w:rsidRDefault="00A37684" w:rsidP="00F127E2">
      <w:pPr>
        <w:spacing w:after="0" w:line="240" w:lineRule="auto"/>
        <w:ind w:firstLine="708"/>
        <w:jc w:val="both"/>
        <w:rPr>
          <w:rFonts w:ascii="Arial" w:hAnsi="Arial" w:cs="Arial"/>
          <w:b/>
          <w:sz w:val="24"/>
          <w:szCs w:val="24"/>
        </w:rPr>
      </w:pPr>
      <w:r w:rsidRPr="00AA7229">
        <w:rPr>
          <w:rFonts w:ascii="Arial" w:hAnsi="Arial" w:cs="Arial"/>
          <w:b/>
          <w:sz w:val="24"/>
          <w:szCs w:val="24"/>
        </w:rPr>
        <w:t>10</w:t>
      </w:r>
      <w:r w:rsidR="00AA6FB1" w:rsidRPr="00AA7229">
        <w:rPr>
          <w:rFonts w:ascii="Arial" w:hAnsi="Arial" w:cs="Arial"/>
          <w:b/>
          <w:sz w:val="24"/>
          <w:szCs w:val="24"/>
        </w:rPr>
        <w:t>.</w:t>
      </w:r>
      <w:r w:rsidR="00F127E2" w:rsidRPr="00AA7229">
        <w:rPr>
          <w:rFonts w:ascii="Arial" w:hAnsi="Arial" w:cs="Arial"/>
          <w:b/>
          <w:sz w:val="24"/>
          <w:szCs w:val="24"/>
        </w:rPr>
        <w:t xml:space="preserve"> </w:t>
      </w:r>
      <w:r w:rsidR="002D4488" w:rsidRPr="00AA7229">
        <w:rPr>
          <w:rFonts w:ascii="Arial" w:hAnsi="Arial" w:cs="Arial"/>
          <w:b/>
          <w:sz w:val="24"/>
          <w:szCs w:val="24"/>
        </w:rPr>
        <w:t>Tabela de câştiguri</w:t>
      </w:r>
    </w:p>
    <w:p w14:paraId="25D0B32B" w14:textId="77777777" w:rsidR="007707B8" w:rsidRPr="00AA7229" w:rsidRDefault="007707B8" w:rsidP="00F127E2">
      <w:pPr>
        <w:spacing w:after="0" w:line="240" w:lineRule="auto"/>
        <w:ind w:firstLine="708"/>
        <w:jc w:val="both"/>
        <w:rPr>
          <w:rFonts w:ascii="Arial" w:hAnsi="Arial" w:cs="Arial"/>
          <w:b/>
          <w:sz w:val="24"/>
          <w:szCs w:val="24"/>
        </w:rPr>
      </w:pPr>
    </w:p>
    <w:p w14:paraId="647BF76E" w14:textId="2DBC115E"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10</w:t>
      </w:r>
      <w:r w:rsidR="00184AE0" w:rsidRPr="00AA7229">
        <w:rPr>
          <w:rFonts w:ascii="Arial" w:hAnsi="Arial" w:cs="Arial"/>
          <w:sz w:val="24"/>
          <w:szCs w:val="24"/>
        </w:rPr>
        <w:t>.1.</w:t>
      </w:r>
      <w:r w:rsidR="009F6010" w:rsidRPr="00AA7229">
        <w:rPr>
          <w:rFonts w:ascii="Arial" w:hAnsi="Arial" w:cs="Arial"/>
          <w:sz w:val="24"/>
          <w:szCs w:val="24"/>
        </w:rPr>
        <w:t xml:space="preserve"> EGM </w:t>
      </w:r>
      <w:r w:rsidR="000F1AC3" w:rsidRPr="00AA7229">
        <w:rPr>
          <w:rFonts w:ascii="Arial" w:hAnsi="Arial" w:cs="Arial"/>
          <w:sz w:val="24"/>
          <w:szCs w:val="24"/>
        </w:rPr>
        <w:t>trebuie să funcţioneze conform tabelei de câştiguri declarate de producător în documentaţie, pentru fiecare program/subprogram.</w:t>
      </w:r>
    </w:p>
    <w:p w14:paraId="02D02137" w14:textId="093314BC"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10</w:t>
      </w:r>
      <w:r w:rsidR="00184AE0" w:rsidRPr="00AA7229">
        <w:rPr>
          <w:rFonts w:ascii="Arial" w:hAnsi="Arial" w:cs="Arial"/>
          <w:sz w:val="24"/>
          <w:szCs w:val="24"/>
        </w:rPr>
        <w:t xml:space="preserve">.2. </w:t>
      </w:r>
      <w:r w:rsidR="00CB1A87" w:rsidRPr="00AA7229">
        <w:rPr>
          <w:rFonts w:ascii="Arial" w:hAnsi="Arial" w:cs="Arial"/>
          <w:sz w:val="24"/>
          <w:szCs w:val="24"/>
        </w:rPr>
        <w:t xml:space="preserve">La </w:t>
      </w:r>
      <w:r w:rsidR="000F1AC3" w:rsidRPr="00AA7229">
        <w:rPr>
          <w:rFonts w:ascii="Arial" w:hAnsi="Arial" w:cs="Arial"/>
          <w:sz w:val="24"/>
          <w:szCs w:val="24"/>
        </w:rPr>
        <w:t>încercările pentru obţinerea aprobării de tip trebuie evaluate şi documentate toate posibilităţile de configurare care pot influenţa tabela de câştiguri pentru fiec</w:t>
      </w:r>
      <w:r w:rsidR="00AE64E0" w:rsidRPr="00AA7229">
        <w:rPr>
          <w:rFonts w:ascii="Arial" w:hAnsi="Arial" w:cs="Arial"/>
          <w:sz w:val="24"/>
          <w:szCs w:val="24"/>
        </w:rPr>
        <w:t>are program/subprogram (ex. dacă</w:t>
      </w:r>
      <w:r w:rsidR="000F1AC3" w:rsidRPr="00AA7229">
        <w:rPr>
          <w:rFonts w:ascii="Arial" w:hAnsi="Arial" w:cs="Arial"/>
          <w:sz w:val="24"/>
          <w:szCs w:val="24"/>
        </w:rPr>
        <w:t xml:space="preserve"> există şi este activă sau nu opţiunea „extrabet”, sau în cazul procentelor de câştig configurabile)</w:t>
      </w:r>
      <w:r w:rsidR="00AE64E0" w:rsidRPr="00AA7229">
        <w:rPr>
          <w:rFonts w:ascii="Arial" w:hAnsi="Arial" w:cs="Arial"/>
          <w:sz w:val="24"/>
          <w:szCs w:val="24"/>
        </w:rPr>
        <w:t>.</w:t>
      </w:r>
    </w:p>
    <w:p w14:paraId="0596DDD3" w14:textId="74D7B397"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10</w:t>
      </w:r>
      <w:r w:rsidR="00184AE0" w:rsidRPr="00AA7229">
        <w:rPr>
          <w:rFonts w:ascii="Arial" w:hAnsi="Arial" w:cs="Arial"/>
          <w:sz w:val="24"/>
          <w:szCs w:val="24"/>
        </w:rPr>
        <w:t xml:space="preserve">.3. </w:t>
      </w:r>
      <w:r w:rsidR="000F1AC3" w:rsidRPr="00AA7229">
        <w:rPr>
          <w:rFonts w:ascii="Arial" w:hAnsi="Arial" w:cs="Arial"/>
          <w:sz w:val="24"/>
          <w:szCs w:val="24"/>
        </w:rPr>
        <w:t>Miza minimă şi miza maximă pentru fiecare program/subprogram trebuie să fie în concordanţă cu documentaţia producătorului. În documentele aprobării de tip tr</w:t>
      </w:r>
      <w:r w:rsidR="00AE64E0" w:rsidRPr="00AA7229">
        <w:rPr>
          <w:rFonts w:ascii="Arial" w:hAnsi="Arial" w:cs="Arial"/>
          <w:sz w:val="24"/>
          <w:szCs w:val="24"/>
        </w:rPr>
        <w:t>ebuie consemnate valorile minime,</w:t>
      </w:r>
      <w:r w:rsidR="000F1AC3" w:rsidRPr="00AA7229">
        <w:rPr>
          <w:rFonts w:ascii="Arial" w:hAnsi="Arial" w:cs="Arial"/>
          <w:sz w:val="24"/>
          <w:szCs w:val="24"/>
        </w:rPr>
        <w:t xml:space="preserve"> cea mai mică posibil de configurat pentru miza minimă şi cea mai mare valoare posibil de configurat pentru miza maximă. Aceste valori se consemnează atât în credite</w:t>
      </w:r>
      <w:r w:rsidR="00AE64E0" w:rsidRPr="00AA7229">
        <w:rPr>
          <w:rFonts w:ascii="Arial" w:hAnsi="Arial" w:cs="Arial"/>
          <w:sz w:val="24"/>
          <w:szCs w:val="24"/>
        </w:rPr>
        <w:t>,</w:t>
      </w:r>
      <w:r w:rsidR="000F1AC3" w:rsidRPr="00AA7229">
        <w:rPr>
          <w:rFonts w:ascii="Arial" w:hAnsi="Arial" w:cs="Arial"/>
          <w:sz w:val="24"/>
          <w:szCs w:val="24"/>
        </w:rPr>
        <w:t xml:space="preserve"> cât şi în unităţi monetare. În cazul</w:t>
      </w:r>
      <w:r w:rsidR="009F6010" w:rsidRPr="00AA7229">
        <w:rPr>
          <w:rFonts w:ascii="Arial" w:hAnsi="Arial" w:cs="Arial"/>
          <w:sz w:val="24"/>
          <w:szCs w:val="24"/>
        </w:rPr>
        <w:t xml:space="preserve"> EGM </w:t>
      </w:r>
      <w:r w:rsidR="000F1AC3" w:rsidRPr="00AA7229">
        <w:rPr>
          <w:rFonts w:ascii="Arial" w:hAnsi="Arial" w:cs="Arial"/>
          <w:sz w:val="24"/>
          <w:szCs w:val="24"/>
        </w:rPr>
        <w:t>care au denominare multiplă</w:t>
      </w:r>
      <w:r w:rsidR="00AE64E0" w:rsidRPr="00AA7229">
        <w:rPr>
          <w:rFonts w:ascii="Arial" w:hAnsi="Arial" w:cs="Arial"/>
          <w:sz w:val="24"/>
          <w:szCs w:val="24"/>
        </w:rPr>
        <w:t>,</w:t>
      </w:r>
      <w:r w:rsidR="000F1AC3" w:rsidRPr="00AA7229">
        <w:rPr>
          <w:rFonts w:ascii="Arial" w:hAnsi="Arial" w:cs="Arial"/>
          <w:sz w:val="24"/>
          <w:szCs w:val="24"/>
        </w:rPr>
        <w:t xml:space="preserve"> valorile în unităţi monetare se declară pentru denominarea cea mai mică.</w:t>
      </w:r>
    </w:p>
    <w:p w14:paraId="07C8ACE4" w14:textId="2367E5F6"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10</w:t>
      </w:r>
      <w:r w:rsidR="00184AE0" w:rsidRPr="00AA7229">
        <w:rPr>
          <w:rFonts w:ascii="Arial" w:hAnsi="Arial" w:cs="Arial"/>
          <w:sz w:val="24"/>
          <w:szCs w:val="24"/>
        </w:rPr>
        <w:t>.4.</w:t>
      </w:r>
      <w:r w:rsidR="009F6010" w:rsidRPr="00AA7229">
        <w:rPr>
          <w:rFonts w:ascii="Arial" w:hAnsi="Arial" w:cs="Arial"/>
          <w:sz w:val="24"/>
          <w:szCs w:val="24"/>
        </w:rPr>
        <w:t xml:space="preserve"> EGM </w:t>
      </w:r>
      <w:r w:rsidR="000F1AC3" w:rsidRPr="00AA7229">
        <w:rPr>
          <w:rFonts w:ascii="Arial" w:hAnsi="Arial" w:cs="Arial"/>
          <w:sz w:val="24"/>
          <w:szCs w:val="24"/>
        </w:rPr>
        <w:t>declarate conforme cu un tip aprob</w:t>
      </w:r>
      <w:r w:rsidR="00AE64E0" w:rsidRPr="00AA7229">
        <w:rPr>
          <w:rFonts w:ascii="Arial" w:hAnsi="Arial" w:cs="Arial"/>
          <w:sz w:val="24"/>
          <w:szCs w:val="24"/>
        </w:rPr>
        <w:t>at trebuie să aibă mizele minime</w:t>
      </w:r>
      <w:r w:rsidR="000F1AC3" w:rsidRPr="00AA7229">
        <w:rPr>
          <w:rFonts w:ascii="Arial" w:hAnsi="Arial" w:cs="Arial"/>
          <w:sz w:val="24"/>
          <w:szCs w:val="24"/>
        </w:rPr>
        <w:t xml:space="preserve"> şi maxim</w:t>
      </w:r>
      <w:r w:rsidR="00AE64E0" w:rsidRPr="00AA7229">
        <w:rPr>
          <w:rFonts w:ascii="Arial" w:hAnsi="Arial" w:cs="Arial"/>
          <w:sz w:val="24"/>
          <w:szCs w:val="24"/>
        </w:rPr>
        <w:t>e</w:t>
      </w:r>
      <w:r w:rsidR="000F1AC3" w:rsidRPr="00AA7229">
        <w:rPr>
          <w:rFonts w:ascii="Arial" w:hAnsi="Arial" w:cs="Arial"/>
          <w:sz w:val="24"/>
          <w:szCs w:val="24"/>
        </w:rPr>
        <w:t xml:space="preserve"> în limitele celor consemnate în documentele aprobării de tip. În documentele emise la verificarea tehnică iniţială, periodică sau după reparaţie se consemnează valorile mizelor minime şi maxime aşa cum au fost configurate pentru exploatare. </w:t>
      </w:r>
      <w:r w:rsidR="00153156" w:rsidRPr="00AA7229">
        <w:rPr>
          <w:rFonts w:ascii="Arial" w:hAnsi="Arial" w:cs="Arial"/>
          <w:sz w:val="24"/>
          <w:szCs w:val="24"/>
        </w:rPr>
        <w:t xml:space="preserve">În cazul EGM care au denominare multiplă se iau </w:t>
      </w:r>
      <w:r w:rsidR="00A43408" w:rsidRPr="00AA7229">
        <w:rPr>
          <w:rFonts w:ascii="Arial" w:hAnsi="Arial" w:cs="Arial"/>
          <w:sz w:val="24"/>
          <w:szCs w:val="24"/>
        </w:rPr>
        <w:t>î</w:t>
      </w:r>
      <w:r w:rsidR="00AE64E0" w:rsidRPr="00AA7229">
        <w:rPr>
          <w:rFonts w:ascii="Arial" w:hAnsi="Arial" w:cs="Arial"/>
          <w:sz w:val="24"/>
          <w:szCs w:val="24"/>
        </w:rPr>
        <w:t>n considerare miza cea mai mică pentru denominația cea mai mică</w:t>
      </w:r>
      <w:r w:rsidR="00153156" w:rsidRPr="00AA7229">
        <w:rPr>
          <w:rFonts w:ascii="Arial" w:hAnsi="Arial" w:cs="Arial"/>
          <w:sz w:val="24"/>
          <w:szCs w:val="24"/>
        </w:rPr>
        <w:t xml:space="preserve"> </w:t>
      </w:r>
      <w:r w:rsidR="00AE64E0" w:rsidRPr="00AA7229">
        <w:rPr>
          <w:rFonts w:ascii="Arial" w:hAnsi="Arial" w:cs="Arial"/>
          <w:sz w:val="24"/>
          <w:szCs w:val="24"/>
        </w:rPr>
        <w:t>ș</w:t>
      </w:r>
      <w:r w:rsidR="00153156" w:rsidRPr="00AA7229">
        <w:rPr>
          <w:rFonts w:ascii="Arial" w:hAnsi="Arial" w:cs="Arial"/>
          <w:sz w:val="24"/>
          <w:szCs w:val="24"/>
        </w:rPr>
        <w:t>i miza cea mai mare pentru denomina</w:t>
      </w:r>
      <w:r w:rsidR="00AE64E0" w:rsidRPr="00AA7229">
        <w:rPr>
          <w:rFonts w:ascii="Arial" w:hAnsi="Arial" w:cs="Arial"/>
          <w:sz w:val="24"/>
          <w:szCs w:val="24"/>
        </w:rPr>
        <w:t>ț</w:t>
      </w:r>
      <w:r w:rsidR="00153156" w:rsidRPr="00AA7229">
        <w:rPr>
          <w:rFonts w:ascii="Arial" w:hAnsi="Arial" w:cs="Arial"/>
          <w:sz w:val="24"/>
          <w:szCs w:val="24"/>
        </w:rPr>
        <w:t>ia cea mai mare</w:t>
      </w:r>
      <w:r w:rsidR="005F3D1C" w:rsidRPr="00AA7229">
        <w:rPr>
          <w:rFonts w:ascii="Arial" w:hAnsi="Arial" w:cs="Arial"/>
          <w:sz w:val="24"/>
          <w:szCs w:val="24"/>
        </w:rPr>
        <w:t>.</w:t>
      </w:r>
      <w:r w:rsidR="00153156" w:rsidRPr="00AA7229">
        <w:rPr>
          <w:rFonts w:ascii="Arial" w:hAnsi="Arial" w:cs="Arial"/>
          <w:sz w:val="24"/>
          <w:szCs w:val="24"/>
        </w:rPr>
        <w:t xml:space="preserve"> </w:t>
      </w:r>
    </w:p>
    <w:p w14:paraId="0A1EDB30" w14:textId="1D295470" w:rsidR="000F1AC3" w:rsidRPr="00AA7229" w:rsidRDefault="00A37684" w:rsidP="00CB1A87">
      <w:pPr>
        <w:spacing w:after="0" w:line="240" w:lineRule="auto"/>
        <w:ind w:firstLine="709"/>
        <w:contextualSpacing/>
        <w:jc w:val="both"/>
        <w:rPr>
          <w:rFonts w:ascii="Arial" w:hAnsi="Arial" w:cs="Arial"/>
          <w:sz w:val="24"/>
          <w:szCs w:val="24"/>
        </w:rPr>
      </w:pPr>
      <w:r w:rsidRPr="00AA7229">
        <w:rPr>
          <w:rFonts w:ascii="Arial" w:hAnsi="Arial" w:cs="Arial"/>
          <w:sz w:val="24"/>
          <w:szCs w:val="24"/>
        </w:rPr>
        <w:t>10</w:t>
      </w:r>
      <w:r w:rsidR="00184AE0" w:rsidRPr="00AA7229">
        <w:rPr>
          <w:rFonts w:ascii="Arial" w:hAnsi="Arial" w:cs="Arial"/>
          <w:sz w:val="24"/>
          <w:szCs w:val="24"/>
        </w:rPr>
        <w:t xml:space="preserve">.5. </w:t>
      </w:r>
      <w:r w:rsidR="000F1AC3" w:rsidRPr="00AA7229">
        <w:rPr>
          <w:rFonts w:ascii="Arial" w:hAnsi="Arial" w:cs="Arial"/>
          <w:sz w:val="24"/>
          <w:szCs w:val="24"/>
        </w:rPr>
        <w:t>Pentru fiecare program/subprogram se determină factorul maxim de câştig</w:t>
      </w:r>
      <w:r w:rsidR="00CB1A87" w:rsidRPr="00AA7229">
        <w:rPr>
          <w:rFonts w:ascii="Arial" w:hAnsi="Arial" w:cs="Arial"/>
          <w:sz w:val="24"/>
          <w:szCs w:val="24"/>
        </w:rPr>
        <w:t xml:space="preserve"> </w:t>
      </w:r>
      <w:r w:rsidR="000F1AC3" w:rsidRPr="00AA7229">
        <w:rPr>
          <w:rFonts w:ascii="Arial" w:hAnsi="Arial" w:cs="Arial"/>
          <w:sz w:val="24"/>
          <w:szCs w:val="24"/>
        </w:rPr>
        <w:t>(factorul maxim de multiplicare a mizei) ca fiind „Câştigul maxim /Miza maximă” la jocul de bază (fără jocurile bonus sau speciale)</w:t>
      </w:r>
      <w:r w:rsidR="00AE64E0" w:rsidRPr="00AA7229">
        <w:rPr>
          <w:rFonts w:ascii="Arial" w:hAnsi="Arial" w:cs="Arial"/>
          <w:sz w:val="24"/>
          <w:szCs w:val="24"/>
        </w:rPr>
        <w:t>.</w:t>
      </w:r>
    </w:p>
    <w:p w14:paraId="0D65D14A" w14:textId="77777777" w:rsidR="00CB1A87" w:rsidRPr="00AA7229" w:rsidRDefault="00CB1A87" w:rsidP="00A52985">
      <w:pPr>
        <w:spacing w:after="0" w:line="240" w:lineRule="auto"/>
        <w:ind w:firstLine="709"/>
        <w:contextualSpacing/>
        <w:jc w:val="both"/>
        <w:rPr>
          <w:rFonts w:ascii="Arial" w:hAnsi="Arial" w:cs="Arial"/>
          <w:sz w:val="24"/>
          <w:szCs w:val="24"/>
        </w:rPr>
      </w:pPr>
    </w:p>
    <w:p w14:paraId="05279E4E" w14:textId="3FC1BE8A" w:rsidR="000F1AC3" w:rsidRPr="00AA7229" w:rsidRDefault="00A37684" w:rsidP="0057290B">
      <w:pPr>
        <w:spacing w:after="0" w:line="240" w:lineRule="auto"/>
        <w:ind w:firstLine="708"/>
        <w:jc w:val="both"/>
        <w:rPr>
          <w:rFonts w:ascii="Arial" w:hAnsi="Arial" w:cs="Arial"/>
          <w:b/>
          <w:sz w:val="24"/>
          <w:szCs w:val="24"/>
        </w:rPr>
      </w:pPr>
      <w:r w:rsidRPr="00AA7229">
        <w:rPr>
          <w:rFonts w:ascii="Arial" w:hAnsi="Arial" w:cs="Arial"/>
          <w:b/>
          <w:sz w:val="24"/>
          <w:szCs w:val="24"/>
        </w:rPr>
        <w:t>11</w:t>
      </w:r>
      <w:r w:rsidR="00AA6FB1" w:rsidRPr="00AA7229">
        <w:rPr>
          <w:rFonts w:ascii="Arial" w:hAnsi="Arial" w:cs="Arial"/>
          <w:b/>
          <w:sz w:val="24"/>
          <w:szCs w:val="24"/>
        </w:rPr>
        <w:t xml:space="preserve">. </w:t>
      </w:r>
      <w:r w:rsidR="002D4488" w:rsidRPr="00AA7229">
        <w:rPr>
          <w:rFonts w:ascii="Arial" w:hAnsi="Arial" w:cs="Arial"/>
          <w:b/>
          <w:sz w:val="24"/>
          <w:szCs w:val="24"/>
        </w:rPr>
        <w:t xml:space="preserve">Procentul de câştig, cote </w:t>
      </w:r>
      <w:r w:rsidR="0057290B" w:rsidRPr="00AA7229">
        <w:rPr>
          <w:rFonts w:ascii="Arial" w:hAnsi="Arial" w:cs="Arial"/>
          <w:b/>
          <w:sz w:val="24"/>
          <w:szCs w:val="24"/>
        </w:rPr>
        <w:t xml:space="preserve">- Raportul între </w:t>
      </w:r>
      <w:r w:rsidR="004430A0" w:rsidRPr="00AA7229">
        <w:rPr>
          <w:rFonts w:ascii="Arial" w:hAnsi="Arial" w:cs="Arial"/>
          <w:b/>
          <w:sz w:val="24"/>
          <w:szCs w:val="24"/>
        </w:rPr>
        <w:t xml:space="preserve">câştigurile totale şi </w:t>
      </w:r>
      <w:r w:rsidR="0057290B" w:rsidRPr="00AA7229">
        <w:rPr>
          <w:rFonts w:ascii="Arial" w:hAnsi="Arial" w:cs="Arial"/>
          <w:b/>
          <w:sz w:val="24"/>
          <w:szCs w:val="24"/>
        </w:rPr>
        <w:t>mi</w:t>
      </w:r>
      <w:r w:rsidR="007707B8" w:rsidRPr="00AA7229">
        <w:rPr>
          <w:rFonts w:ascii="Arial" w:hAnsi="Arial" w:cs="Arial"/>
          <w:b/>
          <w:sz w:val="24"/>
          <w:szCs w:val="24"/>
        </w:rPr>
        <w:t xml:space="preserve">za totală </w:t>
      </w:r>
    </w:p>
    <w:p w14:paraId="2C574454" w14:textId="77777777" w:rsidR="007707B8" w:rsidRPr="00AA7229" w:rsidRDefault="007707B8" w:rsidP="0057290B">
      <w:pPr>
        <w:spacing w:after="0" w:line="240" w:lineRule="auto"/>
        <w:ind w:firstLine="708"/>
        <w:jc w:val="both"/>
        <w:rPr>
          <w:rFonts w:ascii="Arial" w:hAnsi="Arial" w:cs="Arial"/>
          <w:b/>
          <w:sz w:val="24"/>
          <w:szCs w:val="24"/>
        </w:rPr>
      </w:pPr>
    </w:p>
    <w:p w14:paraId="5BF0B7FA" w14:textId="5238227F"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 xml:space="preserve">.1. </w:t>
      </w:r>
      <w:r w:rsidR="000F1AC3" w:rsidRPr="00AA7229">
        <w:rPr>
          <w:rFonts w:ascii="Arial" w:hAnsi="Arial" w:cs="Arial"/>
          <w:sz w:val="24"/>
          <w:szCs w:val="24"/>
        </w:rPr>
        <w:t>Procentul teoretic de câştiguri (PTC) al unui program/subprogram de joc este procentul de câştig calculat pe baza statisticii generatorului de numere aleatorii şi a regulilor (tabelelor) de alocare a câştigurilor.</w:t>
      </w:r>
    </w:p>
    <w:p w14:paraId="3CCEE104" w14:textId="25EDA5F4" w:rsidR="000F1AC3" w:rsidRPr="00AA7229" w:rsidRDefault="00A37684" w:rsidP="00A52985">
      <w:pPr>
        <w:spacing w:after="0" w:line="240" w:lineRule="auto"/>
        <w:ind w:firstLine="709"/>
        <w:contextualSpacing/>
        <w:jc w:val="both"/>
        <w:rPr>
          <w:rFonts w:ascii="Arial" w:hAnsi="Arial" w:cs="Arial"/>
          <w:strike/>
          <w:sz w:val="24"/>
          <w:szCs w:val="24"/>
        </w:rPr>
      </w:pPr>
      <w:r w:rsidRPr="00AA7229">
        <w:rPr>
          <w:rFonts w:ascii="Arial" w:hAnsi="Arial" w:cs="Arial"/>
          <w:sz w:val="24"/>
          <w:szCs w:val="24"/>
        </w:rPr>
        <w:t>11</w:t>
      </w:r>
      <w:r w:rsidR="0007786C" w:rsidRPr="00AA7229">
        <w:rPr>
          <w:rFonts w:ascii="Arial" w:hAnsi="Arial" w:cs="Arial"/>
          <w:sz w:val="24"/>
          <w:szCs w:val="24"/>
        </w:rPr>
        <w:t xml:space="preserve">.2. </w:t>
      </w:r>
      <w:r w:rsidR="000F1AC3" w:rsidRPr="00AA7229">
        <w:rPr>
          <w:rFonts w:ascii="Arial" w:hAnsi="Arial" w:cs="Arial"/>
          <w:sz w:val="24"/>
          <w:szCs w:val="24"/>
        </w:rPr>
        <w:t>Procentul de câştiguri actual (PAC) (realizat) al unui program/subprogram se calculează în orice moment al funcţionării</w:t>
      </w:r>
      <w:r w:rsidR="009F6010" w:rsidRPr="00AA7229">
        <w:rPr>
          <w:rFonts w:ascii="Arial" w:hAnsi="Arial" w:cs="Arial"/>
          <w:sz w:val="24"/>
          <w:szCs w:val="24"/>
        </w:rPr>
        <w:t xml:space="preserve"> EGM </w:t>
      </w:r>
      <w:r w:rsidR="000F1AC3" w:rsidRPr="00AA7229">
        <w:rPr>
          <w:rFonts w:ascii="Arial" w:hAnsi="Arial" w:cs="Arial"/>
          <w:sz w:val="24"/>
          <w:szCs w:val="24"/>
        </w:rPr>
        <w:t>pentru un program/subprogram</w:t>
      </w:r>
      <w:r w:rsidR="00CB1A87" w:rsidRPr="00AA7229">
        <w:rPr>
          <w:rFonts w:ascii="Arial" w:hAnsi="Arial" w:cs="Arial"/>
          <w:sz w:val="24"/>
          <w:szCs w:val="24"/>
        </w:rPr>
        <w:t>.</w:t>
      </w:r>
      <w:r w:rsidR="000F1AC3" w:rsidRPr="00AA7229">
        <w:rPr>
          <w:rFonts w:ascii="Arial" w:hAnsi="Arial" w:cs="Arial"/>
          <w:sz w:val="24"/>
          <w:szCs w:val="24"/>
        </w:rPr>
        <w:t xml:space="preserve"> Acesta poate fi diferit de PTC şi trebuie ca la limită, când numărul de jocuri tinde la </w:t>
      </w:r>
      <w:r w:rsidR="000F1AC3" w:rsidRPr="00AA7229">
        <w:rPr>
          <w:rFonts w:ascii="Arial" w:hAnsi="Arial" w:cs="Arial"/>
          <w:sz w:val="24"/>
          <w:szCs w:val="24"/>
        </w:rPr>
        <w:lastRenderedPageBreak/>
        <w:t>infinit, să ajungă la valoarea PTC. Producătorul</w:t>
      </w:r>
      <w:r w:rsidR="009F6010" w:rsidRPr="00AA7229">
        <w:rPr>
          <w:rFonts w:ascii="Arial" w:hAnsi="Arial" w:cs="Arial"/>
          <w:sz w:val="24"/>
          <w:szCs w:val="24"/>
        </w:rPr>
        <w:t xml:space="preserve"> EGM </w:t>
      </w:r>
      <w:r w:rsidR="000F1AC3" w:rsidRPr="00AA7229">
        <w:rPr>
          <w:rFonts w:ascii="Arial" w:hAnsi="Arial" w:cs="Arial"/>
          <w:sz w:val="24"/>
          <w:szCs w:val="24"/>
        </w:rPr>
        <w:t xml:space="preserve">trebuie să declare valoarea PTC şi numărul minim de jocuri la care PAC atinge valoarea acestuia la un nivel de încredere de </w:t>
      </w:r>
      <w:r w:rsidR="00FE1BF4" w:rsidRPr="00AA7229">
        <w:rPr>
          <w:rFonts w:ascii="Arial" w:hAnsi="Arial" w:cs="Arial"/>
          <w:i/>
          <w:iCs/>
          <w:sz w:val="24"/>
          <w:szCs w:val="24"/>
        </w:rPr>
        <w:t>minim</w:t>
      </w:r>
      <w:r w:rsidR="00FE1BF4" w:rsidRPr="00AA7229">
        <w:rPr>
          <w:rFonts w:ascii="Arial" w:hAnsi="Arial" w:cs="Arial"/>
          <w:sz w:val="24"/>
          <w:szCs w:val="24"/>
        </w:rPr>
        <w:t xml:space="preserve"> </w:t>
      </w:r>
      <w:r w:rsidR="000F1AC3" w:rsidRPr="00AA7229">
        <w:rPr>
          <w:rFonts w:ascii="Arial" w:hAnsi="Arial" w:cs="Arial"/>
          <w:sz w:val="24"/>
          <w:szCs w:val="24"/>
        </w:rPr>
        <w:t>95% . Declararea se face în documentaţia depusă pentru aprobarea de tip şi va pune la dispoziţia entităţi</w:t>
      </w:r>
      <w:r w:rsidR="00AE64E0" w:rsidRPr="00AA7229">
        <w:rPr>
          <w:rFonts w:ascii="Arial" w:hAnsi="Arial" w:cs="Arial"/>
          <w:sz w:val="24"/>
          <w:szCs w:val="24"/>
        </w:rPr>
        <w:t>i care face evaluarea statistică</w:t>
      </w:r>
      <w:r w:rsidR="000F1AC3" w:rsidRPr="00AA7229">
        <w:rPr>
          <w:rFonts w:ascii="Arial" w:hAnsi="Arial" w:cs="Arial"/>
          <w:sz w:val="24"/>
          <w:szCs w:val="24"/>
        </w:rPr>
        <w:t xml:space="preserve"> RNG, tabela de alocare a câştigurilor şi calculul statistic sub forma unor foi </w:t>
      </w:r>
      <w:r w:rsidR="00AE64E0" w:rsidRPr="00AA7229">
        <w:rPr>
          <w:rFonts w:ascii="Arial" w:hAnsi="Arial" w:cs="Arial"/>
          <w:sz w:val="24"/>
          <w:szCs w:val="24"/>
        </w:rPr>
        <w:t xml:space="preserve">excel </w:t>
      </w:r>
      <w:r w:rsidR="000F1AC3" w:rsidRPr="00AA7229">
        <w:rPr>
          <w:rFonts w:ascii="Arial" w:hAnsi="Arial" w:cs="Arial"/>
          <w:sz w:val="24"/>
          <w:szCs w:val="24"/>
        </w:rPr>
        <w:t>pe baza cărora s-a calculat acesta pentru toate programele/subprogramele de joc.</w:t>
      </w:r>
      <w:r w:rsidR="00153156" w:rsidRPr="00AA7229">
        <w:rPr>
          <w:rFonts w:ascii="Arial" w:hAnsi="Arial" w:cs="Arial"/>
          <w:b/>
          <w:sz w:val="24"/>
          <w:szCs w:val="24"/>
        </w:rPr>
        <w:t xml:space="preserve"> </w:t>
      </w:r>
    </w:p>
    <w:p w14:paraId="679B1F35" w14:textId="2D81E26D"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.3.</w:t>
      </w:r>
      <w:r w:rsidR="009F6010" w:rsidRPr="00AA7229">
        <w:rPr>
          <w:rFonts w:ascii="Arial" w:hAnsi="Arial" w:cs="Arial"/>
          <w:sz w:val="24"/>
          <w:szCs w:val="24"/>
        </w:rPr>
        <w:t xml:space="preserve"> EGM </w:t>
      </w:r>
      <w:r w:rsidR="000F1AC3" w:rsidRPr="00AA7229">
        <w:rPr>
          <w:rFonts w:ascii="Arial" w:hAnsi="Arial" w:cs="Arial"/>
          <w:sz w:val="24"/>
          <w:szCs w:val="24"/>
        </w:rPr>
        <w:t>care utilizează programe multigame (cu mai multe subprograme)</w:t>
      </w:r>
      <w:r w:rsidR="00AE64E0" w:rsidRPr="00AA7229">
        <w:rPr>
          <w:rFonts w:ascii="Arial" w:hAnsi="Arial" w:cs="Arial"/>
          <w:sz w:val="24"/>
          <w:szCs w:val="24"/>
        </w:rPr>
        <w:t>,</w:t>
      </w:r>
      <w:r w:rsidR="000F1AC3" w:rsidRPr="00AA7229">
        <w:rPr>
          <w:rFonts w:ascii="Arial" w:hAnsi="Arial" w:cs="Arial"/>
          <w:sz w:val="24"/>
          <w:szCs w:val="24"/>
        </w:rPr>
        <w:t xml:space="preserve"> procentele de câştig se declară şi se calculează pentru fiecare subprogram. În documentele emise la AT, respectiv la verificările tehnice</w:t>
      </w:r>
      <w:r w:rsidR="00AE64E0" w:rsidRPr="00AA7229">
        <w:rPr>
          <w:rFonts w:ascii="Arial" w:hAnsi="Arial" w:cs="Arial"/>
          <w:sz w:val="24"/>
          <w:szCs w:val="24"/>
        </w:rPr>
        <w:t>,</w:t>
      </w:r>
      <w:r w:rsidR="000F1AC3" w:rsidRPr="00AA7229">
        <w:rPr>
          <w:rFonts w:ascii="Arial" w:hAnsi="Arial" w:cs="Arial"/>
          <w:sz w:val="24"/>
          <w:szCs w:val="24"/>
        </w:rPr>
        <w:t xml:space="preserve"> se specifică procentul pentru fiecare program/subprogram (subprogram - în cazul</w:t>
      </w:r>
      <w:r w:rsidR="009F6010" w:rsidRPr="00AA7229">
        <w:rPr>
          <w:rFonts w:ascii="Arial" w:hAnsi="Arial" w:cs="Arial"/>
          <w:sz w:val="24"/>
          <w:szCs w:val="24"/>
        </w:rPr>
        <w:t xml:space="preserve"> EGM </w:t>
      </w:r>
      <w:r w:rsidR="000F1AC3" w:rsidRPr="00AA7229">
        <w:rPr>
          <w:rFonts w:ascii="Arial" w:hAnsi="Arial" w:cs="Arial"/>
          <w:sz w:val="24"/>
          <w:szCs w:val="24"/>
        </w:rPr>
        <w:t>multigame).</w:t>
      </w:r>
    </w:p>
    <w:p w14:paraId="45091C67" w14:textId="2F258320"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 xml:space="preserve">.4. </w:t>
      </w:r>
      <w:r w:rsidR="000F1AC3" w:rsidRPr="00AA7229">
        <w:rPr>
          <w:rFonts w:ascii="Arial" w:hAnsi="Arial" w:cs="Arial"/>
          <w:sz w:val="24"/>
          <w:szCs w:val="24"/>
        </w:rPr>
        <w:t>Verificarea funcţionării conform declaraţiilor de la punctul anterior se realizează prin efectuarea numărului de jocuri declarate de producător pentru care se atinge valoarea PTC la nivelul de încredere de 95%. Verificarea se efectuează pentru toate programele/subprogramele de joc instalate pe</w:t>
      </w:r>
      <w:r w:rsidR="003F2C30" w:rsidRPr="00AA7229">
        <w:rPr>
          <w:rFonts w:ascii="Arial" w:hAnsi="Arial" w:cs="Arial"/>
          <w:sz w:val="24"/>
          <w:szCs w:val="24"/>
        </w:rPr>
        <w:t xml:space="preserve"> </w:t>
      </w:r>
      <w:r w:rsidR="000E19BB" w:rsidRPr="00AA7229">
        <w:rPr>
          <w:rFonts w:ascii="Arial" w:hAnsi="Arial" w:cs="Arial"/>
          <w:sz w:val="24"/>
          <w:szCs w:val="24"/>
        </w:rPr>
        <w:t>EGM</w:t>
      </w:r>
      <w:r w:rsidR="000F1AC3" w:rsidRPr="00AA7229">
        <w:rPr>
          <w:rFonts w:ascii="Arial" w:hAnsi="Arial" w:cs="Arial"/>
          <w:sz w:val="24"/>
          <w:szCs w:val="24"/>
        </w:rPr>
        <w:t xml:space="preserve">. </w:t>
      </w:r>
    </w:p>
    <w:p w14:paraId="4D242A7B" w14:textId="1CE3204B" w:rsidR="00B97B6F" w:rsidRPr="00AA7229" w:rsidRDefault="00A550A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11.5. EGM declarate conforme cu un tip aprobat trebuie să aibă un procent </w:t>
      </w:r>
      <w:r w:rsidR="00526E01" w:rsidRPr="00AA7229">
        <w:rPr>
          <w:rFonts w:ascii="Arial" w:hAnsi="Arial" w:cs="Arial"/>
          <w:sz w:val="24"/>
          <w:szCs w:val="24"/>
        </w:rPr>
        <w:t>de câștiguri cuprins intre 92% și 95% pentru ultimele 12 luni de funcționare</w:t>
      </w:r>
      <w:r w:rsidRPr="00AA7229">
        <w:rPr>
          <w:rFonts w:ascii="Arial" w:hAnsi="Arial" w:cs="Arial"/>
          <w:sz w:val="24"/>
          <w:szCs w:val="24"/>
        </w:rPr>
        <w:t xml:space="preserve">. În documentele emise la verificarea tehnică periodică sau după reparaţie se consemnează valorile </w:t>
      </w:r>
      <w:r w:rsidR="00526E01" w:rsidRPr="00AA7229">
        <w:rPr>
          <w:rFonts w:ascii="Arial" w:hAnsi="Arial" w:cs="Arial"/>
          <w:sz w:val="24"/>
          <w:szCs w:val="24"/>
        </w:rPr>
        <w:t>obținute pentru această perioadă</w:t>
      </w:r>
      <w:r w:rsidRPr="00AA7229">
        <w:rPr>
          <w:rFonts w:ascii="Arial" w:hAnsi="Arial" w:cs="Arial"/>
          <w:sz w:val="24"/>
          <w:szCs w:val="24"/>
        </w:rPr>
        <w:t>.</w:t>
      </w:r>
      <w:r w:rsidR="00B913E4" w:rsidRPr="00AA7229">
        <w:rPr>
          <w:rFonts w:ascii="Arial" w:hAnsi="Arial" w:cs="Arial"/>
          <w:sz w:val="24"/>
          <w:szCs w:val="24"/>
        </w:rPr>
        <w:t xml:space="preserve"> </w:t>
      </w:r>
      <w:r w:rsidR="00D64242" w:rsidRPr="00AA7229">
        <w:rPr>
          <w:rFonts w:ascii="Arial" w:hAnsi="Arial" w:cs="Arial"/>
          <w:sz w:val="24"/>
          <w:szCs w:val="24"/>
        </w:rPr>
        <w:t xml:space="preserve">(doar pentru mijloacele de joc de tip slot machine cu </w:t>
      </w:r>
      <w:r w:rsidR="005959CF" w:rsidRPr="00AA7229">
        <w:rPr>
          <w:rFonts w:ascii="Arial" w:hAnsi="Arial" w:cs="Arial"/>
          <w:sz w:val="24"/>
          <w:szCs w:val="24"/>
        </w:rPr>
        <w:t xml:space="preserve">miză și </w:t>
      </w:r>
      <w:r w:rsidR="00D64242" w:rsidRPr="00AA7229">
        <w:rPr>
          <w:rFonts w:ascii="Arial" w:hAnsi="Arial" w:cs="Arial"/>
          <w:sz w:val="24"/>
          <w:szCs w:val="24"/>
        </w:rPr>
        <w:t>câ</w:t>
      </w:r>
      <w:r w:rsidR="005959CF" w:rsidRPr="00AA7229">
        <w:rPr>
          <w:rFonts w:ascii="Arial" w:hAnsi="Arial" w:cs="Arial"/>
          <w:sz w:val="24"/>
          <w:szCs w:val="24"/>
        </w:rPr>
        <w:t>ș</w:t>
      </w:r>
      <w:r w:rsidR="00D64242" w:rsidRPr="00AA7229">
        <w:rPr>
          <w:rFonts w:ascii="Arial" w:hAnsi="Arial" w:cs="Arial"/>
          <w:sz w:val="24"/>
          <w:szCs w:val="24"/>
        </w:rPr>
        <w:t>tig</w:t>
      </w:r>
      <w:r w:rsidR="005959CF" w:rsidRPr="00AA7229">
        <w:rPr>
          <w:rFonts w:ascii="Arial" w:hAnsi="Arial" w:cs="Arial"/>
          <w:sz w:val="24"/>
          <w:szCs w:val="24"/>
        </w:rPr>
        <w:t>uri</w:t>
      </w:r>
      <w:r w:rsidR="00D64242" w:rsidRPr="00AA7229">
        <w:rPr>
          <w:rFonts w:ascii="Arial" w:hAnsi="Arial" w:cs="Arial"/>
          <w:sz w:val="24"/>
          <w:szCs w:val="24"/>
        </w:rPr>
        <w:t xml:space="preserve"> nelimitat</w:t>
      </w:r>
      <w:r w:rsidR="005959CF" w:rsidRPr="00AA7229">
        <w:rPr>
          <w:rFonts w:ascii="Arial" w:hAnsi="Arial" w:cs="Arial"/>
          <w:sz w:val="24"/>
          <w:szCs w:val="24"/>
        </w:rPr>
        <w:t>e)</w:t>
      </w:r>
    </w:p>
    <w:p w14:paraId="099387B1" w14:textId="28E04BE5" w:rsidR="000F1AC3" w:rsidRPr="00AA7229" w:rsidRDefault="00A37684" w:rsidP="00A52985">
      <w:pPr>
        <w:spacing w:after="0" w:line="240" w:lineRule="auto"/>
        <w:ind w:firstLine="709"/>
        <w:contextualSpacing/>
        <w:jc w:val="both"/>
        <w:rPr>
          <w:rFonts w:ascii="Arial" w:hAnsi="Arial" w:cs="Arial"/>
          <w:i/>
          <w:iCs/>
          <w:sz w:val="24"/>
          <w:szCs w:val="24"/>
        </w:rPr>
      </w:pPr>
      <w:r w:rsidRPr="00AA7229">
        <w:rPr>
          <w:rFonts w:ascii="Arial" w:hAnsi="Arial" w:cs="Arial"/>
          <w:sz w:val="24"/>
          <w:szCs w:val="24"/>
        </w:rPr>
        <w:t>11</w:t>
      </w:r>
      <w:r w:rsidR="0057290B" w:rsidRPr="00AA7229">
        <w:rPr>
          <w:rFonts w:ascii="Arial" w:hAnsi="Arial" w:cs="Arial"/>
          <w:sz w:val="24"/>
          <w:szCs w:val="24"/>
        </w:rPr>
        <w:t>.</w:t>
      </w:r>
      <w:r w:rsidR="00A550A9" w:rsidRPr="00AA7229">
        <w:rPr>
          <w:rFonts w:ascii="Arial" w:hAnsi="Arial" w:cs="Arial"/>
          <w:sz w:val="24"/>
          <w:szCs w:val="24"/>
        </w:rPr>
        <w:t>6</w:t>
      </w:r>
      <w:r w:rsidR="0057290B" w:rsidRPr="00AA7229">
        <w:rPr>
          <w:rFonts w:ascii="Arial" w:hAnsi="Arial" w:cs="Arial"/>
          <w:sz w:val="24"/>
          <w:szCs w:val="24"/>
        </w:rPr>
        <w:t xml:space="preserve">. </w:t>
      </w:r>
      <w:r w:rsidR="000F1AC3" w:rsidRPr="00AA7229">
        <w:rPr>
          <w:rFonts w:ascii="Arial" w:hAnsi="Arial" w:cs="Arial"/>
          <w:sz w:val="24"/>
          <w:szCs w:val="24"/>
        </w:rPr>
        <w:t>Procentele teoretice de câştig ale unei EGM nu trebuie modificate fără a efectua o resetare a hardware-ului, software-ului sau RAM-ului, modificarea configuraţiei în EGM, având ca şi consecinţă violarea unui sigiliu de siguranţă</w:t>
      </w:r>
      <w:r w:rsidR="000F1AC3" w:rsidRPr="00AA7229">
        <w:rPr>
          <w:rFonts w:ascii="Arial" w:hAnsi="Arial" w:cs="Arial"/>
          <w:i/>
          <w:iCs/>
          <w:sz w:val="24"/>
          <w:szCs w:val="24"/>
        </w:rPr>
        <w:t>.</w:t>
      </w:r>
    </w:p>
    <w:p w14:paraId="761518CB" w14:textId="5652B395"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w:t>
      </w:r>
      <w:r w:rsidR="00A550A9" w:rsidRPr="00AA7229">
        <w:rPr>
          <w:rFonts w:ascii="Arial" w:hAnsi="Arial" w:cs="Arial"/>
          <w:sz w:val="24"/>
          <w:szCs w:val="24"/>
        </w:rPr>
        <w:t>7</w:t>
      </w:r>
      <w:r w:rsidR="0057290B" w:rsidRPr="00AA7229">
        <w:rPr>
          <w:rFonts w:ascii="Arial" w:hAnsi="Arial" w:cs="Arial"/>
          <w:sz w:val="24"/>
          <w:szCs w:val="24"/>
        </w:rPr>
        <w:t xml:space="preserve">. </w:t>
      </w:r>
      <w:r w:rsidR="000F1AC3" w:rsidRPr="00AA7229">
        <w:rPr>
          <w:rFonts w:ascii="Arial" w:hAnsi="Arial" w:cs="Arial"/>
          <w:sz w:val="24"/>
          <w:szCs w:val="24"/>
        </w:rPr>
        <w:t>Un subprogram/</w:t>
      </w:r>
      <w:r w:rsidR="002A2E96" w:rsidRPr="00AA7229">
        <w:rPr>
          <w:rFonts w:ascii="Arial" w:hAnsi="Arial" w:cs="Arial"/>
          <w:sz w:val="24"/>
          <w:szCs w:val="24"/>
        </w:rPr>
        <w:t xml:space="preserve">EGM </w:t>
      </w:r>
      <w:r w:rsidR="000F1AC3" w:rsidRPr="00AA7229">
        <w:rPr>
          <w:rFonts w:ascii="Arial" w:hAnsi="Arial" w:cs="Arial"/>
          <w:sz w:val="24"/>
          <w:szCs w:val="24"/>
        </w:rPr>
        <w:t>trebuie să aibă cel puţin o setare de configurare care să ofere o aşteptare statistică teoretică minimă</w:t>
      </w:r>
      <w:r w:rsidR="00AE64E0" w:rsidRPr="00AA7229">
        <w:rPr>
          <w:rFonts w:ascii="Arial" w:hAnsi="Arial" w:cs="Arial"/>
          <w:sz w:val="24"/>
          <w:szCs w:val="24"/>
        </w:rPr>
        <w:t>,</w:t>
      </w:r>
      <w:r w:rsidR="000F1AC3" w:rsidRPr="00AA7229">
        <w:rPr>
          <w:rFonts w:ascii="Arial" w:hAnsi="Arial" w:cs="Arial"/>
          <w:sz w:val="24"/>
          <w:szCs w:val="24"/>
        </w:rPr>
        <w:t xml:space="preserve"> astfel încât PTC-ul minim al jocului </w:t>
      </w:r>
      <w:r w:rsidR="006973D5" w:rsidRPr="00AA7229">
        <w:rPr>
          <w:rFonts w:ascii="Arial" w:hAnsi="Arial" w:cs="Arial"/>
          <w:sz w:val="24"/>
          <w:szCs w:val="24"/>
        </w:rPr>
        <w:t>să</w:t>
      </w:r>
      <w:r w:rsidR="000F1AC3" w:rsidRPr="00AA7229">
        <w:rPr>
          <w:rFonts w:ascii="Arial" w:hAnsi="Arial" w:cs="Arial"/>
          <w:sz w:val="24"/>
          <w:szCs w:val="24"/>
        </w:rPr>
        <w:t xml:space="preserve"> fi</w:t>
      </w:r>
      <w:r w:rsidR="006973D5" w:rsidRPr="00AA7229">
        <w:rPr>
          <w:rFonts w:ascii="Arial" w:hAnsi="Arial" w:cs="Arial"/>
          <w:sz w:val="24"/>
          <w:szCs w:val="24"/>
        </w:rPr>
        <w:t>e</w:t>
      </w:r>
      <w:r w:rsidR="000F1AC3" w:rsidRPr="00AA7229">
        <w:rPr>
          <w:rFonts w:ascii="Arial" w:hAnsi="Arial" w:cs="Arial"/>
          <w:sz w:val="24"/>
          <w:szCs w:val="24"/>
        </w:rPr>
        <w:t xml:space="preserve"> mai mare sau egal cu valoarea stabilită de legislaţia în</w:t>
      </w:r>
      <w:r w:rsidR="008027FD" w:rsidRPr="00AA7229">
        <w:rPr>
          <w:rFonts w:ascii="Arial" w:hAnsi="Arial" w:cs="Arial"/>
          <w:sz w:val="24"/>
          <w:szCs w:val="24"/>
        </w:rPr>
        <w:t xml:space="preserve"> </w:t>
      </w:r>
      <w:r w:rsidR="000F1AC3" w:rsidRPr="00AA7229">
        <w:rPr>
          <w:rFonts w:ascii="Arial" w:hAnsi="Arial" w:cs="Arial"/>
          <w:sz w:val="24"/>
          <w:szCs w:val="24"/>
        </w:rPr>
        <w:t xml:space="preserve">vigoare pe toată durata de desfăşurare a jocului (acolo unde este aplicabil - </w:t>
      </w:r>
      <w:r w:rsidR="0057290B" w:rsidRPr="00AA7229">
        <w:rPr>
          <w:rFonts w:ascii="Arial" w:hAnsi="Arial" w:cs="Arial"/>
          <w:sz w:val="24"/>
          <w:szCs w:val="24"/>
        </w:rPr>
        <w:t>exemplul</w:t>
      </w:r>
      <w:r w:rsidR="000F1AC3" w:rsidRPr="00AA7229">
        <w:rPr>
          <w:rFonts w:ascii="Arial" w:hAnsi="Arial" w:cs="Arial"/>
          <w:sz w:val="24"/>
          <w:szCs w:val="24"/>
        </w:rPr>
        <w:t xml:space="preserve"> AWP).</w:t>
      </w:r>
    </w:p>
    <w:p w14:paraId="254C7BC8" w14:textId="18F1086E" w:rsidR="000F1AC3" w:rsidRPr="00AA7229" w:rsidRDefault="00A37684" w:rsidP="004169F6">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w:t>
      </w:r>
      <w:r w:rsidR="00A550A9" w:rsidRPr="00AA7229">
        <w:rPr>
          <w:rFonts w:ascii="Arial" w:hAnsi="Arial" w:cs="Arial"/>
          <w:sz w:val="24"/>
          <w:szCs w:val="24"/>
        </w:rPr>
        <w:t>8</w:t>
      </w:r>
      <w:r w:rsidR="002A2E96" w:rsidRPr="00AA7229">
        <w:rPr>
          <w:rFonts w:ascii="Arial" w:hAnsi="Arial" w:cs="Arial"/>
          <w:sz w:val="24"/>
          <w:szCs w:val="24"/>
        </w:rPr>
        <w:t xml:space="preserve">. </w:t>
      </w:r>
      <w:r w:rsidR="004169F6" w:rsidRPr="00AA7229">
        <w:rPr>
          <w:rFonts w:ascii="Arial" w:hAnsi="Arial" w:cs="Arial"/>
          <w:sz w:val="24"/>
          <w:szCs w:val="24"/>
        </w:rPr>
        <w:t>Într-un joc progresiv, ori de câte ori o plată progresivă este oferită ca parte a plății EGM, suma de bază (cea mai mică valoare posi</w:t>
      </w:r>
      <w:r w:rsidR="00AE64E0" w:rsidRPr="00AA7229">
        <w:rPr>
          <w:rFonts w:ascii="Arial" w:hAnsi="Arial" w:cs="Arial"/>
          <w:sz w:val="24"/>
          <w:szCs w:val="24"/>
        </w:rPr>
        <w:t>bilă de pornire) și contribuția</w:t>
      </w:r>
      <w:r w:rsidR="004169F6" w:rsidRPr="00AA7229">
        <w:rPr>
          <w:rFonts w:ascii="Arial" w:hAnsi="Arial" w:cs="Arial"/>
          <w:sz w:val="24"/>
          <w:szCs w:val="24"/>
        </w:rPr>
        <w:t xml:space="preserve">/ incrementul garantat trebuie incluse în procentul câștigului teoretic pentru a satisface cerințele minime PTC </w:t>
      </w:r>
    </w:p>
    <w:p w14:paraId="02357C8E" w14:textId="71DD20A6"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w:t>
      </w:r>
      <w:r w:rsidR="00A550A9" w:rsidRPr="00AA7229">
        <w:rPr>
          <w:rFonts w:ascii="Arial" w:hAnsi="Arial" w:cs="Arial"/>
          <w:sz w:val="24"/>
          <w:szCs w:val="24"/>
        </w:rPr>
        <w:t>9</w:t>
      </w:r>
      <w:r w:rsidR="0057290B" w:rsidRPr="00AA7229">
        <w:rPr>
          <w:rFonts w:ascii="Arial" w:hAnsi="Arial" w:cs="Arial"/>
          <w:sz w:val="24"/>
          <w:szCs w:val="24"/>
        </w:rPr>
        <w:t xml:space="preserve">. </w:t>
      </w:r>
      <w:r w:rsidR="000F1AC3" w:rsidRPr="00AA7229">
        <w:rPr>
          <w:rFonts w:ascii="Arial" w:hAnsi="Arial" w:cs="Arial"/>
          <w:sz w:val="24"/>
          <w:szCs w:val="24"/>
        </w:rPr>
        <w:t>Opţiunile „Dublaj” sau „Gamble” trebuie să aibă o întoarcere teoretică la jucător de 100% (PTC pentru acest tip de joc = 100%).</w:t>
      </w:r>
    </w:p>
    <w:p w14:paraId="58F7FF58" w14:textId="4B3A8574"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11</w:t>
      </w:r>
      <w:r w:rsidR="0057290B" w:rsidRPr="00AA7229">
        <w:rPr>
          <w:rFonts w:ascii="Arial" w:hAnsi="Arial" w:cs="Arial"/>
          <w:sz w:val="24"/>
          <w:szCs w:val="24"/>
        </w:rPr>
        <w:t>.</w:t>
      </w:r>
      <w:r w:rsidR="00A550A9" w:rsidRPr="00AA7229">
        <w:rPr>
          <w:rFonts w:ascii="Arial" w:hAnsi="Arial" w:cs="Arial"/>
          <w:sz w:val="24"/>
          <w:szCs w:val="24"/>
        </w:rPr>
        <w:t>10</w:t>
      </w:r>
      <w:r w:rsidR="0057290B" w:rsidRPr="00AA7229">
        <w:rPr>
          <w:rFonts w:ascii="Arial" w:hAnsi="Arial" w:cs="Arial"/>
          <w:sz w:val="24"/>
          <w:szCs w:val="24"/>
        </w:rPr>
        <w:t xml:space="preserve">. </w:t>
      </w:r>
      <w:r w:rsidR="000F1AC3" w:rsidRPr="00AA7229">
        <w:rPr>
          <w:rFonts w:ascii="Arial" w:hAnsi="Arial" w:cs="Arial"/>
          <w:sz w:val="24"/>
          <w:szCs w:val="24"/>
        </w:rPr>
        <w:t>În cazul în care</w:t>
      </w:r>
      <w:r w:rsidR="009F6010" w:rsidRPr="00AA7229">
        <w:rPr>
          <w:rFonts w:ascii="Arial" w:hAnsi="Arial" w:cs="Arial"/>
          <w:sz w:val="24"/>
          <w:szCs w:val="24"/>
        </w:rPr>
        <w:t xml:space="preserve"> EGM </w:t>
      </w:r>
      <w:r w:rsidR="000F1AC3" w:rsidRPr="00AA7229">
        <w:rPr>
          <w:rFonts w:ascii="Arial" w:hAnsi="Arial" w:cs="Arial"/>
          <w:sz w:val="24"/>
          <w:szCs w:val="24"/>
        </w:rPr>
        <w:t xml:space="preserve">este prevăzută cu sistem de jackpot propriu, probabilitatea de câştigare a oricărui jackpot publicat </w:t>
      </w:r>
      <w:r w:rsidR="00AE64E0" w:rsidRPr="00AA7229">
        <w:rPr>
          <w:rFonts w:ascii="Arial" w:hAnsi="Arial" w:cs="Arial"/>
          <w:sz w:val="24"/>
          <w:szCs w:val="24"/>
        </w:rPr>
        <w:t>nu trebuie să fie mai mică de 1</w:t>
      </w:r>
      <w:r w:rsidR="000F1AC3" w:rsidRPr="00AA7229">
        <w:rPr>
          <w:rFonts w:ascii="Arial" w:hAnsi="Arial" w:cs="Arial"/>
          <w:sz w:val="24"/>
          <w:szCs w:val="24"/>
        </w:rPr>
        <w:t>/ 100.000.000 (o rată de cel puţin 1 din 100 de milioane de jocuri)</w:t>
      </w:r>
      <w:r w:rsidR="00AE64E0" w:rsidRPr="00AA7229">
        <w:rPr>
          <w:rFonts w:ascii="Arial" w:hAnsi="Arial" w:cs="Arial"/>
          <w:sz w:val="24"/>
          <w:szCs w:val="24"/>
        </w:rPr>
        <w:t>.</w:t>
      </w:r>
    </w:p>
    <w:p w14:paraId="46BDEC18" w14:textId="77777777" w:rsidR="008027FD" w:rsidRPr="00AA7229" w:rsidRDefault="008027FD" w:rsidP="00A52985">
      <w:pPr>
        <w:spacing w:after="0" w:line="240" w:lineRule="auto"/>
        <w:ind w:firstLine="709"/>
        <w:contextualSpacing/>
        <w:jc w:val="both"/>
        <w:rPr>
          <w:rFonts w:ascii="Arial" w:hAnsi="Arial" w:cs="Arial"/>
          <w:sz w:val="24"/>
          <w:szCs w:val="24"/>
        </w:rPr>
      </w:pPr>
    </w:p>
    <w:p w14:paraId="24E306B1" w14:textId="77777777" w:rsidR="003F37D0" w:rsidRPr="00AA7229" w:rsidRDefault="003F37D0" w:rsidP="00A52985">
      <w:pPr>
        <w:spacing w:after="0" w:line="240" w:lineRule="auto"/>
        <w:ind w:firstLine="709"/>
        <w:contextualSpacing/>
        <w:jc w:val="both"/>
        <w:rPr>
          <w:rFonts w:ascii="Arial" w:hAnsi="Arial" w:cs="Arial"/>
          <w:sz w:val="24"/>
          <w:szCs w:val="24"/>
        </w:rPr>
      </w:pPr>
    </w:p>
    <w:p w14:paraId="5772EC7D" w14:textId="753C224A" w:rsidR="00AA6FB1" w:rsidRPr="00AA7229" w:rsidRDefault="008A042E" w:rsidP="006546C1">
      <w:pPr>
        <w:spacing w:after="0" w:line="240" w:lineRule="auto"/>
        <w:ind w:left="851"/>
        <w:jc w:val="both"/>
        <w:rPr>
          <w:rFonts w:ascii="Arial" w:hAnsi="Arial" w:cs="Arial"/>
          <w:b/>
          <w:sz w:val="24"/>
          <w:szCs w:val="24"/>
        </w:rPr>
      </w:pPr>
      <w:r w:rsidRPr="00AA7229">
        <w:rPr>
          <w:rFonts w:ascii="Arial" w:hAnsi="Arial" w:cs="Arial"/>
          <w:b/>
          <w:sz w:val="24"/>
          <w:szCs w:val="24"/>
        </w:rPr>
        <w:t xml:space="preserve">12. </w:t>
      </w:r>
      <w:r w:rsidR="00A37684" w:rsidRPr="00AA7229">
        <w:rPr>
          <w:rFonts w:ascii="Arial" w:hAnsi="Arial" w:cs="Arial"/>
          <w:b/>
          <w:sz w:val="24"/>
          <w:szCs w:val="24"/>
        </w:rPr>
        <w:t>Cerinţe pentru generatorul de numere aleatoare de tip software</w:t>
      </w:r>
    </w:p>
    <w:p w14:paraId="0B63D831" w14:textId="2FCA5CCE" w:rsidR="000F1AC3" w:rsidRPr="00AA7229" w:rsidRDefault="000F1AC3" w:rsidP="006546C1">
      <w:pPr>
        <w:spacing w:after="0" w:line="240" w:lineRule="auto"/>
        <w:ind w:left="851"/>
        <w:jc w:val="both"/>
        <w:rPr>
          <w:rFonts w:ascii="Arial" w:hAnsi="Arial" w:cs="Arial"/>
          <w:sz w:val="24"/>
          <w:szCs w:val="24"/>
        </w:rPr>
      </w:pPr>
      <w:r w:rsidRPr="00AA7229">
        <w:rPr>
          <w:rFonts w:ascii="Arial" w:hAnsi="Arial" w:cs="Arial"/>
          <w:sz w:val="24"/>
          <w:szCs w:val="24"/>
        </w:rPr>
        <w:t>(aplicabil dacă</w:t>
      </w:r>
      <w:r w:rsidR="003F2C30" w:rsidRPr="00AA7229">
        <w:rPr>
          <w:rFonts w:ascii="Arial" w:hAnsi="Arial" w:cs="Arial"/>
          <w:sz w:val="24"/>
          <w:szCs w:val="24"/>
        </w:rPr>
        <w:t xml:space="preserve"> </w:t>
      </w:r>
      <w:r w:rsidR="005374EB" w:rsidRPr="00AA7229">
        <w:rPr>
          <w:rFonts w:ascii="Arial" w:hAnsi="Arial" w:cs="Arial"/>
          <w:sz w:val="24"/>
          <w:szCs w:val="24"/>
        </w:rPr>
        <w:t>mijlocul de joc</w:t>
      </w:r>
      <w:r w:rsidR="003F2C30" w:rsidRPr="00AA7229">
        <w:rPr>
          <w:rFonts w:ascii="Arial" w:hAnsi="Arial" w:cs="Arial"/>
          <w:sz w:val="24"/>
          <w:szCs w:val="24"/>
        </w:rPr>
        <w:t xml:space="preserve"> </w:t>
      </w:r>
      <w:r w:rsidRPr="00AA7229">
        <w:rPr>
          <w:rFonts w:ascii="Arial" w:hAnsi="Arial" w:cs="Arial"/>
          <w:sz w:val="24"/>
          <w:szCs w:val="24"/>
        </w:rPr>
        <w:t>funcţionează având implementat un</w:t>
      </w:r>
      <w:r w:rsidR="008027FD" w:rsidRPr="00AA7229">
        <w:rPr>
          <w:rFonts w:ascii="Arial" w:hAnsi="Arial" w:cs="Arial"/>
          <w:sz w:val="24"/>
          <w:szCs w:val="24"/>
        </w:rPr>
        <w:t xml:space="preserve"> </w:t>
      </w:r>
      <w:r w:rsidRPr="00AA7229">
        <w:rPr>
          <w:rFonts w:ascii="Arial" w:hAnsi="Arial" w:cs="Arial"/>
          <w:sz w:val="24"/>
          <w:szCs w:val="24"/>
        </w:rPr>
        <w:t>RNG de tip software - bazat pe funcţii matematice</w:t>
      </w:r>
      <w:r w:rsidR="0007786C" w:rsidRPr="00AA7229">
        <w:rPr>
          <w:rFonts w:ascii="Arial" w:hAnsi="Arial" w:cs="Arial"/>
          <w:sz w:val="24"/>
          <w:szCs w:val="24"/>
        </w:rPr>
        <w:t>)</w:t>
      </w:r>
    </w:p>
    <w:p w14:paraId="22B1AAD0" w14:textId="77777777" w:rsidR="00BC03C9" w:rsidRPr="00AA7229" w:rsidRDefault="00BC03C9" w:rsidP="0007786C">
      <w:pPr>
        <w:spacing w:after="0" w:line="240" w:lineRule="auto"/>
        <w:ind w:firstLine="708"/>
        <w:jc w:val="center"/>
        <w:rPr>
          <w:rFonts w:ascii="Arial" w:hAnsi="Arial" w:cs="Arial"/>
          <w:sz w:val="24"/>
          <w:szCs w:val="24"/>
        </w:rPr>
      </w:pPr>
    </w:p>
    <w:p w14:paraId="106981B5" w14:textId="68345AD4"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 xml:space="preserve">.1. </w:t>
      </w:r>
      <w:r w:rsidR="000F1AC3" w:rsidRPr="00AA7229">
        <w:rPr>
          <w:rFonts w:ascii="Arial" w:hAnsi="Arial" w:cs="Arial"/>
          <w:sz w:val="24"/>
          <w:szCs w:val="24"/>
        </w:rPr>
        <w:t>Toate formaţiile de câştig sau pierdere</w:t>
      </w:r>
      <w:r w:rsidR="00F472FB" w:rsidRPr="00AA7229">
        <w:rPr>
          <w:rFonts w:ascii="Arial" w:hAnsi="Arial" w:cs="Arial"/>
          <w:sz w:val="24"/>
          <w:szCs w:val="24"/>
        </w:rPr>
        <w:t xml:space="preserve"> aferente unui joc</w:t>
      </w:r>
      <w:r w:rsidR="000F1AC3" w:rsidRPr="00AA7229">
        <w:rPr>
          <w:rFonts w:ascii="Arial" w:hAnsi="Arial" w:cs="Arial"/>
          <w:sz w:val="24"/>
          <w:szCs w:val="24"/>
        </w:rPr>
        <w:t xml:space="preserve"> trebuie să fie disponibile pentru selecţia aleatorie înainte de iniţierea fiecărui joc.</w:t>
      </w:r>
    </w:p>
    <w:p w14:paraId="3AA1AF2E" w14:textId="4D0EDC39"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 xml:space="preserve">.2. </w:t>
      </w:r>
      <w:r w:rsidR="000F1AC3" w:rsidRPr="00AA7229">
        <w:rPr>
          <w:rFonts w:ascii="Arial" w:hAnsi="Arial" w:cs="Arial"/>
          <w:sz w:val="24"/>
          <w:szCs w:val="24"/>
        </w:rPr>
        <w:t xml:space="preserve">Software-ul de joc nu trebuie să determine </w:t>
      </w:r>
      <w:r w:rsidR="00AE64E0" w:rsidRPr="00AA7229">
        <w:rPr>
          <w:rFonts w:ascii="Arial" w:hAnsi="Arial" w:cs="Arial"/>
          <w:sz w:val="24"/>
          <w:szCs w:val="24"/>
        </w:rPr>
        <w:t>rezultatul acestuia (joc de bază</w:t>
      </w:r>
      <w:r w:rsidR="000F1AC3" w:rsidRPr="00AA7229">
        <w:rPr>
          <w:rFonts w:ascii="Arial" w:hAnsi="Arial" w:cs="Arial"/>
          <w:sz w:val="24"/>
          <w:szCs w:val="24"/>
        </w:rPr>
        <w:t xml:space="preserve"> sau joc bonus) până când jucătorul a efectuat configurarea conform opţiunilor disponibile şi dă comanda de începere a jocului.</w:t>
      </w:r>
    </w:p>
    <w:p w14:paraId="67CA5AEA" w14:textId="4E2E0A0A"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 xml:space="preserve">.3. </w:t>
      </w:r>
      <w:r w:rsidR="000F1AC3" w:rsidRPr="00AA7229">
        <w:rPr>
          <w:rFonts w:ascii="Arial" w:hAnsi="Arial" w:cs="Arial"/>
          <w:sz w:val="24"/>
          <w:szCs w:val="24"/>
        </w:rPr>
        <w:t>Utilizarea unui RNG trebuie să aibă ca rezultat o selecţie a simbolurilor de joc sau a rezultatelor jocului pentru care s-a demonstrat, prin aplicarea testelor statistice recunoscute, că:</w:t>
      </w:r>
    </w:p>
    <w:p w14:paraId="590EAFBA" w14:textId="0EC0CC61"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8027FD" w:rsidRPr="00AA7229">
        <w:rPr>
          <w:rFonts w:ascii="Arial" w:hAnsi="Arial" w:cs="Arial"/>
          <w:sz w:val="24"/>
          <w:szCs w:val="24"/>
        </w:rPr>
        <w:t xml:space="preserve"> </w:t>
      </w:r>
      <w:r w:rsidR="00AE64E0" w:rsidRPr="00AA7229">
        <w:rPr>
          <w:rFonts w:ascii="Arial" w:hAnsi="Arial" w:cs="Arial"/>
          <w:sz w:val="24"/>
          <w:szCs w:val="24"/>
        </w:rPr>
        <w:t>s</w:t>
      </w:r>
      <w:r w:rsidR="000F1AC3" w:rsidRPr="00AA7229">
        <w:rPr>
          <w:rFonts w:ascii="Arial" w:hAnsi="Arial" w:cs="Arial"/>
          <w:sz w:val="24"/>
          <w:szCs w:val="24"/>
        </w:rPr>
        <w:t>unt independente din punct de vedere statistic;</w:t>
      </w:r>
    </w:p>
    <w:p w14:paraId="237861EA" w14:textId="1FBA6D1A"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b)</w:t>
      </w:r>
      <w:r w:rsidR="008027FD" w:rsidRPr="00AA7229">
        <w:rPr>
          <w:rFonts w:ascii="Arial" w:hAnsi="Arial" w:cs="Arial"/>
          <w:sz w:val="24"/>
          <w:szCs w:val="24"/>
        </w:rPr>
        <w:t xml:space="preserve"> </w:t>
      </w:r>
      <w:r w:rsidR="00AE64E0" w:rsidRPr="00AA7229">
        <w:rPr>
          <w:rFonts w:ascii="Arial" w:hAnsi="Arial" w:cs="Arial"/>
          <w:sz w:val="24"/>
          <w:szCs w:val="24"/>
        </w:rPr>
        <w:t>s</w:t>
      </w:r>
      <w:r w:rsidR="000F1AC3" w:rsidRPr="00AA7229">
        <w:rPr>
          <w:rFonts w:ascii="Arial" w:hAnsi="Arial" w:cs="Arial"/>
          <w:sz w:val="24"/>
          <w:szCs w:val="24"/>
        </w:rPr>
        <w:t>unt uniform distribuite pe întreg domeniul de valori posibile;</w:t>
      </w:r>
    </w:p>
    <w:p w14:paraId="5C5124B3" w14:textId="4851DD5E"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8027FD" w:rsidRPr="00AA7229">
        <w:rPr>
          <w:rFonts w:ascii="Arial" w:hAnsi="Arial" w:cs="Arial"/>
          <w:sz w:val="24"/>
          <w:szCs w:val="24"/>
        </w:rPr>
        <w:t xml:space="preserve"> </w:t>
      </w:r>
      <w:r w:rsidR="00AE64E0" w:rsidRPr="00AA7229">
        <w:rPr>
          <w:rFonts w:ascii="Arial" w:hAnsi="Arial" w:cs="Arial"/>
          <w:sz w:val="24"/>
          <w:szCs w:val="24"/>
        </w:rPr>
        <w:t>s</w:t>
      </w:r>
      <w:r w:rsidR="000F1AC3" w:rsidRPr="00AA7229">
        <w:rPr>
          <w:rFonts w:ascii="Arial" w:hAnsi="Arial" w:cs="Arial"/>
          <w:sz w:val="24"/>
          <w:szCs w:val="24"/>
        </w:rPr>
        <w:t>unt imprevizibile;</w:t>
      </w:r>
    </w:p>
    <w:p w14:paraId="043A6254" w14:textId="4E23448F"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 xml:space="preserve">.4. </w:t>
      </w:r>
      <w:r w:rsidR="000F1AC3" w:rsidRPr="00AA7229">
        <w:rPr>
          <w:rFonts w:ascii="Arial" w:hAnsi="Arial" w:cs="Arial"/>
          <w:sz w:val="24"/>
          <w:szCs w:val="24"/>
        </w:rPr>
        <w:t>Între două cicluri de joc RNG trebuie să producă numere aleatorii (pseudo aleatorii) în mod continuu.</w:t>
      </w:r>
    </w:p>
    <w:p w14:paraId="4EDAD05C" w14:textId="7202969D"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w:t>
      </w:r>
      <w:r w:rsidR="008C2087" w:rsidRPr="00AA7229">
        <w:rPr>
          <w:rFonts w:ascii="Arial" w:hAnsi="Arial" w:cs="Arial"/>
          <w:sz w:val="24"/>
          <w:szCs w:val="24"/>
        </w:rPr>
        <w:t>5</w:t>
      </w:r>
      <w:r w:rsidR="0057290B" w:rsidRPr="00AA7229">
        <w:rPr>
          <w:rFonts w:ascii="Arial" w:hAnsi="Arial" w:cs="Arial"/>
          <w:sz w:val="24"/>
          <w:szCs w:val="24"/>
        </w:rPr>
        <w:t xml:space="preserve">. </w:t>
      </w:r>
      <w:r w:rsidR="000F1AC3" w:rsidRPr="00AA7229">
        <w:rPr>
          <w:rFonts w:ascii="Arial" w:hAnsi="Arial" w:cs="Arial"/>
          <w:sz w:val="24"/>
          <w:szCs w:val="24"/>
        </w:rPr>
        <w:t>Metoda de generare folosind mărimi de iniţializare (seeds) trebuie să asigure că:</w:t>
      </w:r>
    </w:p>
    <w:p w14:paraId="54D20A6F" w14:textId="08A8D014"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acelaşi şir de numere aleatorii nu se utilizează niciodată în mai multe</w:t>
      </w:r>
      <w:r w:rsidR="009F6010" w:rsidRPr="00AA7229">
        <w:rPr>
          <w:rFonts w:ascii="Arial" w:hAnsi="Arial" w:cs="Arial"/>
          <w:sz w:val="24"/>
          <w:szCs w:val="24"/>
        </w:rPr>
        <w:t xml:space="preserve"> EGM </w:t>
      </w:r>
      <w:r w:rsidR="000F1AC3" w:rsidRPr="00AA7229">
        <w:rPr>
          <w:rFonts w:ascii="Arial" w:hAnsi="Arial" w:cs="Arial"/>
          <w:sz w:val="24"/>
          <w:szCs w:val="24"/>
        </w:rPr>
        <w:t>în acelaşi timp;</w:t>
      </w:r>
    </w:p>
    <w:p w14:paraId="18E73864" w14:textId="1015C5E0"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8027FD" w:rsidRPr="00AA7229">
        <w:rPr>
          <w:rFonts w:ascii="Arial" w:hAnsi="Arial" w:cs="Arial"/>
          <w:sz w:val="24"/>
          <w:szCs w:val="24"/>
        </w:rPr>
        <w:t xml:space="preserve"> </w:t>
      </w:r>
      <w:r w:rsidR="00AE64E0" w:rsidRPr="00AA7229">
        <w:rPr>
          <w:rFonts w:ascii="Arial" w:hAnsi="Arial" w:cs="Arial"/>
          <w:sz w:val="24"/>
          <w:szCs w:val="24"/>
        </w:rPr>
        <w:t>rezultatul jocului „</w:t>
      </w:r>
      <w:r w:rsidR="000F1AC3" w:rsidRPr="00AA7229">
        <w:rPr>
          <w:rFonts w:ascii="Arial" w:hAnsi="Arial" w:cs="Arial"/>
          <w:sz w:val="24"/>
          <w:szCs w:val="24"/>
        </w:rPr>
        <w:t>următor" nu este previzibil;</w:t>
      </w:r>
    </w:p>
    <w:p w14:paraId="796B15AA" w14:textId="2E54ECEE"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8027FD" w:rsidRPr="00AA7229">
        <w:rPr>
          <w:rFonts w:ascii="Arial" w:hAnsi="Arial" w:cs="Arial"/>
          <w:sz w:val="24"/>
          <w:szCs w:val="24"/>
        </w:rPr>
        <w:t xml:space="preserve"> </w:t>
      </w:r>
      <w:r w:rsidR="000F1AC3" w:rsidRPr="00AA7229">
        <w:rPr>
          <w:rFonts w:ascii="Arial" w:hAnsi="Arial" w:cs="Arial"/>
          <w:sz w:val="24"/>
          <w:szCs w:val="24"/>
        </w:rPr>
        <w:t>iniţializarea/reiniţializarea trebuie să fie determinate în mod aleatoriu şi nu trebuie să fie sub controlul operatorului</w:t>
      </w:r>
      <w:r w:rsidR="00AE64E0" w:rsidRPr="00AA7229">
        <w:rPr>
          <w:rFonts w:ascii="Arial" w:hAnsi="Arial" w:cs="Arial"/>
          <w:sz w:val="24"/>
          <w:szCs w:val="24"/>
        </w:rPr>
        <w:t>;</w:t>
      </w:r>
    </w:p>
    <w:p w14:paraId="1C2B0396" w14:textId="3F337FA4" w:rsidR="000F1AC3" w:rsidRPr="00AA7229" w:rsidRDefault="0057290B"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d)</w:t>
      </w:r>
      <w:r w:rsidR="000F1AC3" w:rsidRPr="00AA7229">
        <w:rPr>
          <w:rFonts w:ascii="Arial" w:hAnsi="Arial" w:cs="Arial"/>
          <w:sz w:val="24"/>
          <w:szCs w:val="24"/>
        </w:rPr>
        <w:t xml:space="preserve"> prima iniţializare trebuie să se facă utilizând una sau mai multe surse de elemente de iniţializare (seeds) alese aleatoriu. </w:t>
      </w:r>
    </w:p>
    <w:p w14:paraId="39354977" w14:textId="3A3EE614"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w:t>
      </w:r>
      <w:r w:rsidR="008C2087" w:rsidRPr="00AA7229">
        <w:rPr>
          <w:rFonts w:ascii="Arial" w:hAnsi="Arial" w:cs="Arial"/>
          <w:sz w:val="24"/>
          <w:szCs w:val="24"/>
        </w:rPr>
        <w:t>6</w:t>
      </w:r>
      <w:r w:rsidR="0057290B" w:rsidRPr="00AA7229">
        <w:rPr>
          <w:rFonts w:ascii="Arial" w:hAnsi="Arial" w:cs="Arial"/>
          <w:sz w:val="24"/>
          <w:szCs w:val="24"/>
        </w:rPr>
        <w:t xml:space="preserve">. </w:t>
      </w:r>
      <w:r w:rsidR="000F1AC3" w:rsidRPr="00AA7229">
        <w:rPr>
          <w:rFonts w:ascii="Arial" w:hAnsi="Arial" w:cs="Arial"/>
          <w:sz w:val="24"/>
          <w:szCs w:val="24"/>
        </w:rPr>
        <w:t>Gama de valori produse de RNG trebuie să fie adecvată pentru a oferi suficientă precizie şi flexibilitate la stabilirea probabilităţilor de apariţie al evenimentelor.</w:t>
      </w:r>
    </w:p>
    <w:p w14:paraId="4C502801" w14:textId="07A16433"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w:t>
      </w:r>
      <w:r w:rsidR="008C2087" w:rsidRPr="00AA7229">
        <w:rPr>
          <w:rFonts w:ascii="Arial" w:hAnsi="Arial" w:cs="Arial"/>
          <w:sz w:val="24"/>
          <w:szCs w:val="24"/>
        </w:rPr>
        <w:t>7</w:t>
      </w:r>
      <w:r w:rsidR="0057290B" w:rsidRPr="00AA7229">
        <w:rPr>
          <w:rFonts w:ascii="Arial" w:hAnsi="Arial" w:cs="Arial"/>
          <w:sz w:val="24"/>
          <w:szCs w:val="24"/>
        </w:rPr>
        <w:t xml:space="preserve">. </w:t>
      </w:r>
      <w:r w:rsidR="000F1AC3" w:rsidRPr="00AA7229">
        <w:rPr>
          <w:rFonts w:ascii="Arial" w:hAnsi="Arial" w:cs="Arial"/>
          <w:sz w:val="24"/>
          <w:szCs w:val="24"/>
        </w:rPr>
        <w:t>Dacă un număr aleatoriu cu un rang mai mic decât cel furnizat de RNG este necesar pentru un anumit scop în cadrul EGM, metoda de redimensionare/scalare (adică convertirea numărului la un ordin inferior), trebuie proiectată</w:t>
      </w:r>
      <w:r w:rsidR="003F5401" w:rsidRPr="00AA7229">
        <w:rPr>
          <w:rFonts w:ascii="Arial" w:hAnsi="Arial" w:cs="Arial"/>
          <w:sz w:val="24"/>
          <w:szCs w:val="24"/>
        </w:rPr>
        <w:t>,</w:t>
      </w:r>
      <w:r w:rsidR="000F1AC3" w:rsidRPr="00AA7229">
        <w:rPr>
          <w:rFonts w:ascii="Arial" w:hAnsi="Arial" w:cs="Arial"/>
          <w:sz w:val="24"/>
          <w:szCs w:val="24"/>
        </w:rPr>
        <w:t xml:space="preserve"> astfel încât toate numerele din intervalul de ordin infe</w:t>
      </w:r>
      <w:r w:rsidR="003F5401" w:rsidRPr="00AA7229">
        <w:rPr>
          <w:rFonts w:ascii="Arial" w:hAnsi="Arial" w:cs="Arial"/>
          <w:sz w:val="24"/>
          <w:szCs w:val="24"/>
        </w:rPr>
        <w:t>rior să fie la fel de probabile</w:t>
      </w:r>
      <w:r w:rsidR="000F1AC3" w:rsidRPr="00AA7229">
        <w:rPr>
          <w:rFonts w:ascii="Arial" w:hAnsi="Arial" w:cs="Arial"/>
          <w:sz w:val="24"/>
          <w:szCs w:val="24"/>
        </w:rPr>
        <w:t xml:space="preserve"> (să se păstreze caracterul aleatoriu)</w:t>
      </w:r>
      <w:r w:rsidR="003F5401" w:rsidRPr="00AA7229">
        <w:rPr>
          <w:rFonts w:ascii="Arial" w:hAnsi="Arial" w:cs="Arial"/>
          <w:sz w:val="24"/>
          <w:szCs w:val="24"/>
        </w:rPr>
        <w:t>.</w:t>
      </w:r>
    </w:p>
    <w:p w14:paraId="2C43DF4F" w14:textId="3800C90B"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12</w:t>
      </w:r>
      <w:r w:rsidR="0057290B" w:rsidRPr="00AA7229">
        <w:rPr>
          <w:rFonts w:ascii="Arial" w:hAnsi="Arial" w:cs="Arial"/>
          <w:sz w:val="24"/>
          <w:szCs w:val="24"/>
        </w:rPr>
        <w:t>.</w:t>
      </w:r>
      <w:r w:rsidR="008C2087" w:rsidRPr="00AA7229">
        <w:rPr>
          <w:rFonts w:ascii="Arial" w:hAnsi="Arial" w:cs="Arial"/>
          <w:sz w:val="24"/>
          <w:szCs w:val="24"/>
        </w:rPr>
        <w:t>8</w:t>
      </w:r>
      <w:r w:rsidR="0057290B" w:rsidRPr="00AA7229">
        <w:rPr>
          <w:rFonts w:ascii="Arial" w:hAnsi="Arial" w:cs="Arial"/>
          <w:sz w:val="24"/>
          <w:szCs w:val="24"/>
        </w:rPr>
        <w:t xml:space="preserve">. </w:t>
      </w:r>
      <w:r w:rsidR="000F1AC3" w:rsidRPr="00AA7229">
        <w:rPr>
          <w:rFonts w:ascii="Arial" w:hAnsi="Arial" w:cs="Arial"/>
          <w:sz w:val="24"/>
          <w:szCs w:val="24"/>
        </w:rPr>
        <w:t>Dacă un anumit număr aleator selectat este în afara intervalului de distribuţie</w:t>
      </w:r>
      <w:r w:rsidR="008027FD" w:rsidRPr="00AA7229">
        <w:rPr>
          <w:rFonts w:ascii="Arial" w:hAnsi="Arial" w:cs="Arial"/>
          <w:sz w:val="24"/>
          <w:szCs w:val="24"/>
        </w:rPr>
        <w:t xml:space="preserve"> </w:t>
      </w:r>
      <w:r w:rsidR="000F1AC3" w:rsidRPr="00AA7229">
        <w:rPr>
          <w:rFonts w:ascii="Arial" w:hAnsi="Arial" w:cs="Arial"/>
          <w:sz w:val="24"/>
          <w:szCs w:val="24"/>
        </w:rPr>
        <w:t>e</w:t>
      </w:r>
      <w:r w:rsidR="003F5401" w:rsidRPr="00AA7229">
        <w:rPr>
          <w:rFonts w:ascii="Arial" w:hAnsi="Arial" w:cs="Arial"/>
          <w:sz w:val="24"/>
          <w:szCs w:val="24"/>
        </w:rPr>
        <w:t>gală a valorilor redimensionate</w:t>
      </w:r>
      <w:r w:rsidR="000F1AC3" w:rsidRPr="00AA7229">
        <w:rPr>
          <w:rFonts w:ascii="Arial" w:hAnsi="Arial" w:cs="Arial"/>
          <w:sz w:val="24"/>
          <w:szCs w:val="24"/>
        </w:rPr>
        <w:t xml:space="preserve"> este permis să se renunţe la acel număr aleatoriu şi să se selecteze următorul număr.</w:t>
      </w:r>
    </w:p>
    <w:p w14:paraId="7AFA83CB" w14:textId="77777777" w:rsidR="00AA6FB1" w:rsidRPr="00AA7229" w:rsidRDefault="00AA6FB1" w:rsidP="00AA6FB1">
      <w:pPr>
        <w:spacing w:after="0" w:line="240" w:lineRule="auto"/>
        <w:jc w:val="both"/>
        <w:rPr>
          <w:rFonts w:ascii="Arial" w:hAnsi="Arial" w:cs="Arial"/>
          <w:b/>
          <w:sz w:val="24"/>
          <w:szCs w:val="24"/>
        </w:rPr>
      </w:pPr>
    </w:p>
    <w:p w14:paraId="57C54DBB" w14:textId="48F2A954" w:rsidR="000F1AC3" w:rsidRPr="00AA7229" w:rsidRDefault="00AA6FB1" w:rsidP="00AA6FB1">
      <w:pPr>
        <w:spacing w:after="0" w:line="240" w:lineRule="auto"/>
        <w:ind w:firstLine="708"/>
        <w:jc w:val="both"/>
        <w:rPr>
          <w:rFonts w:ascii="Arial" w:hAnsi="Arial" w:cs="Arial"/>
          <w:b/>
          <w:sz w:val="24"/>
          <w:szCs w:val="24"/>
        </w:rPr>
      </w:pPr>
      <w:r w:rsidRPr="00AA7229">
        <w:rPr>
          <w:rFonts w:ascii="Arial" w:hAnsi="Arial" w:cs="Arial"/>
          <w:b/>
          <w:sz w:val="24"/>
          <w:szCs w:val="24"/>
        </w:rPr>
        <w:t>1</w:t>
      </w:r>
      <w:r w:rsidR="00A37684" w:rsidRPr="00AA7229">
        <w:rPr>
          <w:rFonts w:ascii="Arial" w:hAnsi="Arial" w:cs="Arial"/>
          <w:b/>
          <w:sz w:val="24"/>
          <w:szCs w:val="24"/>
        </w:rPr>
        <w:t>3</w:t>
      </w:r>
      <w:r w:rsidRPr="00AA7229">
        <w:rPr>
          <w:rFonts w:ascii="Arial" w:hAnsi="Arial" w:cs="Arial"/>
          <w:b/>
          <w:sz w:val="24"/>
          <w:szCs w:val="24"/>
        </w:rPr>
        <w:t xml:space="preserve">. </w:t>
      </w:r>
      <w:r w:rsidR="00BC03C9" w:rsidRPr="00AA7229">
        <w:rPr>
          <w:rFonts w:ascii="Arial" w:hAnsi="Arial" w:cs="Arial"/>
          <w:b/>
          <w:sz w:val="24"/>
          <w:szCs w:val="24"/>
        </w:rPr>
        <w:t xml:space="preserve">Întreruperea </w:t>
      </w:r>
      <w:r w:rsidR="002D4488" w:rsidRPr="00AA7229">
        <w:rPr>
          <w:rFonts w:ascii="Arial" w:hAnsi="Arial" w:cs="Arial"/>
          <w:b/>
          <w:sz w:val="24"/>
          <w:szCs w:val="24"/>
        </w:rPr>
        <w:t>programului ș</w:t>
      </w:r>
      <w:r w:rsidR="00BC03C9" w:rsidRPr="00AA7229">
        <w:rPr>
          <w:rFonts w:ascii="Arial" w:hAnsi="Arial" w:cs="Arial"/>
          <w:b/>
          <w:sz w:val="24"/>
          <w:szCs w:val="24"/>
        </w:rPr>
        <w:t>i reluarea acestuia</w:t>
      </w:r>
    </w:p>
    <w:p w14:paraId="1FD83B14" w14:textId="77777777" w:rsidR="002D4488" w:rsidRPr="00AA7229" w:rsidRDefault="002D4488" w:rsidP="00AA6FB1">
      <w:pPr>
        <w:spacing w:after="0" w:line="240" w:lineRule="auto"/>
        <w:ind w:firstLine="708"/>
        <w:jc w:val="both"/>
        <w:rPr>
          <w:rFonts w:ascii="Arial" w:hAnsi="Arial" w:cs="Arial"/>
          <w:b/>
          <w:sz w:val="24"/>
          <w:szCs w:val="24"/>
        </w:rPr>
      </w:pPr>
    </w:p>
    <w:p w14:paraId="12BA4044" w14:textId="112D7F5E"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3</w:t>
      </w:r>
      <w:r w:rsidRPr="00AA7229">
        <w:rPr>
          <w:rFonts w:ascii="Arial" w:hAnsi="Arial" w:cs="Arial"/>
          <w:sz w:val="24"/>
          <w:szCs w:val="24"/>
        </w:rPr>
        <w:t xml:space="preserve">.1. </w:t>
      </w:r>
      <w:r w:rsidR="000F1AC3" w:rsidRPr="00AA7229">
        <w:rPr>
          <w:rFonts w:ascii="Arial" w:hAnsi="Arial" w:cs="Arial"/>
          <w:sz w:val="24"/>
          <w:szCs w:val="24"/>
        </w:rPr>
        <w:t>După o întrerupere a programului (de exemplu, întreruperea alimentării), software-ul trebuie să poată reveni la starea în care se afla imediat înainte de întreruperea acestuia</w:t>
      </w:r>
      <w:r w:rsidR="003F5401" w:rsidRPr="00AA7229">
        <w:rPr>
          <w:rFonts w:ascii="Arial" w:hAnsi="Arial" w:cs="Arial"/>
          <w:sz w:val="24"/>
          <w:szCs w:val="24"/>
        </w:rPr>
        <w:t>.</w:t>
      </w:r>
    </w:p>
    <w:p w14:paraId="0E402E4C" w14:textId="7AD5F656"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3</w:t>
      </w:r>
      <w:r w:rsidRPr="00AA7229">
        <w:rPr>
          <w:rFonts w:ascii="Arial" w:hAnsi="Arial" w:cs="Arial"/>
          <w:sz w:val="24"/>
          <w:szCs w:val="24"/>
        </w:rPr>
        <w:t xml:space="preserve">.2. </w:t>
      </w:r>
      <w:r w:rsidR="000F1AC3" w:rsidRPr="00AA7229">
        <w:rPr>
          <w:rFonts w:ascii="Arial" w:hAnsi="Arial" w:cs="Arial"/>
          <w:sz w:val="24"/>
          <w:szCs w:val="24"/>
        </w:rPr>
        <w:t>La întreruperea programului, trebuie aplicate cel puţin următoarele proceduri:</w:t>
      </w:r>
    </w:p>
    <w:p w14:paraId="4F3CD8EC" w14:textId="4539A4E1"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 xml:space="preserve">Containerul de monede (hooper-ul) sau alte sisteme de </w:t>
      </w:r>
      <w:r w:rsidR="003F5401" w:rsidRPr="00AA7229">
        <w:rPr>
          <w:rFonts w:ascii="Arial" w:hAnsi="Arial" w:cs="Arial"/>
          <w:sz w:val="24"/>
          <w:szCs w:val="24"/>
        </w:rPr>
        <w:t>plată cu numerar trebuie oprite;</w:t>
      </w:r>
    </w:p>
    <w:p w14:paraId="6C5AC23A" w14:textId="4F7724FA"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0F1AC3" w:rsidRPr="00AA7229">
        <w:rPr>
          <w:rFonts w:ascii="Arial" w:hAnsi="Arial" w:cs="Arial"/>
          <w:sz w:val="24"/>
          <w:szCs w:val="24"/>
        </w:rPr>
        <w:t>Integritatea datelor critice (datele critice din memoria NVRAM) nu trebuie compromisă de procedurile de întrerupere</w:t>
      </w:r>
      <w:r w:rsidR="003F5401" w:rsidRPr="00AA7229">
        <w:rPr>
          <w:rFonts w:ascii="Arial" w:hAnsi="Arial" w:cs="Arial"/>
          <w:sz w:val="24"/>
          <w:szCs w:val="24"/>
        </w:rPr>
        <w:t>;</w:t>
      </w:r>
    </w:p>
    <w:p w14:paraId="70DA2BDF" w14:textId="63EDDC71"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Dacă</w:t>
      </w:r>
      <w:r w:rsidR="009F6010" w:rsidRPr="00AA7229">
        <w:rPr>
          <w:rFonts w:ascii="Arial" w:hAnsi="Arial" w:cs="Arial"/>
          <w:sz w:val="24"/>
          <w:szCs w:val="24"/>
        </w:rPr>
        <w:t xml:space="preserve"> EGM </w:t>
      </w:r>
      <w:r w:rsidR="00BC5F7E" w:rsidRPr="00AA7229">
        <w:rPr>
          <w:rFonts w:ascii="Arial" w:hAnsi="Arial" w:cs="Arial"/>
          <w:sz w:val="24"/>
          <w:szCs w:val="24"/>
        </w:rPr>
        <w:t>e</w:t>
      </w:r>
      <w:r w:rsidR="000F1AC3" w:rsidRPr="00AA7229">
        <w:rPr>
          <w:rFonts w:ascii="Arial" w:hAnsi="Arial" w:cs="Arial"/>
          <w:sz w:val="24"/>
          <w:szCs w:val="24"/>
        </w:rPr>
        <w:t>ste prevăzută cu o rutină de oprire aceasta trebuie să se declanşeze şi să se execute complet</w:t>
      </w:r>
      <w:r w:rsidR="003F5401" w:rsidRPr="00AA7229">
        <w:rPr>
          <w:rFonts w:ascii="Arial" w:hAnsi="Arial" w:cs="Arial"/>
          <w:sz w:val="24"/>
          <w:szCs w:val="24"/>
        </w:rPr>
        <w:t>;</w:t>
      </w:r>
    </w:p>
    <w:p w14:paraId="31F70EC4" w14:textId="49A857C5" w:rsidR="00B440D0" w:rsidRPr="00AA7229" w:rsidRDefault="00632D39" w:rsidP="00BC03C9">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w:t>
      </w:r>
      <w:r w:rsidR="000F1AC3" w:rsidRPr="00AA7229">
        <w:rPr>
          <w:rFonts w:ascii="Arial" w:hAnsi="Arial" w:cs="Arial"/>
          <w:sz w:val="24"/>
          <w:szCs w:val="24"/>
        </w:rPr>
        <w:t>Dacă o</w:t>
      </w:r>
      <w:r w:rsidR="009F6010" w:rsidRPr="00AA7229">
        <w:rPr>
          <w:rFonts w:ascii="Arial" w:hAnsi="Arial" w:cs="Arial"/>
          <w:sz w:val="24"/>
          <w:szCs w:val="24"/>
        </w:rPr>
        <w:t xml:space="preserve"> EGM </w:t>
      </w:r>
      <w:r w:rsidR="000F1AC3" w:rsidRPr="00AA7229">
        <w:rPr>
          <w:rFonts w:ascii="Arial" w:hAnsi="Arial" w:cs="Arial"/>
          <w:sz w:val="24"/>
          <w:szCs w:val="24"/>
        </w:rPr>
        <w:t>este oprită în timp ce se află într-o stare de eroare, atunci la repornire, mesajul de eroare trebuie să fie afişat şi</w:t>
      </w:r>
      <w:r w:rsidR="009F6010" w:rsidRPr="00AA7229">
        <w:rPr>
          <w:rFonts w:ascii="Arial" w:hAnsi="Arial" w:cs="Arial"/>
          <w:sz w:val="24"/>
          <w:szCs w:val="24"/>
        </w:rPr>
        <w:t xml:space="preserve"> EGM </w:t>
      </w:r>
      <w:r w:rsidR="000F1AC3" w:rsidRPr="00AA7229">
        <w:rPr>
          <w:rFonts w:ascii="Arial" w:hAnsi="Arial" w:cs="Arial"/>
          <w:sz w:val="24"/>
          <w:szCs w:val="24"/>
        </w:rPr>
        <w:t>trebuie să rămână blocată. Acest lucru este valabil numai dacă oprirea/repornirea maşinii şi/sau deschiderea/închiderea u</w:t>
      </w:r>
      <w:r w:rsidR="003F5401" w:rsidRPr="00AA7229">
        <w:rPr>
          <w:rFonts w:ascii="Arial" w:hAnsi="Arial" w:cs="Arial"/>
          <w:sz w:val="24"/>
          <w:szCs w:val="24"/>
        </w:rPr>
        <w:t>şii principale nu este prevăzută ca procedură</w:t>
      </w:r>
      <w:r w:rsidR="000F1AC3" w:rsidRPr="00AA7229">
        <w:rPr>
          <w:rFonts w:ascii="Arial" w:hAnsi="Arial" w:cs="Arial"/>
          <w:sz w:val="24"/>
          <w:szCs w:val="24"/>
        </w:rPr>
        <w:t xml:space="preserve"> de resetare a erorii;</w:t>
      </w:r>
      <w:r w:rsidR="009F6010" w:rsidRPr="00AA7229">
        <w:rPr>
          <w:rFonts w:ascii="Arial" w:hAnsi="Arial" w:cs="Arial"/>
          <w:sz w:val="24"/>
          <w:szCs w:val="24"/>
        </w:rPr>
        <w:t xml:space="preserve"> EGM </w:t>
      </w:r>
      <w:r w:rsidR="000F1AC3" w:rsidRPr="00AA7229">
        <w:rPr>
          <w:rFonts w:ascii="Arial" w:hAnsi="Arial" w:cs="Arial"/>
          <w:sz w:val="24"/>
          <w:szCs w:val="24"/>
        </w:rPr>
        <w:t>verifică starea de eroare şi detectează că eroarea nu mai există.</w:t>
      </w:r>
    </w:p>
    <w:p w14:paraId="779C8F6C" w14:textId="3F887081"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13</w:t>
      </w:r>
      <w:r w:rsidR="00632D39" w:rsidRPr="00AA7229">
        <w:rPr>
          <w:rFonts w:ascii="Arial" w:hAnsi="Arial" w:cs="Arial"/>
          <w:sz w:val="24"/>
          <w:szCs w:val="24"/>
        </w:rPr>
        <w:t xml:space="preserve">.3. </w:t>
      </w:r>
      <w:r w:rsidR="000F1AC3" w:rsidRPr="00AA7229">
        <w:rPr>
          <w:rFonts w:ascii="Arial" w:hAnsi="Arial" w:cs="Arial"/>
          <w:sz w:val="24"/>
          <w:szCs w:val="24"/>
        </w:rPr>
        <w:t>La reluarea programului trebuie efectuate următoarele proceduri:</w:t>
      </w:r>
    </w:p>
    <w:p w14:paraId="4C3721C3" w14:textId="5DD82525"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Orice comunicaţii către un dispozitiv extern trebuie să nu înceapă până când rutina de reluare a programului, inclusiv auto-testele, să fie finalizate cu succes;</w:t>
      </w:r>
    </w:p>
    <w:p w14:paraId="7A1715AB" w14:textId="0E9343F9"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b) </w:t>
      </w:r>
      <w:r w:rsidR="000F1AC3" w:rsidRPr="00AA7229">
        <w:rPr>
          <w:rFonts w:ascii="Arial" w:hAnsi="Arial" w:cs="Arial"/>
          <w:sz w:val="24"/>
          <w:szCs w:val="24"/>
        </w:rPr>
        <w:t>Procedura de autotestare trebuie ea însăşi să fie testată în vederea detectării unor eventuale erori apărute, utilizând un</w:t>
      </w:r>
      <w:r w:rsidR="003F2C30" w:rsidRPr="00AA7229">
        <w:rPr>
          <w:rFonts w:ascii="Arial" w:hAnsi="Arial" w:cs="Arial"/>
          <w:sz w:val="24"/>
          <w:szCs w:val="24"/>
        </w:rPr>
        <w:t xml:space="preserve"> </w:t>
      </w:r>
      <w:r w:rsidR="00153156" w:rsidRPr="00AA7229">
        <w:rPr>
          <w:rFonts w:ascii="Arial" w:hAnsi="Arial" w:cs="Arial"/>
          <w:sz w:val="24"/>
          <w:szCs w:val="24"/>
        </w:rPr>
        <w:t>mec</w:t>
      </w:r>
      <w:r w:rsidR="000F1AC3" w:rsidRPr="00AA7229">
        <w:rPr>
          <w:rFonts w:ascii="Arial" w:hAnsi="Arial" w:cs="Arial"/>
          <w:sz w:val="24"/>
          <w:szCs w:val="24"/>
        </w:rPr>
        <w:t>anism suficient de robust şi eficient. Verificarea acestor caracteristici se verifică cu ocazia evaluării în vederea obţinerii aprobării de tip;</w:t>
      </w:r>
    </w:p>
    <w:p w14:paraId="62A74D89" w14:textId="48D18729"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 xml:space="preserve">c) </w:t>
      </w:r>
      <w:r w:rsidR="000F1AC3" w:rsidRPr="00AA7229">
        <w:rPr>
          <w:rFonts w:ascii="Arial" w:hAnsi="Arial" w:cs="Arial"/>
          <w:sz w:val="24"/>
          <w:szCs w:val="24"/>
        </w:rPr>
        <w:t xml:space="preserve"> Integritatea memo</w:t>
      </w:r>
      <w:r w:rsidR="003F5401" w:rsidRPr="00AA7229">
        <w:rPr>
          <w:rFonts w:ascii="Arial" w:hAnsi="Arial" w:cs="Arial"/>
          <w:sz w:val="24"/>
          <w:szCs w:val="24"/>
        </w:rPr>
        <w:t>riei critice trebuie verificată;</w:t>
      </w:r>
    </w:p>
    <w:p w14:paraId="475669E5" w14:textId="7A85DF59"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d) </w:t>
      </w:r>
      <w:r w:rsidR="000F1AC3" w:rsidRPr="00AA7229">
        <w:rPr>
          <w:rFonts w:ascii="Arial" w:hAnsi="Arial" w:cs="Arial"/>
          <w:sz w:val="24"/>
          <w:szCs w:val="24"/>
        </w:rPr>
        <w:t xml:space="preserve"> Procesul de întrerupere a funcţionării, dacă este cazul, trebuie testat pentru o finalizare corectă şi trebuie afişat un mesaj corespunzător dacă este detectată o finalizare incorectă;</w:t>
      </w:r>
    </w:p>
    <w:p w14:paraId="592949F6" w14:textId="293B181F" w:rsidR="000F1AC3"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e) </w:t>
      </w:r>
      <w:r w:rsidR="000F1AC3" w:rsidRPr="00AA7229">
        <w:rPr>
          <w:rFonts w:ascii="Arial" w:hAnsi="Arial" w:cs="Arial"/>
          <w:sz w:val="24"/>
          <w:szCs w:val="24"/>
        </w:rPr>
        <w:t xml:space="preserve"> Software-ul trebuie să fie capabil să detecteze orice modificare neautorizată în programul de joc al</w:t>
      </w:r>
      <w:r w:rsidR="009F6010" w:rsidRPr="00AA7229">
        <w:rPr>
          <w:rFonts w:ascii="Arial" w:hAnsi="Arial" w:cs="Arial"/>
          <w:sz w:val="24"/>
          <w:szCs w:val="24"/>
        </w:rPr>
        <w:t xml:space="preserve"> EGM </w:t>
      </w:r>
      <w:r w:rsidR="000F1AC3" w:rsidRPr="00AA7229">
        <w:rPr>
          <w:rFonts w:ascii="Arial" w:hAnsi="Arial" w:cs="Arial"/>
          <w:sz w:val="24"/>
          <w:szCs w:val="24"/>
        </w:rPr>
        <w:t>de la data la care aceasta a fost ultima dată activată sau întreruptă. Dacă se constată o modificare neautorizată,</w:t>
      </w:r>
      <w:r w:rsidR="009F6010" w:rsidRPr="00AA7229">
        <w:rPr>
          <w:rFonts w:ascii="Arial" w:hAnsi="Arial" w:cs="Arial"/>
          <w:sz w:val="24"/>
          <w:szCs w:val="24"/>
        </w:rPr>
        <w:t xml:space="preserve"> EGM </w:t>
      </w:r>
      <w:r w:rsidR="000F1AC3" w:rsidRPr="00AA7229">
        <w:rPr>
          <w:rFonts w:ascii="Arial" w:hAnsi="Arial" w:cs="Arial"/>
          <w:sz w:val="24"/>
          <w:szCs w:val="24"/>
        </w:rPr>
        <w:t>trebuie să se blocheze, să afişeze un mesaj de eroare adecvat până când maşina este readusă în starea normală de funcţionare de către o persoană autorizată</w:t>
      </w:r>
      <w:r w:rsidR="003F5401" w:rsidRPr="00AA7229">
        <w:rPr>
          <w:rFonts w:ascii="Arial" w:hAnsi="Arial" w:cs="Arial"/>
          <w:sz w:val="24"/>
          <w:szCs w:val="24"/>
        </w:rPr>
        <w:t>;</w:t>
      </w:r>
    </w:p>
    <w:p w14:paraId="6DF991E8" w14:textId="416B2BE2" w:rsidR="00C02F58" w:rsidRPr="00AA7229" w:rsidRDefault="00632D3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3</w:t>
      </w:r>
      <w:r w:rsidRPr="00AA7229">
        <w:rPr>
          <w:rFonts w:ascii="Arial" w:hAnsi="Arial" w:cs="Arial"/>
          <w:sz w:val="24"/>
          <w:szCs w:val="24"/>
        </w:rPr>
        <w:t xml:space="preserve">.4. </w:t>
      </w:r>
      <w:r w:rsidR="002D4488" w:rsidRPr="00AA7229">
        <w:rPr>
          <w:rFonts w:ascii="Arial" w:hAnsi="Arial" w:cs="Arial"/>
          <w:sz w:val="24"/>
          <w:szCs w:val="24"/>
        </w:rPr>
        <w:t>Î</w:t>
      </w:r>
      <w:r w:rsidR="000F1AC3" w:rsidRPr="00AA7229">
        <w:rPr>
          <w:rFonts w:ascii="Arial" w:hAnsi="Arial" w:cs="Arial"/>
          <w:sz w:val="24"/>
          <w:szCs w:val="24"/>
        </w:rPr>
        <w:t>n urma întreruperii accidentale sau voite a alimentării, la repornire trebuie ca valorile înregistrate pe contoarele electromecanice să nu se modifice. De asemenea, toate valorile critice stocate în memoria nevolatilă NVRAM nu trebuie să-şi modifice valorile.</w:t>
      </w:r>
    </w:p>
    <w:p w14:paraId="1A5F5AA2" w14:textId="77777777" w:rsidR="00C02F58" w:rsidRPr="00AA7229" w:rsidRDefault="00C02F58" w:rsidP="00A52985">
      <w:pPr>
        <w:spacing w:after="0" w:line="240" w:lineRule="auto"/>
        <w:ind w:firstLine="709"/>
        <w:contextualSpacing/>
        <w:jc w:val="both"/>
        <w:rPr>
          <w:rFonts w:ascii="Arial" w:hAnsi="Arial" w:cs="Arial"/>
          <w:sz w:val="24"/>
          <w:szCs w:val="24"/>
        </w:rPr>
      </w:pPr>
    </w:p>
    <w:p w14:paraId="68E86841" w14:textId="4ECF5D76" w:rsidR="00F70354" w:rsidRPr="00AA7229" w:rsidRDefault="00F70354" w:rsidP="00F70354">
      <w:pPr>
        <w:spacing w:after="0" w:line="240" w:lineRule="auto"/>
        <w:ind w:firstLine="708"/>
        <w:jc w:val="center"/>
        <w:rPr>
          <w:rFonts w:ascii="Arial" w:hAnsi="Arial" w:cs="Arial"/>
          <w:b/>
          <w:sz w:val="24"/>
          <w:szCs w:val="24"/>
        </w:rPr>
      </w:pPr>
      <w:r w:rsidRPr="00AA7229">
        <w:rPr>
          <w:rFonts w:ascii="Arial" w:hAnsi="Arial" w:cs="Arial"/>
          <w:b/>
          <w:sz w:val="24"/>
          <w:szCs w:val="24"/>
        </w:rPr>
        <w:t xml:space="preserve">SECȚIUNEA </w:t>
      </w:r>
      <w:r w:rsidR="008A042E" w:rsidRPr="00AA7229">
        <w:rPr>
          <w:rFonts w:ascii="Arial" w:hAnsi="Arial" w:cs="Arial"/>
          <w:b/>
          <w:sz w:val="24"/>
          <w:szCs w:val="24"/>
        </w:rPr>
        <w:t>3</w:t>
      </w:r>
    </w:p>
    <w:p w14:paraId="36F48512" w14:textId="00324612" w:rsidR="00F70354" w:rsidRPr="00AA7229" w:rsidRDefault="00A37684" w:rsidP="00F70354">
      <w:pPr>
        <w:spacing w:after="0" w:line="240" w:lineRule="auto"/>
        <w:ind w:firstLine="708"/>
        <w:jc w:val="center"/>
        <w:rPr>
          <w:rFonts w:ascii="Arial" w:hAnsi="Arial" w:cs="Arial"/>
          <w:b/>
          <w:sz w:val="24"/>
          <w:szCs w:val="24"/>
        </w:rPr>
      </w:pPr>
      <w:r w:rsidRPr="00AA7229">
        <w:rPr>
          <w:rFonts w:ascii="Arial" w:hAnsi="Arial" w:cs="Arial"/>
          <w:b/>
          <w:sz w:val="24"/>
          <w:szCs w:val="24"/>
        </w:rPr>
        <w:t xml:space="preserve">Condiții, cerințe și managementul erorilor și stărilor de blocare a </w:t>
      </w:r>
      <w:r w:rsidR="00F96DEF" w:rsidRPr="00AA7229">
        <w:rPr>
          <w:rFonts w:ascii="Arial" w:hAnsi="Arial" w:cs="Arial"/>
          <w:b/>
          <w:sz w:val="24"/>
          <w:szCs w:val="24"/>
        </w:rPr>
        <w:t>EGM</w:t>
      </w:r>
    </w:p>
    <w:p w14:paraId="39FB1FDA" w14:textId="77777777" w:rsidR="002D4488" w:rsidRPr="00AA7229" w:rsidRDefault="002D4488" w:rsidP="00F70354">
      <w:pPr>
        <w:spacing w:after="0" w:line="240" w:lineRule="auto"/>
        <w:ind w:firstLine="708"/>
        <w:jc w:val="center"/>
        <w:rPr>
          <w:rFonts w:ascii="Arial" w:hAnsi="Arial" w:cs="Arial"/>
          <w:b/>
          <w:sz w:val="24"/>
          <w:szCs w:val="24"/>
        </w:rPr>
      </w:pPr>
    </w:p>
    <w:p w14:paraId="59974231" w14:textId="77777777" w:rsidR="003F37D0" w:rsidRPr="00AA7229" w:rsidRDefault="003F37D0" w:rsidP="00F70354">
      <w:pPr>
        <w:spacing w:after="0" w:line="240" w:lineRule="auto"/>
        <w:ind w:firstLine="708"/>
        <w:jc w:val="center"/>
        <w:rPr>
          <w:rFonts w:ascii="Arial" w:hAnsi="Arial" w:cs="Arial"/>
          <w:b/>
          <w:sz w:val="24"/>
          <w:szCs w:val="24"/>
        </w:rPr>
      </w:pPr>
    </w:p>
    <w:p w14:paraId="510ACA03" w14:textId="2BA148C1" w:rsidR="000F1AC3" w:rsidRPr="00AA7229" w:rsidRDefault="00AA6FB1" w:rsidP="00AA6FB1">
      <w:pPr>
        <w:spacing w:after="0" w:line="240" w:lineRule="auto"/>
        <w:ind w:firstLine="708"/>
        <w:jc w:val="both"/>
        <w:rPr>
          <w:rFonts w:ascii="Arial" w:hAnsi="Arial" w:cs="Arial"/>
          <w:b/>
          <w:sz w:val="24"/>
          <w:szCs w:val="24"/>
        </w:rPr>
      </w:pPr>
      <w:r w:rsidRPr="00AA7229">
        <w:rPr>
          <w:rFonts w:ascii="Arial" w:hAnsi="Arial" w:cs="Arial"/>
          <w:b/>
          <w:sz w:val="24"/>
          <w:szCs w:val="24"/>
        </w:rPr>
        <w:t>1</w:t>
      </w:r>
      <w:r w:rsidR="00A37684" w:rsidRPr="00AA7229">
        <w:rPr>
          <w:rFonts w:ascii="Arial" w:hAnsi="Arial" w:cs="Arial"/>
          <w:b/>
          <w:sz w:val="24"/>
          <w:szCs w:val="24"/>
        </w:rPr>
        <w:t>4</w:t>
      </w:r>
      <w:r w:rsidRPr="00AA7229">
        <w:rPr>
          <w:rFonts w:ascii="Arial" w:hAnsi="Arial" w:cs="Arial"/>
          <w:b/>
          <w:sz w:val="24"/>
          <w:szCs w:val="24"/>
        </w:rPr>
        <w:t>.</w:t>
      </w:r>
      <w:r w:rsidR="00BC03C9" w:rsidRPr="00AA7229">
        <w:rPr>
          <w:rFonts w:ascii="Arial" w:hAnsi="Arial" w:cs="Arial"/>
          <w:b/>
          <w:sz w:val="24"/>
          <w:szCs w:val="24"/>
        </w:rPr>
        <w:t xml:space="preserve"> </w:t>
      </w:r>
      <w:r w:rsidR="002D4488" w:rsidRPr="00AA7229">
        <w:rPr>
          <w:rFonts w:ascii="Arial" w:hAnsi="Arial" w:cs="Arial"/>
          <w:b/>
          <w:sz w:val="24"/>
          <w:szCs w:val="24"/>
        </w:rPr>
        <w:t>Istoricul funcţionării şi desfăşurarea jocurilor</w:t>
      </w:r>
    </w:p>
    <w:p w14:paraId="59653AFD" w14:textId="77777777" w:rsidR="002D4488" w:rsidRPr="00AA7229" w:rsidRDefault="002D4488" w:rsidP="00AA6FB1">
      <w:pPr>
        <w:spacing w:after="0" w:line="240" w:lineRule="auto"/>
        <w:ind w:firstLine="708"/>
        <w:jc w:val="both"/>
        <w:rPr>
          <w:rFonts w:ascii="Arial" w:hAnsi="Arial" w:cs="Arial"/>
          <w:b/>
          <w:sz w:val="24"/>
          <w:szCs w:val="24"/>
        </w:rPr>
      </w:pPr>
    </w:p>
    <w:p w14:paraId="25F4AB56" w14:textId="5B192A23" w:rsidR="000F1AC3" w:rsidRPr="00AA7229" w:rsidRDefault="00EC13A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4</w:t>
      </w:r>
      <w:r w:rsidRPr="00AA7229">
        <w:rPr>
          <w:rFonts w:ascii="Arial" w:hAnsi="Arial" w:cs="Arial"/>
          <w:sz w:val="24"/>
          <w:szCs w:val="24"/>
        </w:rPr>
        <w:t xml:space="preserve">.1. </w:t>
      </w:r>
      <w:r w:rsidR="000F1AC3" w:rsidRPr="00AA7229">
        <w:rPr>
          <w:rFonts w:ascii="Arial" w:hAnsi="Arial" w:cs="Arial"/>
          <w:sz w:val="24"/>
          <w:szCs w:val="24"/>
        </w:rPr>
        <w:t>Pentru informaţiile despre istoricul jocului deţinute de</w:t>
      </w:r>
      <w:r w:rsidR="00C70AAF" w:rsidRPr="00AA7229">
        <w:rPr>
          <w:rFonts w:ascii="Arial" w:hAnsi="Arial" w:cs="Arial"/>
          <w:sz w:val="24"/>
          <w:szCs w:val="24"/>
        </w:rPr>
        <w:t xml:space="preserve"> EGM,</w:t>
      </w:r>
      <w:r w:rsidR="000F1AC3" w:rsidRPr="00AA7229">
        <w:rPr>
          <w:rFonts w:ascii="Arial" w:hAnsi="Arial" w:cs="Arial"/>
          <w:sz w:val="24"/>
          <w:szCs w:val="24"/>
        </w:rPr>
        <w:t xml:space="preserve"> trebuie să fie posibil să se arate jucătorului rezultatele jocului (jocurilor) anterioare (inclusiv jocul de eliminare a creditului rezidual) aşa cum îl vede iniţial jucătorul. Modul în care sunt furnizate informaţiile trebuie să permită observatorilor să identifice în mod clar toate secvenţele de joc şi rezultatul (rezultatele) acestor</w:t>
      </w:r>
      <w:r w:rsidR="003F5401" w:rsidRPr="00AA7229">
        <w:rPr>
          <w:rFonts w:ascii="Arial" w:hAnsi="Arial" w:cs="Arial"/>
          <w:sz w:val="24"/>
          <w:szCs w:val="24"/>
        </w:rPr>
        <w:t>a</w:t>
      </w:r>
      <w:r w:rsidR="000F1AC3" w:rsidRPr="00AA7229">
        <w:rPr>
          <w:rFonts w:ascii="Arial" w:hAnsi="Arial" w:cs="Arial"/>
          <w:sz w:val="24"/>
          <w:szCs w:val="24"/>
        </w:rPr>
        <w:t>.</w:t>
      </w:r>
    </w:p>
    <w:p w14:paraId="365DB857" w14:textId="6BF7AEB5" w:rsidR="000F1AC3" w:rsidRPr="00AA7229" w:rsidRDefault="00EC13A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4</w:t>
      </w:r>
      <w:r w:rsidRPr="00AA7229">
        <w:rPr>
          <w:rFonts w:ascii="Arial" w:hAnsi="Arial" w:cs="Arial"/>
          <w:sz w:val="24"/>
          <w:szCs w:val="24"/>
        </w:rPr>
        <w:t xml:space="preserve">.2. </w:t>
      </w:r>
      <w:r w:rsidR="000F1AC3" w:rsidRPr="00AA7229">
        <w:rPr>
          <w:rFonts w:ascii="Arial" w:hAnsi="Arial" w:cs="Arial"/>
          <w:sz w:val="24"/>
          <w:szCs w:val="24"/>
        </w:rPr>
        <w:t>Următoarele informaţii trebuie să poată fi obţinute din istoricul jocului afişat:</w:t>
      </w:r>
    </w:p>
    <w:p w14:paraId="4475C0FD" w14:textId="6F72687D" w:rsidR="000F1AC3" w:rsidRPr="00AA7229" w:rsidRDefault="00EC13A3" w:rsidP="008027FD">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a) </w:t>
      </w:r>
      <w:r w:rsidR="000F1AC3" w:rsidRPr="00AA7229">
        <w:rPr>
          <w:rFonts w:ascii="Arial" w:hAnsi="Arial" w:cs="Arial"/>
          <w:sz w:val="24"/>
          <w:szCs w:val="24"/>
        </w:rPr>
        <w:t>numărul total</w:t>
      </w:r>
      <w:r w:rsidRPr="00AA7229">
        <w:rPr>
          <w:rFonts w:ascii="Arial" w:hAnsi="Arial" w:cs="Arial"/>
          <w:sz w:val="24"/>
          <w:szCs w:val="24"/>
        </w:rPr>
        <w:t xml:space="preserve"> </w:t>
      </w:r>
      <w:r w:rsidR="000F1AC3" w:rsidRPr="00AA7229">
        <w:rPr>
          <w:rFonts w:ascii="Arial" w:hAnsi="Arial" w:cs="Arial"/>
          <w:sz w:val="24"/>
          <w:szCs w:val="24"/>
        </w:rPr>
        <w:t>de credite la începutul jocului analizat</w:t>
      </w:r>
      <w:r w:rsidR="003F5401" w:rsidRPr="00AA7229">
        <w:rPr>
          <w:rFonts w:ascii="Arial" w:hAnsi="Arial" w:cs="Arial"/>
          <w:sz w:val="24"/>
          <w:szCs w:val="24"/>
        </w:rPr>
        <w:t>;</w:t>
      </w:r>
    </w:p>
    <w:p w14:paraId="74798C83" w14:textId="178C6BE6" w:rsidR="000F1AC3" w:rsidRPr="00AA7229" w:rsidRDefault="00EC13A3" w:rsidP="008027FD">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b) </w:t>
      </w:r>
      <w:r w:rsidR="000F1AC3" w:rsidRPr="00AA7229">
        <w:rPr>
          <w:rFonts w:ascii="Arial" w:hAnsi="Arial" w:cs="Arial"/>
          <w:sz w:val="24"/>
          <w:szCs w:val="24"/>
        </w:rPr>
        <w:t>numărul total</w:t>
      </w:r>
      <w:r w:rsidRPr="00AA7229">
        <w:rPr>
          <w:rFonts w:ascii="Arial" w:hAnsi="Arial" w:cs="Arial"/>
          <w:sz w:val="24"/>
          <w:szCs w:val="24"/>
        </w:rPr>
        <w:t xml:space="preserve"> </w:t>
      </w:r>
      <w:r w:rsidR="000F1AC3" w:rsidRPr="00AA7229">
        <w:rPr>
          <w:rFonts w:ascii="Arial" w:hAnsi="Arial" w:cs="Arial"/>
          <w:sz w:val="24"/>
          <w:szCs w:val="24"/>
        </w:rPr>
        <w:t>de credite la sfârşitul jocului analizat;</w:t>
      </w:r>
    </w:p>
    <w:p w14:paraId="76107F4A" w14:textId="38936C08" w:rsidR="000F1AC3" w:rsidRPr="00AA7229" w:rsidRDefault="00EC13A3" w:rsidP="008027FD">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numărul total</w:t>
      </w:r>
      <w:r w:rsidRPr="00AA7229">
        <w:rPr>
          <w:rFonts w:ascii="Arial" w:hAnsi="Arial" w:cs="Arial"/>
          <w:sz w:val="24"/>
          <w:szCs w:val="24"/>
        </w:rPr>
        <w:t xml:space="preserve"> </w:t>
      </w:r>
      <w:r w:rsidR="003F5401" w:rsidRPr="00AA7229">
        <w:rPr>
          <w:rFonts w:ascii="Arial" w:hAnsi="Arial" w:cs="Arial"/>
          <w:sz w:val="24"/>
          <w:szCs w:val="24"/>
        </w:rPr>
        <w:t>de credite pariate (total miză</w:t>
      </w:r>
      <w:r w:rsidR="000F1AC3" w:rsidRPr="00AA7229">
        <w:rPr>
          <w:rFonts w:ascii="Arial" w:hAnsi="Arial" w:cs="Arial"/>
          <w:sz w:val="24"/>
          <w:szCs w:val="24"/>
        </w:rPr>
        <w:t>);</w:t>
      </w:r>
    </w:p>
    <w:p w14:paraId="71F023E7" w14:textId="0C80F931" w:rsidR="000F1AC3" w:rsidRPr="00AA7229" w:rsidRDefault="00EC13A3" w:rsidP="008027FD">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d) </w:t>
      </w:r>
      <w:r w:rsidR="000F1AC3" w:rsidRPr="00AA7229">
        <w:rPr>
          <w:rFonts w:ascii="Arial" w:hAnsi="Arial" w:cs="Arial"/>
          <w:sz w:val="24"/>
          <w:szCs w:val="24"/>
        </w:rPr>
        <w:t>modul de pariere (creditele pariate în raport cu numărul de lini</w:t>
      </w:r>
      <w:r w:rsidR="003F5401" w:rsidRPr="00AA7229">
        <w:rPr>
          <w:rFonts w:ascii="Arial" w:hAnsi="Arial" w:cs="Arial"/>
          <w:sz w:val="24"/>
          <w:szCs w:val="24"/>
        </w:rPr>
        <w:t>i sau moduri/variante de câştig</w:t>
      </w:r>
      <w:r w:rsidR="006921D4" w:rsidRPr="00AA7229">
        <w:rPr>
          <w:rFonts w:ascii="Arial" w:hAnsi="Arial" w:cs="Arial"/>
          <w:sz w:val="24"/>
          <w:szCs w:val="24"/>
        </w:rPr>
        <w:t>)</w:t>
      </w:r>
      <w:r w:rsidR="003F5401" w:rsidRPr="00AA7229">
        <w:rPr>
          <w:rFonts w:ascii="Arial" w:hAnsi="Arial" w:cs="Arial"/>
          <w:sz w:val="24"/>
          <w:szCs w:val="24"/>
        </w:rPr>
        <w:t>;</w:t>
      </w:r>
    </w:p>
    <w:p w14:paraId="249E5605" w14:textId="13346F58" w:rsidR="000F1AC3" w:rsidRPr="00AA7229" w:rsidRDefault="00EC13A3"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e) </w:t>
      </w:r>
      <w:r w:rsidR="000F1AC3" w:rsidRPr="00AA7229">
        <w:rPr>
          <w:rFonts w:ascii="Arial" w:hAnsi="Arial" w:cs="Arial"/>
          <w:sz w:val="24"/>
          <w:szCs w:val="24"/>
        </w:rPr>
        <w:t>liniile active la fiecare joc;</w:t>
      </w:r>
    </w:p>
    <w:p w14:paraId="6956D674" w14:textId="398AAF10" w:rsidR="000F1AC3" w:rsidRPr="00AA7229" w:rsidRDefault="00EC13A3"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f) </w:t>
      </w:r>
      <w:r w:rsidR="000F1AC3" w:rsidRPr="00AA7229">
        <w:rPr>
          <w:rFonts w:ascii="Arial" w:hAnsi="Arial" w:cs="Arial"/>
          <w:sz w:val="24"/>
          <w:szCs w:val="24"/>
        </w:rPr>
        <w:t>denominarea selectată</w:t>
      </w:r>
      <w:r w:rsidR="003F5401" w:rsidRPr="00AA7229">
        <w:rPr>
          <w:rFonts w:ascii="Arial" w:hAnsi="Arial" w:cs="Arial"/>
          <w:sz w:val="24"/>
          <w:szCs w:val="24"/>
        </w:rPr>
        <w:t>;</w:t>
      </w:r>
    </w:p>
    <w:p w14:paraId="436E1BC6" w14:textId="64C0A5B6" w:rsidR="000F1AC3" w:rsidRPr="00AA7229" w:rsidRDefault="00EC13A3"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g) </w:t>
      </w:r>
      <w:r w:rsidR="000F1AC3" w:rsidRPr="00AA7229">
        <w:rPr>
          <w:rFonts w:ascii="Arial" w:hAnsi="Arial" w:cs="Arial"/>
          <w:sz w:val="24"/>
          <w:szCs w:val="24"/>
        </w:rPr>
        <w:t>multiplicatorul selectat;</w:t>
      </w:r>
    </w:p>
    <w:p w14:paraId="722C4987" w14:textId="6C1A4FE7" w:rsidR="000F1AC3" w:rsidRPr="00AA7229" w:rsidRDefault="00EC13A3"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h) </w:t>
      </w:r>
      <w:r w:rsidR="000F1AC3" w:rsidRPr="00AA7229">
        <w:rPr>
          <w:rFonts w:ascii="Arial" w:hAnsi="Arial" w:cs="Arial"/>
          <w:sz w:val="24"/>
          <w:szCs w:val="24"/>
        </w:rPr>
        <w:t>numărul total de credite câştigate asociate jocului analizat sau valoarea în lei pentru premii progresive;</w:t>
      </w:r>
    </w:p>
    <w:p w14:paraId="280DAEA4" w14:textId="6457F179" w:rsidR="000F1AC3" w:rsidRPr="00AA7229" w:rsidRDefault="00EC13A3"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i) </w:t>
      </w:r>
      <w:r w:rsidR="000F1AC3" w:rsidRPr="00AA7229">
        <w:rPr>
          <w:rFonts w:ascii="Arial" w:hAnsi="Arial" w:cs="Arial"/>
          <w:sz w:val="24"/>
          <w:szCs w:val="24"/>
        </w:rPr>
        <w:t>rezultatele jocurilor bonus, ale jocurilor la dublaj sau „Gamble”, dacă este cazul.</w:t>
      </w:r>
    </w:p>
    <w:p w14:paraId="01CB27DA" w14:textId="12E1F34C" w:rsidR="004F480F" w:rsidRPr="00F01C75" w:rsidRDefault="00EC13A3" w:rsidP="00F70354">
      <w:pPr>
        <w:spacing w:after="0" w:line="240" w:lineRule="auto"/>
        <w:ind w:firstLine="709"/>
        <w:contextualSpacing/>
        <w:jc w:val="both"/>
        <w:rPr>
          <w:rFonts w:ascii="Arial" w:hAnsi="Arial" w:cs="Arial"/>
          <w:sz w:val="24"/>
          <w:szCs w:val="24"/>
        </w:rPr>
      </w:pPr>
      <w:r w:rsidRPr="00F01C75">
        <w:rPr>
          <w:rFonts w:ascii="Arial" w:hAnsi="Arial" w:cs="Arial"/>
          <w:sz w:val="24"/>
          <w:szCs w:val="24"/>
        </w:rPr>
        <w:t>1</w:t>
      </w:r>
      <w:r w:rsidR="00A37684" w:rsidRPr="00F01C75">
        <w:rPr>
          <w:rFonts w:ascii="Arial" w:hAnsi="Arial" w:cs="Arial"/>
          <w:sz w:val="24"/>
          <w:szCs w:val="24"/>
        </w:rPr>
        <w:t>4</w:t>
      </w:r>
      <w:r w:rsidRPr="00F01C75">
        <w:rPr>
          <w:rFonts w:ascii="Arial" w:hAnsi="Arial" w:cs="Arial"/>
          <w:sz w:val="24"/>
          <w:szCs w:val="24"/>
        </w:rPr>
        <w:t>.3.</w:t>
      </w:r>
      <w:r w:rsidR="002D4488" w:rsidRPr="00F01C75">
        <w:rPr>
          <w:rFonts w:ascii="Arial" w:hAnsi="Arial" w:cs="Arial"/>
          <w:sz w:val="24"/>
          <w:szCs w:val="24"/>
        </w:rPr>
        <w:t xml:space="preserve"> </w:t>
      </w:r>
      <w:r w:rsidR="000F1AC3" w:rsidRPr="00F01C75">
        <w:rPr>
          <w:rFonts w:ascii="Arial" w:hAnsi="Arial" w:cs="Arial"/>
          <w:sz w:val="24"/>
          <w:szCs w:val="24"/>
        </w:rPr>
        <w:t xml:space="preserve">Informaţiile despre istoricul jocului trebuie să poată fi recuperate </w:t>
      </w:r>
      <w:r w:rsidR="00D67122" w:rsidRPr="00F01C75">
        <w:rPr>
          <w:rFonts w:ascii="Arial" w:hAnsi="Arial" w:cs="Arial"/>
          <w:sz w:val="24"/>
          <w:szCs w:val="24"/>
        </w:rPr>
        <w:t>pentru numarul de jocuri definit de fiecare produc</w:t>
      </w:r>
      <w:r w:rsidR="00F01C75" w:rsidRPr="00F01C75">
        <w:rPr>
          <w:rFonts w:ascii="Arial" w:hAnsi="Arial" w:cs="Arial"/>
          <w:sz w:val="24"/>
          <w:szCs w:val="24"/>
        </w:rPr>
        <w:t>ă</w:t>
      </w:r>
      <w:r w:rsidR="00D67122" w:rsidRPr="00F01C75">
        <w:rPr>
          <w:rFonts w:ascii="Arial" w:hAnsi="Arial" w:cs="Arial"/>
          <w:sz w:val="24"/>
          <w:szCs w:val="24"/>
        </w:rPr>
        <w:t xml:space="preserve">tor </w:t>
      </w:r>
      <w:r w:rsidR="00F01C75" w:rsidRPr="00F01C75">
        <w:rPr>
          <w:rFonts w:ascii="Arial" w:hAnsi="Arial" w:cs="Arial"/>
          <w:sz w:val="24"/>
          <w:szCs w:val="24"/>
        </w:rPr>
        <w:t>î</w:t>
      </w:r>
      <w:r w:rsidR="00D67122" w:rsidRPr="00F01C75">
        <w:rPr>
          <w:rFonts w:ascii="Arial" w:hAnsi="Arial" w:cs="Arial"/>
          <w:sz w:val="24"/>
          <w:szCs w:val="24"/>
        </w:rPr>
        <w:t>n parte</w:t>
      </w:r>
      <w:r w:rsidR="00F01C75" w:rsidRPr="00F01C75">
        <w:rPr>
          <w:rFonts w:ascii="Arial" w:hAnsi="Arial" w:cs="Arial"/>
          <w:sz w:val="24"/>
          <w:szCs w:val="24"/>
        </w:rPr>
        <w:t xml:space="preserve"> dar nu mai puțin de 10 jocuri</w:t>
      </w:r>
      <w:r w:rsidR="003C6AB2" w:rsidRPr="00F01C75">
        <w:rPr>
          <w:rFonts w:ascii="Arial" w:hAnsi="Arial" w:cs="Arial"/>
          <w:sz w:val="24"/>
          <w:szCs w:val="24"/>
        </w:rPr>
        <w:t>,</w:t>
      </w:r>
      <w:r w:rsidR="000F1AC3" w:rsidRPr="00F01C75">
        <w:rPr>
          <w:rFonts w:ascii="Arial" w:hAnsi="Arial" w:cs="Arial"/>
          <w:sz w:val="24"/>
          <w:szCs w:val="24"/>
        </w:rPr>
        <w:t xml:space="preserve"> </w:t>
      </w:r>
      <w:r w:rsidR="003F5401" w:rsidRPr="00F01C75">
        <w:rPr>
          <w:rFonts w:ascii="Arial" w:hAnsi="Arial" w:cs="Arial"/>
          <w:sz w:val="24"/>
          <w:szCs w:val="24"/>
        </w:rPr>
        <w:t>indiferent dacă</w:t>
      </w:r>
      <w:r w:rsidR="003C6AB2" w:rsidRPr="00F01C75">
        <w:rPr>
          <w:rFonts w:ascii="Arial" w:hAnsi="Arial" w:cs="Arial"/>
          <w:sz w:val="24"/>
          <w:szCs w:val="24"/>
        </w:rPr>
        <w:t xml:space="preserve"> sunt de </w:t>
      </w:r>
      <w:r w:rsidR="000F1AC3" w:rsidRPr="00F01C75">
        <w:rPr>
          <w:rFonts w:ascii="Arial" w:hAnsi="Arial" w:cs="Arial"/>
          <w:sz w:val="24"/>
          <w:szCs w:val="24"/>
        </w:rPr>
        <w:t xml:space="preserve">bază </w:t>
      </w:r>
      <w:r w:rsidR="003C6AB2" w:rsidRPr="00F01C75">
        <w:rPr>
          <w:rFonts w:ascii="Arial" w:hAnsi="Arial" w:cs="Arial"/>
          <w:sz w:val="24"/>
          <w:szCs w:val="24"/>
        </w:rPr>
        <w:t>sau</w:t>
      </w:r>
      <w:r w:rsidR="000F1AC3" w:rsidRPr="00F01C75">
        <w:rPr>
          <w:rFonts w:ascii="Arial" w:hAnsi="Arial" w:cs="Arial"/>
          <w:sz w:val="24"/>
          <w:szCs w:val="24"/>
        </w:rPr>
        <w:t xml:space="preserve"> bonus</w:t>
      </w:r>
      <w:r w:rsidR="003C6AB2" w:rsidRPr="00F01C75">
        <w:rPr>
          <w:rFonts w:ascii="Arial" w:hAnsi="Arial" w:cs="Arial"/>
          <w:sz w:val="24"/>
          <w:szCs w:val="24"/>
        </w:rPr>
        <w:t>,</w:t>
      </w:r>
      <w:r w:rsidR="000F1AC3" w:rsidRPr="00F01C75">
        <w:rPr>
          <w:rFonts w:ascii="Arial" w:hAnsi="Arial" w:cs="Arial"/>
          <w:sz w:val="24"/>
          <w:szCs w:val="24"/>
        </w:rPr>
        <w:t xml:space="preserve"> prin introducerea unei chei, a unui card de acces autori</w:t>
      </w:r>
      <w:r w:rsidR="00F70354" w:rsidRPr="00F01C75">
        <w:rPr>
          <w:rFonts w:ascii="Arial" w:hAnsi="Arial" w:cs="Arial"/>
          <w:sz w:val="24"/>
          <w:szCs w:val="24"/>
        </w:rPr>
        <w:t>zat sau a altei metode sigure.</w:t>
      </w:r>
    </w:p>
    <w:p w14:paraId="69C48D1E" w14:textId="5A6CD51B" w:rsidR="004F480F" w:rsidRDefault="004F480F" w:rsidP="00A52985">
      <w:pPr>
        <w:spacing w:after="0" w:line="240" w:lineRule="auto"/>
        <w:ind w:firstLine="709"/>
        <w:contextualSpacing/>
        <w:jc w:val="both"/>
        <w:rPr>
          <w:rFonts w:ascii="Arial" w:hAnsi="Arial" w:cs="Arial"/>
          <w:sz w:val="24"/>
          <w:szCs w:val="24"/>
        </w:rPr>
      </w:pPr>
    </w:p>
    <w:p w14:paraId="1C384EAB" w14:textId="372EB224" w:rsidR="00D5711C" w:rsidRDefault="00D5711C" w:rsidP="00A52985">
      <w:pPr>
        <w:spacing w:after="0" w:line="240" w:lineRule="auto"/>
        <w:ind w:firstLine="709"/>
        <w:contextualSpacing/>
        <w:jc w:val="both"/>
        <w:rPr>
          <w:rFonts w:ascii="Arial" w:hAnsi="Arial" w:cs="Arial"/>
          <w:sz w:val="24"/>
          <w:szCs w:val="24"/>
        </w:rPr>
      </w:pPr>
    </w:p>
    <w:p w14:paraId="1574D583" w14:textId="3E2FD28A" w:rsidR="00D5711C" w:rsidRDefault="00D5711C" w:rsidP="00A52985">
      <w:pPr>
        <w:spacing w:after="0" w:line="240" w:lineRule="auto"/>
        <w:ind w:firstLine="709"/>
        <w:contextualSpacing/>
        <w:jc w:val="both"/>
        <w:rPr>
          <w:rFonts w:ascii="Arial" w:hAnsi="Arial" w:cs="Arial"/>
          <w:sz w:val="24"/>
          <w:szCs w:val="24"/>
        </w:rPr>
      </w:pPr>
    </w:p>
    <w:p w14:paraId="4BACCAB4" w14:textId="77777777" w:rsidR="00D5711C" w:rsidRPr="00AA7229" w:rsidRDefault="00D5711C" w:rsidP="00A52985">
      <w:pPr>
        <w:spacing w:after="0" w:line="240" w:lineRule="auto"/>
        <w:ind w:firstLine="709"/>
        <w:contextualSpacing/>
        <w:jc w:val="both"/>
        <w:rPr>
          <w:rFonts w:ascii="Arial" w:hAnsi="Arial" w:cs="Arial"/>
          <w:sz w:val="24"/>
          <w:szCs w:val="24"/>
        </w:rPr>
      </w:pPr>
    </w:p>
    <w:p w14:paraId="3D82952E" w14:textId="08464364" w:rsidR="000F1AC3" w:rsidRPr="00AA7229" w:rsidRDefault="00AA6FB1" w:rsidP="00AA6FB1">
      <w:pPr>
        <w:spacing w:after="0" w:line="240" w:lineRule="auto"/>
        <w:ind w:firstLine="708"/>
        <w:jc w:val="both"/>
        <w:rPr>
          <w:rFonts w:ascii="Arial" w:hAnsi="Arial" w:cs="Arial"/>
          <w:b/>
          <w:sz w:val="24"/>
          <w:szCs w:val="24"/>
        </w:rPr>
      </w:pPr>
      <w:r w:rsidRPr="00AA7229">
        <w:rPr>
          <w:rFonts w:ascii="Arial" w:hAnsi="Arial" w:cs="Arial"/>
          <w:b/>
          <w:sz w:val="24"/>
          <w:szCs w:val="24"/>
        </w:rPr>
        <w:t>1</w:t>
      </w:r>
      <w:r w:rsidR="00A37684" w:rsidRPr="00AA7229">
        <w:rPr>
          <w:rFonts w:ascii="Arial" w:hAnsi="Arial" w:cs="Arial"/>
          <w:b/>
          <w:sz w:val="24"/>
          <w:szCs w:val="24"/>
        </w:rPr>
        <w:t>5</w:t>
      </w:r>
      <w:r w:rsidRPr="00AA7229">
        <w:rPr>
          <w:rFonts w:ascii="Arial" w:hAnsi="Arial" w:cs="Arial"/>
          <w:b/>
          <w:sz w:val="24"/>
          <w:szCs w:val="24"/>
        </w:rPr>
        <w:t xml:space="preserve">. </w:t>
      </w:r>
      <w:r w:rsidR="002D4488" w:rsidRPr="00AA7229">
        <w:rPr>
          <w:rFonts w:ascii="Arial" w:hAnsi="Arial" w:cs="Arial"/>
          <w:b/>
          <w:sz w:val="24"/>
          <w:szCs w:val="24"/>
        </w:rPr>
        <w:t>Bonus și caracteristici de joc extins</w:t>
      </w:r>
    </w:p>
    <w:p w14:paraId="5D77C56E" w14:textId="77777777" w:rsidR="002D4488" w:rsidRPr="00AA7229" w:rsidRDefault="002D4488" w:rsidP="00AA6FB1">
      <w:pPr>
        <w:spacing w:after="0" w:line="240" w:lineRule="auto"/>
        <w:ind w:firstLine="708"/>
        <w:jc w:val="both"/>
        <w:rPr>
          <w:rFonts w:ascii="Arial" w:hAnsi="Arial" w:cs="Arial"/>
          <w:b/>
          <w:sz w:val="24"/>
          <w:szCs w:val="24"/>
        </w:rPr>
      </w:pPr>
    </w:p>
    <w:p w14:paraId="55A1E76B" w14:textId="2B22EDD2" w:rsidR="000F1AC3" w:rsidRPr="00AA7229" w:rsidRDefault="00314E19"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1</w:t>
      </w:r>
      <w:r w:rsidR="00A37684" w:rsidRPr="00AA7229">
        <w:rPr>
          <w:rFonts w:ascii="Arial" w:hAnsi="Arial" w:cs="Arial"/>
          <w:sz w:val="24"/>
          <w:szCs w:val="24"/>
        </w:rPr>
        <w:t>5</w:t>
      </w:r>
      <w:r w:rsidRPr="00AA7229">
        <w:rPr>
          <w:rFonts w:ascii="Arial" w:hAnsi="Arial" w:cs="Arial"/>
          <w:sz w:val="24"/>
          <w:szCs w:val="24"/>
        </w:rPr>
        <w:t xml:space="preserve">.1. </w:t>
      </w:r>
      <w:r w:rsidR="000F1AC3" w:rsidRPr="00AA7229">
        <w:rPr>
          <w:rFonts w:ascii="Arial" w:hAnsi="Arial" w:cs="Arial"/>
          <w:sz w:val="24"/>
          <w:szCs w:val="24"/>
        </w:rPr>
        <w:t>Un joc bonus sau o funcţie de joc extinsă oferită de o</w:t>
      </w:r>
      <w:r w:rsidR="00C70AAF" w:rsidRPr="00AA7229">
        <w:rPr>
          <w:rFonts w:ascii="Arial" w:hAnsi="Arial" w:cs="Arial"/>
          <w:sz w:val="24"/>
          <w:szCs w:val="24"/>
        </w:rPr>
        <w:t xml:space="preserve"> EGM,</w:t>
      </w:r>
      <w:r w:rsidR="000F1AC3" w:rsidRPr="00AA7229">
        <w:rPr>
          <w:rFonts w:ascii="Arial" w:hAnsi="Arial" w:cs="Arial"/>
          <w:sz w:val="24"/>
          <w:szCs w:val="24"/>
        </w:rPr>
        <w:t xml:space="preserve"> care necesită ca jucătorul să efectueze o selecţie a opţiunilor, într-o perioadă finită de tim</w:t>
      </w:r>
      <w:r w:rsidR="00F95D67" w:rsidRPr="00AA7229">
        <w:rPr>
          <w:rFonts w:ascii="Arial" w:hAnsi="Arial" w:cs="Arial"/>
          <w:sz w:val="24"/>
          <w:szCs w:val="24"/>
        </w:rPr>
        <w:t xml:space="preserve">p rezonabilă, trebuie să ofere </w:t>
      </w:r>
      <w:r w:rsidR="000F1AC3" w:rsidRPr="00AA7229">
        <w:rPr>
          <w:rFonts w:ascii="Arial" w:hAnsi="Arial" w:cs="Arial"/>
          <w:sz w:val="24"/>
          <w:szCs w:val="24"/>
        </w:rPr>
        <w:t xml:space="preserve">un mesaj vizibil şi clar, cu afişarea în timp real a </w:t>
      </w:r>
      <w:r w:rsidR="00F95D67" w:rsidRPr="00AA7229">
        <w:rPr>
          <w:rFonts w:ascii="Arial" w:hAnsi="Arial" w:cs="Arial"/>
          <w:sz w:val="24"/>
          <w:szCs w:val="24"/>
        </w:rPr>
        <w:t>„</w:t>
      </w:r>
      <w:r w:rsidR="000F1AC3" w:rsidRPr="00AA7229">
        <w:rPr>
          <w:rFonts w:ascii="Arial" w:hAnsi="Arial" w:cs="Arial"/>
          <w:sz w:val="24"/>
          <w:szCs w:val="24"/>
        </w:rPr>
        <w:t>numărării" timpului rămas (în secunde) în prezentarea jocului.</w:t>
      </w:r>
    </w:p>
    <w:p w14:paraId="3F37C851" w14:textId="42B39ABB"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5</w:t>
      </w:r>
      <w:r w:rsidRPr="00AA7229">
        <w:rPr>
          <w:rFonts w:ascii="Arial" w:hAnsi="Arial" w:cs="Arial"/>
          <w:sz w:val="24"/>
          <w:szCs w:val="24"/>
        </w:rPr>
        <w:t xml:space="preserve">.2. </w:t>
      </w:r>
      <w:r w:rsidR="000F1AC3" w:rsidRPr="00AA7229">
        <w:rPr>
          <w:rFonts w:ascii="Arial" w:hAnsi="Arial" w:cs="Arial"/>
          <w:sz w:val="24"/>
          <w:szCs w:val="24"/>
        </w:rPr>
        <w:t>Un joc bonus sau o funcţie de joc extinsă oferită de o</w:t>
      </w:r>
      <w:r w:rsidR="00C70AAF" w:rsidRPr="00AA7229">
        <w:rPr>
          <w:rFonts w:ascii="Arial" w:hAnsi="Arial" w:cs="Arial"/>
          <w:sz w:val="24"/>
          <w:szCs w:val="24"/>
        </w:rPr>
        <w:t xml:space="preserve"> EGM,</w:t>
      </w:r>
      <w:r w:rsidR="000F1AC3" w:rsidRPr="00AA7229">
        <w:rPr>
          <w:rFonts w:ascii="Arial" w:hAnsi="Arial" w:cs="Arial"/>
          <w:sz w:val="24"/>
          <w:szCs w:val="24"/>
        </w:rPr>
        <w:t xml:space="preserve"> care necesită </w:t>
      </w:r>
      <w:r w:rsidR="004F480F" w:rsidRPr="00AA7229">
        <w:rPr>
          <w:rFonts w:ascii="Arial" w:hAnsi="Arial" w:cs="Arial"/>
          <w:sz w:val="24"/>
          <w:szCs w:val="24"/>
        </w:rPr>
        <w:t xml:space="preserve">acțiunea </w:t>
      </w:r>
      <w:r w:rsidR="000F1AC3" w:rsidRPr="00AA7229">
        <w:rPr>
          <w:rFonts w:ascii="Arial" w:hAnsi="Arial" w:cs="Arial"/>
          <w:sz w:val="24"/>
          <w:szCs w:val="24"/>
        </w:rPr>
        <w:t xml:space="preserve">jucătorului într-o perioadă finită de timp rezonabilă, trebuie să furnizeze un mesaj de avertizare vizuală distinctă timp de cel puţin </w:t>
      </w:r>
      <w:r w:rsidR="002C3D14" w:rsidRPr="00AA7229">
        <w:rPr>
          <w:rFonts w:ascii="Arial" w:hAnsi="Arial" w:cs="Arial"/>
          <w:sz w:val="24"/>
          <w:szCs w:val="24"/>
        </w:rPr>
        <w:t>120 de</w:t>
      </w:r>
      <w:r w:rsidR="000F1AC3" w:rsidRPr="00AA7229">
        <w:rPr>
          <w:rFonts w:ascii="Arial" w:hAnsi="Arial" w:cs="Arial"/>
          <w:sz w:val="24"/>
          <w:szCs w:val="24"/>
        </w:rPr>
        <w:t xml:space="preserve"> secunde, înainte ca EGM să iniţieze automat orice joc.</w:t>
      </w:r>
    </w:p>
    <w:p w14:paraId="5A0C9A19" w14:textId="69F871E6"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5</w:t>
      </w:r>
      <w:r w:rsidRPr="00AA7229">
        <w:rPr>
          <w:rFonts w:ascii="Arial" w:hAnsi="Arial" w:cs="Arial"/>
          <w:sz w:val="24"/>
          <w:szCs w:val="24"/>
        </w:rPr>
        <w:t xml:space="preserve">.3. </w:t>
      </w:r>
      <w:r w:rsidR="000F1AC3" w:rsidRPr="00AA7229">
        <w:rPr>
          <w:rFonts w:ascii="Arial" w:hAnsi="Arial" w:cs="Arial"/>
          <w:sz w:val="24"/>
          <w:szCs w:val="24"/>
        </w:rPr>
        <w:t>Jocul nu trebuie să ajusteze probabilitatea ca un bonus să aibă loc, pe baza istoricului premiilor obţinute în jocurile anterioare (adică jocurile nu trebuie să-şi adapteze PTC pe baza plăţilor anterioare).</w:t>
      </w:r>
    </w:p>
    <w:p w14:paraId="46191935" w14:textId="77777777" w:rsidR="009870BC" w:rsidRPr="00AA7229" w:rsidRDefault="009870BC" w:rsidP="00A52985">
      <w:pPr>
        <w:spacing w:after="0" w:line="240" w:lineRule="auto"/>
        <w:ind w:firstLine="709"/>
        <w:contextualSpacing/>
        <w:jc w:val="both"/>
        <w:rPr>
          <w:rFonts w:ascii="Arial" w:hAnsi="Arial" w:cs="Arial"/>
          <w:sz w:val="24"/>
          <w:szCs w:val="24"/>
        </w:rPr>
      </w:pPr>
    </w:p>
    <w:p w14:paraId="09BDDB35" w14:textId="77777777" w:rsidR="007707B8" w:rsidRPr="00AA7229" w:rsidRDefault="007707B8" w:rsidP="00F95D67">
      <w:pPr>
        <w:spacing w:after="0" w:line="240" w:lineRule="auto"/>
        <w:contextualSpacing/>
        <w:jc w:val="both"/>
        <w:rPr>
          <w:rFonts w:ascii="Arial" w:hAnsi="Arial" w:cs="Arial"/>
          <w:sz w:val="24"/>
          <w:szCs w:val="24"/>
        </w:rPr>
      </w:pPr>
    </w:p>
    <w:p w14:paraId="3080A6A5" w14:textId="7287BB10" w:rsidR="000F1AC3" w:rsidRPr="00AA7229" w:rsidRDefault="00AA6FB1" w:rsidP="00AA6FB1">
      <w:pPr>
        <w:spacing w:after="0" w:line="240" w:lineRule="auto"/>
        <w:ind w:firstLine="708"/>
        <w:jc w:val="both"/>
        <w:rPr>
          <w:rFonts w:ascii="Arial" w:hAnsi="Arial" w:cs="Arial"/>
          <w:b/>
          <w:sz w:val="24"/>
          <w:szCs w:val="24"/>
        </w:rPr>
      </w:pPr>
      <w:r w:rsidRPr="00AA7229">
        <w:rPr>
          <w:rFonts w:ascii="Arial" w:hAnsi="Arial" w:cs="Arial"/>
          <w:b/>
          <w:sz w:val="24"/>
          <w:szCs w:val="24"/>
        </w:rPr>
        <w:t>1</w:t>
      </w:r>
      <w:r w:rsidR="00A37684" w:rsidRPr="00AA7229">
        <w:rPr>
          <w:rFonts w:ascii="Arial" w:hAnsi="Arial" w:cs="Arial"/>
          <w:b/>
          <w:sz w:val="24"/>
          <w:szCs w:val="24"/>
        </w:rPr>
        <w:t>6</w:t>
      </w:r>
      <w:r w:rsidR="00F70354" w:rsidRPr="00AA7229">
        <w:rPr>
          <w:rFonts w:ascii="Arial" w:hAnsi="Arial" w:cs="Arial"/>
          <w:b/>
          <w:sz w:val="24"/>
          <w:szCs w:val="24"/>
        </w:rPr>
        <w:t>.</w:t>
      </w:r>
      <w:r w:rsidRPr="00AA7229">
        <w:rPr>
          <w:rFonts w:ascii="Arial" w:hAnsi="Arial" w:cs="Arial"/>
          <w:b/>
          <w:sz w:val="24"/>
          <w:szCs w:val="24"/>
        </w:rPr>
        <w:t xml:space="preserve"> </w:t>
      </w:r>
      <w:r w:rsidR="002D4488" w:rsidRPr="00AA7229">
        <w:rPr>
          <w:rFonts w:ascii="Arial" w:hAnsi="Arial" w:cs="Arial"/>
          <w:b/>
          <w:sz w:val="24"/>
          <w:szCs w:val="24"/>
        </w:rPr>
        <w:t>Condiţii pentru contoare</w:t>
      </w:r>
    </w:p>
    <w:p w14:paraId="3D4D823D" w14:textId="77777777" w:rsidR="002D4488" w:rsidRPr="00AA7229" w:rsidRDefault="002D4488" w:rsidP="00AA6FB1">
      <w:pPr>
        <w:spacing w:after="0" w:line="240" w:lineRule="auto"/>
        <w:ind w:firstLine="708"/>
        <w:jc w:val="both"/>
        <w:rPr>
          <w:rFonts w:ascii="Arial" w:hAnsi="Arial" w:cs="Arial"/>
          <w:b/>
          <w:sz w:val="24"/>
          <w:szCs w:val="24"/>
        </w:rPr>
      </w:pPr>
    </w:p>
    <w:p w14:paraId="5285E18E" w14:textId="09189E86"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 xml:space="preserve">.1. </w:t>
      </w:r>
      <w:r w:rsidR="000F1AC3" w:rsidRPr="00AA7229">
        <w:rPr>
          <w:rFonts w:ascii="Arial" w:hAnsi="Arial" w:cs="Arial"/>
          <w:sz w:val="24"/>
          <w:szCs w:val="24"/>
        </w:rPr>
        <w:t>Toate</w:t>
      </w:r>
      <w:r w:rsidR="009F6010" w:rsidRPr="00AA7229">
        <w:rPr>
          <w:rFonts w:ascii="Arial" w:hAnsi="Arial" w:cs="Arial"/>
          <w:sz w:val="24"/>
          <w:szCs w:val="24"/>
        </w:rPr>
        <w:t xml:space="preserve"> EGM </w:t>
      </w:r>
      <w:r w:rsidR="000F1AC3" w:rsidRPr="00AA7229">
        <w:rPr>
          <w:rFonts w:ascii="Arial" w:hAnsi="Arial" w:cs="Arial"/>
          <w:sz w:val="24"/>
          <w:szCs w:val="24"/>
        </w:rPr>
        <w:t>trebuie să fie dotate cu cel puţin două contoa</w:t>
      </w:r>
      <w:r w:rsidR="00F95D67" w:rsidRPr="00AA7229">
        <w:rPr>
          <w:rFonts w:ascii="Arial" w:hAnsi="Arial" w:cs="Arial"/>
          <w:sz w:val="24"/>
          <w:szCs w:val="24"/>
        </w:rPr>
        <w:t>re electromecanice cu funcţiile</w:t>
      </w:r>
      <w:r w:rsidR="000F1AC3" w:rsidRPr="00AA7229">
        <w:rPr>
          <w:rFonts w:ascii="Arial" w:hAnsi="Arial" w:cs="Arial"/>
          <w:sz w:val="24"/>
          <w:szCs w:val="24"/>
        </w:rPr>
        <w:t>: „TOTAL INTRĂRI” - pe care se înregistrează totalul sumelor încasate de la jucători şi „TOTAL IEŞIRI” - pe care se înregistrează totalul sumelor plătite către jucători</w:t>
      </w:r>
    </w:p>
    <w:p w14:paraId="752AE7B7" w14:textId="089B2DC3"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 xml:space="preserve">.2. </w:t>
      </w:r>
      <w:r w:rsidR="000F1AC3" w:rsidRPr="00AA7229">
        <w:rPr>
          <w:rFonts w:ascii="Arial" w:hAnsi="Arial" w:cs="Arial"/>
          <w:sz w:val="24"/>
          <w:szCs w:val="24"/>
        </w:rPr>
        <w:t>Contoarele electromecanice trebuie să respecte următoarele condiţii constructive:</w:t>
      </w:r>
    </w:p>
    <w:p w14:paraId="0A083D3D" w14:textId="09D5E17A" w:rsidR="000F1AC3" w:rsidRPr="00AA7229" w:rsidRDefault="006F6D5C"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a)</w:t>
      </w:r>
      <w:r w:rsidR="00F95D67" w:rsidRPr="00AA7229">
        <w:rPr>
          <w:rFonts w:ascii="Arial" w:hAnsi="Arial" w:cs="Arial"/>
          <w:sz w:val="24"/>
          <w:szCs w:val="24"/>
        </w:rPr>
        <w:t xml:space="preserve"> au minim 6 cifre;</w:t>
      </w:r>
    </w:p>
    <w:p w14:paraId="7921F40B" w14:textId="107C5BF8" w:rsidR="000F1AC3" w:rsidRPr="00AA7229" w:rsidRDefault="006F6D5C"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nu pot fi resetate</w:t>
      </w:r>
      <w:r w:rsidR="00F95D67" w:rsidRPr="00AA7229">
        <w:rPr>
          <w:rFonts w:ascii="Arial" w:hAnsi="Arial" w:cs="Arial"/>
          <w:sz w:val="24"/>
          <w:szCs w:val="24"/>
        </w:rPr>
        <w:t>;</w:t>
      </w:r>
    </w:p>
    <w:p w14:paraId="269C549E" w14:textId="2697DF3E" w:rsidR="000F1AC3" w:rsidRPr="00AA7229" w:rsidRDefault="006F6D5C" w:rsidP="009870BC">
      <w:pPr>
        <w:spacing w:after="0" w:line="240" w:lineRule="auto"/>
        <w:ind w:left="707" w:firstLine="709"/>
        <w:contextualSpacing/>
        <w:jc w:val="both"/>
        <w:rPr>
          <w:rFonts w:ascii="Arial" w:hAnsi="Arial" w:cs="Arial"/>
          <w:sz w:val="24"/>
          <w:szCs w:val="24"/>
        </w:rPr>
      </w:pPr>
      <w:r w:rsidRPr="00AA7229">
        <w:rPr>
          <w:rFonts w:ascii="Arial" w:hAnsi="Arial" w:cs="Arial"/>
          <w:sz w:val="24"/>
          <w:szCs w:val="24"/>
        </w:rPr>
        <w:t xml:space="preserve">c) </w:t>
      </w:r>
      <w:r w:rsidR="000F1AC3" w:rsidRPr="00AA7229">
        <w:rPr>
          <w:rFonts w:ascii="Arial" w:hAnsi="Arial" w:cs="Arial"/>
          <w:sz w:val="24"/>
          <w:szCs w:val="24"/>
        </w:rPr>
        <w:t>sunt montate astfel încât nu pot fi decrementate.</w:t>
      </w:r>
    </w:p>
    <w:p w14:paraId="5666E65F" w14:textId="0DE10227"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w:t>
      </w:r>
      <w:r w:rsidR="00F70354" w:rsidRPr="00AA7229">
        <w:rPr>
          <w:rFonts w:ascii="Arial" w:hAnsi="Arial" w:cs="Arial"/>
          <w:sz w:val="24"/>
          <w:szCs w:val="24"/>
        </w:rPr>
        <w:t>3</w:t>
      </w:r>
      <w:r w:rsidR="006F6D5C" w:rsidRPr="00AA7229">
        <w:rPr>
          <w:rFonts w:ascii="Arial" w:hAnsi="Arial" w:cs="Arial"/>
          <w:sz w:val="24"/>
          <w:szCs w:val="24"/>
        </w:rPr>
        <w:t xml:space="preserve">. </w:t>
      </w:r>
      <w:r w:rsidR="000F1AC3" w:rsidRPr="00AA7229">
        <w:rPr>
          <w:rFonts w:ascii="Arial" w:hAnsi="Arial" w:cs="Arial"/>
          <w:sz w:val="24"/>
          <w:szCs w:val="24"/>
        </w:rPr>
        <w:t>Contoarele electromecanice trebuie să fie etichetate</w:t>
      </w:r>
      <w:r w:rsidR="00F95D67" w:rsidRPr="00AA7229">
        <w:rPr>
          <w:rFonts w:ascii="Arial" w:hAnsi="Arial" w:cs="Arial"/>
          <w:sz w:val="24"/>
          <w:szCs w:val="24"/>
        </w:rPr>
        <w:t>,</w:t>
      </w:r>
      <w:r w:rsidR="000F1AC3" w:rsidRPr="00AA7229">
        <w:rPr>
          <w:rFonts w:ascii="Arial" w:hAnsi="Arial" w:cs="Arial"/>
          <w:sz w:val="24"/>
          <w:szCs w:val="24"/>
        </w:rPr>
        <w:t xml:space="preserve"> astfel încât să fie clare următoarele informaţii:</w:t>
      </w:r>
    </w:p>
    <w:p w14:paraId="44A0B476" w14:textId="343B3605"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F95D67" w:rsidRPr="00AA7229">
        <w:rPr>
          <w:rFonts w:ascii="Arial" w:hAnsi="Arial" w:cs="Arial"/>
          <w:sz w:val="24"/>
          <w:szCs w:val="24"/>
        </w:rPr>
        <w:t xml:space="preserve"> Funcţia;</w:t>
      </w:r>
    </w:p>
    <w:p w14:paraId="6437E68F" w14:textId="74567A29"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F95D67" w:rsidRPr="00AA7229">
        <w:rPr>
          <w:rFonts w:ascii="Arial" w:hAnsi="Arial" w:cs="Arial"/>
          <w:sz w:val="24"/>
          <w:szCs w:val="24"/>
        </w:rPr>
        <w:t xml:space="preserve"> Factorul de multiplicare;</w:t>
      </w:r>
    </w:p>
    <w:p w14:paraId="4F94F808" w14:textId="3499753A"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Mărimea pe care o contorizează (credite, lei, etc.)</w:t>
      </w:r>
      <w:r w:rsidR="00F95D67" w:rsidRPr="00AA7229">
        <w:rPr>
          <w:rFonts w:ascii="Arial" w:hAnsi="Arial" w:cs="Arial"/>
          <w:sz w:val="24"/>
          <w:szCs w:val="24"/>
        </w:rPr>
        <w:t>.</w:t>
      </w:r>
    </w:p>
    <w:p w14:paraId="20FC1CF4" w14:textId="57A96F32"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w:t>
      </w:r>
      <w:r w:rsidR="00F70354" w:rsidRPr="00AA7229">
        <w:rPr>
          <w:rFonts w:ascii="Arial" w:hAnsi="Arial" w:cs="Arial"/>
          <w:sz w:val="24"/>
          <w:szCs w:val="24"/>
        </w:rPr>
        <w:t>4</w:t>
      </w:r>
      <w:r w:rsidR="006F6D5C" w:rsidRPr="00AA7229">
        <w:rPr>
          <w:rFonts w:ascii="Arial" w:hAnsi="Arial" w:cs="Arial"/>
          <w:sz w:val="24"/>
          <w:szCs w:val="24"/>
        </w:rPr>
        <w:t xml:space="preserve">. </w:t>
      </w:r>
      <w:r w:rsidR="000F1AC3" w:rsidRPr="00AA7229">
        <w:rPr>
          <w:rFonts w:ascii="Arial" w:hAnsi="Arial" w:cs="Arial"/>
          <w:sz w:val="24"/>
          <w:szCs w:val="24"/>
        </w:rPr>
        <w:t>Prin construcţia</w:t>
      </w:r>
      <w:r w:rsidR="009F6010" w:rsidRPr="00AA7229">
        <w:rPr>
          <w:rFonts w:ascii="Arial" w:hAnsi="Arial" w:cs="Arial"/>
          <w:sz w:val="24"/>
          <w:szCs w:val="24"/>
        </w:rPr>
        <w:t xml:space="preserve"> EGM </w:t>
      </w:r>
      <w:r w:rsidR="000F1AC3" w:rsidRPr="00AA7229">
        <w:rPr>
          <w:rFonts w:ascii="Arial" w:hAnsi="Arial" w:cs="Arial"/>
          <w:sz w:val="24"/>
          <w:szCs w:val="24"/>
        </w:rPr>
        <w:t>contoarele electromecanice trebuie să înregistreze cu acurateţe variaţia mărimilor pentru care au fost asignate.</w:t>
      </w:r>
    </w:p>
    <w:p w14:paraId="02EF9283" w14:textId="337BEB87"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w:t>
      </w:r>
      <w:r w:rsidR="00F70354" w:rsidRPr="00AA7229">
        <w:rPr>
          <w:rFonts w:ascii="Arial" w:hAnsi="Arial" w:cs="Arial"/>
          <w:sz w:val="24"/>
          <w:szCs w:val="24"/>
        </w:rPr>
        <w:t>5</w:t>
      </w:r>
      <w:r w:rsidR="006F6D5C" w:rsidRPr="00AA7229">
        <w:rPr>
          <w:rFonts w:ascii="Arial" w:hAnsi="Arial" w:cs="Arial"/>
          <w:sz w:val="24"/>
          <w:szCs w:val="24"/>
        </w:rPr>
        <w:t xml:space="preserve">. </w:t>
      </w:r>
      <w:r w:rsidR="000F1AC3" w:rsidRPr="00AA7229">
        <w:rPr>
          <w:rFonts w:ascii="Arial" w:hAnsi="Arial" w:cs="Arial"/>
          <w:sz w:val="24"/>
          <w:szCs w:val="24"/>
        </w:rPr>
        <w:t>Construcţia</w:t>
      </w:r>
      <w:r w:rsidR="009F6010" w:rsidRPr="00AA7229">
        <w:rPr>
          <w:rFonts w:ascii="Arial" w:hAnsi="Arial" w:cs="Arial"/>
          <w:sz w:val="24"/>
          <w:szCs w:val="24"/>
        </w:rPr>
        <w:t xml:space="preserve"> EGM </w:t>
      </w:r>
      <w:r w:rsidR="000F1AC3" w:rsidRPr="00AA7229">
        <w:rPr>
          <w:rFonts w:ascii="Arial" w:hAnsi="Arial" w:cs="Arial"/>
          <w:sz w:val="24"/>
          <w:szCs w:val="24"/>
        </w:rPr>
        <w:t>trebuie să asigure facilităţi pentru aplicarea de sigilii pentru împiedicarea demontării acestora</w:t>
      </w:r>
      <w:r w:rsidR="009870BC" w:rsidRPr="00AA7229">
        <w:rPr>
          <w:rFonts w:ascii="Arial" w:hAnsi="Arial" w:cs="Arial"/>
          <w:sz w:val="24"/>
          <w:szCs w:val="24"/>
        </w:rPr>
        <w:t>.</w:t>
      </w:r>
    </w:p>
    <w:p w14:paraId="3BD46536" w14:textId="1859AEFA"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w:t>
      </w:r>
      <w:r w:rsidR="00F70354" w:rsidRPr="00AA7229">
        <w:rPr>
          <w:rFonts w:ascii="Arial" w:hAnsi="Arial" w:cs="Arial"/>
          <w:sz w:val="24"/>
          <w:szCs w:val="24"/>
        </w:rPr>
        <w:t>6</w:t>
      </w:r>
      <w:r w:rsidR="006F6D5C" w:rsidRPr="00AA7229">
        <w:rPr>
          <w:rFonts w:ascii="Arial" w:hAnsi="Arial" w:cs="Arial"/>
          <w:sz w:val="24"/>
          <w:szCs w:val="24"/>
        </w:rPr>
        <w:t xml:space="preserve">. </w:t>
      </w:r>
      <w:r w:rsidR="000F1AC3" w:rsidRPr="00AA7229">
        <w:rPr>
          <w:rFonts w:ascii="Arial" w:hAnsi="Arial" w:cs="Arial"/>
          <w:sz w:val="24"/>
          <w:szCs w:val="24"/>
        </w:rPr>
        <w:t>Toate</w:t>
      </w:r>
      <w:r w:rsidR="009F6010" w:rsidRPr="00AA7229">
        <w:rPr>
          <w:rFonts w:ascii="Arial" w:hAnsi="Arial" w:cs="Arial"/>
          <w:sz w:val="24"/>
          <w:szCs w:val="24"/>
        </w:rPr>
        <w:t xml:space="preserve"> EGM </w:t>
      </w:r>
      <w:r w:rsidR="00F95D67" w:rsidRPr="00AA7229">
        <w:rPr>
          <w:rFonts w:ascii="Arial" w:hAnsi="Arial" w:cs="Arial"/>
          <w:sz w:val="24"/>
          <w:szCs w:val="24"/>
        </w:rPr>
        <w:t>trebuie să</w:t>
      </w:r>
      <w:r w:rsidR="000F1AC3" w:rsidRPr="00AA7229">
        <w:rPr>
          <w:rFonts w:ascii="Arial" w:hAnsi="Arial" w:cs="Arial"/>
          <w:sz w:val="24"/>
          <w:szCs w:val="24"/>
        </w:rPr>
        <w:t xml:space="preserve"> fie ech</w:t>
      </w:r>
      <w:r w:rsidR="00F95D67" w:rsidRPr="00AA7229">
        <w:rPr>
          <w:rFonts w:ascii="Arial" w:hAnsi="Arial" w:cs="Arial"/>
          <w:sz w:val="24"/>
          <w:szCs w:val="24"/>
        </w:rPr>
        <w:t>ipate cu contoare software (ex.:</w:t>
      </w:r>
      <w:r w:rsidR="000F1AC3" w:rsidRPr="00AA7229">
        <w:rPr>
          <w:rFonts w:ascii="Arial" w:hAnsi="Arial" w:cs="Arial"/>
          <w:sz w:val="24"/>
          <w:szCs w:val="24"/>
        </w:rPr>
        <w:t xml:space="preserve"> contoare electronice de stocare) cu cel p</w:t>
      </w:r>
      <w:r w:rsidR="00F95D67" w:rsidRPr="00AA7229">
        <w:rPr>
          <w:rFonts w:ascii="Arial" w:hAnsi="Arial" w:cs="Arial"/>
          <w:sz w:val="24"/>
          <w:szCs w:val="24"/>
        </w:rPr>
        <w:t>uţin 10 (zece) cifre capabile să</w:t>
      </w:r>
      <w:r w:rsidR="000F1AC3" w:rsidRPr="00AA7229">
        <w:rPr>
          <w:rFonts w:ascii="Arial" w:hAnsi="Arial" w:cs="Arial"/>
          <w:sz w:val="24"/>
          <w:szCs w:val="24"/>
        </w:rPr>
        <w:t xml:space="preserve"> înregistreze şi să afi</w:t>
      </w:r>
      <w:r w:rsidR="00F95D67" w:rsidRPr="00AA7229">
        <w:rPr>
          <w:rFonts w:ascii="Arial" w:hAnsi="Arial" w:cs="Arial"/>
          <w:sz w:val="24"/>
          <w:szCs w:val="24"/>
        </w:rPr>
        <w:t>şeze informaţiile cerute în ace</w:t>
      </w:r>
      <w:r w:rsidR="000F1AC3" w:rsidRPr="00AA7229">
        <w:rPr>
          <w:rFonts w:ascii="Arial" w:hAnsi="Arial" w:cs="Arial"/>
          <w:sz w:val="24"/>
          <w:szCs w:val="24"/>
        </w:rPr>
        <w:t>st</w:t>
      </w:r>
      <w:r w:rsidR="00D60D1A" w:rsidRPr="00AA7229">
        <w:rPr>
          <w:rFonts w:ascii="Arial" w:hAnsi="Arial" w:cs="Arial"/>
          <w:sz w:val="24"/>
          <w:szCs w:val="24"/>
        </w:rPr>
        <w:t xml:space="preserve"> document</w:t>
      </w:r>
      <w:r w:rsidR="000F1AC3" w:rsidRPr="00AA7229">
        <w:rPr>
          <w:rFonts w:ascii="Arial" w:hAnsi="Arial" w:cs="Arial"/>
          <w:sz w:val="24"/>
          <w:szCs w:val="24"/>
        </w:rPr>
        <w:t>.</w:t>
      </w:r>
    </w:p>
    <w:p w14:paraId="5E3B963E" w14:textId="669C101B"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w:t>
      </w:r>
      <w:r w:rsidR="00F70354" w:rsidRPr="00AA7229">
        <w:rPr>
          <w:rFonts w:ascii="Arial" w:hAnsi="Arial" w:cs="Arial"/>
          <w:sz w:val="24"/>
          <w:szCs w:val="24"/>
        </w:rPr>
        <w:t>7</w:t>
      </w:r>
      <w:r w:rsidR="006F6D5C" w:rsidRPr="00AA7229">
        <w:rPr>
          <w:rFonts w:ascii="Arial" w:hAnsi="Arial" w:cs="Arial"/>
          <w:sz w:val="24"/>
          <w:szCs w:val="24"/>
        </w:rPr>
        <w:t xml:space="preserve">. </w:t>
      </w:r>
      <w:r w:rsidR="000F1AC3" w:rsidRPr="00AA7229">
        <w:rPr>
          <w:rFonts w:ascii="Arial" w:hAnsi="Arial" w:cs="Arial"/>
          <w:sz w:val="24"/>
          <w:szCs w:val="24"/>
        </w:rPr>
        <w:t xml:space="preserve">Toate contoarele software trebuie să fie actualizate la apariţia evenimentului particular pe care contorul îl monitorizează. Toate contoarele trebuie să fie de tip aditiv. Contoarele ce monitorizează totalul intrărilor şi cel al ieşirilor </w:t>
      </w:r>
      <w:r w:rsidR="00C34AE8" w:rsidRPr="00AA7229">
        <w:rPr>
          <w:rFonts w:ascii="Arial" w:hAnsi="Arial" w:cs="Arial"/>
          <w:sz w:val="24"/>
          <w:szCs w:val="24"/>
        </w:rPr>
        <w:t>trebuie</w:t>
      </w:r>
      <w:r w:rsidR="000F1AC3" w:rsidRPr="00AA7229">
        <w:rPr>
          <w:rFonts w:ascii="Arial" w:hAnsi="Arial" w:cs="Arial"/>
          <w:sz w:val="24"/>
          <w:szCs w:val="24"/>
        </w:rPr>
        <w:t xml:space="preserve"> să fie de tip „adaugă la”</w:t>
      </w:r>
      <w:r w:rsidR="00F95D67" w:rsidRPr="00AA7229">
        <w:rPr>
          <w:rFonts w:ascii="Arial" w:hAnsi="Arial" w:cs="Arial"/>
          <w:sz w:val="24"/>
          <w:szCs w:val="24"/>
        </w:rPr>
        <w:t xml:space="preserve"> adică se preia valoarea curentă</w:t>
      </w:r>
      <w:r w:rsidR="000F1AC3" w:rsidRPr="00AA7229">
        <w:rPr>
          <w:rFonts w:ascii="Arial" w:hAnsi="Arial" w:cs="Arial"/>
          <w:sz w:val="24"/>
          <w:szCs w:val="24"/>
        </w:rPr>
        <w:t xml:space="preserve"> din memorie, efectuează operaţia de adăugare aritmetică cu variaţia mărimii monitorizate şi stocarea înapoi în memorie. În plus, trebuie verificat faptul că</w:t>
      </w:r>
      <w:r w:rsidR="00F95D67" w:rsidRPr="00AA7229">
        <w:rPr>
          <w:rFonts w:ascii="Arial" w:hAnsi="Arial" w:cs="Arial"/>
          <w:sz w:val="24"/>
          <w:szCs w:val="24"/>
        </w:rPr>
        <w:t>,</w:t>
      </w:r>
      <w:r w:rsidR="000F1AC3" w:rsidRPr="00AA7229">
        <w:rPr>
          <w:rFonts w:ascii="Arial" w:hAnsi="Arial" w:cs="Arial"/>
          <w:sz w:val="24"/>
          <w:szCs w:val="24"/>
        </w:rPr>
        <w:t xml:space="preserve"> actualizarea a fost efectuată cu succes şi că fiecare copie logică a fost actualizată corect.</w:t>
      </w:r>
    </w:p>
    <w:p w14:paraId="2EFFC043" w14:textId="3DE94BA2" w:rsidR="000F1AC3" w:rsidRPr="00AA7229" w:rsidRDefault="00C8739B" w:rsidP="00F70354">
      <w:pPr>
        <w:spacing w:after="0" w:line="240" w:lineRule="auto"/>
        <w:ind w:firstLine="708"/>
        <w:contextualSpacing/>
        <w:jc w:val="both"/>
        <w:rPr>
          <w:rFonts w:ascii="Arial" w:hAnsi="Arial" w:cs="Arial"/>
          <w:sz w:val="24"/>
          <w:szCs w:val="24"/>
        </w:rPr>
      </w:pPr>
      <w:r w:rsidRPr="00AA7229">
        <w:rPr>
          <w:rFonts w:ascii="Arial" w:hAnsi="Arial" w:cs="Arial"/>
          <w:sz w:val="24"/>
          <w:szCs w:val="24"/>
        </w:rPr>
        <w:t>1</w:t>
      </w:r>
      <w:r w:rsidR="00A37684" w:rsidRPr="00AA7229">
        <w:rPr>
          <w:rFonts w:ascii="Arial" w:hAnsi="Arial" w:cs="Arial"/>
          <w:sz w:val="24"/>
          <w:szCs w:val="24"/>
        </w:rPr>
        <w:t>6</w:t>
      </w:r>
      <w:r w:rsidR="00F70354" w:rsidRPr="00AA7229">
        <w:rPr>
          <w:rFonts w:ascii="Arial" w:hAnsi="Arial" w:cs="Arial"/>
          <w:sz w:val="24"/>
          <w:szCs w:val="24"/>
        </w:rPr>
        <w:t>.8</w:t>
      </w:r>
      <w:r w:rsidR="006F6D5C" w:rsidRPr="00AA7229">
        <w:rPr>
          <w:rFonts w:ascii="Arial" w:hAnsi="Arial" w:cs="Arial"/>
          <w:sz w:val="24"/>
          <w:szCs w:val="24"/>
        </w:rPr>
        <w:t xml:space="preserve">. </w:t>
      </w:r>
      <w:r w:rsidR="000F1AC3" w:rsidRPr="00AA7229">
        <w:rPr>
          <w:rFonts w:ascii="Arial" w:hAnsi="Arial" w:cs="Arial"/>
          <w:sz w:val="24"/>
          <w:szCs w:val="24"/>
        </w:rPr>
        <w:t>Toate</w:t>
      </w:r>
      <w:r w:rsidR="009F6010" w:rsidRPr="00AA7229">
        <w:rPr>
          <w:rFonts w:ascii="Arial" w:hAnsi="Arial" w:cs="Arial"/>
          <w:sz w:val="24"/>
          <w:szCs w:val="24"/>
        </w:rPr>
        <w:t xml:space="preserve"> EGM </w:t>
      </w:r>
      <w:r w:rsidR="000F1AC3" w:rsidRPr="00AA7229">
        <w:rPr>
          <w:rFonts w:ascii="Arial" w:hAnsi="Arial" w:cs="Arial"/>
          <w:sz w:val="24"/>
          <w:szCs w:val="24"/>
        </w:rPr>
        <w:t>trebuie să furnizeze mijloacele nece</w:t>
      </w:r>
      <w:r w:rsidR="00F95D67" w:rsidRPr="00AA7229">
        <w:rPr>
          <w:rFonts w:ascii="Arial" w:hAnsi="Arial" w:cs="Arial"/>
          <w:sz w:val="24"/>
          <w:szCs w:val="24"/>
        </w:rPr>
        <w:t xml:space="preserve">sare pentru afişarea la cerere a </w:t>
      </w:r>
      <w:r w:rsidR="000F1AC3" w:rsidRPr="00AA7229">
        <w:rPr>
          <w:rFonts w:ascii="Arial" w:hAnsi="Arial" w:cs="Arial"/>
          <w:sz w:val="24"/>
          <w:szCs w:val="24"/>
        </w:rPr>
        <w:t>persoanelor autorizate, a informa</w:t>
      </w:r>
      <w:r w:rsidR="00F95D67" w:rsidRPr="00AA7229">
        <w:rPr>
          <w:rFonts w:ascii="Arial" w:hAnsi="Arial" w:cs="Arial"/>
          <w:sz w:val="24"/>
          <w:szCs w:val="24"/>
        </w:rPr>
        <w:t>ţiilor stocate în memoria NVRAM</w:t>
      </w:r>
      <w:r w:rsidR="000F1AC3" w:rsidRPr="00AA7229">
        <w:rPr>
          <w:rFonts w:ascii="Arial" w:hAnsi="Arial" w:cs="Arial"/>
          <w:sz w:val="24"/>
          <w:szCs w:val="24"/>
        </w:rPr>
        <w:t>:</w:t>
      </w:r>
    </w:p>
    <w:p w14:paraId="247F87DC" w14:textId="3A076B01"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Ultimul eveniment „pornit”</w:t>
      </w:r>
      <w:r w:rsidR="00F95D67" w:rsidRPr="00AA7229">
        <w:rPr>
          <w:rFonts w:ascii="Arial" w:hAnsi="Arial" w:cs="Arial"/>
          <w:sz w:val="24"/>
          <w:szCs w:val="24"/>
        </w:rPr>
        <w:t>;</w:t>
      </w:r>
    </w:p>
    <w:p w14:paraId="4B8BBB44" w14:textId="49A0E772"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Ultima închidere a uşii principale</w:t>
      </w:r>
      <w:r w:rsidR="00F95D67" w:rsidRPr="00AA7229">
        <w:rPr>
          <w:rFonts w:ascii="Arial" w:hAnsi="Arial" w:cs="Arial"/>
          <w:sz w:val="24"/>
          <w:szCs w:val="24"/>
        </w:rPr>
        <w:t>;</w:t>
      </w:r>
    </w:p>
    <w:p w14:paraId="4A9C1052" w14:textId="3CDBD156"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Ultima iniţializare (ultima procedură RAM-clear)</w:t>
      </w:r>
      <w:r w:rsidR="00F95D67" w:rsidRPr="00AA7229">
        <w:rPr>
          <w:rFonts w:ascii="Arial" w:hAnsi="Arial" w:cs="Arial"/>
          <w:sz w:val="24"/>
          <w:szCs w:val="24"/>
        </w:rPr>
        <w:t>.</w:t>
      </w:r>
    </w:p>
    <w:p w14:paraId="602AF3DA" w14:textId="4758ADEC"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w:t>
      </w:r>
      <w:r w:rsidR="00F70354" w:rsidRPr="00AA7229">
        <w:rPr>
          <w:rFonts w:ascii="Arial" w:hAnsi="Arial" w:cs="Arial"/>
          <w:sz w:val="24"/>
          <w:szCs w:val="24"/>
        </w:rPr>
        <w:t>9</w:t>
      </w:r>
      <w:r w:rsidR="006F6D5C" w:rsidRPr="00AA7229">
        <w:rPr>
          <w:rFonts w:ascii="Arial" w:hAnsi="Arial" w:cs="Arial"/>
          <w:sz w:val="24"/>
          <w:szCs w:val="24"/>
        </w:rPr>
        <w:t xml:space="preserve">. </w:t>
      </w:r>
      <w:r w:rsidR="000F1AC3" w:rsidRPr="00AA7229">
        <w:rPr>
          <w:rFonts w:ascii="Arial" w:hAnsi="Arial" w:cs="Arial"/>
          <w:sz w:val="24"/>
          <w:szCs w:val="24"/>
        </w:rPr>
        <w:t>Toa</w:t>
      </w:r>
      <w:r w:rsidR="00F95D67" w:rsidRPr="00AA7229">
        <w:rPr>
          <w:rFonts w:ascii="Arial" w:hAnsi="Arial" w:cs="Arial"/>
          <w:sz w:val="24"/>
          <w:szCs w:val="24"/>
        </w:rPr>
        <w:t xml:space="preserve">te contoarele soft trebuie să </w:t>
      </w:r>
      <w:r w:rsidR="000F1AC3" w:rsidRPr="00AA7229">
        <w:rPr>
          <w:rFonts w:ascii="Arial" w:hAnsi="Arial" w:cs="Arial"/>
          <w:sz w:val="24"/>
          <w:szCs w:val="24"/>
        </w:rPr>
        <w:t>aibă afişată explicit funcţia sau o legendă pentru a indica ce informaţii se acumulează.</w:t>
      </w:r>
    </w:p>
    <w:p w14:paraId="28F1B65B" w14:textId="22B940FC"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16</w:t>
      </w:r>
      <w:r w:rsidR="006F6D5C" w:rsidRPr="00AA7229">
        <w:rPr>
          <w:rFonts w:ascii="Arial" w:hAnsi="Arial" w:cs="Arial"/>
          <w:sz w:val="24"/>
          <w:szCs w:val="24"/>
        </w:rPr>
        <w:t>.</w:t>
      </w:r>
      <w:r w:rsidR="00F70354" w:rsidRPr="00AA7229">
        <w:rPr>
          <w:rFonts w:ascii="Arial" w:hAnsi="Arial" w:cs="Arial"/>
          <w:sz w:val="24"/>
          <w:szCs w:val="24"/>
        </w:rPr>
        <w:t>10</w:t>
      </w:r>
      <w:r w:rsidR="006F6D5C" w:rsidRPr="00AA7229">
        <w:rPr>
          <w:rFonts w:ascii="Arial" w:hAnsi="Arial" w:cs="Arial"/>
          <w:sz w:val="24"/>
          <w:szCs w:val="24"/>
        </w:rPr>
        <w:t xml:space="preserve">. </w:t>
      </w:r>
      <w:r w:rsidR="000F1AC3" w:rsidRPr="00AA7229">
        <w:rPr>
          <w:rFonts w:ascii="Arial" w:hAnsi="Arial" w:cs="Arial"/>
          <w:sz w:val="24"/>
          <w:szCs w:val="24"/>
        </w:rPr>
        <w:t>Contoarele, enumerate în această secţiune, trebuie să acumuleze</w:t>
      </w:r>
      <w:r w:rsidR="009870BC" w:rsidRPr="00AA7229">
        <w:rPr>
          <w:rFonts w:ascii="Arial" w:hAnsi="Arial" w:cs="Arial"/>
          <w:sz w:val="24"/>
          <w:szCs w:val="24"/>
        </w:rPr>
        <w:t xml:space="preserve"> </w:t>
      </w:r>
      <w:r w:rsidR="000F1AC3" w:rsidRPr="00AA7229">
        <w:rPr>
          <w:rFonts w:ascii="Arial" w:hAnsi="Arial" w:cs="Arial"/>
          <w:sz w:val="24"/>
          <w:szCs w:val="24"/>
        </w:rPr>
        <w:t>informaţiile necesare în moneda locală.</w:t>
      </w:r>
      <w:r w:rsidR="009F6010" w:rsidRPr="00AA7229">
        <w:rPr>
          <w:rFonts w:ascii="Arial" w:hAnsi="Arial" w:cs="Arial"/>
          <w:sz w:val="24"/>
          <w:szCs w:val="24"/>
        </w:rPr>
        <w:t xml:space="preserve"> EGM </w:t>
      </w:r>
      <w:r w:rsidR="000F1AC3" w:rsidRPr="00AA7229">
        <w:rPr>
          <w:rFonts w:ascii="Arial" w:hAnsi="Arial" w:cs="Arial"/>
          <w:sz w:val="24"/>
          <w:szCs w:val="24"/>
        </w:rPr>
        <w:t xml:space="preserve">configurate pentru mai multe denominări trebuie să afişeze informaţiile necesare în moneda locală. </w:t>
      </w:r>
    </w:p>
    <w:p w14:paraId="41AA85C6" w14:textId="307D87DB"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.1</w:t>
      </w:r>
      <w:r w:rsidR="00F70354" w:rsidRPr="00AA7229">
        <w:rPr>
          <w:rFonts w:ascii="Arial" w:hAnsi="Arial" w:cs="Arial"/>
          <w:sz w:val="24"/>
          <w:szCs w:val="24"/>
        </w:rPr>
        <w:t>1</w:t>
      </w:r>
      <w:r w:rsidR="006F6D5C" w:rsidRPr="00AA7229">
        <w:rPr>
          <w:rFonts w:ascii="Arial" w:hAnsi="Arial" w:cs="Arial"/>
          <w:sz w:val="24"/>
          <w:szCs w:val="24"/>
        </w:rPr>
        <w:t>.</w:t>
      </w:r>
      <w:r w:rsidR="009F6010" w:rsidRPr="00AA7229">
        <w:rPr>
          <w:rFonts w:ascii="Arial" w:hAnsi="Arial" w:cs="Arial"/>
          <w:sz w:val="24"/>
          <w:szCs w:val="24"/>
        </w:rPr>
        <w:t xml:space="preserve"> EGM </w:t>
      </w:r>
      <w:r w:rsidR="000F1AC3" w:rsidRPr="00AA7229">
        <w:rPr>
          <w:rFonts w:ascii="Arial" w:hAnsi="Arial" w:cs="Arial"/>
          <w:sz w:val="24"/>
          <w:szCs w:val="24"/>
        </w:rPr>
        <w:t>trebuie să aibă, de asemenea, contoare în unităţi egale cu valoarea nominală a denominării curente a jocului, care afişează continuu jucătorului</w:t>
      </w:r>
      <w:r w:rsidR="009870BC" w:rsidRPr="00AA7229">
        <w:rPr>
          <w:rFonts w:ascii="Arial" w:hAnsi="Arial" w:cs="Arial"/>
          <w:sz w:val="24"/>
          <w:szCs w:val="24"/>
        </w:rPr>
        <w:t xml:space="preserve"> </w:t>
      </w:r>
      <w:r w:rsidR="000F1AC3" w:rsidRPr="00AA7229">
        <w:rPr>
          <w:rFonts w:ascii="Arial" w:hAnsi="Arial" w:cs="Arial"/>
          <w:sz w:val="24"/>
          <w:szCs w:val="24"/>
        </w:rPr>
        <w:t xml:space="preserve">următoarele informaţii, în ceea ce priveşte jocul curent sau tranzacţia monetară, cu excepţia cazului în care există o defecţiune sau o blocare a </w:t>
      </w:r>
      <w:r w:rsidR="00F95D67" w:rsidRPr="00AA7229">
        <w:rPr>
          <w:rFonts w:ascii="Arial" w:hAnsi="Arial" w:cs="Arial"/>
          <w:sz w:val="24"/>
          <w:szCs w:val="24"/>
        </w:rPr>
        <w:t>funcţionării</w:t>
      </w:r>
      <w:r w:rsidR="000F1AC3" w:rsidRPr="00AA7229">
        <w:rPr>
          <w:rFonts w:ascii="Arial" w:hAnsi="Arial" w:cs="Arial"/>
          <w:sz w:val="24"/>
          <w:szCs w:val="24"/>
        </w:rPr>
        <w:t>:</w:t>
      </w:r>
    </w:p>
    <w:p w14:paraId="45DAE36E" w14:textId="14B1A691"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monedele sau creditele pariate (mizate);</w:t>
      </w:r>
    </w:p>
    <w:p w14:paraId="7953DF61" w14:textId="74DC9ABC"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monedele sau creditele câştigate, dacă este cazul;</w:t>
      </w:r>
    </w:p>
    <w:p w14:paraId="21AD8613" w14:textId="5B01CB03"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monedele plătite de către hooper pentru o retragere de credit sau pentru o plată directă dintr-un rezultat câştigător;</w:t>
      </w:r>
    </w:p>
    <w:p w14:paraId="18FD47DE" w14:textId="538F2C63"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d)</w:t>
      </w:r>
      <w:r w:rsidR="000F1AC3" w:rsidRPr="00AA7229">
        <w:rPr>
          <w:rFonts w:ascii="Arial" w:hAnsi="Arial" w:cs="Arial"/>
          <w:sz w:val="24"/>
          <w:szCs w:val="24"/>
        </w:rPr>
        <w:t xml:space="preserve"> creditele disponibile pentru pariuri, dacă este cazul</w:t>
      </w:r>
      <w:r w:rsidR="007707B8" w:rsidRPr="00AA7229">
        <w:rPr>
          <w:rFonts w:ascii="Arial" w:hAnsi="Arial" w:cs="Arial"/>
          <w:sz w:val="24"/>
          <w:szCs w:val="24"/>
        </w:rPr>
        <w:t>;</w:t>
      </w:r>
    </w:p>
    <w:p w14:paraId="47BAD5A2" w14:textId="1ADB170D"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.1</w:t>
      </w:r>
      <w:r w:rsidR="00F70354" w:rsidRPr="00AA7229">
        <w:rPr>
          <w:rFonts w:ascii="Arial" w:hAnsi="Arial" w:cs="Arial"/>
          <w:sz w:val="24"/>
          <w:szCs w:val="24"/>
        </w:rPr>
        <w:t>2</w:t>
      </w:r>
      <w:r w:rsidR="006F6D5C" w:rsidRPr="00AA7229">
        <w:rPr>
          <w:rFonts w:ascii="Arial" w:hAnsi="Arial" w:cs="Arial"/>
          <w:sz w:val="24"/>
          <w:szCs w:val="24"/>
        </w:rPr>
        <w:t xml:space="preserve">. </w:t>
      </w:r>
      <w:r w:rsidR="000F1AC3" w:rsidRPr="00AA7229">
        <w:rPr>
          <w:rFonts w:ascii="Arial" w:hAnsi="Arial" w:cs="Arial"/>
          <w:sz w:val="24"/>
          <w:szCs w:val="24"/>
        </w:rPr>
        <w:t>Creditele încasate trebuie să fie imediat scăzute din contorul de credit al jucătorului.</w:t>
      </w:r>
    </w:p>
    <w:p w14:paraId="65A2745A" w14:textId="717F32B0" w:rsidR="000F1AC3"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16</w:t>
      </w:r>
      <w:r w:rsidR="006F6D5C" w:rsidRPr="00AA7229">
        <w:rPr>
          <w:rFonts w:ascii="Arial" w:hAnsi="Arial" w:cs="Arial"/>
          <w:sz w:val="24"/>
          <w:szCs w:val="24"/>
        </w:rPr>
        <w:t>.1</w:t>
      </w:r>
      <w:r w:rsidR="00F70354" w:rsidRPr="00AA7229">
        <w:rPr>
          <w:rFonts w:ascii="Arial" w:hAnsi="Arial" w:cs="Arial"/>
          <w:sz w:val="24"/>
          <w:szCs w:val="24"/>
        </w:rPr>
        <w:t>3</w:t>
      </w:r>
      <w:r w:rsidR="006F6D5C" w:rsidRPr="00AA7229">
        <w:rPr>
          <w:rFonts w:ascii="Arial" w:hAnsi="Arial" w:cs="Arial"/>
          <w:sz w:val="24"/>
          <w:szCs w:val="24"/>
        </w:rPr>
        <w:t xml:space="preserve">. </w:t>
      </w:r>
      <w:r w:rsidR="000F1AC3" w:rsidRPr="00AA7229">
        <w:rPr>
          <w:rFonts w:ascii="Arial" w:hAnsi="Arial" w:cs="Arial"/>
          <w:sz w:val="24"/>
          <w:szCs w:val="24"/>
        </w:rPr>
        <w:t xml:space="preserve">Sfârşitul jocului este definit ca fiind momentul în care toate contoarele </w:t>
      </w:r>
      <w:r w:rsidR="00F95D67" w:rsidRPr="00AA7229">
        <w:rPr>
          <w:rFonts w:ascii="Arial" w:hAnsi="Arial" w:cs="Arial"/>
          <w:sz w:val="24"/>
          <w:szCs w:val="24"/>
        </w:rPr>
        <w:t xml:space="preserve">electronice </w:t>
      </w:r>
      <w:r w:rsidR="000F1AC3" w:rsidRPr="00AA7229">
        <w:rPr>
          <w:rFonts w:ascii="Arial" w:hAnsi="Arial" w:cs="Arial"/>
          <w:sz w:val="24"/>
          <w:szCs w:val="24"/>
        </w:rPr>
        <w:t xml:space="preserve">corespunzătoare jocului efectuat au fost actualizate. Actualizarea contorului de credit înainte de terminarea jocului </w:t>
      </w:r>
      <w:bookmarkStart w:id="4" w:name="_Hlk11310159"/>
      <w:r w:rsidR="00C34AE8" w:rsidRPr="00AA7229">
        <w:rPr>
          <w:rFonts w:ascii="Arial" w:hAnsi="Arial" w:cs="Arial"/>
          <w:sz w:val="24"/>
          <w:szCs w:val="24"/>
        </w:rPr>
        <w:t>trebuie</w:t>
      </w:r>
      <w:bookmarkEnd w:id="4"/>
      <w:r w:rsidR="000F1AC3" w:rsidRPr="00AA7229">
        <w:rPr>
          <w:rFonts w:ascii="Arial" w:hAnsi="Arial" w:cs="Arial"/>
          <w:sz w:val="24"/>
          <w:szCs w:val="24"/>
        </w:rPr>
        <w:t xml:space="preserve"> făcută</w:t>
      </w:r>
      <w:r w:rsidR="00F95D67" w:rsidRPr="00AA7229">
        <w:rPr>
          <w:rFonts w:ascii="Arial" w:hAnsi="Arial" w:cs="Arial"/>
          <w:sz w:val="24"/>
          <w:szCs w:val="24"/>
        </w:rPr>
        <w:t>,</w:t>
      </w:r>
      <w:r w:rsidR="000F1AC3" w:rsidRPr="00AA7229">
        <w:rPr>
          <w:rFonts w:ascii="Arial" w:hAnsi="Arial" w:cs="Arial"/>
          <w:sz w:val="24"/>
          <w:szCs w:val="24"/>
        </w:rPr>
        <w:t xml:space="preserve"> cu condiţia ca:</w:t>
      </w:r>
    </w:p>
    <w:p w14:paraId="24568BFF" w14:textId="1F190922"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memoria critică este actualizată la actualizarea contorului de credite</w:t>
      </w:r>
      <w:r w:rsidR="00592DE4" w:rsidRPr="00AA7229">
        <w:rPr>
          <w:rFonts w:ascii="Arial" w:hAnsi="Arial" w:cs="Arial"/>
          <w:sz w:val="24"/>
          <w:szCs w:val="24"/>
        </w:rPr>
        <w:t>;</w:t>
      </w:r>
    </w:p>
    <w:p w14:paraId="27456D4F" w14:textId="234714B1" w:rsidR="000F1AC3" w:rsidRPr="00AA7229" w:rsidRDefault="006F6D5C"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doar creditele deţinute pe un contor de câştiguri </w:t>
      </w:r>
      <w:r w:rsidR="00C34AE8" w:rsidRPr="00AA7229">
        <w:rPr>
          <w:rFonts w:ascii="Arial" w:hAnsi="Arial" w:cs="Arial"/>
          <w:sz w:val="24"/>
          <w:szCs w:val="24"/>
        </w:rPr>
        <w:t xml:space="preserve">trebuie </w:t>
      </w:r>
      <w:r w:rsidR="000F1AC3" w:rsidRPr="00AA7229">
        <w:rPr>
          <w:rFonts w:ascii="Arial" w:hAnsi="Arial" w:cs="Arial"/>
          <w:sz w:val="24"/>
          <w:szCs w:val="24"/>
        </w:rPr>
        <w:t xml:space="preserve">să fie pariate pe un joc de tip „Dublaj” sau „Gamble” (risc), (nu este posibil să </w:t>
      </w:r>
      <w:r w:rsidR="00592DE4" w:rsidRPr="00AA7229">
        <w:rPr>
          <w:rFonts w:ascii="Arial" w:hAnsi="Arial" w:cs="Arial"/>
          <w:sz w:val="24"/>
          <w:szCs w:val="24"/>
        </w:rPr>
        <w:t xml:space="preserve">se parieze </w:t>
      </w:r>
      <w:r w:rsidR="000F1AC3" w:rsidRPr="00AA7229">
        <w:rPr>
          <w:rFonts w:ascii="Arial" w:hAnsi="Arial" w:cs="Arial"/>
          <w:sz w:val="24"/>
          <w:szCs w:val="24"/>
        </w:rPr>
        <w:t>toate creditele transferate la contorul de credit pentru jocurile de tip „Dublaj” sau „Gamble”)</w:t>
      </w:r>
      <w:r w:rsidR="00592DE4" w:rsidRPr="00AA7229">
        <w:rPr>
          <w:rFonts w:ascii="Arial" w:hAnsi="Arial" w:cs="Arial"/>
          <w:sz w:val="24"/>
          <w:szCs w:val="24"/>
        </w:rPr>
        <w:t>.</w:t>
      </w:r>
    </w:p>
    <w:p w14:paraId="6BD8C04F" w14:textId="77777777" w:rsidR="009870BC" w:rsidRPr="00AA7229" w:rsidRDefault="009870BC" w:rsidP="00A52985">
      <w:pPr>
        <w:spacing w:after="0" w:line="240" w:lineRule="auto"/>
        <w:ind w:firstLine="709"/>
        <w:contextualSpacing/>
        <w:jc w:val="both"/>
        <w:rPr>
          <w:rFonts w:ascii="Arial" w:hAnsi="Arial" w:cs="Arial"/>
          <w:sz w:val="24"/>
          <w:szCs w:val="24"/>
        </w:rPr>
      </w:pPr>
    </w:p>
    <w:p w14:paraId="0C3F7C86" w14:textId="34A919AC" w:rsidR="000F1AC3" w:rsidRPr="00AA7229" w:rsidRDefault="00A37684" w:rsidP="00AA6FB1">
      <w:pPr>
        <w:spacing w:after="0" w:line="240" w:lineRule="auto"/>
        <w:ind w:firstLine="708"/>
        <w:jc w:val="both"/>
        <w:rPr>
          <w:rFonts w:ascii="Arial" w:hAnsi="Arial" w:cs="Arial"/>
          <w:b/>
          <w:sz w:val="24"/>
          <w:szCs w:val="24"/>
        </w:rPr>
      </w:pPr>
      <w:r w:rsidRPr="00AA7229">
        <w:rPr>
          <w:rFonts w:ascii="Arial" w:hAnsi="Arial" w:cs="Arial"/>
          <w:b/>
          <w:sz w:val="24"/>
          <w:szCs w:val="24"/>
        </w:rPr>
        <w:t>17</w:t>
      </w:r>
      <w:r w:rsidR="00AA6FB1" w:rsidRPr="00AA7229">
        <w:rPr>
          <w:rFonts w:ascii="Arial" w:hAnsi="Arial" w:cs="Arial"/>
          <w:b/>
          <w:sz w:val="24"/>
          <w:szCs w:val="24"/>
        </w:rPr>
        <w:t xml:space="preserve">. </w:t>
      </w:r>
      <w:r w:rsidR="002D4488" w:rsidRPr="00AA7229">
        <w:rPr>
          <w:rFonts w:ascii="Arial" w:hAnsi="Arial" w:cs="Arial"/>
          <w:b/>
          <w:sz w:val="24"/>
          <w:szCs w:val="24"/>
        </w:rPr>
        <w:t>Cerinţe privind comunicaţiile</w:t>
      </w:r>
    </w:p>
    <w:p w14:paraId="1627F20B" w14:textId="77777777" w:rsidR="002D4488" w:rsidRPr="00AA7229" w:rsidRDefault="002D4488" w:rsidP="00AA6FB1">
      <w:pPr>
        <w:spacing w:after="0" w:line="240" w:lineRule="auto"/>
        <w:ind w:firstLine="708"/>
        <w:jc w:val="both"/>
        <w:rPr>
          <w:rFonts w:ascii="Arial" w:hAnsi="Arial" w:cs="Arial"/>
          <w:b/>
          <w:sz w:val="24"/>
          <w:szCs w:val="24"/>
        </w:rPr>
      </w:pPr>
    </w:p>
    <w:p w14:paraId="7A98E709" w14:textId="13AAB947"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17</w:t>
      </w:r>
      <w:r w:rsidR="00194B77" w:rsidRPr="00AA7229">
        <w:rPr>
          <w:rFonts w:ascii="Arial" w:hAnsi="Arial" w:cs="Arial"/>
          <w:sz w:val="24"/>
          <w:szCs w:val="24"/>
        </w:rPr>
        <w:t xml:space="preserve">.1. </w:t>
      </w:r>
      <w:r w:rsidR="000F1AC3" w:rsidRPr="00AA7229">
        <w:rPr>
          <w:rFonts w:ascii="Arial" w:hAnsi="Arial" w:cs="Arial"/>
          <w:sz w:val="24"/>
          <w:szCs w:val="24"/>
        </w:rPr>
        <w:t>Toate porturile de comunicaţii trebuie să fie etichetate în mod clar şi localizate în cadrul EGM pentru a preveni accesul neautorizat la porturile sau conectorii de cablu</w:t>
      </w:r>
      <w:r w:rsidR="00592DE4" w:rsidRPr="00AA7229">
        <w:rPr>
          <w:rFonts w:ascii="Arial" w:hAnsi="Arial" w:cs="Arial"/>
          <w:sz w:val="24"/>
          <w:szCs w:val="24"/>
        </w:rPr>
        <w:t>.</w:t>
      </w:r>
    </w:p>
    <w:p w14:paraId="56E4339D" w14:textId="50FA03EF"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17</w:t>
      </w:r>
      <w:r w:rsidR="00194B77" w:rsidRPr="00AA7229">
        <w:rPr>
          <w:rFonts w:ascii="Arial" w:hAnsi="Arial" w:cs="Arial"/>
          <w:sz w:val="24"/>
          <w:szCs w:val="24"/>
        </w:rPr>
        <w:t xml:space="preserve">.2. </w:t>
      </w:r>
      <w:r w:rsidR="000F1AC3" w:rsidRPr="00AA7229">
        <w:rPr>
          <w:rFonts w:ascii="Arial" w:hAnsi="Arial" w:cs="Arial"/>
          <w:sz w:val="24"/>
          <w:szCs w:val="24"/>
        </w:rPr>
        <w:t>Protocolul de comunicare trebuie să asigure, de asemenea, că datele sau semnalele eronate nu vor afecta negativ funcţionarea</w:t>
      </w:r>
      <w:r w:rsidR="003F2C30" w:rsidRPr="00AA7229">
        <w:rPr>
          <w:rFonts w:ascii="Arial" w:hAnsi="Arial" w:cs="Arial"/>
          <w:sz w:val="24"/>
          <w:szCs w:val="24"/>
        </w:rPr>
        <w:t xml:space="preserve"> </w:t>
      </w:r>
      <w:r w:rsidR="00F96DEF" w:rsidRPr="00AA7229">
        <w:rPr>
          <w:rFonts w:ascii="Arial" w:hAnsi="Arial" w:cs="Arial"/>
          <w:sz w:val="24"/>
          <w:szCs w:val="24"/>
        </w:rPr>
        <w:t>EGM</w:t>
      </w:r>
      <w:r w:rsidR="000F1AC3" w:rsidRPr="00AA7229">
        <w:rPr>
          <w:rFonts w:ascii="Arial" w:hAnsi="Arial" w:cs="Arial"/>
          <w:sz w:val="24"/>
          <w:szCs w:val="24"/>
        </w:rPr>
        <w:t>.</w:t>
      </w:r>
    </w:p>
    <w:p w14:paraId="0B9CE4E1" w14:textId="6F3840EA"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17</w:t>
      </w:r>
      <w:r w:rsidR="00194B77" w:rsidRPr="00AA7229">
        <w:rPr>
          <w:rFonts w:ascii="Arial" w:hAnsi="Arial" w:cs="Arial"/>
          <w:sz w:val="24"/>
          <w:szCs w:val="24"/>
        </w:rPr>
        <w:t xml:space="preserve">.3. </w:t>
      </w:r>
      <w:r w:rsidR="000F1AC3" w:rsidRPr="00AA7229">
        <w:rPr>
          <w:rFonts w:ascii="Arial" w:hAnsi="Arial" w:cs="Arial"/>
          <w:sz w:val="24"/>
          <w:szCs w:val="24"/>
        </w:rPr>
        <w:t>Toate comunicările de date externe trebu</w:t>
      </w:r>
      <w:r w:rsidR="00592DE4" w:rsidRPr="00AA7229">
        <w:rPr>
          <w:rFonts w:ascii="Arial" w:hAnsi="Arial" w:cs="Arial"/>
          <w:sz w:val="24"/>
          <w:szCs w:val="24"/>
        </w:rPr>
        <w:t>ie să fie bazate pe protocol şi</w:t>
      </w:r>
      <w:r w:rsidR="000F1AC3" w:rsidRPr="00AA7229">
        <w:rPr>
          <w:rFonts w:ascii="Arial" w:hAnsi="Arial" w:cs="Arial"/>
          <w:sz w:val="24"/>
          <w:szCs w:val="24"/>
        </w:rPr>
        <w:t>/ sau să includă o schemă de detectare şi corecţie a erorilor pentru a se asigura robusteţea şi adecvarea lor pentru utilizare.</w:t>
      </w:r>
    </w:p>
    <w:p w14:paraId="1D055339" w14:textId="24C3F8FB"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17</w:t>
      </w:r>
      <w:r w:rsidR="00194B77" w:rsidRPr="00AA7229">
        <w:rPr>
          <w:rFonts w:ascii="Arial" w:hAnsi="Arial" w:cs="Arial"/>
          <w:sz w:val="24"/>
          <w:szCs w:val="24"/>
        </w:rPr>
        <w:t xml:space="preserve">.4. </w:t>
      </w:r>
      <w:r w:rsidR="000F1AC3" w:rsidRPr="00AA7229">
        <w:rPr>
          <w:rFonts w:ascii="Arial" w:hAnsi="Arial" w:cs="Arial"/>
          <w:sz w:val="24"/>
          <w:szCs w:val="24"/>
        </w:rPr>
        <w:t>Protocolul de comunicare externă a datelor trebuie, de asemenea, să asigure că datele sau semnalele eronate nu vor afecta negativ funcţionarea</w:t>
      </w:r>
      <w:r w:rsidR="009F6010" w:rsidRPr="00AA7229">
        <w:rPr>
          <w:rFonts w:ascii="Arial" w:hAnsi="Arial" w:cs="Arial"/>
          <w:sz w:val="24"/>
          <w:szCs w:val="24"/>
        </w:rPr>
        <w:t xml:space="preserve"> EGM </w:t>
      </w:r>
      <w:r w:rsidR="000F1AC3" w:rsidRPr="00AA7229">
        <w:rPr>
          <w:rFonts w:ascii="Arial" w:hAnsi="Arial" w:cs="Arial"/>
          <w:sz w:val="24"/>
          <w:szCs w:val="24"/>
        </w:rPr>
        <w:t>prin utilizarea</w:t>
      </w:r>
      <w:r w:rsidR="003F2C30" w:rsidRPr="00AA7229">
        <w:rPr>
          <w:rFonts w:ascii="Arial" w:hAnsi="Arial" w:cs="Arial"/>
          <w:sz w:val="24"/>
          <w:szCs w:val="24"/>
        </w:rPr>
        <w:t xml:space="preserve"> </w:t>
      </w:r>
      <w:r w:rsidR="00194B77" w:rsidRPr="00AA7229">
        <w:rPr>
          <w:rFonts w:ascii="Arial" w:hAnsi="Arial" w:cs="Arial"/>
          <w:sz w:val="24"/>
          <w:szCs w:val="24"/>
        </w:rPr>
        <w:t>mec</w:t>
      </w:r>
      <w:r w:rsidR="000F1AC3" w:rsidRPr="00AA7229">
        <w:rPr>
          <w:rFonts w:ascii="Arial" w:hAnsi="Arial" w:cs="Arial"/>
          <w:sz w:val="24"/>
          <w:szCs w:val="24"/>
        </w:rPr>
        <w:t>anismului de verificare a erorilor de transmisie.</w:t>
      </w:r>
      <w:r w:rsidR="003F2C30" w:rsidRPr="00AA7229">
        <w:rPr>
          <w:rFonts w:ascii="Arial" w:hAnsi="Arial" w:cs="Arial"/>
          <w:sz w:val="24"/>
          <w:szCs w:val="24"/>
        </w:rPr>
        <w:t xml:space="preserve"> </w:t>
      </w:r>
      <w:r w:rsidR="00BD5734" w:rsidRPr="00AA7229">
        <w:rPr>
          <w:rFonts w:ascii="Arial" w:hAnsi="Arial" w:cs="Arial"/>
          <w:sz w:val="24"/>
          <w:szCs w:val="24"/>
        </w:rPr>
        <w:t>M</w:t>
      </w:r>
      <w:r w:rsidR="00194B77" w:rsidRPr="00AA7229">
        <w:rPr>
          <w:rFonts w:ascii="Arial" w:hAnsi="Arial" w:cs="Arial"/>
          <w:sz w:val="24"/>
          <w:szCs w:val="24"/>
        </w:rPr>
        <w:t>ec</w:t>
      </w:r>
      <w:r w:rsidR="000F1AC3" w:rsidRPr="00AA7229">
        <w:rPr>
          <w:rFonts w:ascii="Arial" w:hAnsi="Arial" w:cs="Arial"/>
          <w:sz w:val="24"/>
          <w:szCs w:val="24"/>
        </w:rPr>
        <w:t>anismul de verificare a erorilor utilizat trebuie să folosească cel puţin o verificare de tip Cyclic Redundancy Check (CRC) de 16 biţi.</w:t>
      </w:r>
    </w:p>
    <w:p w14:paraId="7056701F" w14:textId="1228FA30"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17</w:t>
      </w:r>
      <w:r w:rsidR="00194B77" w:rsidRPr="00AA7229">
        <w:rPr>
          <w:rFonts w:ascii="Arial" w:hAnsi="Arial" w:cs="Arial"/>
          <w:sz w:val="24"/>
          <w:szCs w:val="24"/>
        </w:rPr>
        <w:t xml:space="preserve">.5. </w:t>
      </w:r>
      <w:r w:rsidR="00452B64" w:rsidRPr="00AA7229">
        <w:rPr>
          <w:rFonts w:ascii="Arial" w:hAnsi="Arial" w:cs="Arial"/>
          <w:sz w:val="24"/>
          <w:szCs w:val="24"/>
        </w:rPr>
        <w:t>Cheile de criptare a comunicațiilor, după faza de inițializare, nu trebuie să fie codificate</w:t>
      </w:r>
      <w:r w:rsidR="000F1AC3" w:rsidRPr="00AA7229">
        <w:rPr>
          <w:rFonts w:ascii="Arial" w:hAnsi="Arial" w:cs="Arial"/>
          <w:sz w:val="24"/>
          <w:szCs w:val="24"/>
        </w:rPr>
        <w:t xml:space="preserve"> hardware şi trebuie schimbate periodic.</w:t>
      </w:r>
    </w:p>
    <w:p w14:paraId="3F183ADD" w14:textId="39F30CEF"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17</w:t>
      </w:r>
      <w:r w:rsidR="00194B77" w:rsidRPr="00AA7229">
        <w:rPr>
          <w:rFonts w:ascii="Arial" w:hAnsi="Arial" w:cs="Arial"/>
          <w:sz w:val="24"/>
          <w:szCs w:val="24"/>
        </w:rPr>
        <w:t xml:space="preserve">.6. </w:t>
      </w:r>
      <w:r w:rsidR="00335FAB" w:rsidRPr="00AA7229">
        <w:rPr>
          <w:rFonts w:ascii="Arial" w:hAnsi="Arial" w:cs="Arial"/>
          <w:sz w:val="24"/>
          <w:szCs w:val="24"/>
        </w:rPr>
        <w:t>Protocoalele externe de comunicare a datelor trebuie să fie de tip cerere/răspuns (request/ response), implementate de producător, şi să ofere minimul de date necesare pentru generarea rapoartelor prevăzute de legislaţia în vigoare, respectiv contorii pentru intrări (IN), ieşiri (OUT), pariuri (BET), câştiguri (WIN) şi numărul de jocuri (GAMES</w:t>
      </w:r>
      <w:r w:rsidR="0058158D" w:rsidRPr="00AA7229">
        <w:rPr>
          <w:rFonts w:ascii="Arial" w:hAnsi="Arial" w:cs="Arial"/>
          <w:sz w:val="24"/>
          <w:szCs w:val="24"/>
        </w:rPr>
        <w:t>)</w:t>
      </w:r>
      <w:r w:rsidR="00592DE4" w:rsidRPr="00AA7229">
        <w:rPr>
          <w:rFonts w:ascii="Arial" w:hAnsi="Arial" w:cs="Arial"/>
          <w:sz w:val="24"/>
          <w:szCs w:val="24"/>
        </w:rPr>
        <w:t>.</w:t>
      </w:r>
    </w:p>
    <w:p w14:paraId="3C43F851" w14:textId="139079C0" w:rsidR="001B11D8" w:rsidRPr="00C119A0" w:rsidRDefault="001B11D8" w:rsidP="00A52985">
      <w:pPr>
        <w:spacing w:after="0" w:line="240" w:lineRule="auto"/>
        <w:ind w:firstLine="709"/>
        <w:contextualSpacing/>
        <w:jc w:val="both"/>
        <w:rPr>
          <w:rFonts w:ascii="Arial" w:hAnsi="Arial" w:cs="Arial"/>
          <w:sz w:val="24"/>
          <w:szCs w:val="24"/>
        </w:rPr>
      </w:pPr>
      <w:r w:rsidRPr="00C119A0">
        <w:rPr>
          <w:rFonts w:ascii="Arial" w:hAnsi="Arial" w:cs="Arial"/>
          <w:sz w:val="24"/>
          <w:szCs w:val="24"/>
        </w:rPr>
        <w:t xml:space="preserve">17.7 </w:t>
      </w:r>
      <w:r w:rsidR="00C119A0" w:rsidRPr="00C119A0">
        <w:rPr>
          <w:rFonts w:ascii="Arial" w:hAnsi="Arial" w:cs="Arial"/>
          <w:sz w:val="24"/>
          <w:szCs w:val="24"/>
        </w:rPr>
        <w:t>EGM nu va accepta nici un fel de conexiune fără fir cum ar fi wifi, Bluetooth inclusiv protocoale RFID sau NFC prin care se pot aduce modificări programeor de joc sau parametrilor inițiali ai aparatului</w:t>
      </w:r>
      <w:r w:rsidRPr="00C119A0">
        <w:rPr>
          <w:rFonts w:ascii="Arial" w:hAnsi="Arial" w:cs="Arial"/>
          <w:sz w:val="24"/>
          <w:szCs w:val="24"/>
        </w:rPr>
        <w:t>.</w:t>
      </w:r>
      <w:r w:rsidR="00D67122" w:rsidRPr="00C119A0">
        <w:rPr>
          <w:rFonts w:ascii="Arial" w:hAnsi="Arial" w:cs="Arial"/>
          <w:sz w:val="24"/>
          <w:szCs w:val="24"/>
        </w:rPr>
        <w:t xml:space="preserve"> </w:t>
      </w:r>
    </w:p>
    <w:p w14:paraId="289B81B5" w14:textId="77777777" w:rsidR="00C119A0" w:rsidRPr="00D67122" w:rsidRDefault="00C119A0" w:rsidP="00A52985">
      <w:pPr>
        <w:spacing w:after="0" w:line="240" w:lineRule="auto"/>
        <w:ind w:firstLine="709"/>
        <w:contextualSpacing/>
        <w:jc w:val="both"/>
        <w:rPr>
          <w:rFonts w:ascii="Arial" w:hAnsi="Arial" w:cs="Arial"/>
          <w:color w:val="FF0000"/>
          <w:sz w:val="24"/>
          <w:szCs w:val="24"/>
        </w:rPr>
      </w:pPr>
    </w:p>
    <w:p w14:paraId="7D5531BC" w14:textId="345A76B6" w:rsidR="00F70354" w:rsidRPr="00AA7229" w:rsidRDefault="00A37684" w:rsidP="00F70354">
      <w:pPr>
        <w:spacing w:after="0" w:line="240" w:lineRule="auto"/>
        <w:ind w:firstLine="708"/>
        <w:jc w:val="both"/>
        <w:rPr>
          <w:rFonts w:ascii="Arial" w:hAnsi="Arial" w:cs="Arial"/>
          <w:b/>
          <w:sz w:val="24"/>
          <w:szCs w:val="24"/>
        </w:rPr>
      </w:pPr>
      <w:r w:rsidRPr="00AA7229">
        <w:rPr>
          <w:rFonts w:ascii="Arial" w:hAnsi="Arial" w:cs="Arial"/>
          <w:b/>
          <w:sz w:val="24"/>
          <w:szCs w:val="24"/>
        </w:rPr>
        <w:t>18</w:t>
      </w:r>
      <w:r w:rsidR="00F70354" w:rsidRPr="00AA7229">
        <w:rPr>
          <w:rFonts w:ascii="Arial" w:hAnsi="Arial" w:cs="Arial"/>
          <w:b/>
          <w:sz w:val="24"/>
          <w:szCs w:val="24"/>
        </w:rPr>
        <w:t xml:space="preserve">. </w:t>
      </w:r>
      <w:r w:rsidR="002D4488" w:rsidRPr="00AA7229">
        <w:rPr>
          <w:rFonts w:ascii="Arial" w:hAnsi="Arial" w:cs="Arial"/>
          <w:b/>
          <w:sz w:val="24"/>
          <w:szCs w:val="24"/>
        </w:rPr>
        <w:t xml:space="preserve">Cerinţe de </w:t>
      </w:r>
      <w:r w:rsidR="00756141" w:rsidRPr="00AA7229">
        <w:rPr>
          <w:rFonts w:ascii="Arial" w:hAnsi="Arial" w:cs="Arial"/>
          <w:b/>
          <w:sz w:val="24"/>
          <w:szCs w:val="24"/>
        </w:rPr>
        <w:t xml:space="preserve">afisare si </w:t>
      </w:r>
      <w:r w:rsidR="00C34AE8" w:rsidRPr="00AA7229">
        <w:rPr>
          <w:rFonts w:ascii="Arial" w:hAnsi="Arial" w:cs="Arial"/>
          <w:b/>
          <w:sz w:val="24"/>
          <w:szCs w:val="24"/>
        </w:rPr>
        <w:t>informare</w:t>
      </w:r>
    </w:p>
    <w:p w14:paraId="14A31EFD" w14:textId="77777777" w:rsidR="00D5711C" w:rsidRDefault="00D5711C" w:rsidP="00F70354">
      <w:pPr>
        <w:spacing w:after="0" w:line="240" w:lineRule="auto"/>
        <w:ind w:firstLine="709"/>
        <w:contextualSpacing/>
        <w:jc w:val="both"/>
        <w:rPr>
          <w:rFonts w:ascii="Arial" w:hAnsi="Arial" w:cs="Arial"/>
          <w:sz w:val="24"/>
          <w:szCs w:val="24"/>
        </w:rPr>
      </w:pPr>
    </w:p>
    <w:p w14:paraId="4861EE56" w14:textId="3EE93BAD"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18</w:t>
      </w:r>
      <w:r w:rsidR="00F70354" w:rsidRPr="00AA7229">
        <w:rPr>
          <w:rFonts w:ascii="Arial" w:hAnsi="Arial" w:cs="Arial"/>
          <w:sz w:val="24"/>
          <w:szCs w:val="24"/>
        </w:rPr>
        <w:t>.1. Toate instrucţiunile jocului trebuie să fie în concordanţă cu modul în care se desfăşoară jocul activ şi trebuie interpretate cu uşurinţă, fără ambiguitate şi suficient pentru a înţelege toate regulile jocului.</w:t>
      </w:r>
    </w:p>
    <w:p w14:paraId="70012897" w14:textId="400AA4B4"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.2. Trebuie să existe suficiente instrucţiuni de joc pentru a permite jucătorului să determine corectitudinea premiilor acordate.</w:t>
      </w:r>
    </w:p>
    <w:p w14:paraId="777F1067" w14:textId="3411A944"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.3. Tabelul de câştiguri aplicabil jocului trebuie să conţină suficiente informaţii pentru a permite unui jucător să stabilească premiile şi trebuie să fie clar vizibile sau mijloacele de afişare a acestor informaţii</w:t>
      </w:r>
      <w:r w:rsidR="00592DE4" w:rsidRPr="00AA7229">
        <w:rPr>
          <w:rFonts w:ascii="Arial" w:hAnsi="Arial" w:cs="Arial"/>
          <w:sz w:val="24"/>
          <w:szCs w:val="24"/>
        </w:rPr>
        <w:t>,</w:t>
      </w:r>
      <w:r w:rsidR="00F70354" w:rsidRPr="00AA7229">
        <w:rPr>
          <w:rFonts w:ascii="Arial" w:hAnsi="Arial" w:cs="Arial"/>
          <w:sz w:val="24"/>
          <w:szCs w:val="24"/>
        </w:rPr>
        <w:t xml:space="preserve"> trebuie să fie accesibile imediat jucătorului în orice moment în care jocul este disponibil pentru fi jucat.</w:t>
      </w:r>
    </w:p>
    <w:p w14:paraId="60A540D1" w14:textId="7F57CFA3"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 xml:space="preserve">.4. Dacă instrucţiunile de joc sunt numai pe ecranul video, acestea trebuie să fie accesibile şi vizibile fără a fi necesară introducerea sau plasarea de credite. Această cerinţă nu se aplică în timpul jocului, cu excepţia cazului în care </w:t>
      </w:r>
      <w:r w:rsidR="00C34AE8" w:rsidRPr="00AA7229">
        <w:rPr>
          <w:rFonts w:ascii="Arial" w:hAnsi="Arial" w:cs="Arial"/>
          <w:sz w:val="24"/>
          <w:szCs w:val="24"/>
        </w:rPr>
        <w:t xml:space="preserve">trebuie </w:t>
      </w:r>
      <w:r w:rsidR="00F70354" w:rsidRPr="00AA7229">
        <w:rPr>
          <w:rFonts w:ascii="Arial" w:hAnsi="Arial" w:cs="Arial"/>
          <w:sz w:val="24"/>
          <w:szCs w:val="24"/>
        </w:rPr>
        <w:t>să se solicite instrucţiuni specifice pentru a trece la următoarea etapă a jocului.</w:t>
      </w:r>
    </w:p>
    <w:p w14:paraId="3EB48671" w14:textId="5552F171"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.5. Instrucţiunile de joc prezentate fonetic trebuie de asemenea furnizate prin instrucţiuni vizuale.</w:t>
      </w:r>
    </w:p>
    <w:p w14:paraId="2E9661D6" w14:textId="6D1576F5"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.6. Instrucţiunile jocului trebuie tipărite într-o culoare care contrastează cu culoarea de fundal pentru a se asigura că toate instrucţiunile sunt uşor de citit.</w:t>
      </w:r>
    </w:p>
    <w:p w14:paraId="4A8C83FE" w14:textId="5E23B5BF"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 xml:space="preserve">.7. </w:t>
      </w:r>
      <w:r w:rsidR="00592DE4" w:rsidRPr="00AA7229">
        <w:rPr>
          <w:rFonts w:ascii="Arial" w:hAnsi="Arial" w:cs="Arial"/>
          <w:sz w:val="24"/>
          <w:szCs w:val="24"/>
        </w:rPr>
        <w:t>Mesajul „</w:t>
      </w:r>
      <w:r w:rsidR="00C8739B" w:rsidRPr="00AA7229">
        <w:rPr>
          <w:rFonts w:ascii="Arial" w:hAnsi="Arial" w:cs="Arial"/>
          <w:sz w:val="24"/>
          <w:szCs w:val="24"/>
        </w:rPr>
        <w:t xml:space="preserve">Defecţiunile anulează </w:t>
      </w:r>
      <w:r w:rsidR="00F70354" w:rsidRPr="00AA7229">
        <w:rPr>
          <w:rFonts w:ascii="Arial" w:hAnsi="Arial" w:cs="Arial"/>
          <w:sz w:val="24"/>
          <w:szCs w:val="24"/>
        </w:rPr>
        <w:t>orice plată şi joc" (Malfunction Voids All Pays and Plays) trebuie să fie afişat în mod clar şi permanent pe fiecare EGM, cu excepţia modurilor de audit şi de testare.</w:t>
      </w:r>
    </w:p>
    <w:p w14:paraId="1C8FFE9E" w14:textId="76F6C480"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.8</w:t>
      </w:r>
      <w:r w:rsidR="00592DE4" w:rsidRPr="00AA7229">
        <w:rPr>
          <w:rFonts w:ascii="Arial" w:hAnsi="Arial" w:cs="Arial"/>
          <w:sz w:val="24"/>
          <w:szCs w:val="24"/>
        </w:rPr>
        <w:t xml:space="preserve">. EGM trebuie să afişeze în mod </w:t>
      </w:r>
      <w:r w:rsidR="00F70354" w:rsidRPr="00AA7229">
        <w:rPr>
          <w:rFonts w:ascii="Arial" w:hAnsi="Arial" w:cs="Arial"/>
          <w:sz w:val="24"/>
          <w:szCs w:val="24"/>
        </w:rPr>
        <w:t>clar, în apropierea locului de introducere a monedelor/jetoanelor, cititorului de bancnote valorilor acceptate.</w:t>
      </w:r>
    </w:p>
    <w:p w14:paraId="5B27A513" w14:textId="7306808B" w:rsidR="00F70354" w:rsidRPr="00AA7229" w:rsidRDefault="00A37684"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18</w:t>
      </w:r>
      <w:r w:rsidR="00F70354" w:rsidRPr="00AA7229">
        <w:rPr>
          <w:rFonts w:ascii="Arial" w:hAnsi="Arial" w:cs="Arial"/>
          <w:sz w:val="24"/>
          <w:szCs w:val="24"/>
        </w:rPr>
        <w:t xml:space="preserve">.9. Denominarea/denominările active trebuie să fie declarate prin afişarea clară pe ecran sau panoul frontal al </w:t>
      </w:r>
      <w:r w:rsidR="00F96DEF" w:rsidRPr="00AA7229">
        <w:rPr>
          <w:rFonts w:ascii="Arial" w:hAnsi="Arial" w:cs="Arial"/>
          <w:sz w:val="24"/>
          <w:szCs w:val="24"/>
        </w:rPr>
        <w:t>EGM</w:t>
      </w:r>
      <w:r w:rsidR="00F70354" w:rsidRPr="00AA7229">
        <w:rPr>
          <w:rFonts w:ascii="Arial" w:hAnsi="Arial" w:cs="Arial"/>
          <w:sz w:val="24"/>
          <w:szCs w:val="24"/>
        </w:rPr>
        <w:t>. Relaţia dintre unitatea monetară şi creditul acordat trebuie afişat sub forma "lei Y = Z Credite”.</w:t>
      </w:r>
    </w:p>
    <w:p w14:paraId="29CA335B" w14:textId="77777777" w:rsidR="00F70354" w:rsidRPr="00AA7229" w:rsidRDefault="00F70354" w:rsidP="002D4488">
      <w:pPr>
        <w:spacing w:after="0" w:line="240" w:lineRule="auto"/>
        <w:jc w:val="both"/>
        <w:rPr>
          <w:rFonts w:ascii="Arial" w:hAnsi="Arial" w:cs="Arial"/>
          <w:b/>
          <w:sz w:val="24"/>
          <w:szCs w:val="24"/>
        </w:rPr>
      </w:pPr>
    </w:p>
    <w:p w14:paraId="06ADA6F2" w14:textId="303E3874" w:rsidR="000F1AC3" w:rsidRPr="00AA7229" w:rsidRDefault="00AA6FB1" w:rsidP="00AA6FB1">
      <w:pPr>
        <w:spacing w:after="0" w:line="240" w:lineRule="auto"/>
        <w:ind w:firstLine="708"/>
        <w:jc w:val="both"/>
        <w:rPr>
          <w:rFonts w:ascii="Arial" w:hAnsi="Arial" w:cs="Arial"/>
          <w:b/>
          <w:sz w:val="24"/>
          <w:szCs w:val="24"/>
        </w:rPr>
      </w:pPr>
      <w:r w:rsidRPr="00AA7229">
        <w:rPr>
          <w:rFonts w:ascii="Arial" w:hAnsi="Arial" w:cs="Arial"/>
          <w:b/>
          <w:sz w:val="24"/>
          <w:szCs w:val="24"/>
        </w:rPr>
        <w:t xml:space="preserve"> </w:t>
      </w:r>
      <w:r w:rsidR="00A37684" w:rsidRPr="00AA7229">
        <w:rPr>
          <w:rFonts w:ascii="Arial" w:hAnsi="Arial" w:cs="Arial"/>
          <w:b/>
          <w:sz w:val="24"/>
          <w:szCs w:val="24"/>
        </w:rPr>
        <w:t>19</w:t>
      </w:r>
      <w:r w:rsidR="00F70354" w:rsidRPr="00AA7229">
        <w:rPr>
          <w:rFonts w:ascii="Arial" w:hAnsi="Arial" w:cs="Arial"/>
          <w:b/>
          <w:sz w:val="24"/>
          <w:szCs w:val="24"/>
        </w:rPr>
        <w:t xml:space="preserve">. </w:t>
      </w:r>
      <w:r w:rsidR="002D4488" w:rsidRPr="00AA7229">
        <w:rPr>
          <w:rFonts w:ascii="Arial" w:hAnsi="Arial" w:cs="Arial"/>
          <w:b/>
          <w:sz w:val="24"/>
          <w:szCs w:val="24"/>
        </w:rPr>
        <w:t xml:space="preserve">Managementul erorilor şi stărilor de blocare a </w:t>
      </w:r>
      <w:r w:rsidR="00F96DEF" w:rsidRPr="00AA7229">
        <w:rPr>
          <w:rFonts w:ascii="Arial" w:hAnsi="Arial" w:cs="Arial"/>
          <w:b/>
          <w:sz w:val="24"/>
          <w:szCs w:val="24"/>
        </w:rPr>
        <w:t>EGM</w:t>
      </w:r>
    </w:p>
    <w:p w14:paraId="4EEA4DDC" w14:textId="2389E9C7" w:rsidR="000F1AC3" w:rsidRPr="00AA7229" w:rsidRDefault="00F7035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 xml:space="preserve"> </w:t>
      </w:r>
      <w:r w:rsidR="00A37684" w:rsidRPr="00AA7229">
        <w:rPr>
          <w:rFonts w:ascii="Arial" w:hAnsi="Arial" w:cs="Arial"/>
          <w:sz w:val="24"/>
          <w:szCs w:val="24"/>
        </w:rPr>
        <w:t>19</w:t>
      </w:r>
      <w:r w:rsidR="002D7A83" w:rsidRPr="00AA7229">
        <w:rPr>
          <w:rFonts w:ascii="Arial" w:hAnsi="Arial" w:cs="Arial"/>
          <w:sz w:val="24"/>
          <w:szCs w:val="24"/>
        </w:rPr>
        <w:t>.1.</w:t>
      </w:r>
      <w:r w:rsidR="009F6010" w:rsidRPr="00AA7229">
        <w:rPr>
          <w:rFonts w:ascii="Arial" w:hAnsi="Arial" w:cs="Arial"/>
          <w:sz w:val="24"/>
          <w:szCs w:val="24"/>
        </w:rPr>
        <w:t xml:space="preserve"> EGM </w:t>
      </w:r>
      <w:r w:rsidR="000F1AC3" w:rsidRPr="00AA7229">
        <w:rPr>
          <w:rFonts w:ascii="Arial" w:hAnsi="Arial" w:cs="Arial"/>
          <w:sz w:val="24"/>
          <w:szCs w:val="24"/>
        </w:rPr>
        <w:t xml:space="preserve">trebuie să detecteze şi să afişeze următoarele condiţii în timpul perioadelor de aşteptare sau în timpul jocului. Aceste mesaje de eroare sau de stare </w:t>
      </w:r>
      <w:r w:rsidR="00C34AE8" w:rsidRPr="00AA7229">
        <w:rPr>
          <w:rFonts w:ascii="Arial" w:hAnsi="Arial" w:cs="Arial"/>
          <w:sz w:val="24"/>
          <w:szCs w:val="24"/>
        </w:rPr>
        <w:t xml:space="preserve">trebuie </w:t>
      </w:r>
      <w:r w:rsidR="000F1AC3" w:rsidRPr="00AA7229">
        <w:rPr>
          <w:rFonts w:ascii="Arial" w:hAnsi="Arial" w:cs="Arial"/>
          <w:sz w:val="24"/>
          <w:szCs w:val="24"/>
        </w:rPr>
        <w:t>eliminate automat de</w:t>
      </w:r>
      <w:r w:rsidR="009F6010" w:rsidRPr="00AA7229">
        <w:rPr>
          <w:rFonts w:ascii="Arial" w:hAnsi="Arial" w:cs="Arial"/>
          <w:sz w:val="24"/>
          <w:szCs w:val="24"/>
        </w:rPr>
        <w:t xml:space="preserve"> EGM </w:t>
      </w:r>
      <w:r w:rsidR="000F1AC3" w:rsidRPr="00AA7229">
        <w:rPr>
          <w:rFonts w:ascii="Arial" w:hAnsi="Arial" w:cs="Arial"/>
          <w:sz w:val="24"/>
          <w:szCs w:val="24"/>
        </w:rPr>
        <w:t>la finalizarea unei noi secvenţe de joc</w:t>
      </w:r>
      <w:r w:rsidR="00592DE4" w:rsidRPr="00AA7229">
        <w:rPr>
          <w:rFonts w:ascii="Arial" w:hAnsi="Arial" w:cs="Arial"/>
          <w:sz w:val="24"/>
          <w:szCs w:val="24"/>
        </w:rPr>
        <w:t>, şi</w:t>
      </w:r>
      <w:r w:rsidR="000F1AC3" w:rsidRPr="00AA7229">
        <w:rPr>
          <w:rFonts w:ascii="Arial" w:hAnsi="Arial" w:cs="Arial"/>
          <w:sz w:val="24"/>
          <w:szCs w:val="24"/>
        </w:rPr>
        <w:t xml:space="preserve"> de asemenea, vor fi comunicate unui sistem de gestiune, dacă este cazul:</w:t>
      </w:r>
    </w:p>
    <w:p w14:paraId="0DB9C762" w14:textId="40196312"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Resetarea alimentării</w:t>
      </w:r>
      <w:r w:rsidR="00F70354" w:rsidRPr="00AA7229">
        <w:rPr>
          <w:rFonts w:ascii="Arial" w:hAnsi="Arial" w:cs="Arial"/>
          <w:sz w:val="24"/>
          <w:szCs w:val="24"/>
        </w:rPr>
        <w:t>;</w:t>
      </w:r>
    </w:p>
    <w:p w14:paraId="2B22B652" w14:textId="28FA7212"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Uşă deschisă (inclusiv acceptor de bancnote)</w:t>
      </w:r>
      <w:r w:rsidR="00F70354" w:rsidRPr="00AA7229">
        <w:rPr>
          <w:rFonts w:ascii="Arial" w:hAnsi="Arial" w:cs="Arial"/>
          <w:sz w:val="24"/>
          <w:szCs w:val="24"/>
        </w:rPr>
        <w:t>;</w:t>
      </w:r>
    </w:p>
    <w:p w14:paraId="6DB938B6" w14:textId="2AF6EFC9"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Uşă care tocmai a fost închisă</w:t>
      </w:r>
      <w:r w:rsidR="00F70354" w:rsidRPr="00AA7229">
        <w:rPr>
          <w:rFonts w:ascii="Arial" w:hAnsi="Arial" w:cs="Arial"/>
          <w:sz w:val="24"/>
          <w:szCs w:val="24"/>
        </w:rPr>
        <w:t>;</w:t>
      </w:r>
    </w:p>
    <w:p w14:paraId="152B6483" w14:textId="011DFCCE" w:rsidR="002F6D00" w:rsidRPr="00AA7229" w:rsidRDefault="002D7A83"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d)</w:t>
      </w:r>
      <w:r w:rsidR="00592DE4" w:rsidRPr="00AA7229">
        <w:rPr>
          <w:rFonts w:ascii="Arial" w:hAnsi="Arial" w:cs="Arial"/>
          <w:sz w:val="24"/>
          <w:szCs w:val="24"/>
        </w:rPr>
        <w:t xml:space="preserve"> </w:t>
      </w:r>
      <w:r w:rsidR="000F1AC3" w:rsidRPr="00AA7229">
        <w:rPr>
          <w:rFonts w:ascii="Arial" w:hAnsi="Arial" w:cs="Arial"/>
          <w:sz w:val="24"/>
          <w:szCs w:val="24"/>
        </w:rPr>
        <w:t>Monedă sau jeton necorespunzător dacă moneda/jetonul nu a fost returnat</w:t>
      </w:r>
      <w:r w:rsidR="00E44251" w:rsidRPr="00AA7229">
        <w:rPr>
          <w:rFonts w:ascii="Arial" w:hAnsi="Arial" w:cs="Arial"/>
          <w:sz w:val="24"/>
          <w:szCs w:val="24"/>
        </w:rPr>
        <w:t>/ă</w:t>
      </w:r>
      <w:r w:rsidR="000F1AC3" w:rsidRPr="00AA7229">
        <w:rPr>
          <w:rFonts w:ascii="Arial" w:hAnsi="Arial" w:cs="Arial"/>
          <w:sz w:val="24"/>
          <w:szCs w:val="24"/>
        </w:rPr>
        <w:t xml:space="preserve"> jucătorului.</w:t>
      </w:r>
    </w:p>
    <w:p w14:paraId="1B20B85F" w14:textId="4F06B5D4" w:rsidR="000F1AC3" w:rsidRPr="00AA7229" w:rsidRDefault="00A37684"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19</w:t>
      </w:r>
      <w:r w:rsidR="002D7A83" w:rsidRPr="00AA7229">
        <w:rPr>
          <w:rFonts w:ascii="Arial" w:hAnsi="Arial" w:cs="Arial"/>
          <w:sz w:val="24"/>
          <w:szCs w:val="24"/>
        </w:rPr>
        <w:t>.</w:t>
      </w:r>
      <w:r w:rsidR="00950ABA" w:rsidRPr="00AA7229">
        <w:rPr>
          <w:rFonts w:ascii="Arial" w:hAnsi="Arial" w:cs="Arial"/>
          <w:sz w:val="24"/>
          <w:szCs w:val="24"/>
        </w:rPr>
        <w:t>2</w:t>
      </w:r>
      <w:r w:rsidR="002D7A83" w:rsidRPr="00AA7229">
        <w:rPr>
          <w:rFonts w:ascii="Arial" w:hAnsi="Arial" w:cs="Arial"/>
          <w:sz w:val="24"/>
          <w:szCs w:val="24"/>
        </w:rPr>
        <w:t>.</w:t>
      </w:r>
      <w:r w:rsidR="009F6010" w:rsidRPr="00AA7229">
        <w:rPr>
          <w:rFonts w:ascii="Arial" w:hAnsi="Arial" w:cs="Arial"/>
          <w:sz w:val="24"/>
          <w:szCs w:val="24"/>
        </w:rPr>
        <w:t xml:space="preserve"> EGM </w:t>
      </w:r>
      <w:r w:rsidR="000F1AC3" w:rsidRPr="00AA7229">
        <w:rPr>
          <w:rFonts w:ascii="Arial" w:hAnsi="Arial" w:cs="Arial"/>
          <w:sz w:val="24"/>
          <w:szCs w:val="24"/>
        </w:rPr>
        <w:t>trebuie să fie capabile să detecteze şi să afişeze următoarele erori/condiţii care trebuie să dezactiveze jocul şi trebuie eliminate numai de către un operator şi comunicate de asemenea unui sistem de</w:t>
      </w:r>
      <w:r w:rsidR="00172A6F" w:rsidRPr="00AA7229">
        <w:rPr>
          <w:rFonts w:ascii="Arial" w:hAnsi="Arial" w:cs="Arial"/>
          <w:sz w:val="24"/>
          <w:szCs w:val="24"/>
        </w:rPr>
        <w:t xml:space="preserve"> monitorizare.</w:t>
      </w:r>
    </w:p>
    <w:p w14:paraId="514DE38F" w14:textId="311DAE26"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a)</w:t>
      </w:r>
      <w:r w:rsidR="000F1AC3" w:rsidRPr="00AA7229">
        <w:rPr>
          <w:rFonts w:ascii="Arial" w:hAnsi="Arial" w:cs="Arial"/>
          <w:sz w:val="24"/>
          <w:szCs w:val="24"/>
        </w:rPr>
        <w:t xml:space="preserve"> Eroare de monedă/jeton la intrare/creditare (ex., blocaj de monede, etc.);</w:t>
      </w:r>
    </w:p>
    <w:p w14:paraId="341FD6FE" w14:textId="34CC35A8"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b)</w:t>
      </w:r>
      <w:r w:rsidR="000F1AC3" w:rsidRPr="00AA7229">
        <w:rPr>
          <w:rFonts w:ascii="Arial" w:hAnsi="Arial" w:cs="Arial"/>
          <w:sz w:val="24"/>
          <w:szCs w:val="24"/>
        </w:rPr>
        <w:t xml:space="preserve"> Eroare de monedă/jeton la plată</w:t>
      </w:r>
      <w:r w:rsidR="00F70354" w:rsidRPr="00AA7229">
        <w:rPr>
          <w:rFonts w:ascii="Arial" w:hAnsi="Arial" w:cs="Arial"/>
          <w:sz w:val="24"/>
          <w:szCs w:val="24"/>
        </w:rPr>
        <w:t xml:space="preserve"> (ex., blocaj de monede, extra-</w:t>
      </w:r>
      <w:r w:rsidR="000F1AC3" w:rsidRPr="00AA7229">
        <w:rPr>
          <w:rFonts w:ascii="Arial" w:hAnsi="Arial" w:cs="Arial"/>
          <w:sz w:val="24"/>
          <w:szCs w:val="24"/>
        </w:rPr>
        <w:t>monedă plătită, etc.);</w:t>
      </w:r>
    </w:p>
    <w:p w14:paraId="44879348" w14:textId="193341A7"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c)</w:t>
      </w:r>
      <w:r w:rsidR="000F1AC3" w:rsidRPr="00AA7229">
        <w:rPr>
          <w:rFonts w:ascii="Arial" w:hAnsi="Arial" w:cs="Arial"/>
          <w:sz w:val="24"/>
          <w:szCs w:val="24"/>
        </w:rPr>
        <w:t xml:space="preserve"> Hopper gol sau blocat (containerul de monede nu a reuşit să plătească)</w:t>
      </w:r>
      <w:r w:rsidR="00F70354" w:rsidRPr="00AA7229">
        <w:rPr>
          <w:rFonts w:ascii="Arial" w:hAnsi="Arial" w:cs="Arial"/>
          <w:sz w:val="24"/>
          <w:szCs w:val="24"/>
        </w:rPr>
        <w:t>;</w:t>
      </w:r>
    </w:p>
    <w:p w14:paraId="202A1629" w14:textId="5E6A726B"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d)</w:t>
      </w:r>
      <w:r w:rsidR="000F1AC3" w:rsidRPr="00AA7229">
        <w:rPr>
          <w:rFonts w:ascii="Arial" w:hAnsi="Arial" w:cs="Arial"/>
          <w:sz w:val="24"/>
          <w:szCs w:val="24"/>
        </w:rPr>
        <w:t xml:space="preserve"> Hopper blocat deschis</w:t>
      </w:r>
      <w:r w:rsidR="00F70354" w:rsidRPr="00AA7229">
        <w:rPr>
          <w:rFonts w:ascii="Arial" w:hAnsi="Arial" w:cs="Arial"/>
          <w:sz w:val="24"/>
          <w:szCs w:val="24"/>
        </w:rPr>
        <w:t>;</w:t>
      </w:r>
    </w:p>
    <w:p w14:paraId="09A0F70B" w14:textId="34B4490A"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e)</w:t>
      </w:r>
      <w:r w:rsidR="000F1AC3" w:rsidRPr="00AA7229">
        <w:rPr>
          <w:rFonts w:ascii="Arial" w:hAnsi="Arial" w:cs="Arial"/>
          <w:sz w:val="24"/>
          <w:szCs w:val="24"/>
        </w:rPr>
        <w:t xml:space="preserve"> Bancnotă blocată</w:t>
      </w:r>
      <w:r w:rsidR="00F70354" w:rsidRPr="00AA7229">
        <w:rPr>
          <w:rFonts w:ascii="Arial" w:hAnsi="Arial" w:cs="Arial"/>
          <w:sz w:val="24"/>
          <w:szCs w:val="24"/>
        </w:rPr>
        <w:t>;</w:t>
      </w:r>
    </w:p>
    <w:p w14:paraId="7F3213CB" w14:textId="0362DA21"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f)</w:t>
      </w:r>
      <w:r w:rsidR="000F1AC3" w:rsidRPr="00AA7229">
        <w:rPr>
          <w:rFonts w:ascii="Arial" w:hAnsi="Arial" w:cs="Arial"/>
          <w:sz w:val="24"/>
          <w:szCs w:val="24"/>
        </w:rPr>
        <w:t xml:space="preserve"> Baterie back-up pentru RAM descărcată, pentru baterii externe sau sursă de alimentare cu tensiune redusă</w:t>
      </w:r>
      <w:r w:rsidR="00F70354" w:rsidRPr="00AA7229">
        <w:rPr>
          <w:rFonts w:ascii="Arial" w:hAnsi="Arial" w:cs="Arial"/>
          <w:sz w:val="24"/>
          <w:szCs w:val="24"/>
        </w:rPr>
        <w:t>;</w:t>
      </w:r>
    </w:p>
    <w:p w14:paraId="3F2E58CB" w14:textId="50A4CDF4"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g)</w:t>
      </w:r>
      <w:r w:rsidR="000F1AC3" w:rsidRPr="00AA7229">
        <w:rPr>
          <w:rFonts w:ascii="Arial" w:hAnsi="Arial" w:cs="Arial"/>
          <w:sz w:val="24"/>
          <w:szCs w:val="24"/>
        </w:rPr>
        <w:t xml:space="preserve"> Eroare fatală RAM (memorie RAM defectă sau coruptă);</w:t>
      </w:r>
    </w:p>
    <w:p w14:paraId="1F574CBC" w14:textId="14483938" w:rsidR="00335FAB"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lastRenderedPageBreak/>
        <w:t>h)</w:t>
      </w:r>
      <w:r w:rsidR="000F1AC3" w:rsidRPr="00AA7229">
        <w:rPr>
          <w:rFonts w:ascii="Arial" w:hAnsi="Arial" w:cs="Arial"/>
          <w:sz w:val="24"/>
          <w:szCs w:val="24"/>
        </w:rPr>
        <w:t xml:space="preserve"> </w:t>
      </w:r>
      <w:r w:rsidR="00335FAB" w:rsidRPr="00AA7229">
        <w:rPr>
          <w:rFonts w:ascii="Arial" w:hAnsi="Arial" w:cs="Arial"/>
          <w:sz w:val="24"/>
          <w:szCs w:val="24"/>
        </w:rPr>
        <w:t xml:space="preserve">Eroare de imprimare, dacă </w:t>
      </w:r>
      <w:r w:rsidR="00CE49B0" w:rsidRPr="00AA7229">
        <w:rPr>
          <w:rFonts w:ascii="Arial" w:hAnsi="Arial" w:cs="Arial"/>
          <w:sz w:val="24"/>
          <w:szCs w:val="24"/>
        </w:rPr>
        <w:t xml:space="preserve">EGM </w:t>
      </w:r>
      <w:r w:rsidR="00335FAB" w:rsidRPr="00AA7229">
        <w:rPr>
          <w:rFonts w:ascii="Arial" w:hAnsi="Arial" w:cs="Arial"/>
          <w:sz w:val="24"/>
          <w:szCs w:val="24"/>
        </w:rPr>
        <w:t xml:space="preserve">nu are alte mijloace pentru a efectua o plată, un voucher de înlocuire </w:t>
      </w:r>
      <w:r w:rsidR="00C34AE8" w:rsidRPr="00AA7229">
        <w:rPr>
          <w:rFonts w:ascii="Arial" w:hAnsi="Arial" w:cs="Arial"/>
          <w:sz w:val="24"/>
          <w:szCs w:val="24"/>
        </w:rPr>
        <w:t xml:space="preserve">trebuie </w:t>
      </w:r>
      <w:r w:rsidR="00335FAB" w:rsidRPr="00AA7229">
        <w:rPr>
          <w:rFonts w:ascii="Arial" w:hAnsi="Arial" w:cs="Arial"/>
          <w:sz w:val="24"/>
          <w:szCs w:val="24"/>
        </w:rPr>
        <w:t xml:space="preserve">tipărit </w:t>
      </w:r>
      <w:r w:rsidR="00A847D2" w:rsidRPr="00AA7229">
        <w:rPr>
          <w:rFonts w:ascii="Arial" w:hAnsi="Arial" w:cs="Arial"/>
          <w:sz w:val="24"/>
          <w:szCs w:val="24"/>
        </w:rPr>
        <w:t xml:space="preserve">după ce condiţia de eroare a fost eliminată, </w:t>
      </w:r>
      <w:r w:rsidR="00335FAB" w:rsidRPr="00AA7229">
        <w:rPr>
          <w:rFonts w:ascii="Arial" w:hAnsi="Arial" w:cs="Arial"/>
          <w:sz w:val="24"/>
          <w:szCs w:val="24"/>
        </w:rPr>
        <w:t>cu sau f</w:t>
      </w:r>
      <w:r w:rsidR="00E262DB" w:rsidRPr="00AA7229">
        <w:rPr>
          <w:rFonts w:ascii="Arial" w:hAnsi="Arial" w:cs="Arial"/>
          <w:sz w:val="24"/>
          <w:szCs w:val="24"/>
        </w:rPr>
        <w:t>ă</w:t>
      </w:r>
      <w:r w:rsidR="00335FAB" w:rsidRPr="00AA7229">
        <w:rPr>
          <w:rFonts w:ascii="Arial" w:hAnsi="Arial" w:cs="Arial"/>
          <w:sz w:val="24"/>
          <w:szCs w:val="24"/>
        </w:rPr>
        <w:t>r</w:t>
      </w:r>
      <w:r w:rsidR="00E262DB" w:rsidRPr="00AA7229">
        <w:rPr>
          <w:rFonts w:ascii="Arial" w:hAnsi="Arial" w:cs="Arial"/>
          <w:sz w:val="24"/>
          <w:szCs w:val="24"/>
        </w:rPr>
        <w:t>ă</w:t>
      </w:r>
      <w:r w:rsidR="00335FAB" w:rsidRPr="00AA7229">
        <w:rPr>
          <w:rFonts w:ascii="Arial" w:hAnsi="Arial" w:cs="Arial"/>
          <w:sz w:val="24"/>
          <w:szCs w:val="24"/>
        </w:rPr>
        <w:t xml:space="preserve"> interven</w:t>
      </w:r>
      <w:r w:rsidR="00E262DB" w:rsidRPr="00AA7229">
        <w:rPr>
          <w:rFonts w:ascii="Arial" w:hAnsi="Arial" w:cs="Arial"/>
          <w:sz w:val="24"/>
          <w:szCs w:val="24"/>
        </w:rPr>
        <w:t>ț</w:t>
      </w:r>
      <w:r w:rsidR="00335FAB" w:rsidRPr="00AA7229">
        <w:rPr>
          <w:rFonts w:ascii="Arial" w:hAnsi="Arial" w:cs="Arial"/>
          <w:sz w:val="24"/>
          <w:szCs w:val="24"/>
        </w:rPr>
        <w:t xml:space="preserve">ia operatorului; </w:t>
      </w:r>
    </w:p>
    <w:p w14:paraId="60353802" w14:textId="5A704015"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i)</w:t>
      </w:r>
      <w:r w:rsidR="000F1AC3" w:rsidRPr="00AA7229">
        <w:rPr>
          <w:rFonts w:ascii="Arial" w:hAnsi="Arial" w:cs="Arial"/>
          <w:sz w:val="24"/>
          <w:szCs w:val="24"/>
        </w:rPr>
        <w:t xml:space="preserve"> Blocaj hârtie pentru</w:t>
      </w:r>
      <w:r w:rsidR="003F2C30" w:rsidRPr="00AA7229">
        <w:rPr>
          <w:rFonts w:ascii="Arial" w:hAnsi="Arial" w:cs="Arial"/>
          <w:sz w:val="24"/>
          <w:szCs w:val="24"/>
        </w:rPr>
        <w:t xml:space="preserve"> </w:t>
      </w:r>
      <w:r w:rsidR="00335FAB" w:rsidRPr="00AA7229">
        <w:rPr>
          <w:rFonts w:ascii="Arial" w:hAnsi="Arial" w:cs="Arial"/>
          <w:sz w:val="24"/>
          <w:szCs w:val="24"/>
        </w:rPr>
        <w:t>mec</w:t>
      </w:r>
      <w:r w:rsidR="000F1AC3" w:rsidRPr="00AA7229">
        <w:rPr>
          <w:rFonts w:ascii="Arial" w:hAnsi="Arial" w:cs="Arial"/>
          <w:sz w:val="24"/>
          <w:szCs w:val="24"/>
        </w:rPr>
        <w:t>anismul de imprimare. O condiţie de blocare a hârtiei trebuie monitorizată în orice moment în timpul procesului de imprimare;</w:t>
      </w:r>
    </w:p>
    <w:p w14:paraId="74B28C0D" w14:textId="0256E122"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j)</w:t>
      </w:r>
      <w:r w:rsidR="000F1AC3" w:rsidRPr="00AA7229">
        <w:rPr>
          <w:rFonts w:ascii="Arial" w:hAnsi="Arial" w:cs="Arial"/>
          <w:sz w:val="24"/>
          <w:szCs w:val="24"/>
        </w:rPr>
        <w:t xml:space="preserve"> Lipsă hârtie la imprimantă</w:t>
      </w:r>
      <w:r w:rsidR="00F70354" w:rsidRPr="00AA7229">
        <w:rPr>
          <w:rFonts w:ascii="Arial" w:hAnsi="Arial" w:cs="Arial"/>
          <w:sz w:val="24"/>
          <w:szCs w:val="24"/>
        </w:rPr>
        <w:t>;</w:t>
      </w:r>
    </w:p>
    <w:p w14:paraId="00B3BB13" w14:textId="6BC1EC4C"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k)</w:t>
      </w:r>
      <w:r w:rsidR="000F1AC3" w:rsidRPr="00AA7229">
        <w:rPr>
          <w:rFonts w:ascii="Arial" w:hAnsi="Arial" w:cs="Arial"/>
          <w:sz w:val="24"/>
          <w:szCs w:val="24"/>
        </w:rPr>
        <w:t xml:space="preserve"> Eroare program (Medii de stocare de programe defecte);</w:t>
      </w:r>
    </w:p>
    <w:p w14:paraId="0A1C6E32" w14:textId="10EC75B8" w:rsidR="000F1AC3" w:rsidRPr="00AA7229" w:rsidRDefault="002D7A83" w:rsidP="00A52985">
      <w:pPr>
        <w:spacing w:after="0" w:line="240" w:lineRule="auto"/>
        <w:ind w:firstLine="709"/>
        <w:contextualSpacing/>
        <w:jc w:val="both"/>
        <w:rPr>
          <w:rFonts w:ascii="Arial" w:hAnsi="Arial" w:cs="Arial"/>
          <w:sz w:val="24"/>
          <w:szCs w:val="24"/>
          <w:lang w:val="it-IT"/>
        </w:rPr>
      </w:pPr>
      <w:r w:rsidRPr="00AA7229">
        <w:rPr>
          <w:rFonts w:ascii="Arial" w:hAnsi="Arial" w:cs="Arial"/>
          <w:sz w:val="24"/>
          <w:szCs w:val="24"/>
        </w:rPr>
        <w:t>l)</w:t>
      </w:r>
      <w:r w:rsidR="00F70354" w:rsidRPr="00AA7229">
        <w:rPr>
          <w:rFonts w:ascii="Arial" w:hAnsi="Arial" w:cs="Arial"/>
          <w:sz w:val="24"/>
          <w:szCs w:val="24"/>
        </w:rPr>
        <w:t xml:space="preserve"> </w:t>
      </w:r>
      <w:r w:rsidR="000F1AC3" w:rsidRPr="00AA7229">
        <w:rPr>
          <w:rFonts w:ascii="Arial" w:hAnsi="Arial" w:cs="Arial"/>
          <w:sz w:val="24"/>
          <w:szCs w:val="24"/>
        </w:rPr>
        <w:t>Eroare de rotaţie a rotorului de orice tip (inclusiv rolele</w:t>
      </w:r>
      <w:r w:rsidR="003F2C30" w:rsidRPr="00AA7229">
        <w:rPr>
          <w:rFonts w:ascii="Arial" w:hAnsi="Arial" w:cs="Arial"/>
          <w:sz w:val="24"/>
          <w:szCs w:val="24"/>
        </w:rPr>
        <w:t xml:space="preserve"> </w:t>
      </w:r>
      <w:r w:rsidR="009870BC" w:rsidRPr="00AA7229">
        <w:rPr>
          <w:rFonts w:ascii="Arial" w:hAnsi="Arial" w:cs="Arial"/>
          <w:sz w:val="24"/>
          <w:szCs w:val="24"/>
        </w:rPr>
        <w:t>mec</w:t>
      </w:r>
      <w:r w:rsidR="000F1AC3" w:rsidRPr="00AA7229">
        <w:rPr>
          <w:rFonts w:ascii="Arial" w:hAnsi="Arial" w:cs="Arial"/>
          <w:sz w:val="24"/>
          <w:szCs w:val="24"/>
        </w:rPr>
        <w:t>anice/</w:t>
      </w:r>
      <w:r w:rsidR="00D5711C">
        <w:rPr>
          <w:rFonts w:ascii="Arial" w:hAnsi="Arial" w:cs="Arial"/>
          <w:sz w:val="24"/>
          <w:szCs w:val="24"/>
        </w:rPr>
        <w:t xml:space="preserve"> </w:t>
      </w:r>
      <w:r w:rsidR="000F1AC3" w:rsidRPr="00AA7229">
        <w:rPr>
          <w:rFonts w:ascii="Arial" w:hAnsi="Arial" w:cs="Arial"/>
          <w:sz w:val="24"/>
          <w:szCs w:val="24"/>
        </w:rPr>
        <w:t>electromecanice</w:t>
      </w:r>
      <w:r w:rsidR="00E262DB" w:rsidRPr="00AA7229">
        <w:rPr>
          <w:rFonts w:ascii="Arial" w:hAnsi="Arial" w:cs="Arial"/>
          <w:sz w:val="24"/>
          <w:szCs w:val="24"/>
        </w:rPr>
        <w:t>)</w:t>
      </w:r>
      <w:r w:rsidR="000F1AC3" w:rsidRPr="00AA7229">
        <w:rPr>
          <w:rFonts w:ascii="Arial" w:hAnsi="Arial" w:cs="Arial"/>
          <w:sz w:val="24"/>
          <w:szCs w:val="24"/>
        </w:rPr>
        <w:t>. Numărul de bobine specific</w:t>
      </w:r>
      <w:r w:rsidR="00592DE4" w:rsidRPr="00AA7229">
        <w:rPr>
          <w:rFonts w:ascii="Arial" w:hAnsi="Arial" w:cs="Arial"/>
          <w:sz w:val="24"/>
          <w:szCs w:val="24"/>
        </w:rPr>
        <w:t>e</w:t>
      </w:r>
      <w:r w:rsidR="000F1AC3" w:rsidRPr="00AA7229">
        <w:rPr>
          <w:rFonts w:ascii="Arial" w:hAnsi="Arial" w:cs="Arial"/>
          <w:sz w:val="24"/>
          <w:szCs w:val="24"/>
        </w:rPr>
        <w:t xml:space="preserve"> trebuie să fie identificat ca parte a condiţiei de eroare şi bobinele controlate de microprocesoare, dacă este cazul, </w:t>
      </w:r>
      <w:r w:rsidR="00D13A5F" w:rsidRPr="00AA7229">
        <w:rPr>
          <w:rFonts w:ascii="Arial" w:hAnsi="Arial" w:cs="Arial"/>
          <w:sz w:val="24"/>
          <w:szCs w:val="24"/>
        </w:rPr>
        <w:t>trebuie monitorizate pentru a detecta defecțiuni cum ar fi bobina blocată sau care nu se rotește liber sau orice încercare de a manipula pozițiile lor finale de repaus</w:t>
      </w:r>
      <w:r w:rsidR="00E262DB" w:rsidRPr="00AA7229">
        <w:rPr>
          <w:rFonts w:ascii="Arial" w:hAnsi="Arial" w:cs="Arial"/>
          <w:sz w:val="24"/>
          <w:szCs w:val="24"/>
          <w:lang w:val="it-IT"/>
        </w:rPr>
        <w:t>;</w:t>
      </w:r>
    </w:p>
    <w:p w14:paraId="7FBC20AB" w14:textId="6F5AF034" w:rsidR="000F1AC3" w:rsidRPr="00AA7229" w:rsidRDefault="002D7A83" w:rsidP="00A52985">
      <w:pPr>
        <w:spacing w:after="0" w:line="240" w:lineRule="auto"/>
        <w:ind w:firstLine="709"/>
        <w:contextualSpacing/>
        <w:jc w:val="both"/>
        <w:rPr>
          <w:rFonts w:ascii="Arial" w:hAnsi="Arial" w:cs="Arial"/>
          <w:sz w:val="24"/>
          <w:szCs w:val="24"/>
        </w:rPr>
      </w:pPr>
      <w:r w:rsidRPr="00AA7229">
        <w:rPr>
          <w:rFonts w:ascii="Arial" w:hAnsi="Arial" w:cs="Arial"/>
          <w:sz w:val="24"/>
          <w:szCs w:val="24"/>
        </w:rPr>
        <w:t>m)</w:t>
      </w:r>
      <w:r w:rsidR="000F1AC3" w:rsidRPr="00AA7229">
        <w:rPr>
          <w:rFonts w:ascii="Arial" w:hAnsi="Arial" w:cs="Arial"/>
          <w:sz w:val="24"/>
          <w:szCs w:val="24"/>
        </w:rPr>
        <w:t xml:space="preserve"> Lipsă memorie program de joc</w:t>
      </w:r>
      <w:r w:rsidR="00F70354" w:rsidRPr="00AA7229">
        <w:rPr>
          <w:rFonts w:ascii="Arial" w:hAnsi="Arial" w:cs="Arial"/>
          <w:sz w:val="24"/>
          <w:szCs w:val="24"/>
        </w:rPr>
        <w:t>;</w:t>
      </w:r>
    </w:p>
    <w:p w14:paraId="54D350CC" w14:textId="26CA16C0" w:rsidR="002F6D00" w:rsidRPr="00AA7229" w:rsidRDefault="002D7A83" w:rsidP="00F70354">
      <w:pPr>
        <w:spacing w:after="0" w:line="240" w:lineRule="auto"/>
        <w:ind w:firstLine="709"/>
        <w:contextualSpacing/>
        <w:jc w:val="both"/>
        <w:rPr>
          <w:rFonts w:ascii="Arial" w:hAnsi="Arial" w:cs="Arial"/>
          <w:sz w:val="24"/>
          <w:szCs w:val="24"/>
        </w:rPr>
      </w:pPr>
      <w:r w:rsidRPr="00AA7229">
        <w:rPr>
          <w:rFonts w:ascii="Arial" w:hAnsi="Arial" w:cs="Arial"/>
          <w:sz w:val="24"/>
          <w:szCs w:val="24"/>
        </w:rPr>
        <w:t>n)</w:t>
      </w:r>
      <w:r w:rsidR="000F1AC3" w:rsidRPr="00AA7229">
        <w:rPr>
          <w:rFonts w:ascii="Arial" w:hAnsi="Arial" w:cs="Arial"/>
          <w:sz w:val="24"/>
          <w:szCs w:val="24"/>
        </w:rPr>
        <w:t xml:space="preserve"> </w:t>
      </w:r>
      <w:r w:rsidR="00335FAB" w:rsidRPr="00AA7229">
        <w:rPr>
          <w:rFonts w:ascii="Arial" w:hAnsi="Arial" w:cs="Arial"/>
          <w:sz w:val="24"/>
          <w:szCs w:val="24"/>
        </w:rPr>
        <w:t>Uşă deschisă</w:t>
      </w:r>
      <w:r w:rsidR="00F70354" w:rsidRPr="00AA7229">
        <w:rPr>
          <w:rFonts w:ascii="Arial" w:hAnsi="Arial" w:cs="Arial"/>
          <w:sz w:val="24"/>
          <w:szCs w:val="24"/>
        </w:rPr>
        <w:t>.</w:t>
      </w:r>
    </w:p>
    <w:p w14:paraId="651AB38A" w14:textId="59E1AFE8" w:rsidR="002D4488" w:rsidRPr="00AA7229" w:rsidRDefault="00A37684" w:rsidP="007707B8">
      <w:pPr>
        <w:spacing w:after="0" w:line="240" w:lineRule="auto"/>
        <w:ind w:firstLine="709"/>
        <w:contextualSpacing/>
        <w:jc w:val="both"/>
        <w:rPr>
          <w:rFonts w:ascii="Arial" w:hAnsi="Arial" w:cs="Arial"/>
          <w:sz w:val="24"/>
          <w:szCs w:val="24"/>
        </w:rPr>
      </w:pPr>
      <w:r w:rsidRPr="00AA7229">
        <w:rPr>
          <w:rFonts w:ascii="Arial" w:hAnsi="Arial" w:cs="Arial"/>
          <w:sz w:val="24"/>
          <w:szCs w:val="24"/>
        </w:rPr>
        <w:t>19</w:t>
      </w:r>
      <w:r w:rsidR="002D7A83" w:rsidRPr="00AA7229">
        <w:rPr>
          <w:rFonts w:ascii="Arial" w:hAnsi="Arial" w:cs="Arial"/>
          <w:sz w:val="24"/>
          <w:szCs w:val="24"/>
        </w:rPr>
        <w:t>.</w:t>
      </w:r>
      <w:r w:rsidR="002F6D00" w:rsidRPr="00AA7229">
        <w:rPr>
          <w:rFonts w:ascii="Arial" w:hAnsi="Arial" w:cs="Arial"/>
          <w:sz w:val="24"/>
          <w:szCs w:val="24"/>
        </w:rPr>
        <w:t>3</w:t>
      </w:r>
      <w:r w:rsidR="002D7A83" w:rsidRPr="00AA7229">
        <w:rPr>
          <w:rFonts w:ascii="Arial" w:hAnsi="Arial" w:cs="Arial"/>
          <w:sz w:val="24"/>
          <w:szCs w:val="24"/>
        </w:rPr>
        <w:t xml:space="preserve">. </w:t>
      </w:r>
      <w:r w:rsidR="000F1AC3" w:rsidRPr="00AA7229">
        <w:rPr>
          <w:rFonts w:ascii="Arial" w:hAnsi="Arial" w:cs="Arial"/>
          <w:sz w:val="24"/>
          <w:szCs w:val="24"/>
        </w:rPr>
        <w:t>O descriere a codurilor de eroare sau blocare şi a semnificaţiei acestora</w:t>
      </w:r>
      <w:r w:rsidR="009870BC" w:rsidRPr="00AA7229">
        <w:rPr>
          <w:rFonts w:ascii="Arial" w:hAnsi="Arial" w:cs="Arial"/>
          <w:sz w:val="24"/>
          <w:szCs w:val="24"/>
        </w:rPr>
        <w:t xml:space="preserve"> </w:t>
      </w:r>
      <w:r w:rsidR="000F1AC3" w:rsidRPr="00AA7229">
        <w:rPr>
          <w:rFonts w:ascii="Arial" w:hAnsi="Arial" w:cs="Arial"/>
          <w:sz w:val="24"/>
          <w:szCs w:val="24"/>
        </w:rPr>
        <w:t>trebuie să fie aplicată în interiorul</w:t>
      </w:r>
      <w:r w:rsidR="00C70AAF" w:rsidRPr="00AA7229">
        <w:rPr>
          <w:rFonts w:ascii="Arial" w:hAnsi="Arial" w:cs="Arial"/>
          <w:sz w:val="24"/>
          <w:szCs w:val="24"/>
        </w:rPr>
        <w:t xml:space="preserve"> EGM,</w:t>
      </w:r>
      <w:r w:rsidR="000F1AC3" w:rsidRPr="00AA7229">
        <w:rPr>
          <w:rFonts w:ascii="Arial" w:hAnsi="Arial" w:cs="Arial"/>
          <w:sz w:val="24"/>
          <w:szCs w:val="24"/>
        </w:rPr>
        <w:t xml:space="preserve"> cu excepţia cazului în care c</w:t>
      </w:r>
      <w:r w:rsidR="007707B8" w:rsidRPr="00AA7229">
        <w:rPr>
          <w:rFonts w:ascii="Arial" w:hAnsi="Arial" w:cs="Arial"/>
          <w:sz w:val="24"/>
          <w:szCs w:val="24"/>
        </w:rPr>
        <w:t>odurile afişate sunt explicite.</w:t>
      </w:r>
    </w:p>
    <w:p w14:paraId="328898F6" w14:textId="77777777" w:rsidR="00C02F58" w:rsidRPr="00AA7229" w:rsidRDefault="00C02F58" w:rsidP="00944725">
      <w:pPr>
        <w:spacing w:after="0" w:line="240" w:lineRule="auto"/>
        <w:contextualSpacing/>
        <w:rPr>
          <w:rFonts w:ascii="Arial" w:hAnsi="Arial" w:cs="Arial"/>
          <w:sz w:val="24"/>
          <w:szCs w:val="24"/>
        </w:rPr>
      </w:pPr>
    </w:p>
    <w:p w14:paraId="31D7858A" w14:textId="67D5FC87" w:rsidR="00F70354" w:rsidRPr="00AA7229" w:rsidRDefault="00F70354" w:rsidP="00EF1A83">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CAPITOLUL III</w:t>
      </w:r>
    </w:p>
    <w:p w14:paraId="342AC50B" w14:textId="16873700" w:rsidR="00F70354" w:rsidRPr="00AA7229" w:rsidRDefault="00EF1A83" w:rsidP="00EF1A83">
      <w:pPr>
        <w:spacing w:after="0" w:line="240" w:lineRule="auto"/>
        <w:ind w:firstLine="709"/>
        <w:contextualSpacing/>
        <w:jc w:val="center"/>
        <w:rPr>
          <w:rFonts w:ascii="Arial" w:hAnsi="Arial" w:cs="Arial"/>
          <w:b/>
          <w:sz w:val="24"/>
          <w:szCs w:val="24"/>
        </w:rPr>
      </w:pPr>
      <w:r w:rsidRPr="00AA7229">
        <w:rPr>
          <w:rFonts w:ascii="Arial" w:hAnsi="Arial" w:cs="Arial"/>
          <w:b/>
          <w:sz w:val="24"/>
          <w:szCs w:val="24"/>
        </w:rPr>
        <w:t>DISPOZIȚII FINALE</w:t>
      </w:r>
      <w:r w:rsidR="005E1F49">
        <w:rPr>
          <w:rFonts w:ascii="Arial" w:hAnsi="Arial" w:cs="Arial"/>
          <w:b/>
          <w:sz w:val="24"/>
          <w:szCs w:val="24"/>
        </w:rPr>
        <w:t xml:space="preserve"> ȘI TRANZITORII</w:t>
      </w:r>
    </w:p>
    <w:p w14:paraId="50563CAD" w14:textId="77777777" w:rsidR="00EF1A83" w:rsidRPr="00AA7229" w:rsidRDefault="00EF1A83" w:rsidP="00EF1A83">
      <w:pPr>
        <w:spacing w:after="0" w:line="240" w:lineRule="auto"/>
        <w:ind w:firstLine="709"/>
        <w:contextualSpacing/>
        <w:jc w:val="center"/>
        <w:rPr>
          <w:rFonts w:ascii="Arial" w:hAnsi="Arial" w:cs="Arial"/>
          <w:b/>
          <w:sz w:val="24"/>
          <w:szCs w:val="24"/>
        </w:rPr>
      </w:pPr>
    </w:p>
    <w:p w14:paraId="3D4CEE54" w14:textId="18AB2C4D" w:rsidR="00EF1A83" w:rsidRPr="00AA7229" w:rsidRDefault="00A37684" w:rsidP="00EF1A83">
      <w:pPr>
        <w:spacing w:after="0" w:line="240" w:lineRule="auto"/>
        <w:ind w:firstLine="709"/>
        <w:contextualSpacing/>
        <w:jc w:val="both"/>
        <w:rPr>
          <w:rFonts w:ascii="Arial" w:hAnsi="Arial" w:cs="Arial"/>
          <w:sz w:val="24"/>
          <w:szCs w:val="24"/>
        </w:rPr>
      </w:pPr>
      <w:r w:rsidRPr="00AA7229">
        <w:rPr>
          <w:rFonts w:ascii="Arial" w:hAnsi="Arial" w:cs="Arial"/>
          <w:b/>
          <w:sz w:val="24"/>
          <w:szCs w:val="24"/>
        </w:rPr>
        <w:t>20</w:t>
      </w:r>
      <w:r w:rsidR="00EF1A83" w:rsidRPr="00AA7229">
        <w:rPr>
          <w:rFonts w:ascii="Arial" w:hAnsi="Arial" w:cs="Arial"/>
          <w:b/>
          <w:sz w:val="24"/>
          <w:szCs w:val="24"/>
        </w:rPr>
        <w:t xml:space="preserve">. </w:t>
      </w:r>
      <w:r w:rsidR="00C02F58" w:rsidRPr="00AA7229">
        <w:rPr>
          <w:rFonts w:ascii="Arial" w:hAnsi="Arial" w:cs="Arial"/>
          <w:sz w:val="24"/>
          <w:szCs w:val="24"/>
        </w:rPr>
        <w:t xml:space="preserve">Entitățile enumerate la preambulul III, punctul </w:t>
      </w:r>
      <w:r w:rsidR="00EF1A83" w:rsidRPr="00AA7229">
        <w:rPr>
          <w:rFonts w:ascii="Arial" w:hAnsi="Arial" w:cs="Arial"/>
          <w:sz w:val="24"/>
          <w:szCs w:val="24"/>
        </w:rPr>
        <w:t>2</w:t>
      </w:r>
      <w:r w:rsidR="00C02F58" w:rsidRPr="00AA7229">
        <w:rPr>
          <w:rFonts w:ascii="Arial" w:hAnsi="Arial" w:cs="Arial"/>
          <w:sz w:val="24"/>
          <w:szCs w:val="24"/>
        </w:rPr>
        <w:t xml:space="preserve"> </w:t>
      </w:r>
      <w:r w:rsidR="00EF1A83" w:rsidRPr="00AA7229">
        <w:rPr>
          <w:rFonts w:ascii="Arial" w:hAnsi="Arial" w:cs="Arial"/>
          <w:sz w:val="24"/>
          <w:szCs w:val="24"/>
        </w:rPr>
        <w:t>din cadrul domeniul</w:t>
      </w:r>
      <w:r w:rsidR="00C8739B" w:rsidRPr="00AA7229">
        <w:rPr>
          <w:rFonts w:ascii="Arial" w:hAnsi="Arial" w:cs="Arial"/>
          <w:sz w:val="24"/>
          <w:szCs w:val="24"/>
        </w:rPr>
        <w:t xml:space="preserve">ui </w:t>
      </w:r>
      <w:r w:rsidR="00EF1A83" w:rsidRPr="00AA7229">
        <w:rPr>
          <w:rFonts w:ascii="Arial" w:hAnsi="Arial" w:cs="Arial"/>
          <w:sz w:val="24"/>
          <w:szCs w:val="24"/>
        </w:rPr>
        <w:t>de aplicare au obligația să ducă la îndepli</w:t>
      </w:r>
      <w:r w:rsidR="001B4D8B" w:rsidRPr="00AA7229">
        <w:rPr>
          <w:rFonts w:ascii="Arial" w:hAnsi="Arial" w:cs="Arial"/>
          <w:sz w:val="24"/>
          <w:szCs w:val="24"/>
        </w:rPr>
        <w:t>nire</w:t>
      </w:r>
      <w:r w:rsidR="00EF1A83" w:rsidRPr="00AA7229">
        <w:rPr>
          <w:rFonts w:ascii="Arial" w:hAnsi="Arial" w:cs="Arial"/>
          <w:sz w:val="24"/>
          <w:szCs w:val="24"/>
        </w:rPr>
        <w:t xml:space="preserve"> </w:t>
      </w:r>
      <w:r w:rsidR="003B5743" w:rsidRPr="00AA7229">
        <w:rPr>
          <w:rFonts w:ascii="Arial" w:hAnsi="Arial" w:cs="Arial"/>
          <w:sz w:val="24"/>
          <w:szCs w:val="24"/>
        </w:rPr>
        <w:t xml:space="preserve">prevederile cuprinse în </w:t>
      </w:r>
      <w:r w:rsidR="00086EBE" w:rsidRPr="00AA7229">
        <w:rPr>
          <w:rFonts w:ascii="Arial" w:hAnsi="Arial" w:cs="Arial"/>
          <w:sz w:val="24"/>
          <w:szCs w:val="24"/>
        </w:rPr>
        <w:t>Condiții</w:t>
      </w:r>
      <w:r w:rsidR="001B4D8B" w:rsidRPr="00AA7229">
        <w:rPr>
          <w:rFonts w:ascii="Arial" w:hAnsi="Arial" w:cs="Arial"/>
          <w:sz w:val="24"/>
          <w:szCs w:val="24"/>
        </w:rPr>
        <w:t>le</w:t>
      </w:r>
      <w:r w:rsidR="00086EBE" w:rsidRPr="00AA7229">
        <w:rPr>
          <w:rFonts w:ascii="Arial" w:hAnsi="Arial" w:cs="Arial"/>
          <w:sz w:val="24"/>
          <w:szCs w:val="24"/>
        </w:rPr>
        <w:t xml:space="preserve"> </w:t>
      </w:r>
      <w:r w:rsidR="00EF1A83" w:rsidRPr="00AA7229">
        <w:rPr>
          <w:rFonts w:ascii="Arial" w:hAnsi="Arial" w:cs="Arial"/>
          <w:sz w:val="24"/>
          <w:szCs w:val="24"/>
        </w:rPr>
        <w:t>minime tehnice de verificare a mijloacelor de jocuri de noroc.</w:t>
      </w:r>
      <w:r w:rsidR="003B5743" w:rsidRPr="00AA7229">
        <w:rPr>
          <w:rFonts w:ascii="Arial" w:hAnsi="Arial" w:cs="Arial"/>
          <w:sz w:val="24"/>
          <w:szCs w:val="24"/>
        </w:rPr>
        <w:t xml:space="preserve"> Anual sau ori de câte ori este necesar, Oficiul Național pentru Jocuri de Noroc examinează stadiul </w:t>
      </w:r>
      <w:r w:rsidR="003666A0" w:rsidRPr="00AA7229">
        <w:rPr>
          <w:rFonts w:ascii="Arial" w:hAnsi="Arial" w:cs="Arial"/>
          <w:sz w:val="24"/>
          <w:szCs w:val="24"/>
        </w:rPr>
        <w:t xml:space="preserve">măsurilor de </w:t>
      </w:r>
      <w:r w:rsidR="003B5743" w:rsidRPr="00AA7229">
        <w:rPr>
          <w:rFonts w:ascii="Arial" w:hAnsi="Arial" w:cs="Arial"/>
          <w:sz w:val="24"/>
          <w:szCs w:val="24"/>
        </w:rPr>
        <w:t>îndeplinir</w:t>
      </w:r>
      <w:r w:rsidR="003666A0" w:rsidRPr="00AA7229">
        <w:rPr>
          <w:rFonts w:ascii="Arial" w:hAnsi="Arial" w:cs="Arial"/>
          <w:sz w:val="24"/>
          <w:szCs w:val="24"/>
        </w:rPr>
        <w:t>e a</w:t>
      </w:r>
      <w:r w:rsidR="003B5743" w:rsidRPr="00AA7229">
        <w:rPr>
          <w:rFonts w:ascii="Arial" w:hAnsi="Arial" w:cs="Arial"/>
          <w:sz w:val="24"/>
          <w:szCs w:val="24"/>
        </w:rPr>
        <w:t xml:space="preserve"> obiectivelor</w:t>
      </w:r>
      <w:r w:rsidR="003666A0" w:rsidRPr="00AA7229">
        <w:rPr>
          <w:rFonts w:ascii="Arial" w:hAnsi="Arial" w:cs="Arial"/>
          <w:sz w:val="24"/>
          <w:szCs w:val="24"/>
        </w:rPr>
        <w:t xml:space="preserve"> și al tuturor prevederilor</w:t>
      </w:r>
      <w:r w:rsidR="003B5743" w:rsidRPr="00AA7229">
        <w:rPr>
          <w:rFonts w:ascii="Arial" w:hAnsi="Arial" w:cs="Arial"/>
          <w:sz w:val="24"/>
          <w:szCs w:val="24"/>
        </w:rPr>
        <w:t xml:space="preserve"> înscrise în prezentul document</w:t>
      </w:r>
      <w:r w:rsidR="003666A0" w:rsidRPr="00AA7229">
        <w:rPr>
          <w:rFonts w:ascii="Arial" w:hAnsi="Arial" w:cs="Arial"/>
          <w:sz w:val="24"/>
          <w:szCs w:val="24"/>
        </w:rPr>
        <w:t>.</w:t>
      </w:r>
      <w:r w:rsidR="003B5743" w:rsidRPr="00AA7229">
        <w:rPr>
          <w:rFonts w:ascii="Arial" w:hAnsi="Arial" w:cs="Arial"/>
          <w:sz w:val="24"/>
          <w:szCs w:val="24"/>
        </w:rPr>
        <w:t xml:space="preserve"> </w:t>
      </w:r>
    </w:p>
    <w:p w14:paraId="05EFB6A9" w14:textId="3033D2DE" w:rsidR="00C34AE8" w:rsidRPr="00AA7229" w:rsidRDefault="00C34AE8" w:rsidP="00C34AE8">
      <w:pPr>
        <w:spacing w:after="0" w:line="240" w:lineRule="auto"/>
        <w:ind w:firstLine="709"/>
        <w:contextualSpacing/>
        <w:jc w:val="both"/>
        <w:rPr>
          <w:rFonts w:ascii="Arial" w:hAnsi="Arial" w:cs="Arial"/>
          <w:sz w:val="24"/>
          <w:szCs w:val="24"/>
        </w:rPr>
      </w:pPr>
      <w:r w:rsidRPr="00AA7229">
        <w:rPr>
          <w:rFonts w:ascii="Arial" w:hAnsi="Arial" w:cs="Arial"/>
          <w:b/>
          <w:bCs/>
          <w:sz w:val="24"/>
          <w:szCs w:val="24"/>
        </w:rPr>
        <w:t>2</w:t>
      </w:r>
      <w:r w:rsidR="00FE7A9A">
        <w:rPr>
          <w:rFonts w:ascii="Arial" w:hAnsi="Arial" w:cs="Arial"/>
          <w:b/>
          <w:bCs/>
          <w:sz w:val="24"/>
          <w:szCs w:val="24"/>
        </w:rPr>
        <w:t>1</w:t>
      </w:r>
      <w:r w:rsidRPr="00AA7229">
        <w:rPr>
          <w:rFonts w:ascii="Arial" w:hAnsi="Arial" w:cs="Arial"/>
          <w:b/>
          <w:bCs/>
          <w:sz w:val="24"/>
          <w:szCs w:val="24"/>
        </w:rPr>
        <w:t>.</w:t>
      </w:r>
      <w:r w:rsidRPr="00AA7229">
        <w:rPr>
          <w:rFonts w:ascii="Arial" w:hAnsi="Arial" w:cs="Arial"/>
          <w:sz w:val="24"/>
          <w:szCs w:val="24"/>
        </w:rPr>
        <w:t xml:space="preserve"> Prezentul ordin va fi completat ulterior </w:t>
      </w:r>
      <w:r w:rsidR="00424230" w:rsidRPr="00AA7229">
        <w:rPr>
          <w:rFonts w:ascii="Arial" w:hAnsi="Arial" w:cs="Arial"/>
          <w:sz w:val="24"/>
          <w:szCs w:val="24"/>
        </w:rPr>
        <w:t>cu condițiile</w:t>
      </w:r>
      <w:r w:rsidRPr="00AA7229">
        <w:rPr>
          <w:rFonts w:ascii="Arial" w:hAnsi="Arial" w:cs="Arial"/>
          <w:sz w:val="24"/>
          <w:szCs w:val="24"/>
        </w:rPr>
        <w:t xml:space="preserve"> </w:t>
      </w:r>
      <w:r w:rsidR="00424230" w:rsidRPr="00AA7229">
        <w:rPr>
          <w:rFonts w:ascii="Arial" w:hAnsi="Arial" w:cs="Arial"/>
          <w:sz w:val="24"/>
          <w:szCs w:val="24"/>
        </w:rPr>
        <w:t xml:space="preserve">minime tehnice de verificare a mijloacelor de joc </w:t>
      </w:r>
      <w:r w:rsidRPr="00AA7229">
        <w:rPr>
          <w:rFonts w:ascii="Arial" w:hAnsi="Arial" w:cs="Arial"/>
          <w:sz w:val="24"/>
          <w:szCs w:val="24"/>
        </w:rPr>
        <w:t>pentru toate celelalte mijloace de joc traditionale prevazute de legislatia incidenta.</w:t>
      </w:r>
    </w:p>
    <w:p w14:paraId="6E44735E" w14:textId="0E1F9C68" w:rsidR="003A5322" w:rsidRPr="00AA7229" w:rsidRDefault="00C34AE8" w:rsidP="003A5322">
      <w:pPr>
        <w:spacing w:after="0" w:line="240" w:lineRule="auto"/>
        <w:ind w:firstLine="709"/>
        <w:contextualSpacing/>
        <w:jc w:val="both"/>
        <w:rPr>
          <w:rFonts w:ascii="Arial" w:hAnsi="Arial" w:cs="Arial"/>
          <w:sz w:val="24"/>
          <w:szCs w:val="24"/>
        </w:rPr>
      </w:pPr>
      <w:r w:rsidRPr="00AA7229">
        <w:rPr>
          <w:rFonts w:ascii="Arial" w:hAnsi="Arial" w:cs="Arial"/>
          <w:b/>
          <w:bCs/>
          <w:sz w:val="24"/>
          <w:szCs w:val="24"/>
        </w:rPr>
        <w:t>2</w:t>
      </w:r>
      <w:r w:rsidR="00FE7A9A">
        <w:rPr>
          <w:rFonts w:ascii="Arial" w:hAnsi="Arial" w:cs="Arial"/>
          <w:b/>
          <w:bCs/>
          <w:sz w:val="24"/>
          <w:szCs w:val="24"/>
        </w:rPr>
        <w:t>2</w:t>
      </w:r>
      <w:r w:rsidRPr="00AA7229">
        <w:rPr>
          <w:rFonts w:ascii="Arial" w:hAnsi="Arial" w:cs="Arial"/>
          <w:b/>
          <w:bCs/>
          <w:sz w:val="24"/>
          <w:szCs w:val="24"/>
        </w:rPr>
        <w:t>.</w:t>
      </w:r>
      <w:r w:rsidRPr="00AA7229">
        <w:rPr>
          <w:rFonts w:ascii="Arial" w:hAnsi="Arial" w:cs="Arial"/>
          <w:sz w:val="24"/>
          <w:szCs w:val="24"/>
        </w:rPr>
        <w:t xml:space="preserve"> </w:t>
      </w:r>
      <w:r w:rsidR="003A5322" w:rsidRPr="00AA7229">
        <w:rPr>
          <w:rFonts w:ascii="Arial" w:hAnsi="Arial" w:cs="Arial"/>
          <w:sz w:val="24"/>
          <w:szCs w:val="24"/>
        </w:rPr>
        <w:t xml:space="preserve">Organismele de evaluare a conformității, care dețin licență valabilă clasa II emisă de Oficiul Național pentru Jocuri de Noroc, trebuie ca în, termen de 12 luni de la data emiterii schemei de acreditare de către </w:t>
      </w:r>
      <w:r w:rsidR="00860C33">
        <w:rPr>
          <w:rFonts w:ascii="Arial" w:hAnsi="Arial" w:cs="Arial"/>
          <w:sz w:val="24"/>
          <w:szCs w:val="24"/>
        </w:rPr>
        <w:t xml:space="preserve">organismul național de acreditare definit la </w:t>
      </w:r>
      <w:r w:rsidR="00860C33" w:rsidRPr="00AA7229">
        <w:rPr>
          <w:rFonts w:ascii="Arial" w:hAnsi="Arial" w:cs="Arial"/>
          <w:sz w:val="24"/>
          <w:szCs w:val="24"/>
        </w:rPr>
        <w:t>Capitolul I, Secțiunea 1, partea a IV-a</w:t>
      </w:r>
      <w:r w:rsidR="003A5322" w:rsidRPr="00AA7229">
        <w:rPr>
          <w:rFonts w:ascii="Arial" w:hAnsi="Arial" w:cs="Arial"/>
          <w:sz w:val="24"/>
          <w:szCs w:val="24"/>
        </w:rPr>
        <w:t xml:space="preserve">, să obțină acreditarea din partea </w:t>
      </w:r>
      <w:r w:rsidR="00CE7E07" w:rsidRPr="00AA7229">
        <w:rPr>
          <w:rFonts w:ascii="Arial" w:hAnsi="Arial" w:cs="Arial"/>
          <w:sz w:val="24"/>
          <w:szCs w:val="24"/>
        </w:rPr>
        <w:t>o</w:t>
      </w:r>
      <w:r w:rsidR="003A5322" w:rsidRPr="00AA7229">
        <w:rPr>
          <w:rFonts w:ascii="Arial" w:hAnsi="Arial" w:cs="Arial"/>
          <w:sz w:val="24"/>
          <w:szCs w:val="24"/>
        </w:rPr>
        <w:t>rganismului național de acreditare pentru activitatea specifică desfășurată.</w:t>
      </w:r>
    </w:p>
    <w:p w14:paraId="4B720F52" w14:textId="57845E9D" w:rsidR="00203ABB" w:rsidRPr="00C119A0" w:rsidRDefault="00C34AE8" w:rsidP="00203ABB">
      <w:pPr>
        <w:spacing w:after="0" w:line="240" w:lineRule="auto"/>
        <w:ind w:firstLine="709"/>
        <w:contextualSpacing/>
        <w:jc w:val="both"/>
        <w:rPr>
          <w:rFonts w:ascii="Arial" w:hAnsi="Arial" w:cs="Arial"/>
          <w:sz w:val="24"/>
          <w:szCs w:val="24"/>
        </w:rPr>
      </w:pPr>
      <w:bookmarkStart w:id="5" w:name="_Hlk11311066"/>
      <w:r w:rsidRPr="00AA7229">
        <w:rPr>
          <w:rFonts w:ascii="Arial" w:hAnsi="Arial" w:cs="Arial"/>
          <w:b/>
          <w:bCs/>
          <w:sz w:val="24"/>
          <w:szCs w:val="24"/>
        </w:rPr>
        <w:t>2</w:t>
      </w:r>
      <w:r w:rsidR="00FE7A9A">
        <w:rPr>
          <w:rFonts w:ascii="Arial" w:hAnsi="Arial" w:cs="Arial"/>
          <w:b/>
          <w:bCs/>
          <w:sz w:val="24"/>
          <w:szCs w:val="24"/>
        </w:rPr>
        <w:t>3</w:t>
      </w:r>
      <w:r w:rsidRPr="00AA7229">
        <w:rPr>
          <w:rFonts w:ascii="Arial" w:hAnsi="Arial" w:cs="Arial"/>
          <w:b/>
          <w:bCs/>
          <w:sz w:val="24"/>
          <w:szCs w:val="24"/>
        </w:rPr>
        <w:t>.</w:t>
      </w:r>
      <w:r w:rsidRPr="00AA7229">
        <w:rPr>
          <w:rFonts w:ascii="Arial" w:hAnsi="Arial" w:cs="Arial"/>
          <w:sz w:val="24"/>
          <w:szCs w:val="24"/>
        </w:rPr>
        <w:t xml:space="preserve"> </w:t>
      </w:r>
      <w:bookmarkEnd w:id="5"/>
      <w:r w:rsidR="00203ABB" w:rsidRPr="00AA7229">
        <w:rPr>
          <w:rFonts w:ascii="Arial" w:hAnsi="Arial" w:cs="Arial"/>
          <w:sz w:val="24"/>
          <w:szCs w:val="24"/>
        </w:rPr>
        <w:t xml:space="preserve">In vederea autorizarii mijloacelor de joc tip slot machine organismele de evaluare a conformitatii licentiate de ONJN vor emite certificate de verificare tehnica initiale, periodice sau după reparații bazate pe procedurile </w:t>
      </w:r>
      <w:r w:rsidR="00203ABB" w:rsidRPr="00C119A0">
        <w:rPr>
          <w:rFonts w:ascii="Arial" w:hAnsi="Arial" w:cs="Arial"/>
          <w:sz w:val="24"/>
          <w:szCs w:val="24"/>
        </w:rPr>
        <w:t xml:space="preserve">existente </w:t>
      </w:r>
      <w:r w:rsidR="00D67122" w:rsidRPr="00C119A0">
        <w:rPr>
          <w:rFonts w:ascii="Arial" w:hAnsi="Arial" w:cs="Arial"/>
          <w:sz w:val="24"/>
          <w:szCs w:val="24"/>
        </w:rPr>
        <w:t>anterior</w:t>
      </w:r>
      <w:r w:rsidR="00203ABB" w:rsidRPr="00C119A0">
        <w:rPr>
          <w:rFonts w:ascii="Arial" w:hAnsi="Arial" w:cs="Arial"/>
          <w:sz w:val="24"/>
          <w:szCs w:val="24"/>
        </w:rPr>
        <w:t xml:space="preserve"> da</w:t>
      </w:r>
      <w:r w:rsidR="00D67122" w:rsidRPr="00C119A0">
        <w:rPr>
          <w:rFonts w:ascii="Arial" w:hAnsi="Arial" w:cs="Arial"/>
          <w:sz w:val="24"/>
          <w:szCs w:val="24"/>
        </w:rPr>
        <w:t>tei</w:t>
      </w:r>
      <w:r w:rsidR="00203ABB" w:rsidRPr="00C119A0">
        <w:rPr>
          <w:rFonts w:ascii="Arial" w:hAnsi="Arial" w:cs="Arial"/>
          <w:sz w:val="24"/>
          <w:szCs w:val="24"/>
        </w:rPr>
        <w:t xml:space="preserve"> emiterii ordinului pentru o perioada de timp de maxim 24 de luni de la publicarea prezentului ordin</w:t>
      </w:r>
      <w:r w:rsidR="00BA104D" w:rsidRPr="00C119A0">
        <w:rPr>
          <w:rFonts w:ascii="Arial" w:hAnsi="Arial" w:cs="Arial"/>
          <w:sz w:val="24"/>
          <w:szCs w:val="24"/>
        </w:rPr>
        <w:t>.</w:t>
      </w:r>
      <w:bookmarkStart w:id="6" w:name="_GoBack"/>
      <w:bookmarkEnd w:id="6"/>
    </w:p>
    <w:sectPr w:rsidR="00203ABB" w:rsidRPr="00C119A0" w:rsidSect="003F37D0">
      <w:headerReference w:type="default" r:id="rId8"/>
      <w:footerReference w:type="default" r:id="rId9"/>
      <w:pgSz w:w="11906" w:h="16838"/>
      <w:pgMar w:top="1440" w:right="1440" w:bottom="1440"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1D38" w14:textId="77777777" w:rsidR="0076228F" w:rsidRDefault="0076228F" w:rsidP="00A52985">
      <w:pPr>
        <w:spacing w:after="0" w:line="240" w:lineRule="auto"/>
      </w:pPr>
      <w:r>
        <w:separator/>
      </w:r>
    </w:p>
  </w:endnote>
  <w:endnote w:type="continuationSeparator" w:id="0">
    <w:p w14:paraId="3F27259F" w14:textId="77777777" w:rsidR="0076228F" w:rsidRDefault="0076228F" w:rsidP="00A5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721367509"/>
      <w:docPartObj>
        <w:docPartGallery w:val="Page Numbers (Bottom of Page)"/>
        <w:docPartUnique/>
      </w:docPartObj>
    </w:sdtPr>
    <w:sdtEndPr>
      <w:rPr>
        <w:noProof/>
      </w:rPr>
    </w:sdtEndPr>
    <w:sdtContent>
      <w:p w14:paraId="301344EA" w14:textId="49A91EE7" w:rsidR="001F380F" w:rsidRDefault="001F380F">
        <w:pPr>
          <w:pStyle w:val="Footer"/>
          <w:jc w:val="right"/>
        </w:pPr>
        <w:r>
          <w:rPr>
            <w:noProof w:val="0"/>
          </w:rPr>
          <w:fldChar w:fldCharType="begin"/>
        </w:r>
        <w:r>
          <w:instrText xml:space="preserve"> PAGE   \* MERGEFORMAT </w:instrText>
        </w:r>
        <w:r>
          <w:rPr>
            <w:noProof w:val="0"/>
          </w:rPr>
          <w:fldChar w:fldCharType="separate"/>
        </w:r>
        <w:r>
          <w:t>25</w:t>
        </w:r>
        <w:r>
          <w:fldChar w:fldCharType="end"/>
        </w:r>
      </w:p>
    </w:sdtContent>
  </w:sdt>
  <w:p w14:paraId="380BB6CC" w14:textId="77777777" w:rsidR="001F380F" w:rsidRDefault="001F3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85F3A" w14:textId="77777777" w:rsidR="0076228F" w:rsidRDefault="0076228F" w:rsidP="00A52985">
      <w:pPr>
        <w:spacing w:after="0" w:line="240" w:lineRule="auto"/>
      </w:pPr>
      <w:r>
        <w:separator/>
      </w:r>
    </w:p>
  </w:footnote>
  <w:footnote w:type="continuationSeparator" w:id="0">
    <w:p w14:paraId="274A5A7E" w14:textId="77777777" w:rsidR="0076228F" w:rsidRDefault="0076228F" w:rsidP="00A52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517268"/>
      <w:docPartObj>
        <w:docPartGallery w:val="Page Numbers (Margins)"/>
        <w:docPartUnique/>
      </w:docPartObj>
    </w:sdtPr>
    <w:sdtContent>
      <w:p w14:paraId="5A28DD60" w14:textId="4E1E16EA" w:rsidR="001F380F" w:rsidRDefault="001F380F">
        <w:pPr>
          <w:pStyle w:val="Header"/>
        </w:pPr>
        <w:r>
          <w:rPr>
            <w:lang w:eastAsia="ro-RO"/>
          </w:rPr>
          <mc:AlternateContent>
            <mc:Choice Requires="wps">
              <w:drawing>
                <wp:anchor distT="0" distB="0" distL="114300" distR="114300" simplePos="0" relativeHeight="251659264" behindDoc="0" locked="0" layoutInCell="0" allowOverlap="1" wp14:anchorId="79783EB4" wp14:editId="017EC509">
                  <wp:simplePos x="0" y="0"/>
                  <wp:positionH relativeFrom="rightMargin">
                    <wp:align>center</wp:align>
                  </wp:positionH>
                  <wp:positionV relativeFrom="margin">
                    <wp:align>bottom</wp:align>
                  </wp:positionV>
                  <wp:extent cx="523875" cy="24199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419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A854A" w14:textId="0F4F52A5" w:rsidR="001F380F" w:rsidRDefault="001F380F">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783EB4" id="Rectangle 1" o:spid="_x0000_s1026" style="position:absolute;margin-left:0;margin-top:0;width:41.25pt;height:190.55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" o:allowincell="f" filled="f" stroked="f">
                  <v:textbox style="layout-flow:vertical;mso-layout-flow-alt:bottom-to-top;mso-fit-shape-to-text:t">
                    <w:txbxContent>
                      <w:p w14:paraId="150A854A" w14:textId="0F4F52A5" w:rsidR="00F01C75" w:rsidRDefault="00F01C75">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54A3"/>
    <w:multiLevelType w:val="hybridMultilevel"/>
    <w:tmpl w:val="BE240492"/>
    <w:lvl w:ilvl="0" w:tplc="520C219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B17DFB"/>
    <w:multiLevelType w:val="multilevel"/>
    <w:tmpl w:val="20EC7A96"/>
    <w:lvl w:ilvl="0">
      <w:start w:val="2"/>
      <w:numFmt w:val="decimal"/>
      <w:lvlText w:val="%1."/>
      <w:lvlJc w:val="left"/>
      <w:pPr>
        <w:ind w:left="408" w:hanging="408"/>
      </w:pPr>
      <w:rPr>
        <w:rFonts w:hint="default"/>
      </w:rPr>
    </w:lvl>
    <w:lvl w:ilvl="1">
      <w:start w:val="1"/>
      <w:numFmt w:val="decimal"/>
      <w:lvlText w:val="%2."/>
      <w:lvlJc w:val="left"/>
      <w:pPr>
        <w:ind w:left="1789" w:hanging="720"/>
      </w:pPr>
      <w:rPr>
        <w:rFonts w:ascii="Arial" w:eastAsiaTheme="minorHAnsi" w:hAnsi="Arial" w:cs="Arial"/>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15AA40C2"/>
    <w:multiLevelType w:val="hybridMultilevel"/>
    <w:tmpl w:val="29BA24AC"/>
    <w:lvl w:ilvl="0" w:tplc="B81ED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B32BE9"/>
    <w:multiLevelType w:val="hybridMultilevel"/>
    <w:tmpl w:val="E4566DFE"/>
    <w:lvl w:ilvl="0" w:tplc="690670CC">
      <w:start w:val="1"/>
      <w:numFmt w:val="low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4172E39"/>
    <w:multiLevelType w:val="hybridMultilevel"/>
    <w:tmpl w:val="0AC210E8"/>
    <w:lvl w:ilvl="0" w:tplc="FBE63DC4">
      <w:start w:val="2"/>
      <w:numFmt w:val="lowerLetter"/>
      <w:lvlText w:val="%1)"/>
      <w:lvlJc w:val="left"/>
      <w:pPr>
        <w:ind w:left="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FAF60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081CC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F0EDB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B6ACA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EE2DA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F4EE5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7AD486">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52149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B54FD"/>
    <w:multiLevelType w:val="hybridMultilevel"/>
    <w:tmpl w:val="5FBE67DE"/>
    <w:lvl w:ilvl="0" w:tplc="5058B6C0">
      <w:start w:val="1"/>
      <w:numFmt w:val="bullet"/>
      <w:lvlText w:val="-"/>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9C54AE">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E4763A">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14A106">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1EB398">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16E538">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2843A2">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6ADB9C">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54B09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2B3BB2"/>
    <w:multiLevelType w:val="multilevel"/>
    <w:tmpl w:val="1D14E76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34816F42"/>
    <w:multiLevelType w:val="multilevel"/>
    <w:tmpl w:val="FA82F29E"/>
    <w:lvl w:ilvl="0">
      <w:start w:val="4"/>
      <w:numFmt w:val="decimal"/>
      <w:lvlText w:val="%1."/>
      <w:lvlJc w:val="left"/>
      <w:pPr>
        <w:ind w:left="435" w:hanging="435"/>
      </w:pPr>
      <w:rPr>
        <w:rFonts w:hint="default"/>
      </w:rPr>
    </w:lvl>
    <w:lvl w:ilvl="1">
      <w:start w:val="13"/>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C03645"/>
    <w:multiLevelType w:val="hybridMultilevel"/>
    <w:tmpl w:val="FEFC9B30"/>
    <w:lvl w:ilvl="0" w:tplc="F382858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458948D4"/>
    <w:multiLevelType w:val="hybridMultilevel"/>
    <w:tmpl w:val="474EDE4E"/>
    <w:lvl w:ilvl="0" w:tplc="57B89024">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45E06F0F"/>
    <w:multiLevelType w:val="multilevel"/>
    <w:tmpl w:val="E65A95AE"/>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483A0E81"/>
    <w:multiLevelType w:val="hybridMultilevel"/>
    <w:tmpl w:val="60B098FA"/>
    <w:lvl w:ilvl="0" w:tplc="2D46262C">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B63CFC"/>
    <w:multiLevelType w:val="hybridMultilevel"/>
    <w:tmpl w:val="5D224CA4"/>
    <w:lvl w:ilvl="0" w:tplc="86F27ADA">
      <w:start w:val="1"/>
      <w:numFmt w:val="decimal"/>
      <w:lvlText w:val="%1."/>
      <w:lvlJc w:val="left"/>
      <w:pPr>
        <w:ind w:left="1417" w:hanging="7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A7069DA"/>
    <w:multiLevelType w:val="hybridMultilevel"/>
    <w:tmpl w:val="7F74FF40"/>
    <w:lvl w:ilvl="0" w:tplc="FDD0B216">
      <w:start w:val="5"/>
      <w:numFmt w:val="bullet"/>
      <w:lvlText w:val="—"/>
      <w:lvlJc w:val="left"/>
      <w:pPr>
        <w:ind w:left="1058" w:hanging="360"/>
      </w:pPr>
      <w:rPr>
        <w:rFonts w:ascii="Calibri" w:eastAsia="Calibri" w:hAnsi="Calibri" w:cs="Calibri"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4" w15:restartNumberingAfterBreak="0">
    <w:nsid w:val="5FCA16BD"/>
    <w:multiLevelType w:val="hybridMultilevel"/>
    <w:tmpl w:val="119AC8FA"/>
    <w:lvl w:ilvl="0" w:tplc="A2587852">
      <w:start w:val="1"/>
      <w:numFmt w:val="lowerLetter"/>
      <w:lvlText w:val="%1)"/>
      <w:lvlJc w:val="left"/>
      <w:pPr>
        <w:ind w:left="1451"/>
      </w:pPr>
      <w:rPr>
        <w:rFonts w:ascii="Arial" w:eastAsia="Arial Unicode MS" w:hAnsi="Arial" w:cs="Arial" w:hint="default"/>
        <w:b w:val="0"/>
        <w:i w:val="0"/>
        <w:strike w:val="0"/>
        <w:dstrike w:val="0"/>
        <w:color w:val="000000"/>
        <w:sz w:val="24"/>
        <w:szCs w:val="24"/>
        <w:u w:val="none" w:color="000000"/>
        <w:bdr w:val="none" w:sz="0" w:space="0" w:color="auto"/>
        <w:shd w:val="clear" w:color="auto" w:fill="auto"/>
        <w:vertAlign w:val="baseline"/>
      </w:rPr>
    </w:lvl>
    <w:lvl w:ilvl="1" w:tplc="48B4AA2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0617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7E6152">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4C63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722E40">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32651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2C4A4C">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A01F4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0D617F"/>
    <w:multiLevelType w:val="hybridMultilevel"/>
    <w:tmpl w:val="C1686CD0"/>
    <w:lvl w:ilvl="0" w:tplc="F382858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6E575D72"/>
    <w:multiLevelType w:val="multilevel"/>
    <w:tmpl w:val="38240A6C"/>
    <w:lvl w:ilvl="0">
      <w:start w:val="1"/>
      <w:numFmt w:val="upperRoman"/>
      <w:lvlText w:val="%1."/>
      <w:lvlJc w:val="left"/>
      <w:pPr>
        <w:ind w:left="1069" w:hanging="360"/>
      </w:pPr>
      <w:rPr>
        <w:rFonts w:ascii="Arial" w:eastAsiaTheme="minorHAnsi" w:hAnsi="Arial" w:cs="Arial"/>
      </w:rPr>
    </w:lvl>
    <w:lvl w:ilvl="1">
      <w:start w:val="1"/>
      <w:numFmt w:val="decimal"/>
      <w:isLgl/>
      <w:lvlText w:val="%2."/>
      <w:lvlJc w:val="left"/>
      <w:pPr>
        <w:ind w:left="1429" w:hanging="720"/>
      </w:pPr>
      <w:rPr>
        <w:rFonts w:ascii="Arial" w:eastAsiaTheme="minorHAnsi" w:hAnsi="Arial" w:cs="Arial"/>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16168D1"/>
    <w:multiLevelType w:val="hybridMultilevel"/>
    <w:tmpl w:val="DB6E9C9A"/>
    <w:lvl w:ilvl="0" w:tplc="F67C86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54A6127"/>
    <w:multiLevelType w:val="hybridMultilevel"/>
    <w:tmpl w:val="658C4CB6"/>
    <w:lvl w:ilvl="0" w:tplc="0F6E6DBC">
      <w:start w:val="1"/>
      <w:numFmt w:val="lowerLetter"/>
      <w:lvlText w:val="%1)"/>
      <w:lvlJc w:val="left"/>
      <w:pPr>
        <w:ind w:left="2202"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num w:numId="1">
    <w:abstractNumId w:val="9"/>
  </w:num>
  <w:num w:numId="2">
    <w:abstractNumId w:val="6"/>
  </w:num>
  <w:num w:numId="3">
    <w:abstractNumId w:val="8"/>
  </w:num>
  <w:num w:numId="4">
    <w:abstractNumId w:val="7"/>
  </w:num>
  <w:num w:numId="5">
    <w:abstractNumId w:val="5"/>
  </w:num>
  <w:num w:numId="6">
    <w:abstractNumId w:val="11"/>
  </w:num>
  <w:num w:numId="7">
    <w:abstractNumId w:val="18"/>
  </w:num>
  <w:num w:numId="8">
    <w:abstractNumId w:val="2"/>
  </w:num>
  <w:num w:numId="9">
    <w:abstractNumId w:val="4"/>
  </w:num>
  <w:num w:numId="10">
    <w:abstractNumId w:val="14"/>
  </w:num>
  <w:num w:numId="11">
    <w:abstractNumId w:val="13"/>
  </w:num>
  <w:num w:numId="12">
    <w:abstractNumId w:val="15"/>
  </w:num>
  <w:num w:numId="13">
    <w:abstractNumId w:val="16"/>
  </w:num>
  <w:num w:numId="14">
    <w:abstractNumId w:val="0"/>
  </w:num>
  <w:num w:numId="15">
    <w:abstractNumId w:val="3"/>
  </w:num>
  <w:num w:numId="16">
    <w:abstractNumId w:val="17"/>
  </w:num>
  <w:num w:numId="17">
    <w:abstractNumId w:val="12"/>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4"/>
    <w:rsid w:val="00004C5F"/>
    <w:rsid w:val="00005360"/>
    <w:rsid w:val="00007098"/>
    <w:rsid w:val="0001725B"/>
    <w:rsid w:val="00023F06"/>
    <w:rsid w:val="0003653F"/>
    <w:rsid w:val="0004463A"/>
    <w:rsid w:val="00050458"/>
    <w:rsid w:val="000616C8"/>
    <w:rsid w:val="00062627"/>
    <w:rsid w:val="0006515C"/>
    <w:rsid w:val="00065615"/>
    <w:rsid w:val="00071403"/>
    <w:rsid w:val="0007786C"/>
    <w:rsid w:val="00086EBE"/>
    <w:rsid w:val="00087BA5"/>
    <w:rsid w:val="00092444"/>
    <w:rsid w:val="00096F32"/>
    <w:rsid w:val="000A7BD4"/>
    <w:rsid w:val="000B002D"/>
    <w:rsid w:val="000B1956"/>
    <w:rsid w:val="000B3E78"/>
    <w:rsid w:val="000D0B5D"/>
    <w:rsid w:val="000D0EAF"/>
    <w:rsid w:val="000E19BB"/>
    <w:rsid w:val="000E2366"/>
    <w:rsid w:val="000E4E1E"/>
    <w:rsid w:val="000E5A45"/>
    <w:rsid w:val="000F1AC3"/>
    <w:rsid w:val="001137EB"/>
    <w:rsid w:val="0011380A"/>
    <w:rsid w:val="0011433B"/>
    <w:rsid w:val="00115FCD"/>
    <w:rsid w:val="00122E93"/>
    <w:rsid w:val="00126602"/>
    <w:rsid w:val="0012791A"/>
    <w:rsid w:val="00130D31"/>
    <w:rsid w:val="00132E26"/>
    <w:rsid w:val="00132F2F"/>
    <w:rsid w:val="00142699"/>
    <w:rsid w:val="00153156"/>
    <w:rsid w:val="0015588F"/>
    <w:rsid w:val="00167ED5"/>
    <w:rsid w:val="00172A6F"/>
    <w:rsid w:val="00172EB4"/>
    <w:rsid w:val="00184AE0"/>
    <w:rsid w:val="00184D17"/>
    <w:rsid w:val="00186ED2"/>
    <w:rsid w:val="00194B77"/>
    <w:rsid w:val="001A00D4"/>
    <w:rsid w:val="001B085B"/>
    <w:rsid w:val="001B11D8"/>
    <w:rsid w:val="001B1A06"/>
    <w:rsid w:val="001B4D8B"/>
    <w:rsid w:val="001B54E0"/>
    <w:rsid w:val="001C3417"/>
    <w:rsid w:val="001D0D89"/>
    <w:rsid w:val="001E0BC9"/>
    <w:rsid w:val="001E15C7"/>
    <w:rsid w:val="001F21B2"/>
    <w:rsid w:val="001F380F"/>
    <w:rsid w:val="001F4675"/>
    <w:rsid w:val="001F6780"/>
    <w:rsid w:val="001F7C67"/>
    <w:rsid w:val="00202192"/>
    <w:rsid w:val="00203ABB"/>
    <w:rsid w:val="00210CE0"/>
    <w:rsid w:val="002149B3"/>
    <w:rsid w:val="00216FC5"/>
    <w:rsid w:val="002206D2"/>
    <w:rsid w:val="002234FE"/>
    <w:rsid w:val="00224151"/>
    <w:rsid w:val="00241445"/>
    <w:rsid w:val="002443A8"/>
    <w:rsid w:val="002456AA"/>
    <w:rsid w:val="00245B44"/>
    <w:rsid w:val="00252885"/>
    <w:rsid w:val="00253EF1"/>
    <w:rsid w:val="002553B8"/>
    <w:rsid w:val="00270BC8"/>
    <w:rsid w:val="002765E0"/>
    <w:rsid w:val="002869AA"/>
    <w:rsid w:val="00292EB1"/>
    <w:rsid w:val="002935E4"/>
    <w:rsid w:val="002938AD"/>
    <w:rsid w:val="0029765B"/>
    <w:rsid w:val="002A230A"/>
    <w:rsid w:val="002A2E96"/>
    <w:rsid w:val="002A4717"/>
    <w:rsid w:val="002A4ABA"/>
    <w:rsid w:val="002A6F3E"/>
    <w:rsid w:val="002B26DD"/>
    <w:rsid w:val="002B53DE"/>
    <w:rsid w:val="002C3D14"/>
    <w:rsid w:val="002D3994"/>
    <w:rsid w:val="002D4488"/>
    <w:rsid w:val="002D4822"/>
    <w:rsid w:val="002D61D2"/>
    <w:rsid w:val="002D7A83"/>
    <w:rsid w:val="002E37E8"/>
    <w:rsid w:val="002E3C3C"/>
    <w:rsid w:val="002E707C"/>
    <w:rsid w:val="002F265D"/>
    <w:rsid w:val="002F6D00"/>
    <w:rsid w:val="0030411E"/>
    <w:rsid w:val="003041D1"/>
    <w:rsid w:val="003047D6"/>
    <w:rsid w:val="003073F5"/>
    <w:rsid w:val="003107F5"/>
    <w:rsid w:val="003127B8"/>
    <w:rsid w:val="00313BE1"/>
    <w:rsid w:val="00314E19"/>
    <w:rsid w:val="00320CD8"/>
    <w:rsid w:val="003304B8"/>
    <w:rsid w:val="003321C5"/>
    <w:rsid w:val="00335FAB"/>
    <w:rsid w:val="003407D4"/>
    <w:rsid w:val="00346E68"/>
    <w:rsid w:val="00346EC8"/>
    <w:rsid w:val="00347F1E"/>
    <w:rsid w:val="00350C88"/>
    <w:rsid w:val="00355F43"/>
    <w:rsid w:val="00361C5E"/>
    <w:rsid w:val="003666A0"/>
    <w:rsid w:val="003721B1"/>
    <w:rsid w:val="003729DA"/>
    <w:rsid w:val="003A2202"/>
    <w:rsid w:val="003A5322"/>
    <w:rsid w:val="003A6659"/>
    <w:rsid w:val="003A77C5"/>
    <w:rsid w:val="003B18D8"/>
    <w:rsid w:val="003B5743"/>
    <w:rsid w:val="003C6AB2"/>
    <w:rsid w:val="003D3210"/>
    <w:rsid w:val="003D3B3D"/>
    <w:rsid w:val="003F180F"/>
    <w:rsid w:val="003F2C30"/>
    <w:rsid w:val="003F37D0"/>
    <w:rsid w:val="003F5401"/>
    <w:rsid w:val="00403E9A"/>
    <w:rsid w:val="0040445C"/>
    <w:rsid w:val="00405F5E"/>
    <w:rsid w:val="00407B9D"/>
    <w:rsid w:val="00414875"/>
    <w:rsid w:val="004169F6"/>
    <w:rsid w:val="004205E4"/>
    <w:rsid w:val="004221CD"/>
    <w:rsid w:val="00423B77"/>
    <w:rsid w:val="00424230"/>
    <w:rsid w:val="0043238A"/>
    <w:rsid w:val="0043712F"/>
    <w:rsid w:val="004377C8"/>
    <w:rsid w:val="004430A0"/>
    <w:rsid w:val="004433CC"/>
    <w:rsid w:val="00445198"/>
    <w:rsid w:val="00452B64"/>
    <w:rsid w:val="0045447A"/>
    <w:rsid w:val="00475110"/>
    <w:rsid w:val="00482B9B"/>
    <w:rsid w:val="00491419"/>
    <w:rsid w:val="0049570A"/>
    <w:rsid w:val="004A3E3C"/>
    <w:rsid w:val="004A3EE4"/>
    <w:rsid w:val="004A42DB"/>
    <w:rsid w:val="004C166A"/>
    <w:rsid w:val="004C16D1"/>
    <w:rsid w:val="004C4661"/>
    <w:rsid w:val="004D3629"/>
    <w:rsid w:val="004D4F26"/>
    <w:rsid w:val="004D554D"/>
    <w:rsid w:val="004D5D5B"/>
    <w:rsid w:val="004F1542"/>
    <w:rsid w:val="004F480F"/>
    <w:rsid w:val="00522349"/>
    <w:rsid w:val="00526B08"/>
    <w:rsid w:val="00526E01"/>
    <w:rsid w:val="00531E0A"/>
    <w:rsid w:val="00532F09"/>
    <w:rsid w:val="005374EB"/>
    <w:rsid w:val="00540207"/>
    <w:rsid w:val="0055258E"/>
    <w:rsid w:val="005604A5"/>
    <w:rsid w:val="0057290B"/>
    <w:rsid w:val="005731B5"/>
    <w:rsid w:val="005754B0"/>
    <w:rsid w:val="0058158D"/>
    <w:rsid w:val="00587273"/>
    <w:rsid w:val="00592DE4"/>
    <w:rsid w:val="005959CF"/>
    <w:rsid w:val="005A2308"/>
    <w:rsid w:val="005A5D0D"/>
    <w:rsid w:val="005B05B3"/>
    <w:rsid w:val="005B2B09"/>
    <w:rsid w:val="005B3AED"/>
    <w:rsid w:val="005B47DD"/>
    <w:rsid w:val="005C7B22"/>
    <w:rsid w:val="005D0155"/>
    <w:rsid w:val="005D7604"/>
    <w:rsid w:val="005E171E"/>
    <w:rsid w:val="005E1F49"/>
    <w:rsid w:val="005F3D1C"/>
    <w:rsid w:val="00601968"/>
    <w:rsid w:val="00601B4A"/>
    <w:rsid w:val="00602B50"/>
    <w:rsid w:val="00611520"/>
    <w:rsid w:val="0061310F"/>
    <w:rsid w:val="00616AE5"/>
    <w:rsid w:val="0062149A"/>
    <w:rsid w:val="00632D39"/>
    <w:rsid w:val="00640375"/>
    <w:rsid w:val="00647856"/>
    <w:rsid w:val="00651E56"/>
    <w:rsid w:val="006524A3"/>
    <w:rsid w:val="00652896"/>
    <w:rsid w:val="00653176"/>
    <w:rsid w:val="006546C1"/>
    <w:rsid w:val="00655054"/>
    <w:rsid w:val="00660B80"/>
    <w:rsid w:val="00667C96"/>
    <w:rsid w:val="00672D37"/>
    <w:rsid w:val="0068228D"/>
    <w:rsid w:val="006831DD"/>
    <w:rsid w:val="006921D4"/>
    <w:rsid w:val="0069716B"/>
    <w:rsid w:val="006973D5"/>
    <w:rsid w:val="006A4176"/>
    <w:rsid w:val="006A6869"/>
    <w:rsid w:val="006B0389"/>
    <w:rsid w:val="006B2FAD"/>
    <w:rsid w:val="006B641C"/>
    <w:rsid w:val="006B6BCC"/>
    <w:rsid w:val="006B7641"/>
    <w:rsid w:val="006C64A4"/>
    <w:rsid w:val="006C7FAD"/>
    <w:rsid w:val="006D045F"/>
    <w:rsid w:val="006D4F2D"/>
    <w:rsid w:val="006D5386"/>
    <w:rsid w:val="006D65E0"/>
    <w:rsid w:val="006E1DD2"/>
    <w:rsid w:val="006E4E99"/>
    <w:rsid w:val="006E525D"/>
    <w:rsid w:val="006E6734"/>
    <w:rsid w:val="006F33F6"/>
    <w:rsid w:val="006F6C60"/>
    <w:rsid w:val="006F6D5C"/>
    <w:rsid w:val="00700BBC"/>
    <w:rsid w:val="00704910"/>
    <w:rsid w:val="00704E0D"/>
    <w:rsid w:val="00704EEB"/>
    <w:rsid w:val="00711552"/>
    <w:rsid w:val="00716C69"/>
    <w:rsid w:val="007229E4"/>
    <w:rsid w:val="00730FCE"/>
    <w:rsid w:val="00735596"/>
    <w:rsid w:val="00735A17"/>
    <w:rsid w:val="00747C43"/>
    <w:rsid w:val="00750215"/>
    <w:rsid w:val="007524ED"/>
    <w:rsid w:val="00756141"/>
    <w:rsid w:val="0076228F"/>
    <w:rsid w:val="007646FA"/>
    <w:rsid w:val="00766352"/>
    <w:rsid w:val="007707B8"/>
    <w:rsid w:val="00771281"/>
    <w:rsid w:val="00772E23"/>
    <w:rsid w:val="00781FF7"/>
    <w:rsid w:val="00782615"/>
    <w:rsid w:val="007843FA"/>
    <w:rsid w:val="00785844"/>
    <w:rsid w:val="007903C4"/>
    <w:rsid w:val="007A28D7"/>
    <w:rsid w:val="007A5A57"/>
    <w:rsid w:val="007A5E81"/>
    <w:rsid w:val="007A731D"/>
    <w:rsid w:val="007C4524"/>
    <w:rsid w:val="007E148C"/>
    <w:rsid w:val="007E5CF7"/>
    <w:rsid w:val="007E6D01"/>
    <w:rsid w:val="007F27A1"/>
    <w:rsid w:val="007F687D"/>
    <w:rsid w:val="008027FD"/>
    <w:rsid w:val="00804277"/>
    <w:rsid w:val="00805CCE"/>
    <w:rsid w:val="00807978"/>
    <w:rsid w:val="00810486"/>
    <w:rsid w:val="00812980"/>
    <w:rsid w:val="00823092"/>
    <w:rsid w:val="008251F9"/>
    <w:rsid w:val="00825586"/>
    <w:rsid w:val="00825EAD"/>
    <w:rsid w:val="00825F45"/>
    <w:rsid w:val="008279E6"/>
    <w:rsid w:val="00834E7D"/>
    <w:rsid w:val="00836BB1"/>
    <w:rsid w:val="00837752"/>
    <w:rsid w:val="00837DD5"/>
    <w:rsid w:val="00845957"/>
    <w:rsid w:val="00854C5B"/>
    <w:rsid w:val="00860C33"/>
    <w:rsid w:val="00871CA2"/>
    <w:rsid w:val="00874804"/>
    <w:rsid w:val="00875C53"/>
    <w:rsid w:val="00882633"/>
    <w:rsid w:val="008835E7"/>
    <w:rsid w:val="008A042E"/>
    <w:rsid w:val="008B1F8D"/>
    <w:rsid w:val="008B4D70"/>
    <w:rsid w:val="008C2087"/>
    <w:rsid w:val="008C7BFE"/>
    <w:rsid w:val="008C7E55"/>
    <w:rsid w:val="008D16D8"/>
    <w:rsid w:val="008E1673"/>
    <w:rsid w:val="008E2AAF"/>
    <w:rsid w:val="008E67EC"/>
    <w:rsid w:val="0090408B"/>
    <w:rsid w:val="00906BD1"/>
    <w:rsid w:val="009076FA"/>
    <w:rsid w:val="00912484"/>
    <w:rsid w:val="0092486B"/>
    <w:rsid w:val="00927A38"/>
    <w:rsid w:val="00940CBE"/>
    <w:rsid w:val="00944725"/>
    <w:rsid w:val="00950ABA"/>
    <w:rsid w:val="0095525F"/>
    <w:rsid w:val="00956C1A"/>
    <w:rsid w:val="00970FAC"/>
    <w:rsid w:val="00981943"/>
    <w:rsid w:val="00981E58"/>
    <w:rsid w:val="009870BC"/>
    <w:rsid w:val="009A005D"/>
    <w:rsid w:val="009A00DF"/>
    <w:rsid w:val="009A1A50"/>
    <w:rsid w:val="009A2804"/>
    <w:rsid w:val="009A517D"/>
    <w:rsid w:val="009A7B8E"/>
    <w:rsid w:val="009B3908"/>
    <w:rsid w:val="009D3F1B"/>
    <w:rsid w:val="009E02A2"/>
    <w:rsid w:val="009E4E57"/>
    <w:rsid w:val="009E5415"/>
    <w:rsid w:val="009F06DA"/>
    <w:rsid w:val="009F28DA"/>
    <w:rsid w:val="009F6010"/>
    <w:rsid w:val="00A001AE"/>
    <w:rsid w:val="00A0146F"/>
    <w:rsid w:val="00A05104"/>
    <w:rsid w:val="00A135A1"/>
    <w:rsid w:val="00A20302"/>
    <w:rsid w:val="00A23337"/>
    <w:rsid w:val="00A26237"/>
    <w:rsid w:val="00A310F1"/>
    <w:rsid w:val="00A33D96"/>
    <w:rsid w:val="00A37684"/>
    <w:rsid w:val="00A37C56"/>
    <w:rsid w:val="00A43408"/>
    <w:rsid w:val="00A52985"/>
    <w:rsid w:val="00A52C71"/>
    <w:rsid w:val="00A550A9"/>
    <w:rsid w:val="00A734AD"/>
    <w:rsid w:val="00A847D2"/>
    <w:rsid w:val="00A87536"/>
    <w:rsid w:val="00A97660"/>
    <w:rsid w:val="00AA6FB1"/>
    <w:rsid w:val="00AA7229"/>
    <w:rsid w:val="00AB0870"/>
    <w:rsid w:val="00AB2BD5"/>
    <w:rsid w:val="00AB3BFC"/>
    <w:rsid w:val="00AB73BD"/>
    <w:rsid w:val="00AC3E48"/>
    <w:rsid w:val="00AC6F3C"/>
    <w:rsid w:val="00AD0C19"/>
    <w:rsid w:val="00AD13D5"/>
    <w:rsid w:val="00AD657C"/>
    <w:rsid w:val="00AE64E0"/>
    <w:rsid w:val="00AE6C53"/>
    <w:rsid w:val="00AF6F38"/>
    <w:rsid w:val="00B00238"/>
    <w:rsid w:val="00B01DF3"/>
    <w:rsid w:val="00B12A8C"/>
    <w:rsid w:val="00B133EE"/>
    <w:rsid w:val="00B30483"/>
    <w:rsid w:val="00B440D0"/>
    <w:rsid w:val="00B452D5"/>
    <w:rsid w:val="00B457DC"/>
    <w:rsid w:val="00B57EF0"/>
    <w:rsid w:val="00B61DCA"/>
    <w:rsid w:val="00B65349"/>
    <w:rsid w:val="00B80ACA"/>
    <w:rsid w:val="00B81CAA"/>
    <w:rsid w:val="00B87CE7"/>
    <w:rsid w:val="00B913E4"/>
    <w:rsid w:val="00B93F06"/>
    <w:rsid w:val="00B94399"/>
    <w:rsid w:val="00B9462B"/>
    <w:rsid w:val="00B97B6F"/>
    <w:rsid w:val="00BA09DE"/>
    <w:rsid w:val="00BA104D"/>
    <w:rsid w:val="00BA6FBA"/>
    <w:rsid w:val="00BB0073"/>
    <w:rsid w:val="00BC03C9"/>
    <w:rsid w:val="00BC0488"/>
    <w:rsid w:val="00BC3E0D"/>
    <w:rsid w:val="00BC429A"/>
    <w:rsid w:val="00BC5F7E"/>
    <w:rsid w:val="00BD5734"/>
    <w:rsid w:val="00C02F58"/>
    <w:rsid w:val="00C119A0"/>
    <w:rsid w:val="00C12785"/>
    <w:rsid w:val="00C160E0"/>
    <w:rsid w:val="00C16CA7"/>
    <w:rsid w:val="00C16D10"/>
    <w:rsid w:val="00C205DD"/>
    <w:rsid w:val="00C248DA"/>
    <w:rsid w:val="00C250FE"/>
    <w:rsid w:val="00C2722B"/>
    <w:rsid w:val="00C34AE8"/>
    <w:rsid w:val="00C3714E"/>
    <w:rsid w:val="00C50FBC"/>
    <w:rsid w:val="00C54175"/>
    <w:rsid w:val="00C54D37"/>
    <w:rsid w:val="00C602BA"/>
    <w:rsid w:val="00C70AAF"/>
    <w:rsid w:val="00C72F05"/>
    <w:rsid w:val="00C774AE"/>
    <w:rsid w:val="00C855DA"/>
    <w:rsid w:val="00C8739B"/>
    <w:rsid w:val="00C87DB7"/>
    <w:rsid w:val="00C918A9"/>
    <w:rsid w:val="00C96739"/>
    <w:rsid w:val="00C97B77"/>
    <w:rsid w:val="00CB003F"/>
    <w:rsid w:val="00CB02EF"/>
    <w:rsid w:val="00CB1A87"/>
    <w:rsid w:val="00CC4A0E"/>
    <w:rsid w:val="00CD1999"/>
    <w:rsid w:val="00CE49B0"/>
    <w:rsid w:val="00CE7E07"/>
    <w:rsid w:val="00CF0AC3"/>
    <w:rsid w:val="00CF33FD"/>
    <w:rsid w:val="00D10907"/>
    <w:rsid w:val="00D128B5"/>
    <w:rsid w:val="00D13A5F"/>
    <w:rsid w:val="00D15784"/>
    <w:rsid w:val="00D342B4"/>
    <w:rsid w:val="00D37C71"/>
    <w:rsid w:val="00D460F0"/>
    <w:rsid w:val="00D46CBE"/>
    <w:rsid w:val="00D51F22"/>
    <w:rsid w:val="00D5711C"/>
    <w:rsid w:val="00D60D1A"/>
    <w:rsid w:val="00D62A1A"/>
    <w:rsid w:val="00D64242"/>
    <w:rsid w:val="00D660BA"/>
    <w:rsid w:val="00D67122"/>
    <w:rsid w:val="00D7200C"/>
    <w:rsid w:val="00D7227D"/>
    <w:rsid w:val="00D738F7"/>
    <w:rsid w:val="00D76745"/>
    <w:rsid w:val="00D854F8"/>
    <w:rsid w:val="00D87F47"/>
    <w:rsid w:val="00DA0239"/>
    <w:rsid w:val="00DA078A"/>
    <w:rsid w:val="00DA138A"/>
    <w:rsid w:val="00DB3285"/>
    <w:rsid w:val="00DB441F"/>
    <w:rsid w:val="00DB6FEF"/>
    <w:rsid w:val="00DE0A02"/>
    <w:rsid w:val="00DE5665"/>
    <w:rsid w:val="00DF2A39"/>
    <w:rsid w:val="00E17246"/>
    <w:rsid w:val="00E240B6"/>
    <w:rsid w:val="00E25DFB"/>
    <w:rsid w:val="00E262DB"/>
    <w:rsid w:val="00E3511A"/>
    <w:rsid w:val="00E368AE"/>
    <w:rsid w:val="00E44251"/>
    <w:rsid w:val="00E4426C"/>
    <w:rsid w:val="00E47EA5"/>
    <w:rsid w:val="00E61CB1"/>
    <w:rsid w:val="00E636E5"/>
    <w:rsid w:val="00E66E7A"/>
    <w:rsid w:val="00E92DAB"/>
    <w:rsid w:val="00E93533"/>
    <w:rsid w:val="00EA0757"/>
    <w:rsid w:val="00EA39A3"/>
    <w:rsid w:val="00EB65FB"/>
    <w:rsid w:val="00EB799C"/>
    <w:rsid w:val="00EC13A3"/>
    <w:rsid w:val="00EC5A99"/>
    <w:rsid w:val="00EC75B4"/>
    <w:rsid w:val="00ED2D43"/>
    <w:rsid w:val="00ED6206"/>
    <w:rsid w:val="00EE29C7"/>
    <w:rsid w:val="00EF1A83"/>
    <w:rsid w:val="00EF3C91"/>
    <w:rsid w:val="00F01A73"/>
    <w:rsid w:val="00F01C75"/>
    <w:rsid w:val="00F01EBC"/>
    <w:rsid w:val="00F10333"/>
    <w:rsid w:val="00F127E2"/>
    <w:rsid w:val="00F239C5"/>
    <w:rsid w:val="00F25A1F"/>
    <w:rsid w:val="00F36647"/>
    <w:rsid w:val="00F472FB"/>
    <w:rsid w:val="00F576CB"/>
    <w:rsid w:val="00F66562"/>
    <w:rsid w:val="00F70354"/>
    <w:rsid w:val="00F71903"/>
    <w:rsid w:val="00F8354F"/>
    <w:rsid w:val="00F867D0"/>
    <w:rsid w:val="00F94D33"/>
    <w:rsid w:val="00F95D67"/>
    <w:rsid w:val="00F96DEF"/>
    <w:rsid w:val="00F97FC9"/>
    <w:rsid w:val="00FB47A0"/>
    <w:rsid w:val="00FC1385"/>
    <w:rsid w:val="00FC274F"/>
    <w:rsid w:val="00FD2B67"/>
    <w:rsid w:val="00FD4873"/>
    <w:rsid w:val="00FE1B51"/>
    <w:rsid w:val="00FE1BF4"/>
    <w:rsid w:val="00FE7A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CBF15"/>
  <w15:chartTrackingRefBased/>
  <w15:docId w15:val="{894C3125-0830-40DA-A3DA-98BEA7F2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985"/>
    <w:rPr>
      <w:noProof/>
    </w:rPr>
  </w:style>
  <w:style w:type="paragraph" w:styleId="Footer">
    <w:name w:val="footer"/>
    <w:basedOn w:val="Normal"/>
    <w:link w:val="FooterChar"/>
    <w:uiPriority w:val="99"/>
    <w:unhideWhenUsed/>
    <w:rsid w:val="00A52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985"/>
    <w:rPr>
      <w:noProof/>
    </w:rPr>
  </w:style>
  <w:style w:type="paragraph" w:styleId="ListParagraph">
    <w:name w:val="List Paragraph"/>
    <w:basedOn w:val="Normal"/>
    <w:uiPriority w:val="34"/>
    <w:qFormat/>
    <w:rsid w:val="008D16D8"/>
    <w:pPr>
      <w:ind w:left="720"/>
      <w:contextualSpacing/>
    </w:pPr>
  </w:style>
  <w:style w:type="paragraph" w:styleId="CommentText">
    <w:name w:val="annotation text"/>
    <w:basedOn w:val="Normal"/>
    <w:link w:val="CommentTextChar"/>
    <w:uiPriority w:val="99"/>
    <w:unhideWhenUsed/>
    <w:rsid w:val="00153156"/>
    <w:pPr>
      <w:spacing w:after="3" w:line="240" w:lineRule="auto"/>
      <w:ind w:right="9" w:firstLine="698"/>
      <w:jc w:val="both"/>
    </w:pPr>
    <w:rPr>
      <w:rFonts w:ascii="Calibri" w:eastAsia="Calibri" w:hAnsi="Calibri" w:cs="Calibri"/>
      <w:noProof w:val="0"/>
      <w:color w:val="000000"/>
      <w:sz w:val="20"/>
      <w:szCs w:val="20"/>
      <w:lang w:eastAsia="ro-RO"/>
    </w:rPr>
  </w:style>
  <w:style w:type="character" w:customStyle="1" w:styleId="CommentTextChar">
    <w:name w:val="Comment Text Char"/>
    <w:basedOn w:val="DefaultParagraphFont"/>
    <w:link w:val="CommentText"/>
    <w:uiPriority w:val="99"/>
    <w:rsid w:val="00153156"/>
    <w:rPr>
      <w:rFonts w:ascii="Calibri" w:eastAsia="Calibri" w:hAnsi="Calibri" w:cs="Calibri"/>
      <w:color w:val="000000"/>
      <w:sz w:val="20"/>
      <w:szCs w:val="20"/>
      <w:lang w:eastAsia="ro-RO"/>
    </w:rPr>
  </w:style>
  <w:style w:type="paragraph" w:styleId="BalloonText">
    <w:name w:val="Balloon Text"/>
    <w:basedOn w:val="Normal"/>
    <w:link w:val="BalloonTextChar"/>
    <w:uiPriority w:val="99"/>
    <w:semiHidden/>
    <w:unhideWhenUsed/>
    <w:rsid w:val="00B80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ACA"/>
    <w:rPr>
      <w:rFonts w:ascii="Segoe UI" w:hAnsi="Segoe UI" w:cs="Segoe UI"/>
      <w:noProof/>
      <w:sz w:val="18"/>
      <w:szCs w:val="18"/>
    </w:rPr>
  </w:style>
  <w:style w:type="character" w:styleId="CommentReference">
    <w:name w:val="annotation reference"/>
    <w:basedOn w:val="DefaultParagraphFont"/>
    <w:uiPriority w:val="99"/>
    <w:semiHidden/>
    <w:unhideWhenUsed/>
    <w:rsid w:val="00C918A9"/>
    <w:rPr>
      <w:sz w:val="16"/>
      <w:szCs w:val="16"/>
    </w:rPr>
  </w:style>
  <w:style w:type="paragraph" w:styleId="CommentSubject">
    <w:name w:val="annotation subject"/>
    <w:basedOn w:val="CommentText"/>
    <w:next w:val="CommentText"/>
    <w:link w:val="CommentSubjectChar"/>
    <w:uiPriority w:val="99"/>
    <w:semiHidden/>
    <w:unhideWhenUsed/>
    <w:rsid w:val="00C918A9"/>
    <w:pPr>
      <w:spacing w:after="160"/>
      <w:ind w:right="0" w:firstLine="0"/>
      <w:jc w:val="left"/>
    </w:pPr>
    <w:rPr>
      <w:rFonts w:asciiTheme="minorHAnsi" w:eastAsiaTheme="minorHAnsi" w:hAnsiTheme="minorHAnsi" w:cstheme="minorBidi"/>
      <w:b/>
      <w:bCs/>
      <w:noProof/>
      <w:color w:val="auto"/>
      <w:lang w:eastAsia="en-US"/>
    </w:rPr>
  </w:style>
  <w:style w:type="character" w:customStyle="1" w:styleId="CommentSubjectChar">
    <w:name w:val="Comment Subject Char"/>
    <w:basedOn w:val="CommentTextChar"/>
    <w:link w:val="CommentSubject"/>
    <w:uiPriority w:val="99"/>
    <w:semiHidden/>
    <w:rsid w:val="00C918A9"/>
    <w:rPr>
      <w:rFonts w:ascii="Calibri" w:eastAsia="Calibri" w:hAnsi="Calibri" w:cs="Calibri"/>
      <w:b/>
      <w:bCs/>
      <w:noProof/>
      <w:color w:val="000000"/>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8A44D3-12AE-4AAF-93D1-A0D6FF9C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12980</Words>
  <Characters>75290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Ovidiu Ionescu</dc:creator>
  <cp:keywords/>
  <dc:description/>
  <cp:lastModifiedBy>Constantin Ovidiu Ionescu</cp:lastModifiedBy>
  <cp:revision>7</cp:revision>
  <cp:lastPrinted>2019-04-09T12:56:00Z</cp:lastPrinted>
  <dcterms:created xsi:type="dcterms:W3CDTF">2019-07-19T10:21:00Z</dcterms:created>
  <dcterms:modified xsi:type="dcterms:W3CDTF">2019-07-19T10:42:00Z</dcterms:modified>
</cp:coreProperties>
</file>