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8598" w14:textId="579EEBBC" w:rsidR="0058303B" w:rsidRPr="0058303B" w:rsidRDefault="0058303B" w:rsidP="0058303B">
      <w:r>
        <w:t>18. marec 2021; št. 426</w:t>
      </w:r>
    </w:p>
    <w:p w14:paraId="04F4A77D" w14:textId="77777777" w:rsidR="005E3DD3" w:rsidRDefault="005E3DD3" w:rsidP="000B0BF9">
      <w:pPr>
        <w:jc w:val="center"/>
        <w:rPr>
          <w:sz w:val="26"/>
          <w:szCs w:val="26"/>
        </w:rPr>
      </w:pPr>
    </w:p>
    <w:p w14:paraId="1085344F" w14:textId="7ACF7CD3" w:rsidR="0012504C" w:rsidRPr="0000570D" w:rsidRDefault="0012504C" w:rsidP="000B0BF9">
      <w:pPr>
        <w:jc w:val="center"/>
        <w:rPr>
          <w:sz w:val="26"/>
          <w:szCs w:val="26"/>
        </w:rPr>
      </w:pPr>
      <w:r>
        <w:rPr>
          <w:sz w:val="26"/>
        </w:rPr>
        <w:t>Odredba o oznakah in znanstvenih opozorilih na tobačnih nadomestkih</w:t>
      </w:r>
    </w:p>
    <w:p w14:paraId="32C9EDA7" w14:textId="08F5DC67" w:rsidR="0012504C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t>Na podlagi oddelka 19a(2), oddelka 22c in oddelka 45(2) Zakona o tobačnih izdelkih itd. (glej Odredbo št. 965 z dne 26. avgusta 2019, kakor je bila spremenjena z Zakonom št. 2071 z dne 21. decembra 2020), se določa naslednje:</w:t>
      </w:r>
    </w:p>
    <w:p w14:paraId="70B829CE" w14:textId="77777777" w:rsidR="0058303B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AEDFA9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>
        <w:t>Del 1</w:t>
      </w:r>
    </w:p>
    <w:p w14:paraId="5AC70E84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Opredelitev pojmov</w:t>
      </w:r>
    </w:p>
    <w:p w14:paraId="2184B9AB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</w:p>
    <w:p w14:paraId="7F0F1186" w14:textId="20727F2F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  <w:r>
        <w:rPr>
          <w:b/>
        </w:rPr>
        <w:t>Oddelek 1.</w:t>
      </w:r>
      <w:r>
        <w:t xml:space="preserve"> Za namene te odredbe tobačni nadomestek pomeni: </w:t>
      </w:r>
      <w:r>
        <w:br/>
        <w:t xml:space="preserve">izdelek, ki vsebuje nikotin in ni tobačni izdelek (glej odstavek 2) ali elektronska cigareta (glej oddelek 2(1) Zakona o elektronskih cigaretah itd.) ter ni odobren z dovoljenjem za trženje v skladu z Zakonom o zdravilih ali zakonodajnimi predpisi EU o določitvi skupnih postopkov za odobritev zdravil za uporabo v humani medicini, in oprema, ki se uporablja s tem izdelkom. </w:t>
      </w:r>
    </w:p>
    <w:p w14:paraId="00203FCA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703BD078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>
        <w:t>Del 2</w:t>
      </w:r>
    </w:p>
    <w:p w14:paraId="41B96C41" w14:textId="0A86CFCD" w:rsidR="0012504C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Označevanje </w:t>
      </w:r>
    </w:p>
    <w:p w14:paraId="017AC79E" w14:textId="77777777" w:rsidR="00F05062" w:rsidRDefault="00F05062" w:rsidP="00F05062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5E48AF3F" w14:textId="70DEAC95" w:rsidR="00F05062" w:rsidRPr="00F05062" w:rsidRDefault="00F05062" w:rsidP="00786C89">
      <w:pPr>
        <w:spacing w:after="0" w:line="240" w:lineRule="auto"/>
      </w:pPr>
      <w:r>
        <w:rPr>
          <w:b/>
        </w:rPr>
        <w:t>Oddelek 2.</w:t>
      </w:r>
      <w:r>
        <w:t xml:space="preserve"> Vsak posamezni zavojček in katera koli zunanja embalaža tobačnih nadomestkov mora vsebovati naslednje informacije:</w:t>
      </w:r>
    </w:p>
    <w:p w14:paraId="2577DC3B" w14:textId="6492A0FC" w:rsidR="00F05062" w:rsidRPr="00F05062" w:rsidRDefault="00F05062" w:rsidP="00786C89">
      <w:pPr>
        <w:spacing w:after="0" w:line="240" w:lineRule="auto"/>
      </w:pPr>
      <w:r>
        <w:t>1) vse sestavine, ki so vključene v izdelek, v padajočem vrstnem redu glede na težo;</w:t>
      </w:r>
    </w:p>
    <w:p w14:paraId="4E66C84B" w14:textId="2F295A70" w:rsidR="0058303B" w:rsidRPr="00F05062" w:rsidRDefault="0058303B" w:rsidP="00786C89">
      <w:pPr>
        <w:spacing w:after="0" w:line="240" w:lineRule="auto"/>
      </w:pPr>
      <w:r>
        <w:t>2) številko serije in</w:t>
      </w:r>
    </w:p>
    <w:p w14:paraId="33A17C50" w14:textId="3615E3EF" w:rsidR="00F05062" w:rsidRPr="00F05062" w:rsidRDefault="00A87EE1" w:rsidP="00786C89">
      <w:pPr>
        <w:spacing w:after="0" w:line="240" w:lineRule="auto"/>
      </w:pPr>
      <w:r>
        <w:t>3) priporočilo, da se izdelek hrani izven dosega otrok.</w:t>
      </w:r>
    </w:p>
    <w:p w14:paraId="552AE573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69B15C32" w14:textId="77777777" w:rsidR="0012504C" w:rsidRPr="0000570D" w:rsidRDefault="00F05062" w:rsidP="00CC6C07">
      <w:pPr>
        <w:spacing w:after="0"/>
      </w:pPr>
      <w:r>
        <w:rPr>
          <w:b/>
        </w:rPr>
        <w:t>Oddelek 3.</w:t>
      </w:r>
      <w:r>
        <w:t xml:space="preserve"> Oseba, ki trži tobačni nadomestek v tej državi, mora zagotoviti, da vsak posamezni zavojček in katera koli zunanja embalaža ne vsebuje elementov ali značilnosti, ki:</w:t>
      </w:r>
    </w:p>
    <w:p w14:paraId="542AC7D3" w14:textId="597A0206" w:rsidR="0012504C" w:rsidRPr="0000570D" w:rsidRDefault="0012504C" w:rsidP="00CC6C07">
      <w:pPr>
        <w:spacing w:after="0"/>
      </w:pPr>
      <w:r>
        <w:t>1) spodbujajo uporabo tobačnih izdelkov ali vzbujajo napačen vtis o značilnostih, učinkih, tveganjih ali emisijah izdelkov;</w:t>
      </w:r>
    </w:p>
    <w:p w14:paraId="0840C571" w14:textId="7C62C2E7" w:rsidR="0012504C" w:rsidRPr="0000570D" w:rsidRDefault="0012504C" w:rsidP="00CC6C07">
      <w:pPr>
        <w:spacing w:after="0"/>
      </w:pPr>
      <w:r>
        <w:t>2) vzbujajo vtis, da je določen tobačni nadomestek manj škodljiv od drugih izdelkov;</w:t>
      </w:r>
    </w:p>
    <w:p w14:paraId="37E34715" w14:textId="496886AF" w:rsidR="0012504C" w:rsidRPr="0000570D" w:rsidRDefault="00740AC2" w:rsidP="00CC6C07">
      <w:pPr>
        <w:spacing w:after="0"/>
      </w:pPr>
      <w:r>
        <w:t>3) vzbujajo vtis, da ima določen tobačni nadomestek krepčilne, poživljajoče, zdravilne, naravne, ekološke lastnosti ali druge pozitivne značilnosti ali druge pozitivne učinke na zdravje ali življenjski slog;</w:t>
      </w:r>
    </w:p>
    <w:p w14:paraId="252AD1F6" w14:textId="77777777" w:rsidR="0012504C" w:rsidRPr="0000570D" w:rsidRDefault="00740AC2" w:rsidP="00CC6C07">
      <w:pPr>
        <w:spacing w:after="0"/>
      </w:pPr>
      <w:r>
        <w:t>4) povzročijo, da je izdelek videti kot živilo ali kozmetični proizvod, ali</w:t>
      </w:r>
    </w:p>
    <w:p w14:paraId="76C5A254" w14:textId="77777777" w:rsidR="0012504C" w:rsidRPr="0000570D" w:rsidRDefault="00740AC2" w:rsidP="00CC6C07">
      <w:pPr>
        <w:spacing w:after="0"/>
      </w:pPr>
      <w:r>
        <w:t>5) vzbujajo vtis, da ima določen tobačni nadomestek izboljšano biološko razgradljivost ali druge okoljske koristi.</w:t>
      </w:r>
    </w:p>
    <w:p w14:paraId="16F17A29" w14:textId="77777777" w:rsidR="00331A1D" w:rsidRPr="0000570D" w:rsidRDefault="00D40080" w:rsidP="00CC6C07">
      <w:pPr>
        <w:spacing w:after="0" w:line="240" w:lineRule="auto"/>
      </w:pPr>
      <w:r>
        <w:rPr>
          <w:i/>
        </w:rPr>
        <w:t>(2)</w:t>
      </w:r>
      <w:r>
        <w:t xml:space="preserve"> Elementi in značilnosti, prepovedani na podlagi oddelka 3(1) do (5), med drugim vključujejo besedilo, simbole, imena, blagovne znamke, slike ali druge znake.</w:t>
      </w:r>
    </w:p>
    <w:p w14:paraId="48E8444C" w14:textId="77777777" w:rsidR="003C37AA" w:rsidRDefault="0083014B" w:rsidP="0012504C">
      <w:pPr>
        <w:rPr>
          <w:b/>
        </w:rPr>
      </w:pPr>
      <w:r>
        <w:rPr>
          <w:b/>
        </w:rPr>
        <w:tab/>
      </w:r>
    </w:p>
    <w:p w14:paraId="1190E371" w14:textId="20E25B97" w:rsidR="0012504C" w:rsidRDefault="00D40080" w:rsidP="00E76171">
      <w:pPr>
        <w:spacing w:after="0"/>
      </w:pPr>
      <w:r>
        <w:rPr>
          <w:b/>
        </w:rPr>
        <w:t>Oddelek 4.</w:t>
      </w:r>
      <w:r>
        <w:t xml:space="preserve"> Oseba, ki trži tobačni nadomestek v tej državi, mora zagotoviti, da vsak posamezni zavojček in katera koli zunanja embalaža ne vključuje kuponov s popusti, brezplačne distribucije, ponudbe dva za enega ali drugih oglaševalskih ukrepov ali se drugače na njih sklicuje.</w:t>
      </w:r>
    </w:p>
    <w:p w14:paraId="7941AD9C" w14:textId="77777777" w:rsidR="00785D60" w:rsidRPr="0000570D" w:rsidRDefault="00785D60" w:rsidP="0012504C"/>
    <w:p w14:paraId="67AE3514" w14:textId="77777777" w:rsidR="00434814" w:rsidRPr="009A4968" w:rsidRDefault="003C37AA" w:rsidP="000B0C6A">
      <w:pPr>
        <w:keepNext/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Del 3</w:t>
      </w:r>
    </w:p>
    <w:p w14:paraId="21372067" w14:textId="38AC81D0" w:rsidR="003C37AA" w:rsidRPr="009A4968" w:rsidRDefault="003C37AA" w:rsidP="000B0C6A">
      <w:pPr>
        <w:keepNext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Zdravstvena opozorila</w:t>
      </w:r>
    </w:p>
    <w:p w14:paraId="5AE2C49E" w14:textId="77777777" w:rsidR="003C37AA" w:rsidRDefault="003C37AA" w:rsidP="000B0C6A">
      <w:pPr>
        <w:keepNext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9DB9E3" w14:textId="77777777" w:rsidR="003C37AA" w:rsidRDefault="003C37AA" w:rsidP="000B0C6A">
      <w:pPr>
        <w:keepNext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7826BC" w14:textId="33EEFC4C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Oddelek 5.</w:t>
      </w:r>
      <w:r>
        <w:t xml:space="preserve"> Vsak posamezni zavojček in katera koli zunanja embalaža tobačnih nadomestkov mora biti opremljena z naslednjim zdravstvenim opozorilom v danščini: „Ta izdelek vsebuje nikotin, ki povzroča močno zasvojenost.“</w:t>
      </w:r>
    </w:p>
    <w:p w14:paraId="6F72E824" w14:textId="77777777" w:rsid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6409202" w14:textId="47B8464B" w:rsidR="009A4968" w:rsidRPr="009A4968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Oddelek 6.</w:t>
      </w:r>
      <w:r>
        <w:t xml:space="preserve"> Zdravstveno opozorilo na vsakem posameznem zavojčku in kateri koli zunanji embalaži tobačnih nadomestkov izpolnjuje naslednje:</w:t>
      </w:r>
    </w:p>
    <w:p w14:paraId="162E23F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namesti se na tri največje površine posameznega zavojčka in katere koli zunanje embalaže ter</w:t>
      </w:r>
    </w:p>
    <w:p w14:paraId="03271214" w14:textId="1AAC106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pokriva 30 % površine posameznega zavojčka in katere koli zunanje embalaže, </w:t>
      </w:r>
    </w:p>
    <w:p w14:paraId="0473D460" w14:textId="7C161F44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natisne se v krepki pisavi vrste Helvetica črne barve na belem ozadju;</w:t>
      </w:r>
    </w:p>
    <w:p w14:paraId="6AA70D14" w14:textId="2BFC4F2C" w:rsidR="005914F3" w:rsidRDefault="00CC4EFB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oblikuje se v pisavi, ki je take velikosti, da pokrije največji možni delež površine zaprtega zavojčka, namenjene za zdravstveno opozorilo, </w:t>
      </w:r>
    </w:p>
    <w:p w14:paraId="102AABA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namesti se na sredino površine, namenjene za opozorilo, </w:t>
      </w:r>
    </w:p>
    <w:p w14:paraId="50086D6D" w14:textId="7EC093A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poteka v ravni liniji in v isti smeri branja kot glavno besedilo na površini, namenjeni opozorilu; </w:t>
      </w:r>
    </w:p>
    <w:p w14:paraId="3C686299" w14:textId="7E9B7D2A" w:rsidR="00E36D81" w:rsidRPr="0058303B" w:rsidRDefault="009A4968" w:rsidP="009F56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na škatlastih zavojčkih in kateri koli zunanji embalaži se namesti vzporedno s stranskim robom posameznega zavojčka ali zunanje embalaže.</w:t>
      </w:r>
    </w:p>
    <w:p w14:paraId="0B9B6027" w14:textId="5075C191" w:rsidR="009A4968" w:rsidRPr="009A4968" w:rsidRDefault="00E36D81" w:rsidP="009F5645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i/>
        </w:rPr>
        <w:t>(2)</w:t>
      </w:r>
      <w:r>
        <w:t xml:space="preserve"> Velikost zdravstvenega opozorila se izračuna glede na zadevno površino, ko je zavojček zaprt.</w:t>
      </w:r>
    </w:p>
    <w:p w14:paraId="62C4601A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14:paraId="22A7BE88" w14:textId="0CC86446" w:rsidR="009A4968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Oddelek 7.</w:t>
      </w:r>
      <w:r>
        <w:t xml:space="preserve"> Vsako zdravstveno opozorilo na posameznem zavojčku in kateri koli zunanji embalaži mora biti natisnjeno ali pritrjeno na način, da ga ni mogoče odstraniti ali izbrisati in je v celoti vidno, prav tako pa ga pri trženju ne smejo popolnoma ali delno zakrivati ali prekinjati etikete s ceno, embalažni material, ovitek, škatle ali zaboji ali drugi predmeti. </w:t>
      </w:r>
    </w:p>
    <w:p w14:paraId="18452F44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132FE99" w14:textId="7678D6A6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Oddelek 8.</w:t>
      </w:r>
      <w:r>
        <w:t xml:space="preserve"> Zdravstveno opozorilo na posameznem zavojčku ali kateri koli zunanji embalaži se ne sme dopolniti, preoblikovati ali prekriti s kakršnimi koli sklici.</w:t>
      </w:r>
    </w:p>
    <w:p w14:paraId="0C5E0495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9C5F073" w14:textId="7DB5299E" w:rsidR="00250061" w:rsidRDefault="00BE221B" w:rsidP="0058303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Oddelek 9.</w:t>
      </w:r>
      <w:r>
        <w:t xml:space="preserve"> Vsako zdravstveno opozorilo mora po odprtju posameznega zavojčka ostati nepoškodovano.</w:t>
      </w:r>
    </w:p>
    <w:p w14:paraId="46B50393" w14:textId="4A2298B6" w:rsidR="009A4968" w:rsidRPr="009A4968" w:rsidRDefault="00250061" w:rsidP="00250061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i/>
        </w:rPr>
        <w:t xml:space="preserve">(2) </w:t>
      </w:r>
      <w:r>
        <w:t xml:space="preserve">Pri odprtju zavojčka mora besedilo vsaj enega od drugih zdravstvenih opozoril ostati čitljivo in vidno.  </w:t>
      </w:r>
    </w:p>
    <w:p w14:paraId="2956E6C9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05E07255" w14:textId="15B8FC9E" w:rsidR="009A4968" w:rsidRPr="009A4968" w:rsidRDefault="00BE221B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Oddelek 10.</w:t>
      </w:r>
      <w:r>
        <w:t xml:space="preserve"> Slike na posameznih zavojčkih in kateri koli zunanji embalaži, namenjeni potrošnikom, morajo biti skladne z določbami tega dela.</w:t>
      </w:r>
    </w:p>
    <w:p w14:paraId="0E8EDB08" w14:textId="77777777" w:rsidR="003C37AA" w:rsidRPr="00E01704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C91E657" w14:textId="2A0A97B3" w:rsidR="00495C27" w:rsidRDefault="00434814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b/>
        </w:rPr>
        <w:t xml:space="preserve">Oddelek 11. </w:t>
      </w:r>
      <w:r>
        <w:t>Če z drugim zakonodajnim aktom ni določena višja kazen, se oseba, ki krši pravila iz oddelkov 2 do 10, kaznuje z globo.</w:t>
      </w:r>
    </w:p>
    <w:p w14:paraId="143E6935" w14:textId="77777777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i/>
        </w:rPr>
        <w:t>(2)</w:t>
      </w:r>
      <w:r>
        <w:t xml:space="preserve"> Subjekti itd. (pravne osebe) so lahko kazensko odgovorni v skladu z določbami iz poglavja 5 Kazenskega zakonika [Straffeloven].</w:t>
      </w:r>
    </w:p>
    <w:p w14:paraId="3956C250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50694968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</w:rPr>
      </w:pPr>
      <w:r>
        <w:t>Del 4</w:t>
      </w:r>
    </w:p>
    <w:p w14:paraId="72320C85" w14:textId="77777777" w:rsidR="00740AC2" w:rsidRP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i/>
        </w:rPr>
      </w:pPr>
      <w:r>
        <w:rPr>
          <w:i/>
        </w:rPr>
        <w:t>Začetek veljavnosti</w:t>
      </w:r>
    </w:p>
    <w:p w14:paraId="0517402F" w14:textId="77777777" w:rsidR="00434814" w:rsidRPr="009A4968" w:rsidRDefault="00434814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805F3E8" w14:textId="61967AF3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</w:rPr>
        <w:t xml:space="preserve">Oddelek 12. </w:t>
      </w:r>
      <w:r>
        <w:t>Ta odredba začne veljati 1. julija 2021.</w:t>
      </w:r>
    </w:p>
    <w:p w14:paraId="66FEA3A6" w14:textId="77777777" w:rsidR="00E77FEE" w:rsidRDefault="00E77FEE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709BC61B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198C6491" w14:textId="1A626C01" w:rsidR="00740AC2" w:rsidRDefault="00921735" w:rsidP="005830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sz w:val="24"/>
        </w:rPr>
        <w:t>Ministrstvo za zdravje, 18. marec 2021</w:t>
      </w:r>
    </w:p>
    <w:p w14:paraId="39FACC91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47DD6D90" w14:textId="68F35001" w:rsidR="00331A1D" w:rsidRDefault="00477D23" w:rsidP="00477D23">
      <w:pPr>
        <w:autoSpaceDE w:val="0"/>
        <w:autoSpaceDN w:val="0"/>
        <w:adjustRightInd w:val="0"/>
        <w:spacing w:after="0" w:line="240" w:lineRule="auto"/>
        <w:jc w:val="center"/>
      </w:pPr>
      <w:r>
        <w:rPr>
          <w:sz w:val="24"/>
        </w:rPr>
        <w:t>Magnus Heunicke / Zelle Huma Sheikh</w:t>
      </w:r>
    </w:p>
    <w:sectPr w:rsidR="00331A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AE2"/>
    <w:multiLevelType w:val="hybridMultilevel"/>
    <w:tmpl w:val="BB82E20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C569D"/>
    <w:multiLevelType w:val="hybridMultilevel"/>
    <w:tmpl w:val="FC585330"/>
    <w:lvl w:ilvl="0" w:tplc="FDA2B482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16DA"/>
    <w:multiLevelType w:val="hybridMultilevel"/>
    <w:tmpl w:val="BF1C45CE"/>
    <w:lvl w:ilvl="0" w:tplc="476EB802">
      <w:numFmt w:val="bullet"/>
      <w:lvlText w:val="-"/>
      <w:lvlJc w:val="left"/>
      <w:pPr>
        <w:ind w:left="720" w:hanging="360"/>
      </w:pPr>
      <w:rPr>
        <w:rFonts w:ascii="Questa-Regular" w:eastAsiaTheme="minorHAnsi" w:hAnsi="Questa-Regular" w:cs="Segoe UI" w:hint="default"/>
        <w:color w:val="212529"/>
        <w:sz w:val="2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29F"/>
    <w:multiLevelType w:val="hybridMultilevel"/>
    <w:tmpl w:val="F09E867A"/>
    <w:lvl w:ilvl="0" w:tplc="3AF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D4"/>
    <w:rsid w:val="00003C87"/>
    <w:rsid w:val="0000570D"/>
    <w:rsid w:val="0003309F"/>
    <w:rsid w:val="00042381"/>
    <w:rsid w:val="000436B2"/>
    <w:rsid w:val="000547A9"/>
    <w:rsid w:val="00070043"/>
    <w:rsid w:val="00087FD4"/>
    <w:rsid w:val="00093DB0"/>
    <w:rsid w:val="000A5E7B"/>
    <w:rsid w:val="000A6625"/>
    <w:rsid w:val="000B0BF9"/>
    <w:rsid w:val="000B0C6A"/>
    <w:rsid w:val="000B1E6A"/>
    <w:rsid w:val="000B588E"/>
    <w:rsid w:val="000C3AFA"/>
    <w:rsid w:val="000D0392"/>
    <w:rsid w:val="000E47A2"/>
    <w:rsid w:val="000F3141"/>
    <w:rsid w:val="001112F1"/>
    <w:rsid w:val="0012504C"/>
    <w:rsid w:val="001A1FE2"/>
    <w:rsid w:val="001A4AC2"/>
    <w:rsid w:val="001B06A8"/>
    <w:rsid w:val="001C3D90"/>
    <w:rsid w:val="001C72B5"/>
    <w:rsid w:val="001C7537"/>
    <w:rsid w:val="001E71FA"/>
    <w:rsid w:val="00236A31"/>
    <w:rsid w:val="00250061"/>
    <w:rsid w:val="002603E9"/>
    <w:rsid w:val="00277A5A"/>
    <w:rsid w:val="00293CFB"/>
    <w:rsid w:val="002C567D"/>
    <w:rsid w:val="002F7705"/>
    <w:rsid w:val="002F7B3E"/>
    <w:rsid w:val="00306555"/>
    <w:rsid w:val="00331A1D"/>
    <w:rsid w:val="00355579"/>
    <w:rsid w:val="00356D85"/>
    <w:rsid w:val="00364A9B"/>
    <w:rsid w:val="003B1707"/>
    <w:rsid w:val="003C37AA"/>
    <w:rsid w:val="003C64E4"/>
    <w:rsid w:val="003E1E01"/>
    <w:rsid w:val="004034CF"/>
    <w:rsid w:val="00434814"/>
    <w:rsid w:val="004532FC"/>
    <w:rsid w:val="00477230"/>
    <w:rsid w:val="00477D23"/>
    <w:rsid w:val="004833BB"/>
    <w:rsid w:val="00493DF4"/>
    <w:rsid w:val="00495C27"/>
    <w:rsid w:val="004D12CE"/>
    <w:rsid w:val="004E2414"/>
    <w:rsid w:val="00507454"/>
    <w:rsid w:val="00534904"/>
    <w:rsid w:val="00581F1E"/>
    <w:rsid w:val="0058303B"/>
    <w:rsid w:val="00590248"/>
    <w:rsid w:val="005914F3"/>
    <w:rsid w:val="00591F48"/>
    <w:rsid w:val="00593A92"/>
    <w:rsid w:val="005A50A7"/>
    <w:rsid w:val="005B2182"/>
    <w:rsid w:val="005E3DD3"/>
    <w:rsid w:val="005F56E0"/>
    <w:rsid w:val="00655382"/>
    <w:rsid w:val="006705C7"/>
    <w:rsid w:val="00680D3E"/>
    <w:rsid w:val="006D2242"/>
    <w:rsid w:val="006D3BC6"/>
    <w:rsid w:val="00705D20"/>
    <w:rsid w:val="007157CF"/>
    <w:rsid w:val="00740AC2"/>
    <w:rsid w:val="00762C9A"/>
    <w:rsid w:val="00766DD3"/>
    <w:rsid w:val="007675B8"/>
    <w:rsid w:val="00785D60"/>
    <w:rsid w:val="00786C89"/>
    <w:rsid w:val="007A427A"/>
    <w:rsid w:val="007A5B3A"/>
    <w:rsid w:val="007C6EA1"/>
    <w:rsid w:val="007D2012"/>
    <w:rsid w:val="007E0DEC"/>
    <w:rsid w:val="007F2260"/>
    <w:rsid w:val="007F4BDB"/>
    <w:rsid w:val="00805FF7"/>
    <w:rsid w:val="00816D7D"/>
    <w:rsid w:val="0083014B"/>
    <w:rsid w:val="008346B7"/>
    <w:rsid w:val="008464B6"/>
    <w:rsid w:val="0085310F"/>
    <w:rsid w:val="008828FE"/>
    <w:rsid w:val="00887532"/>
    <w:rsid w:val="00892984"/>
    <w:rsid w:val="008D4059"/>
    <w:rsid w:val="008E7218"/>
    <w:rsid w:val="00921735"/>
    <w:rsid w:val="009249B1"/>
    <w:rsid w:val="009533B0"/>
    <w:rsid w:val="009547ED"/>
    <w:rsid w:val="00985A75"/>
    <w:rsid w:val="009A4968"/>
    <w:rsid w:val="009B047F"/>
    <w:rsid w:val="009C514B"/>
    <w:rsid w:val="009F33C9"/>
    <w:rsid w:val="009F5645"/>
    <w:rsid w:val="009F743B"/>
    <w:rsid w:val="00A242B0"/>
    <w:rsid w:val="00A54A02"/>
    <w:rsid w:val="00A87EE1"/>
    <w:rsid w:val="00AA06FB"/>
    <w:rsid w:val="00AA134F"/>
    <w:rsid w:val="00AC2A5B"/>
    <w:rsid w:val="00AC326A"/>
    <w:rsid w:val="00AC7861"/>
    <w:rsid w:val="00AD6A11"/>
    <w:rsid w:val="00B23E1F"/>
    <w:rsid w:val="00B30195"/>
    <w:rsid w:val="00B704CC"/>
    <w:rsid w:val="00B763AB"/>
    <w:rsid w:val="00B84C89"/>
    <w:rsid w:val="00B8667E"/>
    <w:rsid w:val="00BB7074"/>
    <w:rsid w:val="00BE221B"/>
    <w:rsid w:val="00BE40BA"/>
    <w:rsid w:val="00C420EF"/>
    <w:rsid w:val="00C55195"/>
    <w:rsid w:val="00C92FB3"/>
    <w:rsid w:val="00CA49FB"/>
    <w:rsid w:val="00CB64F7"/>
    <w:rsid w:val="00CC4EFB"/>
    <w:rsid w:val="00CC6C07"/>
    <w:rsid w:val="00D1471C"/>
    <w:rsid w:val="00D21721"/>
    <w:rsid w:val="00D233C6"/>
    <w:rsid w:val="00D251C7"/>
    <w:rsid w:val="00D40080"/>
    <w:rsid w:val="00DC3363"/>
    <w:rsid w:val="00DD529D"/>
    <w:rsid w:val="00DE2F15"/>
    <w:rsid w:val="00DE68A5"/>
    <w:rsid w:val="00E01704"/>
    <w:rsid w:val="00E17885"/>
    <w:rsid w:val="00E21850"/>
    <w:rsid w:val="00E22512"/>
    <w:rsid w:val="00E26DB4"/>
    <w:rsid w:val="00E32D44"/>
    <w:rsid w:val="00E36D81"/>
    <w:rsid w:val="00E435A7"/>
    <w:rsid w:val="00E51144"/>
    <w:rsid w:val="00E536CD"/>
    <w:rsid w:val="00E63701"/>
    <w:rsid w:val="00E76171"/>
    <w:rsid w:val="00E77FEE"/>
    <w:rsid w:val="00EB43B1"/>
    <w:rsid w:val="00F05062"/>
    <w:rsid w:val="00F143F5"/>
    <w:rsid w:val="00F66BA1"/>
    <w:rsid w:val="00F76C37"/>
    <w:rsid w:val="00FA4845"/>
    <w:rsid w:val="00FB299C"/>
    <w:rsid w:val="00FB68FA"/>
    <w:rsid w:val="00FB70CB"/>
    <w:rsid w:val="00FD2E43"/>
    <w:rsid w:val="00FD4F9B"/>
    <w:rsid w:val="00FE38C1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3256"/>
  <w15:chartTrackingRefBased/>
  <w15:docId w15:val="{CAAA423E-8606-4BC0-8104-469511A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FB3"/>
    <w:pPr>
      <w:numPr>
        <w:numId w:val="4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B3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B3"/>
    <w:rPr>
      <w:rFonts w:ascii="Segoe UI" w:hAnsi="Segoe UI" w:cs="Segoe UI"/>
      <w:sz w:val="18"/>
      <w:szCs w:val="18"/>
    </w:rPr>
  </w:style>
  <w:style w:type="character" w:customStyle="1" w:styleId="paragrafnr2">
    <w:name w:val="paragrafnr2"/>
    <w:basedOn w:val="DefaultParagraphFont"/>
    <w:rsid w:val="00331A1D"/>
  </w:style>
  <w:style w:type="paragraph" w:customStyle="1" w:styleId="liste1">
    <w:name w:val="liste1"/>
    <w:basedOn w:val="Normal"/>
    <w:rsid w:val="00434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DefaultParagraphFont"/>
    <w:rsid w:val="00434814"/>
  </w:style>
  <w:style w:type="paragraph" w:styleId="Revision">
    <w:name w:val="Revision"/>
    <w:hidden/>
    <w:uiPriority w:val="99"/>
    <w:semiHidden/>
    <w:rsid w:val="009A49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4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0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6402-A31B-4FE7-98AB-19443CA9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Brunak</dc:creator>
  <cp:keywords/>
  <dc:description/>
  <cp:lastModifiedBy>Liana Brili</cp:lastModifiedBy>
  <cp:revision>8</cp:revision>
  <dcterms:created xsi:type="dcterms:W3CDTF">2021-03-24T09:43:00Z</dcterms:created>
  <dcterms:modified xsi:type="dcterms:W3CDTF">2021-11-03T16:32:00Z</dcterms:modified>
</cp:coreProperties>
</file>