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4A0" w:firstRow="1" w:lastRow="0" w:firstColumn="1" w:lastColumn="0" w:noHBand="0" w:noVBand="1"/>
      </w:tblPr>
      <w:tblGrid>
        <w:gridCol w:w="1527"/>
        <w:gridCol w:w="968"/>
        <w:gridCol w:w="1487"/>
      </w:tblGrid>
      <w:tr w:rsidR="005D718F" w:rsidRPr="00027982" w14:paraId="5C57EF98" w14:textId="77777777" w:rsidTr="005D718F">
        <w:trPr>
          <w:cantSplit/>
        </w:trPr>
        <w:tc>
          <w:tcPr>
            <w:tcW w:w="3982" w:type="dxa"/>
            <w:gridSpan w:val="3"/>
            <w:hideMark/>
          </w:tcPr>
          <w:p w14:paraId="0F44C576" w14:textId="77777777" w:rsidR="005D718F" w:rsidRPr="00CF3431" w:rsidRDefault="005D718F" w:rsidP="005F6E8F">
            <w:pPr>
              <w:spacing w:after="0" w:line="240" w:lineRule="auto"/>
              <w:jc w:val="center"/>
              <w:rPr>
                <w:rFonts w:ascii="Times New Roman" w:eastAsia="Times New Roman" w:hAnsi="Times New Roman"/>
                <w:b/>
                <w:bCs/>
                <w:sz w:val="24"/>
                <w:szCs w:val="24"/>
              </w:rPr>
            </w:pPr>
            <w:r>
              <w:rPr>
                <w:rFonts w:ascii="Times New Roman" w:hAnsi="Times New Roman"/>
                <w:b/>
                <w:sz w:val="24"/>
              </w:rPr>
              <w:t>DEN FRANSKE REPUBLIK</w:t>
            </w:r>
          </w:p>
        </w:tc>
      </w:tr>
      <w:tr w:rsidR="005D718F" w:rsidRPr="00027982" w14:paraId="72A05117" w14:textId="77777777" w:rsidTr="005D718F">
        <w:trPr>
          <w:cantSplit/>
          <w:trHeight w:hRule="exact" w:val="113"/>
        </w:trPr>
        <w:tc>
          <w:tcPr>
            <w:tcW w:w="1527" w:type="dxa"/>
          </w:tcPr>
          <w:p w14:paraId="348F8F1C"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0271E670"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66A2122E"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2C3E3C7D" w14:textId="77777777" w:rsidTr="005D718F">
        <w:trPr>
          <w:cantSplit/>
        </w:trPr>
        <w:tc>
          <w:tcPr>
            <w:tcW w:w="3982" w:type="dxa"/>
            <w:gridSpan w:val="3"/>
            <w:hideMark/>
          </w:tcPr>
          <w:p w14:paraId="0B53E328" w14:textId="77777777" w:rsidR="005D718F" w:rsidRPr="00027982" w:rsidRDefault="005D718F" w:rsidP="005F6E8F">
            <w:pPr>
              <w:widowControl w:val="0"/>
              <w:suppressAutoHyphens/>
              <w:snapToGrid w:val="0"/>
              <w:spacing w:after="0" w:line="240" w:lineRule="auto"/>
              <w:jc w:val="center"/>
              <w:rPr>
                <w:rFonts w:ascii="Times New Roman" w:eastAsia="Lucida Sans Unicode" w:hAnsi="Times New Roman"/>
                <w:sz w:val="24"/>
                <w:szCs w:val="24"/>
              </w:rPr>
            </w:pPr>
            <w:r>
              <w:rPr>
                <w:rFonts w:ascii="Times New Roman" w:hAnsi="Times New Roman"/>
                <w:sz w:val="24"/>
              </w:rPr>
              <w:t>Ministeriet for solidaritet og sundhed</w:t>
            </w:r>
          </w:p>
        </w:tc>
      </w:tr>
      <w:tr w:rsidR="005D718F" w:rsidRPr="00027982" w14:paraId="4E2E5345" w14:textId="77777777" w:rsidTr="005D718F">
        <w:trPr>
          <w:cantSplit/>
          <w:trHeight w:hRule="exact" w:val="227"/>
        </w:trPr>
        <w:tc>
          <w:tcPr>
            <w:tcW w:w="1527" w:type="dxa"/>
          </w:tcPr>
          <w:p w14:paraId="6AA361C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18EAC50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01950D5D"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59DCEB63" w14:textId="77777777" w:rsidTr="005D718F">
        <w:trPr>
          <w:cantSplit/>
          <w:trHeight w:hRule="exact" w:val="227"/>
        </w:trPr>
        <w:tc>
          <w:tcPr>
            <w:tcW w:w="1527" w:type="dxa"/>
          </w:tcPr>
          <w:p w14:paraId="623D5788"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968" w:type="dxa"/>
          </w:tcPr>
          <w:p w14:paraId="6653DD10"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1487" w:type="dxa"/>
          </w:tcPr>
          <w:p w14:paraId="3A5494CA" w14:textId="77777777" w:rsidR="005D718F" w:rsidRPr="00EF2355" w:rsidRDefault="005D718F" w:rsidP="005F6E8F">
            <w:pPr>
              <w:spacing w:after="0" w:line="240" w:lineRule="auto"/>
              <w:rPr>
                <w:rFonts w:ascii="Times New Roman" w:eastAsia="Times New Roman" w:hAnsi="Times New Roman"/>
                <w:sz w:val="24"/>
                <w:szCs w:val="24"/>
                <w:lang w:eastAsia="fr-FR"/>
              </w:rPr>
            </w:pPr>
          </w:p>
        </w:tc>
      </w:tr>
    </w:tbl>
    <w:p w14:paraId="0B3F2549" w14:textId="5689F657" w:rsidR="00692B32" w:rsidRDefault="00692B3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05BC3F20" w14:textId="77777777" w:rsidR="003B79C6" w:rsidRPr="00027982" w:rsidRDefault="003B79C6"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10861FB7" w14:textId="77777777" w:rsidR="00692B32" w:rsidRPr="00EF2355" w:rsidRDefault="00692B32" w:rsidP="005F6E8F">
      <w:pPr>
        <w:widowControl w:val="0"/>
        <w:suppressLineNumbers/>
        <w:suppressAutoHyphens/>
        <w:spacing w:after="0" w:line="240" w:lineRule="auto"/>
        <w:jc w:val="center"/>
        <w:rPr>
          <w:rFonts w:ascii="Times New Roman" w:hAnsi="Times New Roman"/>
          <w:b/>
          <w:sz w:val="24"/>
          <w:szCs w:val="24"/>
        </w:rPr>
      </w:pPr>
    </w:p>
    <w:p w14:paraId="047B59D2" w14:textId="57A546A2" w:rsidR="00AB08FD" w:rsidRPr="008B26AE" w:rsidRDefault="00BA4CF1" w:rsidP="005F6E8F">
      <w:pPr>
        <w:widowControl w:val="0"/>
        <w:suppressLineNumbers/>
        <w:suppressAutoHyphens/>
        <w:spacing w:after="0" w:line="240" w:lineRule="auto"/>
        <w:jc w:val="center"/>
        <w:rPr>
          <w:rFonts w:ascii="Times New Roman" w:hAnsi="Times New Roman"/>
          <w:b/>
          <w:sz w:val="24"/>
          <w:szCs w:val="24"/>
        </w:rPr>
      </w:pPr>
      <w:r>
        <w:rPr>
          <w:rFonts w:ascii="Times New Roman" w:hAnsi="Times New Roman"/>
          <w:b/>
          <w:sz w:val="24"/>
        </w:rPr>
        <w:t xml:space="preserve">Bekendtgørelse af 10. april 2021 </w:t>
      </w:r>
    </w:p>
    <w:p w14:paraId="0B317275" w14:textId="66BB1A4F" w:rsidR="00AB08FD" w:rsidRPr="00027982" w:rsidRDefault="00AB08FD"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327E9091" w14:textId="76306FB3" w:rsidR="00CF3431" w:rsidRPr="00CF3431" w:rsidRDefault="008A3ED7" w:rsidP="0039077F">
      <w:pPr>
        <w:widowControl w:val="0"/>
        <w:autoSpaceDE w:val="0"/>
        <w:autoSpaceDN w:val="0"/>
        <w:adjustRightInd w:val="0"/>
        <w:spacing w:after="0" w:line="240" w:lineRule="auto"/>
        <w:jc w:val="center"/>
        <w:rPr>
          <w:rFonts w:ascii="Times New Roman" w:eastAsiaTheme="minorEastAsia" w:hAnsi="Times New Roman"/>
          <w:b/>
          <w:bCs/>
          <w:sz w:val="24"/>
          <w:szCs w:val="24"/>
        </w:rPr>
      </w:pPr>
      <w:r>
        <w:rPr>
          <w:rFonts w:ascii="Times New Roman" w:hAnsi="Times New Roman"/>
          <w:b/>
          <w:sz w:val="24"/>
        </w:rPr>
        <w:t>om ændring af bekendtgørelse af 10. juli 2020 om fastsættelse af foranstaltninger vedrørende sundhedsvæsenets indretning og funktionsmåde, som er nødvendige for at imødegå covid-19-epidemien under den sundhedsmæssige undtagelsestilstand</w:t>
      </w:r>
    </w:p>
    <w:p w14:paraId="28A6141A" w14:textId="77777777" w:rsidR="00CF6321" w:rsidRPr="0095726B" w:rsidRDefault="00CF6321" w:rsidP="005F6E8F">
      <w:pPr>
        <w:widowControl w:val="0"/>
        <w:suppressLineNumbers/>
        <w:suppressAutoHyphens/>
        <w:spacing w:after="0" w:line="240" w:lineRule="auto"/>
        <w:jc w:val="center"/>
        <w:rPr>
          <w:rFonts w:ascii="Times New Roman" w:hAnsi="Times New Roman"/>
          <w:b/>
          <w:sz w:val="24"/>
          <w:szCs w:val="24"/>
        </w:rPr>
      </w:pPr>
    </w:p>
    <w:p w14:paraId="165A08B5" w14:textId="77777777" w:rsidR="00E8364A" w:rsidRPr="00027982" w:rsidRDefault="00E8364A" w:rsidP="005F6E8F">
      <w:pPr>
        <w:widowControl w:val="0"/>
        <w:suppressLineNumbers/>
        <w:suppressAutoHyphens/>
        <w:spacing w:after="0" w:line="240" w:lineRule="auto"/>
        <w:rPr>
          <w:rFonts w:ascii="Times New Roman" w:eastAsia="Lucida Sans Unicode" w:hAnsi="Times New Roman"/>
          <w:b/>
          <w:sz w:val="24"/>
          <w:szCs w:val="24"/>
        </w:rPr>
      </w:pPr>
    </w:p>
    <w:p w14:paraId="170CB23E" w14:textId="77777777" w:rsidR="005D718F" w:rsidRPr="00027982" w:rsidRDefault="005D718F"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D1EA7A0" w14:textId="72921B4D" w:rsidR="005D718F" w:rsidRPr="008B26AE" w:rsidRDefault="005D718F" w:rsidP="005F6E8F">
      <w:pPr>
        <w:widowControl w:val="0"/>
        <w:suppressLineNumbers/>
        <w:suppressAutoHyphens/>
        <w:spacing w:after="0" w:line="240" w:lineRule="auto"/>
        <w:jc w:val="center"/>
        <w:rPr>
          <w:rFonts w:ascii="Times New Roman" w:eastAsiaTheme="minorEastAsia" w:hAnsi="Times New Roman"/>
          <w:b/>
          <w:sz w:val="24"/>
          <w:szCs w:val="24"/>
        </w:rPr>
      </w:pPr>
      <w:r>
        <w:rPr>
          <w:rFonts w:ascii="Times New Roman" w:hAnsi="Times New Roman"/>
          <w:b/>
          <w:sz w:val="24"/>
        </w:rPr>
        <w:t>NOR:</w:t>
      </w:r>
    </w:p>
    <w:p w14:paraId="458E636C" w14:textId="23EE85C8" w:rsidR="00BA45AA" w:rsidRPr="00027982" w:rsidRDefault="00BA45AA" w:rsidP="00761606">
      <w:pPr>
        <w:widowControl w:val="0"/>
        <w:suppressLineNumbers/>
        <w:suppressAutoHyphens/>
        <w:spacing w:after="0" w:line="240" w:lineRule="auto"/>
        <w:rPr>
          <w:rFonts w:ascii="Times New Roman" w:eastAsia="Lucida Sans Unicode" w:hAnsi="Times New Roman"/>
          <w:b/>
          <w:bCs/>
          <w:sz w:val="24"/>
          <w:szCs w:val="24"/>
        </w:rPr>
      </w:pPr>
    </w:p>
    <w:p w14:paraId="0288F297" w14:textId="7AE5D657" w:rsidR="00BA45AA" w:rsidRDefault="00BA45AA"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E5CB466" w14:textId="77777777" w:rsidR="00A43272" w:rsidRPr="00027982" w:rsidRDefault="00A4327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ACF41DA" w14:textId="227FE7D9" w:rsidR="00F20D48" w:rsidRDefault="00816891" w:rsidP="005F6E8F">
      <w:pPr>
        <w:spacing w:after="0" w:line="240" w:lineRule="auto"/>
        <w:ind w:firstLine="708"/>
        <w:rPr>
          <w:rFonts w:ascii="Times New Roman" w:hAnsi="Times New Roman"/>
          <w:b/>
          <w:sz w:val="24"/>
          <w:szCs w:val="24"/>
        </w:rPr>
      </w:pPr>
      <w:r>
        <w:rPr>
          <w:rFonts w:ascii="Times New Roman" w:hAnsi="Times New Roman"/>
          <w:b/>
          <w:sz w:val="24"/>
        </w:rPr>
        <w:t>Ministeren for solidaritet og sundhed har</w:t>
      </w:r>
    </w:p>
    <w:p w14:paraId="1FEE3944" w14:textId="1117997B" w:rsidR="00D90A3D" w:rsidRDefault="00D90A3D" w:rsidP="005F6E8F">
      <w:pPr>
        <w:spacing w:after="0" w:line="240" w:lineRule="auto"/>
        <w:ind w:firstLine="708"/>
        <w:rPr>
          <w:rFonts w:ascii="Times New Roman" w:hAnsi="Times New Roman"/>
          <w:b/>
          <w:sz w:val="24"/>
          <w:szCs w:val="24"/>
        </w:rPr>
      </w:pPr>
    </w:p>
    <w:p w14:paraId="054C3985" w14:textId="1BD5BE88" w:rsidR="00854727" w:rsidRDefault="00695C0B" w:rsidP="00702EEA">
      <w:pPr>
        <w:spacing w:after="0" w:line="240" w:lineRule="auto"/>
        <w:ind w:firstLine="708"/>
        <w:jc w:val="both"/>
        <w:rPr>
          <w:rFonts w:ascii="Times New Roman" w:hAnsi="Times New Roman"/>
          <w:sz w:val="24"/>
          <w:szCs w:val="24"/>
        </w:rPr>
      </w:pPr>
      <w:r>
        <w:rPr>
          <w:rFonts w:ascii="Times New Roman" w:hAnsi="Times New Roman"/>
          <w:sz w:val="24"/>
        </w:rPr>
        <w:t>under henvisning til Europa-Parlamentets og Rådets direktiv (EU) 2015/1535 af 9. september 2015 om en informationsprocedure med hensyn til tekniske forskrifter samt forskrifter for informationssamfundets tjenester, og særlig meddelelse nr.</w:t>
      </w:r>
    </w:p>
    <w:p w14:paraId="30BA6C86" w14:textId="77777777" w:rsidR="00F36217" w:rsidRDefault="00F36217" w:rsidP="00702EEA">
      <w:pPr>
        <w:spacing w:after="0" w:line="240" w:lineRule="auto"/>
        <w:ind w:firstLine="708"/>
        <w:jc w:val="both"/>
        <w:rPr>
          <w:rFonts w:ascii="Times New Roman" w:hAnsi="Times New Roman"/>
          <w:sz w:val="24"/>
          <w:szCs w:val="24"/>
        </w:rPr>
      </w:pPr>
    </w:p>
    <w:p w14:paraId="740C942F" w14:textId="67596FAD" w:rsidR="009872B9" w:rsidRDefault="00BE4E7B" w:rsidP="00702EEA">
      <w:pPr>
        <w:spacing w:after="0" w:line="240" w:lineRule="auto"/>
        <w:ind w:firstLine="708"/>
        <w:jc w:val="both"/>
        <w:rPr>
          <w:rFonts w:ascii="Times New Roman" w:hAnsi="Times New Roman"/>
          <w:sz w:val="24"/>
          <w:szCs w:val="24"/>
        </w:rPr>
      </w:pPr>
      <w:r>
        <w:rPr>
          <w:rFonts w:ascii="Times New Roman" w:hAnsi="Times New Roman"/>
          <w:sz w:val="24"/>
        </w:rPr>
        <w:t>under henvisning til social- og familieloven,</w:t>
      </w:r>
    </w:p>
    <w:p w14:paraId="11DBB739" w14:textId="77777777" w:rsidR="00F36217" w:rsidRDefault="00F36217" w:rsidP="005F6E8F">
      <w:pPr>
        <w:spacing w:after="0" w:line="240" w:lineRule="auto"/>
        <w:ind w:firstLine="708"/>
        <w:jc w:val="both"/>
        <w:rPr>
          <w:rFonts w:ascii="Times New Roman" w:hAnsi="Times New Roman"/>
          <w:sz w:val="24"/>
          <w:szCs w:val="24"/>
        </w:rPr>
      </w:pPr>
    </w:p>
    <w:p w14:paraId="63C89E53" w14:textId="32E7F32F" w:rsidR="00467129" w:rsidRPr="009872B9" w:rsidRDefault="005E15AE" w:rsidP="005F6E8F">
      <w:pPr>
        <w:spacing w:after="0" w:line="240" w:lineRule="auto"/>
        <w:ind w:firstLine="708"/>
        <w:jc w:val="both"/>
        <w:rPr>
          <w:rFonts w:ascii="Times New Roman" w:hAnsi="Times New Roman"/>
          <w:sz w:val="24"/>
          <w:szCs w:val="24"/>
        </w:rPr>
      </w:pPr>
      <w:r>
        <w:rPr>
          <w:rFonts w:ascii="Times New Roman" w:hAnsi="Times New Roman"/>
          <w:sz w:val="24"/>
        </w:rPr>
        <w:t>under henvisning til loven om folkesundhed, særlig artikel L3131-16,</w:t>
      </w:r>
    </w:p>
    <w:p w14:paraId="49F3F046" w14:textId="2E5596DB" w:rsidR="008A3199" w:rsidRPr="009872B9" w:rsidRDefault="008A3199" w:rsidP="005F6E8F">
      <w:pPr>
        <w:spacing w:after="0" w:line="240" w:lineRule="auto"/>
        <w:ind w:firstLine="708"/>
        <w:jc w:val="both"/>
        <w:rPr>
          <w:rFonts w:ascii="Times New Roman" w:hAnsi="Times New Roman"/>
          <w:sz w:val="24"/>
          <w:szCs w:val="24"/>
        </w:rPr>
      </w:pPr>
    </w:p>
    <w:p w14:paraId="248918D7" w14:textId="0C2719C9" w:rsidR="008A3199" w:rsidRDefault="008A3199" w:rsidP="005F6E8F">
      <w:pPr>
        <w:spacing w:after="0" w:line="240" w:lineRule="auto"/>
        <w:ind w:firstLine="708"/>
        <w:jc w:val="both"/>
        <w:rPr>
          <w:rFonts w:ascii="Times New Roman" w:hAnsi="Times New Roman"/>
          <w:sz w:val="24"/>
          <w:szCs w:val="24"/>
        </w:rPr>
      </w:pPr>
      <w:r>
        <w:rPr>
          <w:rFonts w:ascii="Times New Roman" w:hAnsi="Times New Roman"/>
          <w:sz w:val="24"/>
        </w:rPr>
        <w:t>under henvisning til lov om social sikring,</w:t>
      </w:r>
    </w:p>
    <w:p w14:paraId="5314E014" w14:textId="62E5319C" w:rsidR="003A7679" w:rsidRDefault="003A7679" w:rsidP="005F6E8F">
      <w:pPr>
        <w:spacing w:after="0" w:line="240" w:lineRule="auto"/>
        <w:ind w:firstLine="708"/>
        <w:jc w:val="both"/>
        <w:rPr>
          <w:rFonts w:ascii="Times New Roman" w:hAnsi="Times New Roman"/>
          <w:sz w:val="24"/>
          <w:szCs w:val="24"/>
        </w:rPr>
      </w:pPr>
    </w:p>
    <w:p w14:paraId="2B622179" w14:textId="6B6FB98E" w:rsidR="00542E5E" w:rsidRDefault="00542E5E" w:rsidP="005F6E8F">
      <w:pPr>
        <w:spacing w:after="0" w:line="240" w:lineRule="auto"/>
        <w:ind w:firstLine="708"/>
        <w:jc w:val="both"/>
        <w:rPr>
          <w:rFonts w:ascii="Times New Roman" w:hAnsi="Times New Roman"/>
          <w:sz w:val="24"/>
          <w:szCs w:val="24"/>
        </w:rPr>
      </w:pPr>
      <w:r>
        <w:rPr>
          <w:rFonts w:ascii="Times New Roman" w:hAnsi="Times New Roman"/>
          <w:sz w:val="24"/>
        </w:rPr>
        <w:t>under henvisning til lov nr. 2020-734 af 17. juni 2020 om forskellige bestemmelser vedrørende sundhedskrisen, andre hasteforanstaltninger og Det Forenede Kongeriges udtræden af Den Europæiske Union, som ændret, navnlig artikel 23,</w:t>
      </w:r>
    </w:p>
    <w:p w14:paraId="4B4C2094" w14:textId="77777777" w:rsidR="00EF5679" w:rsidRDefault="00EF5679" w:rsidP="009F5388">
      <w:pPr>
        <w:spacing w:after="0" w:line="240" w:lineRule="auto"/>
        <w:ind w:firstLine="708"/>
        <w:jc w:val="both"/>
        <w:rPr>
          <w:rFonts w:ascii="Times New Roman" w:hAnsi="Times New Roman"/>
          <w:sz w:val="24"/>
          <w:szCs w:val="24"/>
        </w:rPr>
      </w:pPr>
    </w:p>
    <w:p w14:paraId="138CC2CF" w14:textId="371753E2"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under henvisning til lov nr. 2020-1379 af 14. november 2020 om bemyndigelse til forlængelse af den sundhedsmæssige undtagelsestilstand og om forskellige foranstaltninger til håndtering af sundhedskrisen, som ændret,</w:t>
      </w:r>
    </w:p>
    <w:p w14:paraId="33D261B3" w14:textId="77777777" w:rsidR="00A5734E" w:rsidRDefault="00A5734E" w:rsidP="002A3CEA">
      <w:pPr>
        <w:spacing w:after="0" w:line="240" w:lineRule="auto"/>
        <w:ind w:firstLine="708"/>
        <w:jc w:val="both"/>
        <w:rPr>
          <w:rFonts w:ascii="Times New Roman" w:hAnsi="Times New Roman"/>
          <w:sz w:val="24"/>
          <w:szCs w:val="24"/>
        </w:rPr>
      </w:pPr>
    </w:p>
    <w:p w14:paraId="777E165D" w14:textId="19DC4F14"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under henvisning til dekret nr. 2020-1257 af 14. oktober 2020, der erklærer akut sundhedskrise,</w:t>
      </w:r>
    </w:p>
    <w:p w14:paraId="5791AA99" w14:textId="0A4AA73F" w:rsidR="00DC7614" w:rsidRDefault="00DC7614" w:rsidP="002A3CEA">
      <w:pPr>
        <w:spacing w:after="0" w:line="240" w:lineRule="auto"/>
        <w:ind w:firstLine="708"/>
        <w:jc w:val="both"/>
        <w:rPr>
          <w:rFonts w:ascii="Times New Roman" w:hAnsi="Times New Roman"/>
          <w:sz w:val="24"/>
          <w:szCs w:val="24"/>
        </w:rPr>
      </w:pPr>
    </w:p>
    <w:p w14:paraId="6CFED26F" w14:textId="358C33EE" w:rsidR="00DC7614" w:rsidRPr="000A3FA6" w:rsidRDefault="00DC7614" w:rsidP="002A3CEA">
      <w:pPr>
        <w:spacing w:after="0" w:line="240" w:lineRule="auto"/>
        <w:ind w:firstLine="708"/>
        <w:jc w:val="both"/>
        <w:rPr>
          <w:rFonts w:ascii="Times New Roman" w:hAnsi="Times New Roman"/>
          <w:sz w:val="24"/>
          <w:szCs w:val="24"/>
        </w:rPr>
      </w:pPr>
      <w:r>
        <w:rPr>
          <w:rFonts w:ascii="Times New Roman" w:hAnsi="Times New Roman"/>
          <w:sz w:val="24"/>
        </w:rPr>
        <w:t>under henvisning til dekret nr. 2020-1262 af 16. oktober 2020 om fastsættelse af de generelle foranstaltninger, der er nødvendige for at imødegå COVID-19-epidemien i forbindelse med nødsituationer på sundhedsområdet, som ændret.</w:t>
      </w:r>
    </w:p>
    <w:p w14:paraId="3210EA95" w14:textId="4E04234E" w:rsidR="0054123A" w:rsidRPr="000A3FA6" w:rsidRDefault="0054123A" w:rsidP="002A3CEA">
      <w:pPr>
        <w:spacing w:after="0" w:line="240" w:lineRule="auto"/>
        <w:ind w:firstLine="708"/>
        <w:jc w:val="both"/>
        <w:rPr>
          <w:rFonts w:ascii="Times New Roman" w:hAnsi="Times New Roman"/>
          <w:sz w:val="24"/>
          <w:szCs w:val="24"/>
        </w:rPr>
      </w:pPr>
    </w:p>
    <w:p w14:paraId="0FCB44A0" w14:textId="1616289E" w:rsidR="0054123A" w:rsidRDefault="0054123A" w:rsidP="002A3CEA">
      <w:pPr>
        <w:spacing w:after="0" w:line="240" w:lineRule="auto"/>
        <w:ind w:firstLine="708"/>
        <w:jc w:val="both"/>
        <w:rPr>
          <w:rFonts w:ascii="Times New Roman" w:hAnsi="Times New Roman"/>
          <w:sz w:val="24"/>
          <w:szCs w:val="24"/>
        </w:rPr>
      </w:pPr>
      <w:r>
        <w:rPr>
          <w:rFonts w:ascii="Times New Roman" w:hAnsi="Times New Roman"/>
          <w:sz w:val="24"/>
        </w:rPr>
        <w:t>under henvisning til dekret nr. 2020-1310 af 29. oktober 2020, der fastsætter almene foranstaltninger, som er nødvendige for at imødegå covid-19-epidemien i forbindelse med den sundhedsmæssige undtagelsestilstand, som ændret,</w:t>
      </w:r>
    </w:p>
    <w:p w14:paraId="6B20E965" w14:textId="68A6CA24" w:rsidR="00A34E26" w:rsidRDefault="00A34E26" w:rsidP="002A3CEA">
      <w:pPr>
        <w:spacing w:after="0" w:line="240" w:lineRule="auto"/>
        <w:ind w:firstLine="708"/>
        <w:jc w:val="both"/>
        <w:rPr>
          <w:rFonts w:ascii="Times New Roman" w:hAnsi="Times New Roman"/>
          <w:sz w:val="24"/>
          <w:szCs w:val="24"/>
        </w:rPr>
      </w:pPr>
    </w:p>
    <w:p w14:paraId="00BEE58D" w14:textId="34BD1E4F" w:rsidR="003B79C6" w:rsidRDefault="00A56553"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under henvisning til bekendtgørelse af 10. juli 2020 om fastsættelse af de organisatoriske og operationelle sundhedsforanstaltninger, der er nødvendige for at imødegå covid-19-epidemien under den sundhedsmæssige undtagelsestilstand, som ændret,</w:t>
      </w:r>
    </w:p>
    <w:p w14:paraId="564099D6" w14:textId="075A781E" w:rsidR="008D45A7" w:rsidRDefault="008D45A7" w:rsidP="003B79C6">
      <w:pPr>
        <w:spacing w:after="0" w:line="240" w:lineRule="auto"/>
        <w:ind w:firstLine="708"/>
        <w:jc w:val="both"/>
        <w:rPr>
          <w:rFonts w:ascii="Times New Roman" w:eastAsia="Times New Roman" w:hAnsi="Times New Roman"/>
          <w:sz w:val="24"/>
          <w:szCs w:val="24"/>
          <w:lang w:eastAsia="fr-FR"/>
        </w:rPr>
      </w:pPr>
    </w:p>
    <w:p w14:paraId="34BED46A" w14:textId="77121E09" w:rsidR="008D45A7" w:rsidRDefault="008D45A7"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under henvisning til udtalelse fra den franske sundhedsmyndigheds bestyrelse om hurtig antigenpåvisning af SARS-CoV-2 fra prøver taget i næsen (TDR, TROD og selvtest) af 15. marts 2021,</w:t>
      </w:r>
    </w:p>
    <w:p w14:paraId="009FFDCA" w14:textId="14D7D98C" w:rsidR="00985779" w:rsidRDefault="00985779" w:rsidP="003B79C6">
      <w:pPr>
        <w:spacing w:after="0" w:line="240" w:lineRule="auto"/>
        <w:ind w:firstLine="708"/>
        <w:jc w:val="both"/>
        <w:rPr>
          <w:rFonts w:ascii="Times New Roman" w:eastAsia="Times New Roman" w:hAnsi="Times New Roman"/>
          <w:sz w:val="24"/>
          <w:szCs w:val="24"/>
          <w:lang w:eastAsia="fr-FR"/>
        </w:rPr>
      </w:pPr>
    </w:p>
    <w:p w14:paraId="20E9E18F" w14:textId="68C535D8" w:rsidR="00A35D62" w:rsidRPr="00A35D62" w:rsidRDefault="003D6987"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i betragtning af at hærens hospitaler tager sig af patienter, der lider af covid-19, på samme betingelser som sundhedsinstitutioner, og afholder som sådanne udgifter til ydelser, der ikke er omfattet af den plejepakke, som kræver yderligere udgifter, </w:t>
      </w:r>
    </w:p>
    <w:p w14:paraId="7B2BA9E6" w14:textId="77777777" w:rsidR="00A35D62" w:rsidRPr="00A35D62" w:rsidRDefault="00A35D62" w:rsidP="00A35D62">
      <w:pPr>
        <w:spacing w:after="0" w:line="240" w:lineRule="auto"/>
        <w:ind w:firstLine="708"/>
        <w:jc w:val="both"/>
        <w:rPr>
          <w:rFonts w:ascii="Times New Roman" w:eastAsia="Times New Roman" w:hAnsi="Times New Roman"/>
          <w:sz w:val="24"/>
          <w:szCs w:val="24"/>
          <w:lang w:eastAsia="fr-FR"/>
        </w:rPr>
      </w:pPr>
    </w:p>
    <w:p w14:paraId="5521C3BB" w14:textId="61B59FCD" w:rsidR="00A35D62" w:rsidRDefault="00A35D62"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i betragtning af at vaccination mod SARS-CoV-2 er af afgørende betydning for at dæmme op for epidemien, og i betragtning af at de særlige betingelser for gennemførelsen af en sådan vaccination, som hærens hospitaler deltager i, kræver, som det er tilfældet for sundhedscentre, at der fastsættes et særligt vederlag for sådanne hospitaler,</w:t>
      </w:r>
    </w:p>
    <w:p w14:paraId="0FC075C2" w14:textId="657257BC" w:rsidR="002E0228" w:rsidRDefault="002E0228" w:rsidP="00A35D62">
      <w:pPr>
        <w:spacing w:after="0" w:line="240" w:lineRule="auto"/>
        <w:ind w:firstLine="708"/>
        <w:jc w:val="both"/>
        <w:rPr>
          <w:rFonts w:ascii="Times New Roman" w:eastAsia="Times New Roman" w:hAnsi="Times New Roman"/>
          <w:sz w:val="24"/>
          <w:szCs w:val="24"/>
          <w:lang w:eastAsia="fr-FR"/>
        </w:rPr>
      </w:pPr>
    </w:p>
    <w:p w14:paraId="244225D3" w14:textId="7D58385E" w:rsidR="00325405" w:rsidRDefault="00325405"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i betragtning af at det er nødvendigt at ajourføre og harmonisere det vederlag, der foreslås i overensstemmelse med udvidelsen af listen over sundhedspersonale, sundhedsstuderende og andre fagfolk, der kan gribe ind for at ordinere, administrere og/eller injicere vacciner mod covid-19, og hvordan de kan gennemføre sådanne procedurer,</w:t>
      </w:r>
    </w:p>
    <w:p w14:paraId="6E3A72E7" w14:textId="77777777" w:rsidR="00325405" w:rsidRDefault="00325405" w:rsidP="00C95FFF">
      <w:pPr>
        <w:spacing w:after="0" w:line="240" w:lineRule="auto"/>
        <w:ind w:firstLine="708"/>
        <w:jc w:val="both"/>
        <w:rPr>
          <w:rFonts w:ascii="Times New Roman" w:eastAsia="Times New Roman" w:hAnsi="Times New Roman"/>
          <w:sz w:val="24"/>
          <w:szCs w:val="24"/>
          <w:lang w:eastAsia="fr-FR"/>
        </w:rPr>
      </w:pPr>
    </w:p>
    <w:p w14:paraId="5690665D" w14:textId="235D9E87" w:rsidR="00325405" w:rsidRDefault="002E0228"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i betragtning af at den lette anvendelse af selvtest, som ikke kræver tilstedeværelse af sundhedspersonale, samtidig med at der kræves støtte, og den mindre invasive metode til at udføre prøver taget i næsen, vil gøre det muligt at foretage hyppigere test; bør der derfor fastsættes betingelser for distribution og anvendelse af disse test, i betragtning af at der endvidere bør fastsættes salgspriser for at sikre, at disse test er tilgængelige for befolkningen i almindelighed, og for at sikre, at de frit kan stilles til rådighed for visse kategorier af personer, der kræver det, i betragtning af at der endelig bør fastsættes betingelser for sygeforsikringens dækning for visse kategorier af personer,</w:t>
      </w:r>
    </w:p>
    <w:p w14:paraId="3446148F" w14:textId="7F8F8A23" w:rsidR="009F493C" w:rsidRDefault="009F493C" w:rsidP="00C95FFF">
      <w:pPr>
        <w:spacing w:after="0" w:line="240" w:lineRule="auto"/>
        <w:ind w:firstLine="708"/>
        <w:jc w:val="both"/>
        <w:rPr>
          <w:rFonts w:ascii="Times New Roman" w:eastAsia="Times New Roman" w:hAnsi="Times New Roman"/>
          <w:sz w:val="24"/>
          <w:szCs w:val="24"/>
          <w:lang w:eastAsia="fr-FR"/>
        </w:rPr>
      </w:pPr>
    </w:p>
    <w:p w14:paraId="40B358E6" w14:textId="5B4FBD3D" w:rsidR="009F493C" w:rsidRDefault="009F493C"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i betragtning af at det, som led i udleveringen af disse selvtest med farmaceutisk rådgivning, er nødvendigt at begrænse udleveringen til apoteker og forbyde salg heraf på internettet, i betragtning af at reklame herfor, for at sikre pålidelige oplysninger, skal være i overensstemmelse med en specifikation, der er fastlagt af det nationale agentur for sikkerhed for lægemidler og sundhedsprodukter, og reklame, der er beregnet til offentligheden, skal være betinget af forudgående tilladelse fra dette agentur og begrænses til apoteker,</w:t>
      </w:r>
    </w:p>
    <w:p w14:paraId="2BC623B8" w14:textId="77777777" w:rsidR="002E0228" w:rsidRPr="002E0228" w:rsidRDefault="002E0228" w:rsidP="00C95FFF">
      <w:pPr>
        <w:spacing w:after="0" w:line="240" w:lineRule="auto"/>
        <w:ind w:firstLine="708"/>
        <w:jc w:val="both"/>
        <w:rPr>
          <w:rFonts w:ascii="Times New Roman" w:eastAsia="Times New Roman" w:hAnsi="Times New Roman"/>
          <w:sz w:val="24"/>
          <w:szCs w:val="24"/>
          <w:lang w:eastAsia="fr-FR"/>
        </w:rPr>
      </w:pPr>
    </w:p>
    <w:p w14:paraId="1B5C43CC" w14:textId="259B2F75" w:rsidR="0095005E" w:rsidRDefault="0095005E" w:rsidP="002E0228">
      <w:pPr>
        <w:spacing w:after="0" w:line="240" w:lineRule="auto"/>
        <w:ind w:firstLine="708"/>
        <w:jc w:val="both"/>
        <w:rPr>
          <w:rFonts w:ascii="Times New Roman" w:eastAsia="Times New Roman" w:hAnsi="Times New Roman"/>
          <w:sz w:val="24"/>
          <w:szCs w:val="24"/>
        </w:rPr>
      </w:pPr>
      <w:r>
        <w:rPr>
          <w:rFonts w:ascii="Times New Roman" w:hAnsi="Times New Roman"/>
          <w:sz w:val="24"/>
        </w:rPr>
        <w:t>i betragtning af at mobiliseringen af kliniske laboratorier til epidemiscreening er uforenelig med udarbejdelsen af akkrediteringsdossierer senest den 1. maj 2021, samt i betragtning af at denne dato bør forlænges til den 1. november 2021,</w:t>
      </w:r>
    </w:p>
    <w:p w14:paraId="6F69FBA6" w14:textId="77777777" w:rsidR="00263EC6" w:rsidRDefault="00263EC6" w:rsidP="00C95FFF">
      <w:pPr>
        <w:spacing w:after="0" w:line="240" w:lineRule="auto"/>
        <w:ind w:firstLine="708"/>
        <w:jc w:val="both"/>
        <w:rPr>
          <w:rFonts w:ascii="Times New Roman" w:eastAsia="Times New Roman" w:hAnsi="Times New Roman"/>
          <w:sz w:val="24"/>
          <w:szCs w:val="24"/>
          <w:lang w:eastAsia="fr-FR"/>
        </w:rPr>
      </w:pPr>
    </w:p>
    <w:p w14:paraId="339E2F51" w14:textId="74E0515E" w:rsidR="003B79C6" w:rsidRPr="00C95FFF" w:rsidRDefault="003222F0" w:rsidP="003222F0">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  </w:t>
      </w:r>
    </w:p>
    <w:p w14:paraId="20BA0CB1" w14:textId="1F69BB25" w:rsidR="00D17DCB" w:rsidRDefault="00D17DCB" w:rsidP="00517832">
      <w:pPr>
        <w:autoSpaceDE w:val="0"/>
        <w:autoSpaceDN w:val="0"/>
        <w:adjustRightInd w:val="0"/>
        <w:spacing w:after="0" w:line="240" w:lineRule="auto"/>
        <w:jc w:val="center"/>
        <w:rPr>
          <w:rFonts w:ascii="Times New Roman" w:eastAsia="Times New Roman" w:hAnsi="Times New Roman"/>
          <w:sz w:val="24"/>
          <w:szCs w:val="24"/>
        </w:rPr>
      </w:pPr>
      <w:r>
        <w:rPr>
          <w:rFonts w:ascii="Times New Roman" w:hAnsi="Times New Roman"/>
          <w:sz w:val="24"/>
        </w:rPr>
        <w:t>udstedt bekendtgørelsen:</w:t>
      </w:r>
    </w:p>
    <w:p w14:paraId="13F5B9BD" w14:textId="77777777" w:rsidR="005E1960" w:rsidRPr="00B1457B" w:rsidRDefault="005E1960" w:rsidP="00517832">
      <w:pPr>
        <w:autoSpaceDE w:val="0"/>
        <w:autoSpaceDN w:val="0"/>
        <w:adjustRightInd w:val="0"/>
        <w:spacing w:after="0" w:line="240" w:lineRule="auto"/>
        <w:jc w:val="center"/>
        <w:rPr>
          <w:rFonts w:ascii="Times New Roman" w:eastAsiaTheme="minorEastAsia" w:hAnsi="Times New Roman"/>
          <w:sz w:val="24"/>
          <w:szCs w:val="24"/>
          <w:lang w:eastAsia="fr-FR"/>
        </w:rPr>
      </w:pPr>
    </w:p>
    <w:p w14:paraId="191E404F" w14:textId="72123B8D" w:rsidR="0072533A" w:rsidRDefault="0032178F" w:rsidP="00517832">
      <w:pPr>
        <w:spacing w:after="0" w:line="240" w:lineRule="auto"/>
        <w:jc w:val="center"/>
        <w:rPr>
          <w:rFonts w:ascii="Times New Roman" w:eastAsia="Times New Roman" w:hAnsi="Times New Roman"/>
          <w:b/>
          <w:sz w:val="24"/>
          <w:szCs w:val="24"/>
          <w:vertAlign w:val="superscript"/>
        </w:rPr>
      </w:pPr>
      <w:r>
        <w:rPr>
          <w:rFonts w:ascii="Times New Roman" w:hAnsi="Times New Roman"/>
          <w:b/>
          <w:sz w:val="24"/>
        </w:rPr>
        <w:t>Artikel 1</w:t>
      </w:r>
    </w:p>
    <w:p w14:paraId="40837274" w14:textId="77777777" w:rsidR="004D7365" w:rsidRPr="004D7365" w:rsidRDefault="004D7365" w:rsidP="00517832">
      <w:pPr>
        <w:spacing w:after="0" w:line="240" w:lineRule="auto"/>
        <w:jc w:val="center"/>
        <w:rPr>
          <w:rFonts w:ascii="Times New Roman" w:eastAsia="Times New Roman" w:hAnsi="Times New Roman"/>
          <w:b/>
          <w:sz w:val="24"/>
          <w:szCs w:val="24"/>
          <w:vertAlign w:val="superscript"/>
          <w:lang w:eastAsia="fr-FR"/>
        </w:rPr>
      </w:pPr>
    </w:p>
    <w:p w14:paraId="64936DCE" w14:textId="77777777" w:rsidR="005B5FAD" w:rsidRDefault="005B5FAD" w:rsidP="005B5FAD">
      <w:pPr>
        <w:spacing w:after="0" w:line="240" w:lineRule="auto"/>
        <w:jc w:val="both"/>
        <w:rPr>
          <w:rFonts w:ascii="Times New Roman" w:eastAsia="Times New Roman" w:hAnsi="Times New Roman" w:cstheme="minorBidi"/>
          <w:sz w:val="24"/>
          <w:szCs w:val="24"/>
          <w:lang w:eastAsia="fr-FR"/>
        </w:rPr>
      </w:pPr>
    </w:p>
    <w:p w14:paraId="455A35A9" w14:textId="592B733E" w:rsidR="00347149" w:rsidRDefault="00347149" w:rsidP="005B5FAD">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I ovennævnte bekendtgørelse af 10. juli 2020 foretages følgende ændringer:</w:t>
      </w:r>
    </w:p>
    <w:p w14:paraId="3AE1821B" w14:textId="77777777" w:rsidR="00347149" w:rsidRDefault="00347149" w:rsidP="005B5FAD">
      <w:pPr>
        <w:spacing w:after="0" w:line="240" w:lineRule="auto"/>
        <w:ind w:firstLine="708"/>
        <w:jc w:val="both"/>
        <w:rPr>
          <w:rFonts w:ascii="Times New Roman" w:eastAsia="Times New Roman" w:hAnsi="Times New Roman" w:cstheme="minorBidi"/>
          <w:sz w:val="24"/>
          <w:szCs w:val="24"/>
          <w:lang w:eastAsia="fr-FR"/>
        </w:rPr>
      </w:pPr>
    </w:p>
    <w:p w14:paraId="72053E81" w14:textId="511D79FA" w:rsidR="00A35D62" w:rsidRPr="00A35D62" w:rsidRDefault="00854F80" w:rsidP="00EF5679">
      <w:pPr>
        <w:spacing w:after="0" w:line="259" w:lineRule="auto"/>
        <w:ind w:firstLine="708"/>
        <w:jc w:val="both"/>
        <w:rPr>
          <w:rFonts w:ascii="Times New Roman" w:eastAsia="Times New Roman" w:hAnsi="Times New Roman" w:cstheme="minorBidi"/>
          <w:sz w:val="24"/>
          <w:szCs w:val="24"/>
        </w:rPr>
      </w:pPr>
      <w:r>
        <w:rPr>
          <w:rFonts w:ascii="Times New Roman" w:hAnsi="Times New Roman"/>
          <w:sz w:val="24"/>
        </w:rPr>
        <w:t>1. Efter artikel 16, nr. IV, indsættes et V med følgende ordlyd:</w:t>
      </w:r>
    </w:p>
    <w:p w14:paraId="4E3BBC6B"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64B841E4" w14:textId="70F08E35" w:rsidR="00A35D62" w:rsidRPr="00A35D62" w:rsidRDefault="00A35D62" w:rsidP="00A35D62">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I overensstemmelse med bestemmelserne i denne artikels I, II og III betragtes militærhospitaler som sundhedsinstitutioner. For disse hospitaler er den fond, der er nævnt i III, den nationale militære sociale sikringsfond som nævnt i artikel L174-15 i lov om social sikring."</w:t>
      </w:r>
    </w:p>
    <w:p w14:paraId="0BC4ACAF"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4B93646E" w14:textId="0A94BDE8"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I artikel 18-1 foretages følgende ændringer:</w:t>
      </w:r>
    </w:p>
    <w:p w14:paraId="476A1669" w14:textId="4BEA93D5"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01363C7B" w14:textId="0D4793E4" w:rsidR="00ED2A84"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I VI's andet afsnit skal ordet "sygeplejersker" erstattes med "andre fagfolk end læger" og i samme VI's femte afsnit skal ordet "sygeplejersker" erstattes med: "andre fagfolk end læger".</w:t>
      </w:r>
    </w:p>
    <w:p w14:paraId="14E1D96C" w14:textId="77777777"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2AD691BC" w14:textId="74D78FAC" w:rsidR="00B7343F"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VI suppleres med et afsnit med følgende ordlyd:</w:t>
      </w:r>
    </w:p>
    <w:p w14:paraId="04A19099" w14:textId="77777777" w:rsidR="00B7343F" w:rsidRPr="00B7343F" w:rsidRDefault="00B7343F" w:rsidP="00B7343F">
      <w:pPr>
        <w:spacing w:after="0" w:line="240" w:lineRule="auto"/>
        <w:ind w:firstLine="708"/>
        <w:jc w:val="both"/>
        <w:rPr>
          <w:rFonts w:ascii="Times New Roman" w:eastAsia="Times New Roman" w:hAnsi="Times New Roman" w:cstheme="minorBidi"/>
          <w:sz w:val="24"/>
          <w:szCs w:val="24"/>
          <w:lang w:eastAsia="fr-FR"/>
        </w:rPr>
      </w:pPr>
    </w:p>
    <w:p w14:paraId="5E28BD3F" w14:textId="14FCD718" w:rsidR="00B7343F" w:rsidRDefault="00B7343F"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"I overensstemmelse med nærværende VI betragtes militærhospitaler som sundhedsinstitutioner. Vaccinationslinjen defineres for disse hospitaler som et sæt læger, sygeplejersker, studerende og støttepersonale, der mobiliseres for at udføre vaccinationer i et vaccinationscenter i fire timer".</w:t>
      </w:r>
    </w:p>
    <w:p w14:paraId="42D477E7" w14:textId="6C08BDFE" w:rsidR="00325405" w:rsidRDefault="00325405" w:rsidP="00B7343F">
      <w:pPr>
        <w:spacing w:after="0" w:line="240" w:lineRule="auto"/>
        <w:ind w:firstLine="708"/>
        <w:jc w:val="both"/>
        <w:rPr>
          <w:rFonts w:ascii="Times New Roman" w:eastAsia="Times New Roman" w:hAnsi="Times New Roman" w:cstheme="minorBidi"/>
          <w:sz w:val="24"/>
          <w:szCs w:val="24"/>
          <w:lang w:eastAsia="fr-FR"/>
        </w:rPr>
      </w:pPr>
    </w:p>
    <w:p w14:paraId="266DBAC0" w14:textId="23E1188B" w:rsidR="00325405"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I VII erstattes ordet "læger" med "private sundhedspersoner, der har tilladelse til at fakturere for en indsprøjtning af vaccinen mod covid-19".</w:t>
      </w:r>
    </w:p>
    <w:p w14:paraId="02C9B2BB" w14:textId="0EDA4FA2"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682DA6F5" w14:textId="53D6F4BD"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3. Skemaet i bilaget til artikel 18-1 erstattes af skemaet i bilaget til denne bekendtgørelse.</w:t>
      </w:r>
    </w:p>
    <w:p w14:paraId="4940F006" w14:textId="77777777" w:rsidR="00B7343F" w:rsidRDefault="00B7343F" w:rsidP="00E707CE">
      <w:pPr>
        <w:spacing w:after="0" w:line="240" w:lineRule="auto"/>
        <w:ind w:firstLine="708"/>
        <w:jc w:val="both"/>
        <w:rPr>
          <w:rFonts w:ascii="Times New Roman" w:eastAsia="Times New Roman" w:hAnsi="Times New Roman" w:cstheme="minorBidi"/>
          <w:sz w:val="24"/>
          <w:szCs w:val="24"/>
          <w:lang w:eastAsia="fr-FR"/>
        </w:rPr>
      </w:pPr>
    </w:p>
    <w:p w14:paraId="5C149CCE" w14:textId="1BA2B837" w:rsidR="005068CB" w:rsidRPr="005068CB" w:rsidRDefault="00A5734E" w:rsidP="005068C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4. I artikel 26-2 foretages følgende ændringer:</w:t>
      </w:r>
    </w:p>
    <w:p w14:paraId="1478BD6D" w14:textId="5A008D4E" w:rsidR="000B1EE3" w:rsidRDefault="000B1EE3" w:rsidP="00E707CE">
      <w:pPr>
        <w:spacing w:after="0" w:line="240" w:lineRule="auto"/>
        <w:ind w:firstLine="708"/>
        <w:jc w:val="both"/>
        <w:rPr>
          <w:rFonts w:ascii="Times New Roman" w:eastAsia="Times New Roman" w:hAnsi="Times New Roman" w:cstheme="minorBidi"/>
          <w:sz w:val="24"/>
          <w:szCs w:val="24"/>
          <w:lang w:eastAsia="fr-FR"/>
        </w:rPr>
      </w:pPr>
    </w:p>
    <w:p w14:paraId="5B9C6583" w14:textId="4ED88D33"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I første afsnit, andet punktum, skal ordene "kan tilrettelægges af" erstattes med ordene "kan kun tilrettelægges af".</w:t>
      </w:r>
    </w:p>
    <w:p w14:paraId="19EF4229"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0AC9E422" w14:textId="293510C2"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I første, andet og fjerde afsnit i II indsættes ordene "på prøver taget i næsen" efter ordene "ved selvtest".</w:t>
      </w:r>
    </w:p>
    <w:p w14:paraId="7E419988"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35ABE48D" w14:textId="4112F05D" w:rsidR="00883A1C" w:rsidRDefault="00573307"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Før sidste afsnit i II indsættes følgende afsnit: "Farmaceuter kan rådgive, udlevere og sælge medicinsk udstyr til in vitro-diagnostik på deres apotek med henblik på selvtest til antigen påvisning af SARS-CoV-2-virus på prøver taget i næsen, som er anført på den liste nævnt i nærværende II's fjerde afsnit. Dette medicinske udstyr er forbeholdt asymptomatiske personer over femten år, kun til personlig brug".</w:t>
      </w:r>
    </w:p>
    <w:p w14:paraId="4F874392" w14:textId="364B9EC4" w:rsidR="008F7869" w:rsidRDefault="008F7869" w:rsidP="008F7869">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w:t>
      </w:r>
    </w:p>
    <w:p w14:paraId="0E169754" w14:textId="40B694E5" w:rsidR="008F7869" w:rsidRPr="008F7869" w:rsidRDefault="008F7869"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w:t>
      </w:r>
      <w:r>
        <w:t xml:space="preserve"> </w:t>
      </w:r>
      <w:r>
        <w:rPr>
          <w:rFonts w:ascii="Times New Roman" w:hAnsi="Times New Roman"/>
          <w:sz w:val="24"/>
        </w:rPr>
        <w:t xml:space="preserve"> I II's sidste afsnit, andet punktum, skal ordene "kan tilrettelægges af" erstattes af ordene "kan kun tilrettelægges af".</w:t>
      </w:r>
    </w:p>
    <w:p w14:paraId="1E6BCFAA"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290A6974" w14:textId="6717B807" w:rsidR="00883A1C" w:rsidRDefault="008F7869"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e) IV, V, VI, VII og VIII tilføjes som følger:</w:t>
      </w:r>
    </w:p>
    <w:p w14:paraId="0DB43F75"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F7C3F91" w14:textId="0700091A"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"IV. — Selvtest til antigen påvisning af SARS-CoV-2 på prøver taget i næsen som omhandlet i II leveres gratis af farmaceuter på apoteker, der er offentligt tilgængelige for personer i følgende kategorier:</w:t>
      </w:r>
    </w:p>
    <w:p w14:paraId="2769DD2C" w14:textId="77777777" w:rsidR="003F47C1" w:rsidRPr="00883A1C" w:rsidRDefault="003F47C1" w:rsidP="00883A1C">
      <w:pPr>
        <w:spacing w:after="0" w:line="240" w:lineRule="auto"/>
        <w:ind w:firstLine="708"/>
        <w:jc w:val="both"/>
        <w:rPr>
          <w:rFonts w:ascii="Times New Roman" w:eastAsia="Times New Roman" w:hAnsi="Times New Roman" w:cstheme="minorBidi"/>
          <w:sz w:val="24"/>
          <w:szCs w:val="24"/>
          <w:lang w:eastAsia="fr-FR"/>
        </w:rPr>
      </w:pPr>
    </w:p>
    <w:p w14:paraId="2C9F4889" w14:textId="2AF90A7F"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 funktionærer i følgende hjemmetjenester, der arbejder med ældre eller handicappede: hjemmehjælp og supportservice (SAAD), hjælp og pleje i hjemmet til flere formål for ældre og/eller voksne med handicap (SPASAD), hjemmesygeplejetjeneste (SSIAD), service til social støtte (SAVS), service til medicinsk og social støtte for voksne med handicap (SAMSAH), specialundervisning og hjemmepleje (SESSAD)</w:t>
      </w:r>
    </w:p>
    <w:p w14:paraId="5F0E4F18"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75AE85B6" w14:textId="3FE18476"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lønmodtagere hos private arbejdsgivere, der arbejder med ældre eller handicappede med henblik på grundlæggende daglige opgaver</w:t>
      </w:r>
    </w:p>
    <w:p w14:paraId="06CD029D"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434C7E12" w14:textId="21FC4605"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familiemedlemmer, der er nævnt i artikel L441-1 i social- og familieloven, som ledsager ældre eller handicappede. </w:t>
      </w:r>
    </w:p>
    <w:p w14:paraId="77BAA550"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688D4231" w14:textId="7E3BC3BB"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"Den gratis udlevering af selvtest ydes mod dokumentation fra den erhvervsdrivende og betales af farmaceuten i overensstemmelse med de procedurer, der er fastsat i skemaet i bilaget til denne artikel. </w:t>
      </w:r>
    </w:p>
    <w:p w14:paraId="0DFD0BFB"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E3140D9" w14:textId="6DC792A2" w:rsidR="00883A1C" w:rsidRP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"Med henblik på dette IV godtgøres og udbetales køb og udlevering af selvtest af sygesikringen i henhold til de procedurer, der er fastsat i tabel 1 i bilaget til denne artikel, for så vidt angår apoteker, der er åbne for offentligheden, og i givet fald efter anvendelse af en tillægskoefficient, der er omhandlet i tabel 2 i samme bilag.  </w:t>
      </w:r>
    </w:p>
    <w:p w14:paraId="12917FA7"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72DAF3B2" w14:textId="11EBB33C"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Ved udlevering eller salg af disse anordninger skal farmaceuter informere om brugervejledningen, der findes på Sundhedsministeriets websted.</w:t>
      </w:r>
    </w:p>
    <w:p w14:paraId="695BB40A" w14:textId="7E16CEDA" w:rsidR="008951BE" w:rsidRDefault="008951BE" w:rsidP="00883A1C">
      <w:pPr>
        <w:spacing w:after="0" w:line="240" w:lineRule="auto"/>
        <w:ind w:firstLine="708"/>
        <w:jc w:val="both"/>
        <w:rPr>
          <w:rFonts w:ascii="Times New Roman" w:eastAsia="Times New Roman" w:hAnsi="Times New Roman" w:cstheme="minorBidi"/>
          <w:sz w:val="24"/>
          <w:szCs w:val="24"/>
          <w:lang w:eastAsia="fr-FR"/>
        </w:rPr>
      </w:pPr>
    </w:p>
    <w:p w14:paraId="1C2E1D97" w14:textId="23BE4AC7"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 — Detailsalg og udlevering af medicinsk udstyr til in vitro-diagnostik til antigen påvisning af SARS-CoV-2-virus ved hjælp af selvtest, der er forbeholdt apotekerne i overensstemmelse med artikel L4211-1 i loven om folkesundhed, kan ikke gøres til genstand for den elektroniske handel, der er omhandlet i artikel L5125-33 i samme lov.</w:t>
      </w:r>
    </w:p>
    <w:p w14:paraId="3031DC0F"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03D3F9C1" w14:textId="4D785AF8"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 — Salgspriserne på medicinsk udstyr til in vitro-diagnostik til antigen påvisning af virus ved hjælp af selvtest kan ikke overstige, pr. test og alle afgifter inkluderet, 6,00 EUR indtil den 15. maj eller 5,20 EUR derefter.</w:t>
      </w:r>
    </w:p>
    <w:p w14:paraId="76210D78"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D0EA2D0" w14:textId="3BE10D74"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"De engrossalgspriser, der er beregnet til videresalg af de produkter, der er nævnt i foregående afsnit, må ikke overstige 4,70 EUR pr. test og alle afgifter inkluderet indtil den 15. maj eller 3,70 EUR derefter.</w:t>
      </w:r>
    </w:p>
    <w:p w14:paraId="6588E6E4"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500EB73B" w14:textId="23C2C9B1"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"VIII. — Uanset bestemmelserne i artikel L5223-2 og L5223-3 i loven om folkesundhed er reklame for alle selvtest for antigen påvisning af SARS-CoV-2-virus på prøver taget i næsen, der er opført på den liste, som offentliggøres på Sundhedsministeriets websted, underlagt følgende bestemmelser:</w:t>
      </w:r>
    </w:p>
    <w:p w14:paraId="5F983CAE"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E5CCEC7" w14:textId="0BF6D960"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"1. Reklame rettet mod offentligheden er betinget af forudgående tilladelse udstedt af det nationale agentur for sikkerhed for lægemidler og sundhedsprodukter, jf. artikel L5223-3 ff. i folkesundhedsloven, i overensstemmelse med de betingelser og procedurer, der er fastsat i en specifikation offentliggjort på agenturets websted. Det er begrænset til farmaceuter inden for deres apotek</w:t>
      </w:r>
    </w:p>
    <w:p w14:paraId="797593E3"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4C0A7EA0" w14:textId="28572423" w:rsidR="008951BE" w:rsidRDefault="008951BE"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"2. Reklame rettet mod fagfolk inden for sundhedssektoren skal navnlig overholde de betingelser og procedurer, der er fastsat i en specifikation, der offentliggøres på samme websted."</w:t>
      </w:r>
    </w:p>
    <w:p w14:paraId="32121D58" w14:textId="77777777" w:rsidR="004E61A1" w:rsidRDefault="004E61A1" w:rsidP="00883A1C">
      <w:pPr>
        <w:spacing w:after="0" w:line="240" w:lineRule="auto"/>
        <w:ind w:firstLine="708"/>
        <w:jc w:val="both"/>
        <w:rPr>
          <w:rFonts w:ascii="Times New Roman" w:eastAsia="Times New Roman" w:hAnsi="Times New Roman" w:cstheme="minorBidi"/>
          <w:sz w:val="24"/>
          <w:szCs w:val="24"/>
          <w:lang w:eastAsia="fr-FR"/>
        </w:rPr>
      </w:pPr>
    </w:p>
    <w:p w14:paraId="3B016E0B" w14:textId="03C9BECB" w:rsidR="00E707CE" w:rsidRDefault="00A5734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5. Efter artikel 28, stk. 2, indsættes en artikel 28, stk. 3, med følgende ordlyd: </w:t>
      </w:r>
    </w:p>
    <w:p w14:paraId="4D07B693" w14:textId="77777777" w:rsidR="00E707CE" w:rsidRPr="00E707CE" w:rsidRDefault="00E707CE" w:rsidP="00E707CE">
      <w:pPr>
        <w:spacing w:after="0" w:line="240" w:lineRule="auto"/>
        <w:ind w:firstLine="708"/>
        <w:jc w:val="both"/>
        <w:rPr>
          <w:rFonts w:ascii="Times New Roman" w:eastAsia="Times New Roman" w:hAnsi="Times New Roman" w:cstheme="minorBidi"/>
          <w:sz w:val="24"/>
          <w:szCs w:val="24"/>
          <w:lang w:eastAsia="fr-FR"/>
        </w:rPr>
      </w:pPr>
    </w:p>
    <w:p w14:paraId="3E1C926D" w14:textId="3D37B3C2" w:rsidR="00B0523B" w:rsidRDefault="00E707C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w:t>
      </w:r>
      <w:r>
        <w:rPr>
          <w:rFonts w:ascii="Times New Roman" w:hAnsi="Times New Roman"/>
          <w:i/>
          <w:iCs/>
          <w:sz w:val="24"/>
        </w:rPr>
        <w:t>Artikel 28-3</w:t>
      </w:r>
      <w:r>
        <w:rPr>
          <w:rFonts w:ascii="Times New Roman" w:hAnsi="Times New Roman"/>
          <w:sz w:val="24"/>
        </w:rPr>
        <w:t xml:space="preserve"> — Tidsfristen for indgivelse af en ansøgning om akkreditering vedrørende personalelinjer på et klinisk laboratorium, der blev fastsat den 1. maj 2021 ved artikel 23, stk. I, stk. 1, litra b), i lov nr. 2020-734 af 17. juni 2020 om forskellige bestemmelser vedrørende sundhedskrisen, andre hasteforanstaltninger og Det Forenede Kongeriges udtræden af Den Europæiske Union, forlænges til den 1. november 2021."</w:t>
      </w:r>
    </w:p>
    <w:p w14:paraId="6D06E97E" w14:textId="7585D3FA" w:rsidR="002242CA" w:rsidRDefault="002242CA" w:rsidP="005D1D46">
      <w:pPr>
        <w:spacing w:after="0" w:line="240" w:lineRule="auto"/>
        <w:jc w:val="both"/>
        <w:rPr>
          <w:rFonts w:ascii="Times New Roman" w:eastAsia="Times New Roman" w:hAnsi="Times New Roman" w:cstheme="minorBidi"/>
          <w:sz w:val="24"/>
          <w:szCs w:val="24"/>
          <w:lang w:eastAsia="fr-FR"/>
        </w:rPr>
      </w:pPr>
    </w:p>
    <w:p w14:paraId="2A220E70" w14:textId="77777777" w:rsidR="005D1D46" w:rsidRDefault="005D1D46" w:rsidP="005D1D46">
      <w:pPr>
        <w:spacing w:after="0" w:line="240" w:lineRule="auto"/>
        <w:jc w:val="both"/>
        <w:rPr>
          <w:rFonts w:ascii="Times New Roman" w:eastAsia="Times New Roman" w:hAnsi="Times New Roman" w:cstheme="minorBidi"/>
          <w:sz w:val="24"/>
          <w:szCs w:val="24"/>
          <w:lang w:eastAsia="fr-FR"/>
        </w:rPr>
      </w:pPr>
    </w:p>
    <w:p w14:paraId="4810B310" w14:textId="77777777" w:rsidR="003E4080" w:rsidRDefault="003E4080" w:rsidP="0061127A">
      <w:pPr>
        <w:spacing w:after="0" w:line="240" w:lineRule="auto"/>
        <w:ind w:left="708"/>
        <w:jc w:val="both"/>
        <w:rPr>
          <w:rFonts w:ascii="Times New Roman" w:eastAsia="Times New Roman" w:hAnsi="Times New Roman" w:cstheme="minorBidi"/>
          <w:sz w:val="24"/>
          <w:szCs w:val="24"/>
          <w:lang w:eastAsia="fr-FR"/>
        </w:rPr>
      </w:pPr>
    </w:p>
    <w:p w14:paraId="4C492056" w14:textId="3BAF4158" w:rsidR="00773A4E" w:rsidRDefault="00E61A8F" w:rsidP="00517832">
      <w:pPr>
        <w:spacing w:after="0" w:line="240" w:lineRule="auto"/>
        <w:jc w:val="center"/>
        <w:rPr>
          <w:rFonts w:ascii="Times New Roman" w:eastAsia="Times New Roman" w:hAnsi="Times New Roman"/>
          <w:b/>
          <w:sz w:val="24"/>
          <w:szCs w:val="24"/>
        </w:rPr>
      </w:pPr>
      <w:r>
        <w:rPr>
          <w:rFonts w:ascii="Times New Roman" w:hAnsi="Times New Roman"/>
          <w:b/>
          <w:sz w:val="24"/>
        </w:rPr>
        <w:t>Artikel 2</w:t>
      </w:r>
    </w:p>
    <w:p w14:paraId="4D6A93ED" w14:textId="0CB9C577" w:rsidR="006A31C4" w:rsidRDefault="006A31C4" w:rsidP="00517832">
      <w:pPr>
        <w:spacing w:after="0" w:line="240" w:lineRule="auto"/>
        <w:jc w:val="center"/>
        <w:rPr>
          <w:rFonts w:ascii="Times New Roman" w:eastAsia="Times New Roman" w:hAnsi="Times New Roman"/>
          <w:b/>
          <w:sz w:val="24"/>
          <w:szCs w:val="24"/>
          <w:lang w:eastAsia="fr-FR"/>
        </w:rPr>
      </w:pPr>
    </w:p>
    <w:p w14:paraId="0978C9AC" w14:textId="1C513363" w:rsidR="00F54559" w:rsidRDefault="00F54559" w:rsidP="00517832">
      <w:pPr>
        <w:spacing w:after="0" w:line="240" w:lineRule="auto"/>
        <w:ind w:firstLine="708"/>
        <w:jc w:val="both"/>
        <w:rPr>
          <w:rFonts w:ascii="Times New Roman" w:hAnsi="Times New Roman"/>
          <w:sz w:val="24"/>
          <w:szCs w:val="24"/>
        </w:rPr>
      </w:pPr>
      <w:r>
        <w:rPr>
          <w:rFonts w:ascii="Times New Roman" w:hAnsi="Times New Roman"/>
          <w:sz w:val="24"/>
        </w:rPr>
        <w:t xml:space="preserve">Denne bekendtgørelse offentliggøres i Frankrigs </w:t>
      </w:r>
      <w:r>
        <w:rPr>
          <w:rFonts w:ascii="Times New Roman" w:hAnsi="Times New Roman"/>
          <w:i/>
          <w:iCs/>
          <w:sz w:val="24"/>
        </w:rPr>
        <w:t>Journal officiel</w:t>
      </w:r>
      <w:r>
        <w:rPr>
          <w:rFonts w:ascii="Times New Roman" w:hAnsi="Times New Roman"/>
          <w:sz w:val="24"/>
        </w:rPr>
        <w:t>, Den Franske Republiks statstidende</w:t>
      </w:r>
      <w:r>
        <w:rPr>
          <w:rFonts w:ascii="Times New Roman" w:hAnsi="Times New Roman"/>
          <w:i/>
          <w:iCs/>
          <w:sz w:val="24"/>
        </w:rPr>
        <w:t>.</w:t>
      </w:r>
    </w:p>
    <w:p w14:paraId="79DD863A" w14:textId="65027EFF" w:rsidR="00F54559" w:rsidRDefault="00F54559" w:rsidP="00517832">
      <w:pPr>
        <w:spacing w:after="0" w:line="240" w:lineRule="auto"/>
        <w:jc w:val="both"/>
        <w:rPr>
          <w:rFonts w:ascii="Times New Roman" w:hAnsi="Times New Roman"/>
          <w:sz w:val="24"/>
          <w:szCs w:val="24"/>
        </w:rPr>
      </w:pPr>
    </w:p>
    <w:p w14:paraId="2BCEED8E" w14:textId="77777777" w:rsidR="00CB04B5" w:rsidRPr="00BA1EF1" w:rsidRDefault="00CB04B5" w:rsidP="00517832">
      <w:pPr>
        <w:spacing w:after="0" w:line="240" w:lineRule="auto"/>
        <w:jc w:val="both"/>
        <w:rPr>
          <w:rFonts w:ascii="Times New Roman" w:hAnsi="Times New Roman"/>
          <w:sz w:val="24"/>
          <w:szCs w:val="24"/>
        </w:rPr>
      </w:pPr>
    </w:p>
    <w:p w14:paraId="4273487F" w14:textId="2ACBAFF9" w:rsidR="00F54559" w:rsidRPr="00BA1EF1" w:rsidRDefault="00930C4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Udfærdiget den 10. april 2021</w:t>
      </w:r>
    </w:p>
    <w:p w14:paraId="5BB0F97D" w14:textId="77777777" w:rsidR="00DB27A8" w:rsidRPr="00BA1EF1" w:rsidRDefault="00DB27A8" w:rsidP="00517832">
      <w:pPr>
        <w:spacing w:after="0" w:line="240" w:lineRule="auto"/>
        <w:jc w:val="both"/>
        <w:rPr>
          <w:rFonts w:ascii="Times New Roman" w:eastAsia="Times New Roman" w:hAnsi="Times New Roman"/>
          <w:sz w:val="24"/>
          <w:szCs w:val="24"/>
          <w:lang w:eastAsia="fr-FR"/>
        </w:rPr>
      </w:pPr>
    </w:p>
    <w:p w14:paraId="2F6029F2" w14:textId="77777777" w:rsidR="00DB27A8" w:rsidRPr="00BA1EF1" w:rsidRDefault="00DB27A8" w:rsidP="00517832">
      <w:pPr>
        <w:spacing w:after="0" w:line="240" w:lineRule="auto"/>
        <w:ind w:firstLine="708"/>
        <w:jc w:val="both"/>
        <w:rPr>
          <w:rFonts w:ascii="Times New Roman" w:eastAsia="Times New Roman" w:hAnsi="Times New Roman"/>
          <w:sz w:val="24"/>
          <w:szCs w:val="24"/>
          <w:lang w:eastAsia="fr-FR"/>
        </w:rPr>
      </w:pPr>
    </w:p>
    <w:p w14:paraId="0BE6D0E1" w14:textId="77777777" w:rsidR="00F54559" w:rsidRPr="00BA1EF1" w:rsidRDefault="00F5455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Af ministeren for solidaritet og sundhed,</w:t>
      </w:r>
    </w:p>
    <w:p w14:paraId="114BFA82" w14:textId="01C25CA7" w:rsidR="00BF0540" w:rsidRDefault="00BF0540" w:rsidP="00517832">
      <w:pPr>
        <w:spacing w:after="0" w:line="240" w:lineRule="auto"/>
        <w:ind w:firstLine="708"/>
        <w:jc w:val="both"/>
        <w:rPr>
          <w:rFonts w:ascii="Times New Roman" w:hAnsi="Times New Roman"/>
          <w:sz w:val="24"/>
          <w:szCs w:val="24"/>
        </w:rPr>
      </w:pPr>
    </w:p>
    <w:p w14:paraId="18693309" w14:textId="16D794E0" w:rsidR="00372B9B" w:rsidRDefault="00372B9B" w:rsidP="00517832">
      <w:pPr>
        <w:spacing w:after="0" w:line="240" w:lineRule="auto"/>
        <w:ind w:firstLine="708"/>
        <w:jc w:val="both"/>
        <w:rPr>
          <w:rFonts w:ascii="Times New Roman" w:hAnsi="Times New Roman"/>
          <w:sz w:val="24"/>
          <w:szCs w:val="24"/>
        </w:rPr>
      </w:pPr>
    </w:p>
    <w:p w14:paraId="67770D1F" w14:textId="77777777" w:rsidR="00372B9B" w:rsidRDefault="00372B9B" w:rsidP="00517832">
      <w:pPr>
        <w:spacing w:after="0" w:line="240" w:lineRule="auto"/>
        <w:ind w:firstLine="708"/>
        <w:jc w:val="both"/>
        <w:rPr>
          <w:rFonts w:ascii="Times New Roman" w:hAnsi="Times New Roman"/>
          <w:sz w:val="24"/>
          <w:szCs w:val="24"/>
        </w:rPr>
      </w:pPr>
    </w:p>
    <w:p w14:paraId="498DEEF3" w14:textId="5CDDE002" w:rsidR="00ED01BD" w:rsidRDefault="00F54559" w:rsidP="00166867">
      <w:pPr>
        <w:spacing w:after="0" w:line="240" w:lineRule="auto"/>
        <w:ind w:firstLine="708"/>
        <w:jc w:val="both"/>
        <w:rPr>
          <w:rFonts w:ascii="Times New Roman" w:eastAsia="Times New Roman" w:hAnsi="Times New Roman"/>
          <w:sz w:val="24"/>
          <w:szCs w:val="24"/>
        </w:rPr>
      </w:pPr>
      <w:r>
        <w:rPr>
          <w:rFonts w:ascii="Times New Roman" w:hAnsi="Times New Roman"/>
          <w:sz w:val="24"/>
        </w:rPr>
        <w:t>Olivier VERAN</w:t>
      </w:r>
    </w:p>
    <w:p w14:paraId="46E79434" w14:textId="3D2D62D0"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113489D3" w14:textId="3002EF47"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6CD74D8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2CC3F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4AFA26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57563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D55161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58CCE1B"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CD1F2B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B2D95C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B6BD2B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37CBBF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1198F6E"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A5B060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F3D907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2C4E11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0CD0E37"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948067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3146BB3A"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2BA89F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8238C3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02845190"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C3A1E2E" w14:textId="04A9526F" w:rsidR="006E21D9" w:rsidRDefault="006E21D9"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Bilag til artikel 18-1</w:t>
      </w:r>
    </w:p>
    <w:p w14:paraId="52B8C7FE" w14:textId="15DD3E2F" w:rsidR="006E21D9" w:rsidRDefault="006E21D9" w:rsidP="00E45CEB">
      <w:pPr>
        <w:spacing w:after="0" w:line="240" w:lineRule="auto"/>
        <w:ind w:firstLine="708"/>
        <w:jc w:val="center"/>
        <w:rPr>
          <w:rFonts w:ascii="Times New Roman" w:eastAsia="Times New Roman" w:hAnsi="Times New Roman"/>
          <w:sz w:val="24"/>
          <w:szCs w:val="24"/>
          <w:lang w:eastAsia="fr-FR"/>
        </w:rPr>
      </w:pPr>
    </w:p>
    <w:p w14:paraId="3479A9A9" w14:textId="77777777" w:rsidR="006E21D9" w:rsidRPr="00C967F3" w:rsidRDefault="006E21D9" w:rsidP="00E45CEB">
      <w:pPr>
        <w:shd w:val="clear" w:color="auto" w:fill="FFFFFF"/>
        <w:spacing w:after="240" w:line="240" w:lineRule="auto"/>
        <w:jc w:val="center"/>
        <w:rPr>
          <w:rFonts w:ascii="Times New Roman" w:eastAsia="Times New Roman" w:hAnsi="Times New Roman" w:cstheme="minorBidi"/>
          <w:sz w:val="24"/>
          <w:szCs w:val="24"/>
        </w:rPr>
      </w:pPr>
      <w:r>
        <w:rPr>
          <w:rFonts w:ascii="Times New Roman" w:hAnsi="Times New Roman"/>
          <w:sz w:val="24"/>
        </w:rPr>
        <w:t>Satsernes størrelse:</w:t>
      </w:r>
    </w:p>
    <w:tbl>
      <w:tblPr>
        <w:tblW w:w="9348"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24"/>
        <w:gridCol w:w="2388"/>
        <w:gridCol w:w="2336"/>
      </w:tblGrid>
      <w:tr w:rsidR="006E21D9" w:rsidRPr="0059209C" w14:paraId="01F00BD4" w14:textId="77777777" w:rsidTr="00F95000">
        <w:trPr>
          <w:trHeight w:val="1003"/>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A6E8E30" w14:textId="77777777" w:rsidR="006E21D9" w:rsidRPr="00C967F3" w:rsidRDefault="006E21D9" w:rsidP="00F95000">
            <w:pPr>
              <w:spacing w:after="0" w:line="240" w:lineRule="auto"/>
              <w:rPr>
                <w:rFonts w:ascii="Arial" w:eastAsia="Times New Roman" w:hAnsi="Arial" w:cs="Arial"/>
                <w:color w:val="3C3C3C"/>
                <w:sz w:val="20"/>
                <w:szCs w:val="20"/>
                <w:lang w:eastAsia="fr-FR"/>
              </w:rPr>
            </w:pP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E51A074"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Hverdage og lørdag morgen (i 4 timer)</w:t>
            </w:r>
          </w:p>
        </w:tc>
        <w:tc>
          <w:tcPr>
            <w:tcW w:w="2336" w:type="dxa"/>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C8553E3"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Lørdag eftermiddag, søndage og helligdage (i 4 timer)</w:t>
            </w:r>
          </w:p>
        </w:tc>
      </w:tr>
      <w:tr w:rsidR="006E21D9" w:rsidRPr="0059209C" w14:paraId="2C498EA6" w14:textId="77777777" w:rsidTr="00F95000">
        <w:trPr>
          <w:trHeight w:val="964"/>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10267C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 xml:space="preserve">Sats A: </w:t>
            </w:r>
            <w:r>
              <w:rPr>
                <w:rFonts w:ascii="Times New Roman" w:hAnsi="Times New Roman"/>
                <w:b/>
                <w:sz w:val="20"/>
              </w:rPr>
              <w:br/>
              <w:t xml:space="preserve">- Læger og hospitalsfagfolk, bortset fra læger, pensionister eller studerende </w:t>
            </w:r>
            <w:r>
              <w:rPr>
                <w:rFonts w:ascii="Times New Roman" w:hAnsi="Times New Roman"/>
                <w:b/>
                <w:sz w:val="20"/>
              </w:rPr>
              <w:br/>
              <w:t>- Hospitalshjælpere</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453499C"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625 €</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A3B9ED9"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1.015 €</w:t>
            </w:r>
          </w:p>
        </w:tc>
      </w:tr>
      <w:tr w:rsidR="006E21D9" w:rsidRPr="0059209C" w14:paraId="57308213" w14:textId="77777777" w:rsidTr="00F95000">
        <w:trPr>
          <w:trHeight w:val="1051"/>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CF24967"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Sats B:</w:t>
            </w:r>
            <w:r>
              <w:rPr>
                <w:rFonts w:ascii="Times New Roman" w:hAnsi="Times New Roman"/>
                <w:b/>
                <w:sz w:val="20"/>
              </w:rPr>
              <w:br/>
              <w:t>- Hospitalslæger, pensionister eller studerende</w:t>
            </w:r>
            <w:r>
              <w:rPr>
                <w:rFonts w:ascii="Times New Roman" w:hAnsi="Times New Roman"/>
                <w:b/>
                <w:sz w:val="20"/>
              </w:rPr>
              <w:br/>
              <w:t>- Private fagfolk bortset fra læger</w:t>
            </w:r>
            <w:r>
              <w:rPr>
                <w:rFonts w:ascii="Times New Roman" w:hAnsi="Times New Roman"/>
                <w:b/>
                <w:sz w:val="20"/>
              </w:rPr>
              <w:br/>
              <w:t>- Hospitalshjælpere</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5F6B8C1"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500 €</w:t>
            </w:r>
          </w:p>
        </w:tc>
        <w:tc>
          <w:tcPr>
            <w:tcW w:w="2336" w:type="dxa"/>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51A90C4"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800 €</w:t>
            </w:r>
          </w:p>
        </w:tc>
      </w:tr>
      <w:tr w:rsidR="006E21D9" w:rsidRPr="0059209C" w14:paraId="1C89605D" w14:textId="77777777" w:rsidTr="00F95000">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AFAE8B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Sats C:</w:t>
            </w:r>
            <w:r>
              <w:rPr>
                <w:rFonts w:ascii="Times New Roman" w:hAnsi="Times New Roman"/>
                <w:b/>
                <w:sz w:val="20"/>
              </w:rPr>
              <w:br/>
              <w:t>- Private læger</w:t>
            </w:r>
            <w:r>
              <w:rPr>
                <w:rFonts w:ascii="Times New Roman" w:hAnsi="Times New Roman"/>
                <w:b/>
                <w:sz w:val="20"/>
              </w:rPr>
              <w:br/>
              <w:t>- Hospitalsfagfolk bortset fra læger, pensionister eller studerende</w:t>
            </w:r>
            <w:r>
              <w:rPr>
                <w:rFonts w:ascii="Times New Roman" w:hAnsi="Times New Roman"/>
                <w:b/>
                <w:sz w:val="20"/>
              </w:rPr>
              <w:br/>
              <w:t>- Hospitalshjælpere</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6BDCDAF"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340 €</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3A885DF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550 €</w:t>
            </w:r>
          </w:p>
        </w:tc>
      </w:tr>
      <w:tr w:rsidR="006E21D9" w:rsidRPr="0059209C" w14:paraId="2A0F7EFC" w14:textId="77777777" w:rsidTr="00F95000">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hideMark/>
          </w:tcPr>
          <w:p w14:paraId="5D4299E3" w14:textId="77777777" w:rsidR="006E21D9" w:rsidRDefault="006E21D9" w:rsidP="00F95000">
            <w:pPr>
              <w:spacing w:after="0" w:line="240" w:lineRule="auto"/>
              <w:rPr>
                <w:rFonts w:ascii="Times New Roman" w:eastAsia="Times New Roman" w:hAnsi="Times New Roman"/>
                <w:b/>
                <w:bCs/>
                <w:sz w:val="20"/>
                <w:szCs w:val="20"/>
              </w:rPr>
            </w:pPr>
            <w:r>
              <w:rPr>
                <w:rFonts w:ascii="Times New Roman" w:hAnsi="Times New Roman"/>
                <w:b/>
                <w:sz w:val="20"/>
              </w:rPr>
              <w:t>Sats D:</w:t>
            </w:r>
          </w:p>
          <w:p w14:paraId="5F168BF4"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 Private læger</w:t>
            </w:r>
            <w:r>
              <w:rPr>
                <w:rFonts w:ascii="Times New Roman" w:hAnsi="Times New Roman"/>
                <w:b/>
                <w:sz w:val="20"/>
              </w:rPr>
              <w:br/>
              <w:t>- Private fagfolk bortset fra læger</w:t>
            </w:r>
            <w:r>
              <w:rPr>
                <w:rFonts w:ascii="Times New Roman" w:hAnsi="Times New Roman"/>
                <w:b/>
                <w:sz w:val="20"/>
              </w:rPr>
              <w:br/>
              <w:t>- Hospitalshjælpere</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7F03FE7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220 €</w:t>
            </w:r>
          </w:p>
        </w:tc>
        <w:tc>
          <w:tcPr>
            <w:tcW w:w="2336" w:type="dxa"/>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hideMark/>
          </w:tcPr>
          <w:p w14:paraId="5745C12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380 €</w:t>
            </w:r>
          </w:p>
        </w:tc>
      </w:tr>
    </w:tbl>
    <w:p w14:paraId="2F875B85" w14:textId="77777777" w:rsidR="006E21D9" w:rsidRDefault="006E21D9" w:rsidP="006E21D9">
      <w:pPr>
        <w:spacing w:after="0" w:line="240" w:lineRule="auto"/>
        <w:jc w:val="both"/>
        <w:rPr>
          <w:rFonts w:ascii="Times New Roman" w:eastAsia="Times New Roman" w:hAnsi="Times New Roman" w:cstheme="minorBidi"/>
          <w:sz w:val="24"/>
          <w:szCs w:val="24"/>
          <w:lang w:eastAsia="fr-FR"/>
        </w:rPr>
      </w:pPr>
    </w:p>
    <w:p w14:paraId="63A73B8F" w14:textId="231141A8" w:rsidR="006E21D9" w:rsidRDefault="006E21D9" w:rsidP="00166867">
      <w:pPr>
        <w:spacing w:after="0" w:line="240" w:lineRule="auto"/>
        <w:ind w:firstLine="708"/>
        <w:jc w:val="both"/>
        <w:rPr>
          <w:rFonts w:ascii="Times New Roman" w:eastAsia="Times New Roman" w:hAnsi="Times New Roman"/>
          <w:sz w:val="24"/>
          <w:szCs w:val="24"/>
          <w:lang w:eastAsia="fr-FR"/>
        </w:rPr>
      </w:pPr>
    </w:p>
    <w:p w14:paraId="68108C7E" w14:textId="5DEA9C0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C70CC15" w14:textId="5E51E7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73255A2" w14:textId="310BE3A5"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02908D5" w14:textId="3144AF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314EAC0" w14:textId="447E8C3C"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D6B463" w14:textId="58D3049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26411C3" w14:textId="440A37D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70BF576" w14:textId="00D493F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63D84B5" w14:textId="3118F803"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25EF4B75" w14:textId="682E7C1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A5BDEEA" w14:textId="11839F5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1836D8C" w14:textId="2A0E5127"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24C0EFA" w14:textId="3AE74894"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5D816FE" w14:textId="571927B2"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B14B984" w14:textId="651E05B2"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4BCD6A89" w14:textId="77777777"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657283DA" w14:textId="75391E8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6A1AC8" w14:textId="77777777" w:rsidR="006750FF" w:rsidRDefault="006750FF"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Bilag til artikel 26, stk. 2, nr. IV</w:t>
      </w:r>
    </w:p>
    <w:p w14:paraId="12924F10" w14:textId="77777777" w:rsidR="006750FF" w:rsidRDefault="006750FF" w:rsidP="00E45CEB">
      <w:pPr>
        <w:spacing w:after="0" w:line="240" w:lineRule="auto"/>
        <w:ind w:firstLine="708"/>
        <w:jc w:val="center"/>
        <w:rPr>
          <w:rFonts w:ascii="Times New Roman" w:eastAsia="Times New Roman" w:hAnsi="Times New Roman"/>
          <w:sz w:val="24"/>
          <w:szCs w:val="24"/>
          <w:lang w:eastAsia="fr-FR"/>
        </w:rPr>
      </w:pPr>
    </w:p>
    <w:p w14:paraId="11EFDB94" w14:textId="77777777" w:rsidR="006750FF" w:rsidRPr="001630BF" w:rsidRDefault="006750FF" w:rsidP="00E45CEB">
      <w:pPr>
        <w:jc w:val="center"/>
        <w:rPr>
          <w:rFonts w:ascii="Times New Roman" w:hAnsi="Times New Roman"/>
          <w:sz w:val="24"/>
          <w:szCs w:val="24"/>
        </w:rPr>
      </w:pPr>
      <w:r>
        <w:rPr>
          <w:rFonts w:ascii="Times New Roman" w:hAnsi="Times New Roman"/>
          <w:sz w:val="24"/>
        </w:rPr>
        <w:t>Tabel 1: Dispensationsydelse, der udbetales til farmaceuter, og enhedssatsen for en selvtest, der refunderes til sygeforsikringen</w:t>
      </w:r>
    </w:p>
    <w:tbl>
      <w:tblPr>
        <w:tblStyle w:val="TableGrid"/>
        <w:tblW w:w="0" w:type="auto"/>
        <w:tblLook w:val="04A0" w:firstRow="1" w:lastRow="0" w:firstColumn="1" w:lastColumn="0" w:noHBand="0" w:noVBand="1"/>
      </w:tblPr>
      <w:tblGrid>
        <w:gridCol w:w="2265"/>
        <w:gridCol w:w="2265"/>
        <w:gridCol w:w="2266"/>
        <w:gridCol w:w="2266"/>
      </w:tblGrid>
      <w:tr w:rsidR="006750FF" w:rsidRPr="001630BF" w14:paraId="682BBE6D" w14:textId="77777777" w:rsidTr="00EF32D5">
        <w:tc>
          <w:tcPr>
            <w:tcW w:w="2265" w:type="dxa"/>
          </w:tcPr>
          <w:p w14:paraId="39C76A2C" w14:textId="77777777" w:rsidR="006750FF" w:rsidRPr="001630BF" w:rsidRDefault="006750FF" w:rsidP="00EF32D5">
            <w:pPr>
              <w:rPr>
                <w:color w:val="1F497D"/>
                <w:sz w:val="24"/>
                <w:szCs w:val="24"/>
              </w:rPr>
            </w:pPr>
            <w:r>
              <w:rPr>
                <w:b/>
                <w:sz w:val="24"/>
              </w:rPr>
              <w:t>Modtagere af gratis selvtest</w:t>
            </w:r>
          </w:p>
        </w:tc>
        <w:tc>
          <w:tcPr>
            <w:tcW w:w="2265" w:type="dxa"/>
          </w:tcPr>
          <w:p w14:paraId="3240F6AC" w14:textId="77777777" w:rsidR="006750FF" w:rsidRPr="001630BF" w:rsidRDefault="006750FF" w:rsidP="00EF32D5">
            <w:pPr>
              <w:rPr>
                <w:color w:val="1F497D"/>
                <w:sz w:val="24"/>
                <w:szCs w:val="24"/>
              </w:rPr>
            </w:pPr>
            <w:r>
              <w:rPr>
                <w:b/>
                <w:sz w:val="24"/>
              </w:rPr>
              <w:t>Bilag, der skal fremlægges med henblik på levering</w:t>
            </w:r>
          </w:p>
        </w:tc>
        <w:tc>
          <w:tcPr>
            <w:tcW w:w="2266" w:type="dxa"/>
          </w:tcPr>
          <w:p w14:paraId="0143F26A" w14:textId="77777777" w:rsidR="006750FF" w:rsidRPr="001630BF" w:rsidRDefault="006750FF" w:rsidP="00EF32D5">
            <w:pPr>
              <w:rPr>
                <w:color w:val="1F497D"/>
                <w:sz w:val="24"/>
                <w:szCs w:val="24"/>
              </w:rPr>
            </w:pPr>
            <w:r>
              <w:rPr>
                <w:b/>
                <w:sz w:val="24"/>
              </w:rPr>
              <w:t>Dispensationsydelse for farmaceuter i EUR</w:t>
            </w:r>
          </w:p>
        </w:tc>
        <w:tc>
          <w:tcPr>
            <w:tcW w:w="2266" w:type="dxa"/>
          </w:tcPr>
          <w:p w14:paraId="26B77C64" w14:textId="77777777" w:rsidR="006750FF" w:rsidRPr="001630BF" w:rsidRDefault="006750FF" w:rsidP="00EF32D5">
            <w:pPr>
              <w:rPr>
                <w:color w:val="1F497D"/>
                <w:sz w:val="24"/>
                <w:szCs w:val="24"/>
              </w:rPr>
            </w:pPr>
            <w:r>
              <w:rPr>
                <w:b/>
                <w:sz w:val="24"/>
              </w:rPr>
              <w:t>Sats for en selvtest, der opkræves på sygeforsikring i EUR ekskl. skat</w:t>
            </w:r>
          </w:p>
        </w:tc>
      </w:tr>
      <w:tr w:rsidR="006750FF" w:rsidRPr="001630BF" w14:paraId="03B1BD7F" w14:textId="77777777" w:rsidTr="00EF32D5">
        <w:tc>
          <w:tcPr>
            <w:tcW w:w="2265" w:type="dxa"/>
          </w:tcPr>
          <w:p w14:paraId="7135467B" w14:textId="77777777" w:rsidR="006750FF" w:rsidRPr="001630BF" w:rsidRDefault="006750FF" w:rsidP="00EF32D5">
            <w:pPr>
              <w:rPr>
                <w:sz w:val="24"/>
                <w:szCs w:val="24"/>
              </w:rPr>
            </w:pPr>
            <w:r>
              <w:rPr>
                <w:sz w:val="24"/>
              </w:rPr>
              <w:t>- Lønmodtagere i hjemmepleje, der arbejder med ældre eller handicappede (SAAD, SPASAD, SSIAD, SAVS, SAMSAH, SESSAD)</w:t>
            </w:r>
          </w:p>
          <w:p w14:paraId="23DDCDFA" w14:textId="77777777" w:rsidR="006750FF" w:rsidRPr="001630BF" w:rsidRDefault="006750FF" w:rsidP="00EF32D5">
            <w:pPr>
              <w:rPr>
                <w:sz w:val="24"/>
                <w:szCs w:val="24"/>
              </w:rPr>
            </w:pPr>
            <w:r>
              <w:rPr>
                <w:sz w:val="24"/>
              </w:rPr>
              <w:t>- Lønmodtagere hos private arbejdsgivere, der arbejder med ældre eller handicappede med henblik på grundlæggende daglige opgaver</w:t>
            </w:r>
          </w:p>
          <w:p w14:paraId="0F33BBE0" w14:textId="77777777" w:rsidR="006750FF" w:rsidRPr="001630BF" w:rsidRDefault="006750FF" w:rsidP="00EF32D5">
            <w:pPr>
              <w:rPr>
                <w:sz w:val="24"/>
                <w:szCs w:val="24"/>
              </w:rPr>
            </w:pPr>
            <w:r>
              <w:rPr>
                <w:sz w:val="24"/>
              </w:rPr>
              <w:t xml:space="preserve">- Omsorgspersoner for familier nævnt i artikel L441-1 i social- og familieloven, der ledsager ældre eller handicappede. </w:t>
            </w:r>
          </w:p>
          <w:p w14:paraId="4EBB41DD" w14:textId="77777777" w:rsidR="006750FF" w:rsidRPr="001630BF" w:rsidRDefault="006750FF" w:rsidP="00EF32D5">
            <w:pPr>
              <w:rPr>
                <w:color w:val="1F497D"/>
                <w:sz w:val="24"/>
                <w:szCs w:val="24"/>
              </w:rPr>
            </w:pPr>
          </w:p>
        </w:tc>
        <w:tc>
          <w:tcPr>
            <w:tcW w:w="2265" w:type="dxa"/>
          </w:tcPr>
          <w:p w14:paraId="00DA8BB0" w14:textId="49F5BE49" w:rsidR="006750FF" w:rsidRDefault="006750FF" w:rsidP="00EF32D5">
            <w:pPr>
              <w:pStyle w:val="NormalWeb"/>
              <w:spacing w:before="0" w:beforeAutospacing="0" w:after="120" w:afterAutospacing="0"/>
              <w:jc w:val="both"/>
            </w:pPr>
            <w:r>
              <w:t>Identifikation og et af følgende støttedokumenter:</w:t>
            </w:r>
          </w:p>
          <w:p w14:paraId="5B2D8E97" w14:textId="77777777" w:rsidR="006750FF" w:rsidRPr="001630BF" w:rsidRDefault="006750FF" w:rsidP="00EF32D5">
            <w:pPr>
              <w:pStyle w:val="NormalWeb"/>
              <w:spacing w:before="0" w:beforeAutospacing="0" w:after="120" w:afterAutospacing="0"/>
              <w:jc w:val="both"/>
            </w:pPr>
            <w:r>
              <w:t xml:space="preserve">Email eller brev sendt af USSRAF [organisationer for indsamling af bidrag til sociale ydelser og familieydelser] (for lønmodtagere hos private arbejdsgivere og omsorgspersoner for familier) </w:t>
            </w:r>
          </w:p>
          <w:p w14:paraId="7DC424C6" w14:textId="77777777" w:rsidR="006750FF" w:rsidRPr="001630BF" w:rsidRDefault="006750FF" w:rsidP="00EF32D5">
            <w:pPr>
              <w:pStyle w:val="NormalWeb"/>
              <w:spacing w:before="0" w:beforeAutospacing="0" w:after="120" w:afterAutospacing="0"/>
              <w:jc w:val="both"/>
            </w:pPr>
            <w:r>
              <w:t>- En lønseddel (for funktionærer i hjemmet), en Cheques for Universal Employment Services-lønseddel (CESU) (for ansatte hos private arbejdsgivere) eller en kopi af den månedlige opgørelse af den finansielle godtgørelse (for familiemæssige omsorgsgivere) på mindre end 3 måneder.</w:t>
            </w:r>
          </w:p>
        </w:tc>
        <w:tc>
          <w:tcPr>
            <w:tcW w:w="2266" w:type="dxa"/>
          </w:tcPr>
          <w:p w14:paraId="68C3B723" w14:textId="77777777" w:rsidR="006750FF" w:rsidRPr="001630BF" w:rsidRDefault="006750FF" w:rsidP="00EF32D5">
            <w:pPr>
              <w:rPr>
                <w:sz w:val="24"/>
                <w:szCs w:val="24"/>
              </w:rPr>
            </w:pPr>
            <w:r>
              <w:rPr>
                <w:sz w:val="24"/>
              </w:rPr>
              <w:t>1,00 EUR ekskl. skat for udlevering af ti selvtest pr. måned til den forsikrede.</w:t>
            </w:r>
          </w:p>
          <w:p w14:paraId="3755B99E" w14:textId="77777777" w:rsidR="006750FF" w:rsidRPr="001630BF" w:rsidRDefault="006750FF" w:rsidP="00EF32D5">
            <w:pPr>
              <w:rPr>
                <w:sz w:val="24"/>
                <w:szCs w:val="24"/>
              </w:rPr>
            </w:pPr>
            <w:r>
              <w:rPr>
                <w:sz w:val="24"/>
              </w:rPr>
              <w:t> </w:t>
            </w:r>
          </w:p>
          <w:p w14:paraId="6EBEBE8F" w14:textId="77777777" w:rsidR="006750FF" w:rsidRPr="001630BF" w:rsidRDefault="006750FF" w:rsidP="00EF32D5">
            <w:pPr>
              <w:rPr>
                <w:color w:val="1F497D"/>
                <w:sz w:val="24"/>
                <w:szCs w:val="24"/>
              </w:rPr>
            </w:pPr>
            <w:r>
              <w:rPr>
                <w:sz w:val="24"/>
              </w:rPr>
              <w:t>Tillæg, eventuelt forhøjet med en koefficient for de departementer og regioner, der er anført i tabel 2</w:t>
            </w:r>
          </w:p>
        </w:tc>
        <w:tc>
          <w:tcPr>
            <w:tcW w:w="2266" w:type="dxa"/>
          </w:tcPr>
          <w:p w14:paraId="5C1F2FCC" w14:textId="77777777" w:rsidR="00CC0D4F" w:rsidRPr="00CC0D4F" w:rsidRDefault="00CC0D4F" w:rsidP="00CC0D4F">
            <w:pPr>
              <w:rPr>
                <w:sz w:val="24"/>
                <w:szCs w:val="24"/>
              </w:rPr>
            </w:pPr>
            <w:r>
              <w:rPr>
                <w:sz w:val="24"/>
              </w:rPr>
              <w:t>Fra 12. april 2021 til 15. maj 2021</w:t>
            </w:r>
          </w:p>
          <w:p w14:paraId="337991AE" w14:textId="77777777" w:rsidR="00CC0D4F" w:rsidRPr="00CC0D4F" w:rsidRDefault="00CC0D4F" w:rsidP="00CC0D4F">
            <w:pPr>
              <w:rPr>
                <w:sz w:val="24"/>
                <w:szCs w:val="24"/>
              </w:rPr>
            </w:pPr>
            <w:r>
              <w:rPr>
                <w:sz w:val="24"/>
              </w:rPr>
              <w:t xml:space="preserve">5,20 EUR pr. selvtest  </w:t>
            </w:r>
          </w:p>
          <w:p w14:paraId="59D6A19E" w14:textId="77777777" w:rsidR="00CC0D4F" w:rsidRPr="00CC0D4F" w:rsidRDefault="00CC0D4F" w:rsidP="00CC0D4F">
            <w:pPr>
              <w:rPr>
                <w:sz w:val="24"/>
                <w:szCs w:val="24"/>
              </w:rPr>
            </w:pPr>
          </w:p>
          <w:p w14:paraId="1A030956" w14:textId="77777777" w:rsidR="00CC0D4F" w:rsidRPr="00CC0D4F" w:rsidRDefault="00CC0D4F" w:rsidP="00CC0D4F">
            <w:pPr>
              <w:rPr>
                <w:sz w:val="24"/>
                <w:szCs w:val="24"/>
              </w:rPr>
            </w:pPr>
            <w:r>
              <w:rPr>
                <w:sz w:val="24"/>
              </w:rPr>
              <w:t xml:space="preserve">Pr. 16. maj 2021 </w:t>
            </w:r>
          </w:p>
          <w:p w14:paraId="4552B044" w14:textId="77777777" w:rsidR="00C95FFF" w:rsidRDefault="00CC0D4F" w:rsidP="00EF32D5">
            <w:pPr>
              <w:rPr>
                <w:sz w:val="24"/>
                <w:szCs w:val="24"/>
              </w:rPr>
            </w:pPr>
            <w:r>
              <w:rPr>
                <w:sz w:val="24"/>
              </w:rPr>
              <w:t xml:space="preserve">4,20 EUR pr. selvtest </w:t>
            </w:r>
          </w:p>
          <w:p w14:paraId="48A882E1" w14:textId="5BA7897F" w:rsidR="006750FF" w:rsidRPr="001630BF" w:rsidRDefault="006750FF" w:rsidP="00EF32D5">
            <w:pPr>
              <w:rPr>
                <w:color w:val="1F497D"/>
                <w:sz w:val="24"/>
                <w:szCs w:val="24"/>
              </w:rPr>
            </w:pPr>
            <w:r>
              <w:rPr>
                <w:sz w:val="24"/>
              </w:rPr>
              <w:t>sats plus en koefficient for de departementer og regioner, der er anført i tabel 2</w:t>
            </w:r>
          </w:p>
        </w:tc>
      </w:tr>
    </w:tbl>
    <w:p w14:paraId="54BF56C0" w14:textId="77777777" w:rsidR="006750FF" w:rsidRPr="001630BF" w:rsidRDefault="006750FF" w:rsidP="006750FF">
      <w:pPr>
        <w:pStyle w:val="Default"/>
      </w:pPr>
    </w:p>
    <w:p w14:paraId="6A21914F" w14:textId="77777777" w:rsidR="006B2BC5" w:rsidRDefault="006B2BC5" w:rsidP="00E45CEB">
      <w:pPr>
        <w:spacing w:before="100" w:beforeAutospacing="1" w:after="100" w:afterAutospacing="1"/>
        <w:jc w:val="center"/>
        <w:rPr>
          <w:rFonts w:ascii="Times New Roman" w:hAnsi="Times New Roman"/>
          <w:sz w:val="24"/>
        </w:rPr>
      </w:pPr>
    </w:p>
    <w:p w14:paraId="6961E023" w14:textId="77777777" w:rsidR="006B2BC5" w:rsidRDefault="006B2BC5" w:rsidP="00E45CEB">
      <w:pPr>
        <w:spacing w:before="100" w:beforeAutospacing="1" w:after="100" w:afterAutospacing="1"/>
        <w:jc w:val="center"/>
        <w:rPr>
          <w:rFonts w:ascii="Times New Roman" w:hAnsi="Times New Roman"/>
          <w:sz w:val="24"/>
        </w:rPr>
      </w:pPr>
    </w:p>
    <w:p w14:paraId="4509DCE1" w14:textId="77777777" w:rsidR="006B2BC5" w:rsidRDefault="006B2BC5" w:rsidP="00E45CEB">
      <w:pPr>
        <w:spacing w:before="100" w:beforeAutospacing="1" w:after="100" w:afterAutospacing="1"/>
        <w:jc w:val="center"/>
        <w:rPr>
          <w:rFonts w:ascii="Times New Roman" w:hAnsi="Times New Roman"/>
          <w:sz w:val="24"/>
        </w:rPr>
      </w:pPr>
    </w:p>
    <w:p w14:paraId="4B6FE4A2" w14:textId="6AE096E6" w:rsidR="006750FF" w:rsidRPr="001630BF" w:rsidRDefault="006750FF" w:rsidP="00E45CEB">
      <w:pPr>
        <w:spacing w:before="100" w:beforeAutospacing="1" w:after="100" w:afterAutospacing="1"/>
        <w:jc w:val="center"/>
        <w:rPr>
          <w:rFonts w:ascii="Times New Roman" w:hAnsi="Times New Roman"/>
          <w:sz w:val="24"/>
          <w:szCs w:val="24"/>
        </w:rPr>
      </w:pPr>
      <w:r>
        <w:rPr>
          <w:rFonts w:ascii="Times New Roman" w:hAnsi="Times New Roman"/>
          <w:sz w:val="24"/>
        </w:rPr>
        <w:lastRenderedPageBreak/>
        <w:t>Tabel 2 – Tillæg, der finder anvendelse på selvtest og enhedssatsen for den selvtest, der opkræves på sygeforsikringen</w:t>
      </w:r>
    </w:p>
    <w:tbl>
      <w:tblPr>
        <w:tblW w:w="0" w:type="auto"/>
        <w:tblCellSpacing w:w="1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5"/>
        <w:gridCol w:w="1558"/>
        <w:gridCol w:w="1264"/>
        <w:gridCol w:w="1219"/>
        <w:gridCol w:w="1092"/>
        <w:gridCol w:w="958"/>
      </w:tblGrid>
      <w:tr w:rsidR="006750FF" w:rsidRPr="001630BF" w14:paraId="205912F9"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2EF5F" w14:textId="77777777" w:rsidR="006750FF" w:rsidRPr="001630BF" w:rsidRDefault="006750FF" w:rsidP="00EF32D5">
            <w:pPr>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C5E527"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Guadeloupe</w:t>
            </w:r>
            <w:r>
              <w:rPr>
                <w:rFonts w:ascii="Times New Roman" w:hAnsi="Times New Roman"/>
                <w:b/>
                <w:sz w:val="24"/>
              </w:rPr>
              <w:br/>
            </w:r>
            <w:r>
              <w:rPr>
                <w:rFonts w:ascii="Times New Roman" w:hAnsi="Times New Roman"/>
                <w:b/>
                <w:sz w:val="24"/>
              </w:rPr>
              <w:br/>
              <w:t>Saint-Barthélemy</w:t>
            </w:r>
            <w:r>
              <w:rPr>
                <w:rFonts w:ascii="Times New Roman" w:hAnsi="Times New Roman"/>
                <w:b/>
                <w:sz w:val="24"/>
              </w:rPr>
              <w:br/>
            </w:r>
            <w:r>
              <w:rPr>
                <w:rFonts w:ascii="Times New Roman" w:hAnsi="Times New Roman"/>
                <w:b/>
                <w:sz w:val="24"/>
              </w:rPr>
              <w:br/>
              <w:t>Saint Martin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4FA9D"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Martinique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F0CCF"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Fransk Guyana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B4EBE"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La Réunion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68BE4A"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Mayotte</w:t>
            </w:r>
          </w:p>
        </w:tc>
      </w:tr>
      <w:tr w:rsidR="006750FF" w:rsidRPr="001630BF" w14:paraId="650A72F0"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99820" w14:textId="77777777" w:rsidR="006750FF" w:rsidRPr="001630BF" w:rsidRDefault="006750FF" w:rsidP="00EF32D5">
            <w:pPr>
              <w:rPr>
                <w:rFonts w:ascii="Times New Roman" w:hAnsi="Times New Roman"/>
                <w:sz w:val="24"/>
                <w:szCs w:val="24"/>
              </w:rPr>
            </w:pPr>
            <w:r>
              <w:rPr>
                <w:rFonts w:ascii="Times New Roman" w:hAnsi="Times New Roman"/>
                <w:sz w:val="24"/>
              </w:rPr>
              <w:br/>
              <w:t xml:space="preserve">Tillægskoefficient for udbetaling af godtgørelse og selvtestsatsen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DC9E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87B1A8"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754D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3ECD77"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D36C1"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1.36</w:t>
            </w:r>
          </w:p>
        </w:tc>
      </w:tr>
    </w:tbl>
    <w:p w14:paraId="5CE83F85" w14:textId="77777777" w:rsidR="006750FF" w:rsidRPr="001630BF" w:rsidRDefault="006750FF" w:rsidP="006750FF">
      <w:pPr>
        <w:pStyle w:val="ListParagraph"/>
        <w:ind w:left="0"/>
        <w:jc w:val="both"/>
        <w:rPr>
          <w:rFonts w:ascii="Times New Roman" w:eastAsia="Times New Roman" w:hAnsi="Times New Roman"/>
          <w:sz w:val="24"/>
          <w:szCs w:val="24"/>
          <w:lang w:eastAsia="fr-FR"/>
        </w:rPr>
      </w:pPr>
    </w:p>
    <w:p w14:paraId="54D9C574" w14:textId="77777777" w:rsidR="006750FF" w:rsidRPr="001630BF" w:rsidRDefault="006750FF" w:rsidP="006750FF">
      <w:pPr>
        <w:spacing w:after="0" w:line="240" w:lineRule="auto"/>
        <w:ind w:firstLine="708"/>
        <w:jc w:val="both"/>
        <w:rPr>
          <w:rFonts w:ascii="Times New Roman" w:eastAsia="Times New Roman" w:hAnsi="Times New Roman"/>
          <w:sz w:val="24"/>
          <w:szCs w:val="24"/>
          <w:lang w:eastAsia="fr-FR"/>
        </w:rPr>
      </w:pPr>
    </w:p>
    <w:p w14:paraId="4178E1CF" w14:textId="77777777" w:rsidR="006750FF" w:rsidRDefault="006750FF" w:rsidP="006750FF">
      <w:pPr>
        <w:spacing w:after="0" w:line="240" w:lineRule="auto"/>
        <w:ind w:firstLine="708"/>
        <w:jc w:val="both"/>
        <w:rPr>
          <w:rFonts w:ascii="Times New Roman" w:eastAsia="Times New Roman" w:hAnsi="Times New Roman"/>
          <w:sz w:val="24"/>
          <w:szCs w:val="24"/>
          <w:lang w:eastAsia="fr-FR"/>
        </w:rPr>
      </w:pPr>
    </w:p>
    <w:p w14:paraId="2B5432AD" w14:textId="5828DB68" w:rsidR="0038761A" w:rsidRDefault="0038761A" w:rsidP="00166867">
      <w:pPr>
        <w:spacing w:after="0" w:line="240" w:lineRule="auto"/>
        <w:ind w:firstLine="708"/>
        <w:jc w:val="both"/>
        <w:rPr>
          <w:rFonts w:ascii="Times New Roman" w:eastAsia="Times New Roman" w:hAnsi="Times New Roman"/>
          <w:sz w:val="24"/>
          <w:szCs w:val="24"/>
          <w:lang w:eastAsia="fr-FR"/>
        </w:rPr>
      </w:pPr>
    </w:p>
    <w:sectPr w:rsidR="0038761A" w:rsidSect="008B26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CBD9" w14:textId="77777777" w:rsidR="005A1F60" w:rsidRDefault="005A1F60" w:rsidP="002E7F03">
      <w:pPr>
        <w:spacing w:after="0" w:line="240" w:lineRule="auto"/>
      </w:pPr>
      <w:r>
        <w:separator/>
      </w:r>
    </w:p>
  </w:endnote>
  <w:endnote w:type="continuationSeparator" w:id="0">
    <w:p w14:paraId="2341EF54" w14:textId="77777777" w:rsidR="005A1F60" w:rsidRDefault="005A1F60" w:rsidP="002E7F03">
      <w:pPr>
        <w:spacing w:after="0" w:line="240" w:lineRule="auto"/>
      </w:pPr>
      <w:r>
        <w:continuationSeparator/>
      </w:r>
    </w:p>
  </w:endnote>
  <w:endnote w:type="continuationNotice" w:id="1">
    <w:p w14:paraId="63616312" w14:textId="77777777" w:rsidR="005A1F60" w:rsidRDefault="005A1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5B7" w14:textId="77777777" w:rsidR="004144E1" w:rsidRDefault="004144E1" w:rsidP="00CF34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B615E" w14:textId="77777777" w:rsidR="005A1F60" w:rsidRDefault="005A1F60" w:rsidP="002E7F03">
      <w:pPr>
        <w:spacing w:after="0" w:line="240" w:lineRule="auto"/>
      </w:pPr>
      <w:r>
        <w:separator/>
      </w:r>
    </w:p>
  </w:footnote>
  <w:footnote w:type="continuationSeparator" w:id="0">
    <w:p w14:paraId="0F67DD00" w14:textId="77777777" w:rsidR="005A1F60" w:rsidRDefault="005A1F60" w:rsidP="002E7F03">
      <w:pPr>
        <w:spacing w:after="0" w:line="240" w:lineRule="auto"/>
      </w:pPr>
      <w:r>
        <w:continuationSeparator/>
      </w:r>
    </w:p>
  </w:footnote>
  <w:footnote w:type="continuationNotice" w:id="1">
    <w:p w14:paraId="7CE3B064" w14:textId="77777777" w:rsidR="005A1F60" w:rsidRDefault="005A1F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FAA"/>
    <w:multiLevelType w:val="hybridMultilevel"/>
    <w:tmpl w:val="32CC2636"/>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9867FE"/>
    <w:multiLevelType w:val="hybridMultilevel"/>
    <w:tmpl w:val="192ABB3C"/>
    <w:lvl w:ilvl="0" w:tplc="F26A555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8F84F5A"/>
    <w:multiLevelType w:val="multilevel"/>
    <w:tmpl w:val="D3505B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CA6BE0"/>
    <w:multiLevelType w:val="hybridMultilevel"/>
    <w:tmpl w:val="E62810C2"/>
    <w:lvl w:ilvl="0" w:tplc="75C6C1CA">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14424F38"/>
    <w:multiLevelType w:val="hybridMultilevel"/>
    <w:tmpl w:val="E88CFAAE"/>
    <w:lvl w:ilvl="0" w:tplc="8AB85D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ED62CB7"/>
    <w:multiLevelType w:val="hybridMultilevel"/>
    <w:tmpl w:val="E7CC44EC"/>
    <w:lvl w:ilvl="0" w:tplc="D30C23C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F6068E3"/>
    <w:multiLevelType w:val="hybridMultilevel"/>
    <w:tmpl w:val="44C807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601C65"/>
    <w:multiLevelType w:val="multilevel"/>
    <w:tmpl w:val="1E98242C"/>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13CA4"/>
    <w:multiLevelType w:val="hybridMultilevel"/>
    <w:tmpl w:val="DB78441C"/>
    <w:lvl w:ilvl="0" w:tplc="178A665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4CF6225"/>
    <w:multiLevelType w:val="multilevel"/>
    <w:tmpl w:val="C31ED182"/>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6D556A"/>
    <w:multiLevelType w:val="multilevel"/>
    <w:tmpl w:val="340AD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71D83"/>
    <w:multiLevelType w:val="multilevel"/>
    <w:tmpl w:val="A2204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1C17281"/>
    <w:multiLevelType w:val="hybridMultilevel"/>
    <w:tmpl w:val="994CA80E"/>
    <w:lvl w:ilvl="0" w:tplc="94EE0B1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0E719AA"/>
    <w:multiLevelType w:val="hybridMultilevel"/>
    <w:tmpl w:val="2174A160"/>
    <w:lvl w:ilvl="0" w:tplc="4E1048F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856542C"/>
    <w:multiLevelType w:val="hybridMultilevel"/>
    <w:tmpl w:val="50F8B174"/>
    <w:lvl w:ilvl="0" w:tplc="A874E9D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4B885650"/>
    <w:multiLevelType w:val="hybridMultilevel"/>
    <w:tmpl w:val="9E28149E"/>
    <w:lvl w:ilvl="0" w:tplc="3854545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543347F"/>
    <w:multiLevelType w:val="multilevel"/>
    <w:tmpl w:val="47CA650E"/>
    <w:lvl w:ilvl="0">
      <w:start w:val="1"/>
      <w:numFmt w:val="lowerLetter"/>
      <w:lvlText w:val="%1."/>
      <w:lvlJc w:val="left"/>
      <w:pPr>
        <w:tabs>
          <w:tab w:val="num" w:pos="643"/>
        </w:tabs>
        <w:ind w:left="643" w:hanging="360"/>
      </w:pPr>
    </w:lvl>
    <w:lvl w:ilvl="1" w:tentative="1">
      <w:start w:val="1"/>
      <w:numFmt w:val="lowerLetter"/>
      <w:lvlText w:val="%2."/>
      <w:lvlJc w:val="left"/>
      <w:pPr>
        <w:tabs>
          <w:tab w:val="num" w:pos="1363"/>
        </w:tabs>
        <w:ind w:left="1363" w:hanging="360"/>
      </w:pPr>
    </w:lvl>
    <w:lvl w:ilvl="2" w:tentative="1">
      <w:start w:val="1"/>
      <w:numFmt w:val="lowerLetter"/>
      <w:lvlText w:val="%3."/>
      <w:lvlJc w:val="left"/>
      <w:pPr>
        <w:tabs>
          <w:tab w:val="num" w:pos="2083"/>
        </w:tabs>
        <w:ind w:left="2083" w:hanging="360"/>
      </w:pPr>
    </w:lvl>
    <w:lvl w:ilvl="3" w:tentative="1">
      <w:start w:val="1"/>
      <w:numFmt w:val="lowerLetter"/>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Letter"/>
      <w:lvlText w:val="%6."/>
      <w:lvlJc w:val="left"/>
      <w:pPr>
        <w:tabs>
          <w:tab w:val="num" w:pos="4243"/>
        </w:tabs>
        <w:ind w:left="4243" w:hanging="360"/>
      </w:pPr>
    </w:lvl>
    <w:lvl w:ilvl="6" w:tentative="1">
      <w:start w:val="1"/>
      <w:numFmt w:val="lowerLetter"/>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Letter"/>
      <w:lvlText w:val="%9."/>
      <w:lvlJc w:val="left"/>
      <w:pPr>
        <w:tabs>
          <w:tab w:val="num" w:pos="6403"/>
        </w:tabs>
        <w:ind w:left="6403" w:hanging="360"/>
      </w:pPr>
    </w:lvl>
  </w:abstractNum>
  <w:abstractNum w:abstractNumId="17" w15:restartNumberingAfterBreak="0">
    <w:nsid w:val="56A54954"/>
    <w:multiLevelType w:val="hybridMultilevel"/>
    <w:tmpl w:val="B0F08FCC"/>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5C5F1A"/>
    <w:multiLevelType w:val="hybridMultilevel"/>
    <w:tmpl w:val="C9C28D6C"/>
    <w:lvl w:ilvl="0" w:tplc="F6D0296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BC41F9"/>
    <w:multiLevelType w:val="hybridMultilevel"/>
    <w:tmpl w:val="41A6F58A"/>
    <w:lvl w:ilvl="0" w:tplc="6FA6956C">
      <w:numFmt w:val="bullet"/>
      <w:lvlText w:val="‒"/>
      <w:lvlJc w:val="left"/>
      <w:pPr>
        <w:ind w:left="899" w:hanging="363"/>
      </w:pPr>
      <w:rPr>
        <w:rFonts w:ascii="Arial" w:eastAsia="Arial" w:hAnsi="Arial" w:cs="Arial" w:hint="default"/>
        <w:b/>
        <w:bCs/>
        <w:color w:val="C5C5C5"/>
        <w:w w:val="100"/>
        <w:sz w:val="22"/>
        <w:szCs w:val="22"/>
        <w:lang w:val="fr-FR" w:eastAsia="en-US" w:bidi="ar-SA"/>
      </w:rPr>
    </w:lvl>
    <w:lvl w:ilvl="1" w:tplc="CC72B660">
      <w:numFmt w:val="bullet"/>
      <w:lvlText w:val=""/>
      <w:lvlJc w:val="left"/>
      <w:pPr>
        <w:ind w:left="1185" w:hanging="286"/>
      </w:pPr>
      <w:rPr>
        <w:rFonts w:ascii="Symbol" w:eastAsia="Symbol" w:hAnsi="Symbol" w:cs="Symbol" w:hint="default"/>
        <w:b/>
        <w:bCs/>
        <w:color w:val="C5C5C5"/>
        <w:w w:val="100"/>
        <w:sz w:val="22"/>
        <w:szCs w:val="22"/>
        <w:lang w:val="fr-FR" w:eastAsia="en-US" w:bidi="ar-SA"/>
      </w:rPr>
    </w:lvl>
    <w:lvl w:ilvl="2" w:tplc="342A9362">
      <w:numFmt w:val="bullet"/>
      <w:lvlText w:val="-"/>
      <w:lvlJc w:val="left"/>
      <w:pPr>
        <w:ind w:left="1468" w:hanging="284"/>
      </w:pPr>
      <w:rPr>
        <w:rFonts w:ascii="Arial" w:eastAsia="Arial" w:hAnsi="Arial" w:cs="Arial" w:hint="default"/>
        <w:color w:val="C5C5C5"/>
        <w:w w:val="100"/>
        <w:sz w:val="22"/>
        <w:szCs w:val="22"/>
        <w:lang w:val="fr-FR" w:eastAsia="en-US" w:bidi="ar-SA"/>
      </w:rPr>
    </w:lvl>
    <w:lvl w:ilvl="3" w:tplc="8E2E017A">
      <w:numFmt w:val="bullet"/>
      <w:lvlText w:val="•"/>
      <w:lvlJc w:val="left"/>
      <w:pPr>
        <w:ind w:left="2623" w:hanging="284"/>
      </w:pPr>
      <w:rPr>
        <w:rFonts w:hint="default"/>
        <w:lang w:val="fr-FR" w:eastAsia="en-US" w:bidi="ar-SA"/>
      </w:rPr>
    </w:lvl>
    <w:lvl w:ilvl="4" w:tplc="09F4185C">
      <w:numFmt w:val="bullet"/>
      <w:lvlText w:val="•"/>
      <w:lvlJc w:val="left"/>
      <w:pPr>
        <w:ind w:left="3786" w:hanging="284"/>
      </w:pPr>
      <w:rPr>
        <w:rFonts w:hint="default"/>
        <w:lang w:val="fr-FR" w:eastAsia="en-US" w:bidi="ar-SA"/>
      </w:rPr>
    </w:lvl>
    <w:lvl w:ilvl="5" w:tplc="D8306138">
      <w:numFmt w:val="bullet"/>
      <w:lvlText w:val="•"/>
      <w:lvlJc w:val="left"/>
      <w:pPr>
        <w:ind w:left="4949" w:hanging="284"/>
      </w:pPr>
      <w:rPr>
        <w:rFonts w:hint="default"/>
        <w:lang w:val="fr-FR" w:eastAsia="en-US" w:bidi="ar-SA"/>
      </w:rPr>
    </w:lvl>
    <w:lvl w:ilvl="6" w:tplc="3C7A9CE6">
      <w:numFmt w:val="bullet"/>
      <w:lvlText w:val="•"/>
      <w:lvlJc w:val="left"/>
      <w:pPr>
        <w:ind w:left="6113" w:hanging="284"/>
      </w:pPr>
      <w:rPr>
        <w:rFonts w:hint="default"/>
        <w:lang w:val="fr-FR" w:eastAsia="en-US" w:bidi="ar-SA"/>
      </w:rPr>
    </w:lvl>
    <w:lvl w:ilvl="7" w:tplc="A176B1C0">
      <w:numFmt w:val="bullet"/>
      <w:lvlText w:val="•"/>
      <w:lvlJc w:val="left"/>
      <w:pPr>
        <w:ind w:left="7276" w:hanging="284"/>
      </w:pPr>
      <w:rPr>
        <w:rFonts w:hint="default"/>
        <w:lang w:val="fr-FR" w:eastAsia="en-US" w:bidi="ar-SA"/>
      </w:rPr>
    </w:lvl>
    <w:lvl w:ilvl="8" w:tplc="7E2E1484">
      <w:numFmt w:val="bullet"/>
      <w:lvlText w:val="•"/>
      <w:lvlJc w:val="left"/>
      <w:pPr>
        <w:ind w:left="8439" w:hanging="284"/>
      </w:pPr>
      <w:rPr>
        <w:rFonts w:hint="default"/>
        <w:lang w:val="fr-FR" w:eastAsia="en-US" w:bidi="ar-SA"/>
      </w:rPr>
    </w:lvl>
  </w:abstractNum>
  <w:abstractNum w:abstractNumId="20" w15:restartNumberingAfterBreak="0">
    <w:nsid w:val="72934EC9"/>
    <w:multiLevelType w:val="hybridMultilevel"/>
    <w:tmpl w:val="A78417CA"/>
    <w:lvl w:ilvl="0" w:tplc="02F8462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6"/>
    <w:lvlOverride w:ilvl="0">
      <w:startOverride w:val="1"/>
    </w:lvlOverride>
  </w:num>
  <w:num w:numId="2">
    <w:abstractNumId w:val="11"/>
    <w:lvlOverride w:ilvl="0">
      <w:startOverride w:val="2"/>
    </w:lvlOverride>
  </w:num>
  <w:num w:numId="3">
    <w:abstractNumId w:val="10"/>
    <w:lvlOverride w:ilvl="0">
      <w:startOverride w:val="3"/>
    </w:lvlOverride>
  </w:num>
  <w:num w:numId="4">
    <w:abstractNumId w:val="2"/>
    <w:lvlOverride w:ilvl="0">
      <w:startOverride w:val="4"/>
    </w:lvlOverride>
  </w:num>
  <w:num w:numId="5">
    <w:abstractNumId w:val="18"/>
  </w:num>
  <w:num w:numId="6">
    <w:abstractNumId w:val="0"/>
  </w:num>
  <w:num w:numId="7">
    <w:abstractNumId w:val="19"/>
  </w:num>
  <w:num w:numId="8">
    <w:abstractNumId w:val="6"/>
  </w:num>
  <w:num w:numId="9">
    <w:abstractNumId w:val="17"/>
  </w:num>
  <w:num w:numId="10">
    <w:abstractNumId w:val="9"/>
  </w:num>
  <w:num w:numId="11">
    <w:abstractNumId w:val="7"/>
  </w:num>
  <w:num w:numId="12">
    <w:abstractNumId w:val="13"/>
  </w:num>
  <w:num w:numId="13">
    <w:abstractNumId w:val="15"/>
  </w:num>
  <w:num w:numId="14">
    <w:abstractNumId w:val="8"/>
  </w:num>
  <w:num w:numId="15">
    <w:abstractNumId w:val="14"/>
  </w:num>
  <w:num w:numId="16">
    <w:abstractNumId w:val="12"/>
  </w:num>
  <w:num w:numId="17">
    <w:abstractNumId w:val="4"/>
  </w:num>
  <w:num w:numId="18">
    <w:abstractNumId w:val="20"/>
  </w:num>
  <w:num w:numId="19">
    <w:abstractNumId w:val="5"/>
  </w:num>
  <w:num w:numId="20">
    <w:abstractNumId w:val="1"/>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8F"/>
    <w:rsid w:val="00000804"/>
    <w:rsid w:val="000009D0"/>
    <w:rsid w:val="00000F2F"/>
    <w:rsid w:val="000011DA"/>
    <w:rsid w:val="00001A84"/>
    <w:rsid w:val="00001B76"/>
    <w:rsid w:val="00001C11"/>
    <w:rsid w:val="00002348"/>
    <w:rsid w:val="0000256A"/>
    <w:rsid w:val="00002A47"/>
    <w:rsid w:val="00003517"/>
    <w:rsid w:val="00004658"/>
    <w:rsid w:val="000046DB"/>
    <w:rsid w:val="000051C0"/>
    <w:rsid w:val="000059F2"/>
    <w:rsid w:val="00005A51"/>
    <w:rsid w:val="00005D4A"/>
    <w:rsid w:val="000067EB"/>
    <w:rsid w:val="0000686C"/>
    <w:rsid w:val="00006D99"/>
    <w:rsid w:val="000102C3"/>
    <w:rsid w:val="000108C6"/>
    <w:rsid w:val="0001227B"/>
    <w:rsid w:val="0001391D"/>
    <w:rsid w:val="00014179"/>
    <w:rsid w:val="00014F35"/>
    <w:rsid w:val="00015AB8"/>
    <w:rsid w:val="00015E10"/>
    <w:rsid w:val="000162D4"/>
    <w:rsid w:val="000165F9"/>
    <w:rsid w:val="00016A3F"/>
    <w:rsid w:val="000175B1"/>
    <w:rsid w:val="000202A7"/>
    <w:rsid w:val="00020F17"/>
    <w:rsid w:val="0002172F"/>
    <w:rsid w:val="00021CB4"/>
    <w:rsid w:val="00022A16"/>
    <w:rsid w:val="00022A93"/>
    <w:rsid w:val="000234E9"/>
    <w:rsid w:val="000235FD"/>
    <w:rsid w:val="00023EE0"/>
    <w:rsid w:val="00023F57"/>
    <w:rsid w:val="000247EA"/>
    <w:rsid w:val="00025691"/>
    <w:rsid w:val="0002574D"/>
    <w:rsid w:val="000259C9"/>
    <w:rsid w:val="00025C92"/>
    <w:rsid w:val="00025EE6"/>
    <w:rsid w:val="00025F04"/>
    <w:rsid w:val="000266DF"/>
    <w:rsid w:val="00027203"/>
    <w:rsid w:val="00027982"/>
    <w:rsid w:val="00027C7B"/>
    <w:rsid w:val="0003168B"/>
    <w:rsid w:val="00032256"/>
    <w:rsid w:val="00032500"/>
    <w:rsid w:val="00032AAA"/>
    <w:rsid w:val="00033051"/>
    <w:rsid w:val="00033F72"/>
    <w:rsid w:val="00034B95"/>
    <w:rsid w:val="00035367"/>
    <w:rsid w:val="0003540D"/>
    <w:rsid w:val="00036446"/>
    <w:rsid w:val="00037CFC"/>
    <w:rsid w:val="000409D7"/>
    <w:rsid w:val="0004138A"/>
    <w:rsid w:val="0004186D"/>
    <w:rsid w:val="00041DCD"/>
    <w:rsid w:val="00041F38"/>
    <w:rsid w:val="000424B3"/>
    <w:rsid w:val="00043027"/>
    <w:rsid w:val="00043380"/>
    <w:rsid w:val="0004380E"/>
    <w:rsid w:val="000439D0"/>
    <w:rsid w:val="00043C8C"/>
    <w:rsid w:val="000445FD"/>
    <w:rsid w:val="0004475B"/>
    <w:rsid w:val="000461B8"/>
    <w:rsid w:val="0004643C"/>
    <w:rsid w:val="00047A18"/>
    <w:rsid w:val="00047A63"/>
    <w:rsid w:val="000500C1"/>
    <w:rsid w:val="000501EC"/>
    <w:rsid w:val="0005088C"/>
    <w:rsid w:val="000511DA"/>
    <w:rsid w:val="0005122E"/>
    <w:rsid w:val="000529C3"/>
    <w:rsid w:val="00052BEC"/>
    <w:rsid w:val="000533A1"/>
    <w:rsid w:val="0005409D"/>
    <w:rsid w:val="00054370"/>
    <w:rsid w:val="00054481"/>
    <w:rsid w:val="00054761"/>
    <w:rsid w:val="00055420"/>
    <w:rsid w:val="000554F5"/>
    <w:rsid w:val="000555DC"/>
    <w:rsid w:val="00055763"/>
    <w:rsid w:val="00056A92"/>
    <w:rsid w:val="000577AF"/>
    <w:rsid w:val="00057CCD"/>
    <w:rsid w:val="00057D3F"/>
    <w:rsid w:val="00057DDF"/>
    <w:rsid w:val="00057ED8"/>
    <w:rsid w:val="00057EDF"/>
    <w:rsid w:val="000614AC"/>
    <w:rsid w:val="00061EAB"/>
    <w:rsid w:val="00062364"/>
    <w:rsid w:val="00063D87"/>
    <w:rsid w:val="0006475B"/>
    <w:rsid w:val="000652C0"/>
    <w:rsid w:val="00065550"/>
    <w:rsid w:val="00065DFA"/>
    <w:rsid w:val="00065E3B"/>
    <w:rsid w:val="00065FDA"/>
    <w:rsid w:val="0006619B"/>
    <w:rsid w:val="0006682F"/>
    <w:rsid w:val="00066F56"/>
    <w:rsid w:val="00067B71"/>
    <w:rsid w:val="00067EB0"/>
    <w:rsid w:val="000715D1"/>
    <w:rsid w:val="00071B26"/>
    <w:rsid w:val="00071C9B"/>
    <w:rsid w:val="00072528"/>
    <w:rsid w:val="00072C3A"/>
    <w:rsid w:val="00072E8B"/>
    <w:rsid w:val="00073F61"/>
    <w:rsid w:val="000747D5"/>
    <w:rsid w:val="000749D0"/>
    <w:rsid w:val="00074DC1"/>
    <w:rsid w:val="000759CB"/>
    <w:rsid w:val="00075A79"/>
    <w:rsid w:val="00075AE9"/>
    <w:rsid w:val="00075CAB"/>
    <w:rsid w:val="00075FD1"/>
    <w:rsid w:val="000768E6"/>
    <w:rsid w:val="00076ECE"/>
    <w:rsid w:val="00077133"/>
    <w:rsid w:val="0007757B"/>
    <w:rsid w:val="00077A75"/>
    <w:rsid w:val="00077AC1"/>
    <w:rsid w:val="00077D1A"/>
    <w:rsid w:val="00080453"/>
    <w:rsid w:val="0008058C"/>
    <w:rsid w:val="00080818"/>
    <w:rsid w:val="00080896"/>
    <w:rsid w:val="000808B2"/>
    <w:rsid w:val="00080B52"/>
    <w:rsid w:val="00080CA8"/>
    <w:rsid w:val="000813B7"/>
    <w:rsid w:val="00081ECB"/>
    <w:rsid w:val="00082270"/>
    <w:rsid w:val="000822CC"/>
    <w:rsid w:val="0008244C"/>
    <w:rsid w:val="000825DA"/>
    <w:rsid w:val="000833F7"/>
    <w:rsid w:val="00083670"/>
    <w:rsid w:val="000837EC"/>
    <w:rsid w:val="00083BA1"/>
    <w:rsid w:val="00083F22"/>
    <w:rsid w:val="00084440"/>
    <w:rsid w:val="000844AD"/>
    <w:rsid w:val="00084502"/>
    <w:rsid w:val="000846B5"/>
    <w:rsid w:val="00084DB4"/>
    <w:rsid w:val="00084F6C"/>
    <w:rsid w:val="000851A3"/>
    <w:rsid w:val="000854B9"/>
    <w:rsid w:val="00085969"/>
    <w:rsid w:val="00085D1C"/>
    <w:rsid w:val="00086219"/>
    <w:rsid w:val="000863EA"/>
    <w:rsid w:val="00086C1C"/>
    <w:rsid w:val="00086EEB"/>
    <w:rsid w:val="0008759F"/>
    <w:rsid w:val="0008768C"/>
    <w:rsid w:val="00090246"/>
    <w:rsid w:val="000902CB"/>
    <w:rsid w:val="000906ED"/>
    <w:rsid w:val="0009095A"/>
    <w:rsid w:val="00090AAB"/>
    <w:rsid w:val="00090B81"/>
    <w:rsid w:val="00090D25"/>
    <w:rsid w:val="00090D86"/>
    <w:rsid w:val="00090E7B"/>
    <w:rsid w:val="00091E73"/>
    <w:rsid w:val="00091F8C"/>
    <w:rsid w:val="00092390"/>
    <w:rsid w:val="00092671"/>
    <w:rsid w:val="00093D48"/>
    <w:rsid w:val="00094C55"/>
    <w:rsid w:val="00094C87"/>
    <w:rsid w:val="00094D9F"/>
    <w:rsid w:val="000958BE"/>
    <w:rsid w:val="00096C6F"/>
    <w:rsid w:val="00096D65"/>
    <w:rsid w:val="00096E4A"/>
    <w:rsid w:val="000975FD"/>
    <w:rsid w:val="000A0FC5"/>
    <w:rsid w:val="000A1016"/>
    <w:rsid w:val="000A11FD"/>
    <w:rsid w:val="000A18AA"/>
    <w:rsid w:val="000A1D7E"/>
    <w:rsid w:val="000A3A40"/>
    <w:rsid w:val="000A3FA6"/>
    <w:rsid w:val="000A45B6"/>
    <w:rsid w:val="000A4B8E"/>
    <w:rsid w:val="000A5229"/>
    <w:rsid w:val="000A6080"/>
    <w:rsid w:val="000A618F"/>
    <w:rsid w:val="000A67EB"/>
    <w:rsid w:val="000A691F"/>
    <w:rsid w:val="000A693D"/>
    <w:rsid w:val="000A7231"/>
    <w:rsid w:val="000B04B6"/>
    <w:rsid w:val="000B0D01"/>
    <w:rsid w:val="000B0E88"/>
    <w:rsid w:val="000B0EBD"/>
    <w:rsid w:val="000B1325"/>
    <w:rsid w:val="000B1975"/>
    <w:rsid w:val="000B1C0B"/>
    <w:rsid w:val="000B1EE3"/>
    <w:rsid w:val="000B240A"/>
    <w:rsid w:val="000B271D"/>
    <w:rsid w:val="000B2C6D"/>
    <w:rsid w:val="000B39CB"/>
    <w:rsid w:val="000B39E0"/>
    <w:rsid w:val="000B3CE1"/>
    <w:rsid w:val="000B4190"/>
    <w:rsid w:val="000B44E3"/>
    <w:rsid w:val="000B4DE7"/>
    <w:rsid w:val="000B4F0C"/>
    <w:rsid w:val="000B57A1"/>
    <w:rsid w:val="000B5D22"/>
    <w:rsid w:val="000B62A8"/>
    <w:rsid w:val="000B6564"/>
    <w:rsid w:val="000B668C"/>
    <w:rsid w:val="000B70EA"/>
    <w:rsid w:val="000B7931"/>
    <w:rsid w:val="000C0875"/>
    <w:rsid w:val="000C0993"/>
    <w:rsid w:val="000C0C87"/>
    <w:rsid w:val="000C1698"/>
    <w:rsid w:val="000C17A9"/>
    <w:rsid w:val="000C1EF8"/>
    <w:rsid w:val="000C2219"/>
    <w:rsid w:val="000C2B1F"/>
    <w:rsid w:val="000C3247"/>
    <w:rsid w:val="000C35C8"/>
    <w:rsid w:val="000C3AE5"/>
    <w:rsid w:val="000C53FB"/>
    <w:rsid w:val="000C5F6C"/>
    <w:rsid w:val="000C6A9F"/>
    <w:rsid w:val="000C6C7A"/>
    <w:rsid w:val="000C71ED"/>
    <w:rsid w:val="000C79B3"/>
    <w:rsid w:val="000D0003"/>
    <w:rsid w:val="000D1463"/>
    <w:rsid w:val="000D1C02"/>
    <w:rsid w:val="000D1DAE"/>
    <w:rsid w:val="000D2422"/>
    <w:rsid w:val="000D2B08"/>
    <w:rsid w:val="000D2CD3"/>
    <w:rsid w:val="000D4BD0"/>
    <w:rsid w:val="000D5822"/>
    <w:rsid w:val="000D5CE8"/>
    <w:rsid w:val="000D7826"/>
    <w:rsid w:val="000D79B9"/>
    <w:rsid w:val="000D7AC0"/>
    <w:rsid w:val="000D7B9E"/>
    <w:rsid w:val="000E071F"/>
    <w:rsid w:val="000E13DB"/>
    <w:rsid w:val="000E17F2"/>
    <w:rsid w:val="000E180F"/>
    <w:rsid w:val="000E1D74"/>
    <w:rsid w:val="000E2847"/>
    <w:rsid w:val="000E39E0"/>
    <w:rsid w:val="000E3E47"/>
    <w:rsid w:val="000E43D8"/>
    <w:rsid w:val="000E459A"/>
    <w:rsid w:val="000E4C76"/>
    <w:rsid w:val="000E4C95"/>
    <w:rsid w:val="000E4CE0"/>
    <w:rsid w:val="000E51E2"/>
    <w:rsid w:val="000E583D"/>
    <w:rsid w:val="000E5EC1"/>
    <w:rsid w:val="000E5F91"/>
    <w:rsid w:val="000F017A"/>
    <w:rsid w:val="000F0AC4"/>
    <w:rsid w:val="000F12DA"/>
    <w:rsid w:val="000F1476"/>
    <w:rsid w:val="000F1B21"/>
    <w:rsid w:val="000F29DA"/>
    <w:rsid w:val="000F2D4F"/>
    <w:rsid w:val="000F332C"/>
    <w:rsid w:val="000F3479"/>
    <w:rsid w:val="000F5B72"/>
    <w:rsid w:val="000F67CB"/>
    <w:rsid w:val="000F6AE2"/>
    <w:rsid w:val="000F6B0B"/>
    <w:rsid w:val="000F7042"/>
    <w:rsid w:val="000F7537"/>
    <w:rsid w:val="000F7B91"/>
    <w:rsid w:val="000F7D32"/>
    <w:rsid w:val="00100039"/>
    <w:rsid w:val="00101BA2"/>
    <w:rsid w:val="0010288C"/>
    <w:rsid w:val="00103325"/>
    <w:rsid w:val="00104018"/>
    <w:rsid w:val="0010464A"/>
    <w:rsid w:val="001049F4"/>
    <w:rsid w:val="0010519C"/>
    <w:rsid w:val="00105738"/>
    <w:rsid w:val="00105779"/>
    <w:rsid w:val="001058B2"/>
    <w:rsid w:val="001073EA"/>
    <w:rsid w:val="00107724"/>
    <w:rsid w:val="00110850"/>
    <w:rsid w:val="00111697"/>
    <w:rsid w:val="00111733"/>
    <w:rsid w:val="00112555"/>
    <w:rsid w:val="00112A48"/>
    <w:rsid w:val="00112A70"/>
    <w:rsid w:val="001132DC"/>
    <w:rsid w:val="00114B67"/>
    <w:rsid w:val="00114BC9"/>
    <w:rsid w:val="0011617D"/>
    <w:rsid w:val="001162DA"/>
    <w:rsid w:val="00116963"/>
    <w:rsid w:val="00116E4D"/>
    <w:rsid w:val="00116F9E"/>
    <w:rsid w:val="00116FFB"/>
    <w:rsid w:val="00117B19"/>
    <w:rsid w:val="00120662"/>
    <w:rsid w:val="00120B4F"/>
    <w:rsid w:val="0012227F"/>
    <w:rsid w:val="0012245B"/>
    <w:rsid w:val="00122805"/>
    <w:rsid w:val="00122E33"/>
    <w:rsid w:val="00123244"/>
    <w:rsid w:val="0012369C"/>
    <w:rsid w:val="00123C56"/>
    <w:rsid w:val="00123EBD"/>
    <w:rsid w:val="00124073"/>
    <w:rsid w:val="00124682"/>
    <w:rsid w:val="00125B7D"/>
    <w:rsid w:val="00125F87"/>
    <w:rsid w:val="0012779A"/>
    <w:rsid w:val="001277ED"/>
    <w:rsid w:val="00130088"/>
    <w:rsid w:val="00130347"/>
    <w:rsid w:val="0013036E"/>
    <w:rsid w:val="00130867"/>
    <w:rsid w:val="00130E42"/>
    <w:rsid w:val="00131342"/>
    <w:rsid w:val="00132333"/>
    <w:rsid w:val="0013247A"/>
    <w:rsid w:val="001325A9"/>
    <w:rsid w:val="00132667"/>
    <w:rsid w:val="00132931"/>
    <w:rsid w:val="00132B1B"/>
    <w:rsid w:val="00132D74"/>
    <w:rsid w:val="00133367"/>
    <w:rsid w:val="00133C88"/>
    <w:rsid w:val="00134483"/>
    <w:rsid w:val="00134CB9"/>
    <w:rsid w:val="00135468"/>
    <w:rsid w:val="00135F8D"/>
    <w:rsid w:val="0013635E"/>
    <w:rsid w:val="001364C1"/>
    <w:rsid w:val="00136E3F"/>
    <w:rsid w:val="00137D46"/>
    <w:rsid w:val="00137FCD"/>
    <w:rsid w:val="001401CE"/>
    <w:rsid w:val="001409EE"/>
    <w:rsid w:val="00141651"/>
    <w:rsid w:val="001418D5"/>
    <w:rsid w:val="0014222B"/>
    <w:rsid w:val="001423E2"/>
    <w:rsid w:val="001425EB"/>
    <w:rsid w:val="0014266A"/>
    <w:rsid w:val="00142E12"/>
    <w:rsid w:val="00143D0E"/>
    <w:rsid w:val="00144D3E"/>
    <w:rsid w:val="00144E3F"/>
    <w:rsid w:val="001451B2"/>
    <w:rsid w:val="00145845"/>
    <w:rsid w:val="0014592D"/>
    <w:rsid w:val="00145B4A"/>
    <w:rsid w:val="00145D3A"/>
    <w:rsid w:val="00146006"/>
    <w:rsid w:val="00146A84"/>
    <w:rsid w:val="001478F7"/>
    <w:rsid w:val="00147A8C"/>
    <w:rsid w:val="00147EC7"/>
    <w:rsid w:val="0015014E"/>
    <w:rsid w:val="00150B9D"/>
    <w:rsid w:val="00150F7F"/>
    <w:rsid w:val="001515E3"/>
    <w:rsid w:val="001516C3"/>
    <w:rsid w:val="001517E8"/>
    <w:rsid w:val="00152858"/>
    <w:rsid w:val="00153298"/>
    <w:rsid w:val="00154075"/>
    <w:rsid w:val="00154333"/>
    <w:rsid w:val="001547F8"/>
    <w:rsid w:val="0015536A"/>
    <w:rsid w:val="00155564"/>
    <w:rsid w:val="00155761"/>
    <w:rsid w:val="001562E8"/>
    <w:rsid w:val="001568AE"/>
    <w:rsid w:val="001569BC"/>
    <w:rsid w:val="0015720F"/>
    <w:rsid w:val="001602C6"/>
    <w:rsid w:val="00160855"/>
    <w:rsid w:val="00160B8E"/>
    <w:rsid w:val="0016180C"/>
    <w:rsid w:val="001618CA"/>
    <w:rsid w:val="00161A42"/>
    <w:rsid w:val="00162E0E"/>
    <w:rsid w:val="00163B33"/>
    <w:rsid w:val="00164064"/>
    <w:rsid w:val="00165575"/>
    <w:rsid w:val="00166867"/>
    <w:rsid w:val="00166A32"/>
    <w:rsid w:val="00167338"/>
    <w:rsid w:val="00167529"/>
    <w:rsid w:val="00167AB7"/>
    <w:rsid w:val="00167C87"/>
    <w:rsid w:val="00167FF8"/>
    <w:rsid w:val="00170664"/>
    <w:rsid w:val="001711CF"/>
    <w:rsid w:val="001711E7"/>
    <w:rsid w:val="00171B18"/>
    <w:rsid w:val="00172727"/>
    <w:rsid w:val="001731EB"/>
    <w:rsid w:val="00173651"/>
    <w:rsid w:val="00173973"/>
    <w:rsid w:val="00173BAD"/>
    <w:rsid w:val="00173D9C"/>
    <w:rsid w:val="00174241"/>
    <w:rsid w:val="001744D3"/>
    <w:rsid w:val="00174BB4"/>
    <w:rsid w:val="00175AEE"/>
    <w:rsid w:val="00175B2D"/>
    <w:rsid w:val="0017616F"/>
    <w:rsid w:val="0017647C"/>
    <w:rsid w:val="00176CD4"/>
    <w:rsid w:val="001770F7"/>
    <w:rsid w:val="00180188"/>
    <w:rsid w:val="001807E7"/>
    <w:rsid w:val="001810E5"/>
    <w:rsid w:val="0018172A"/>
    <w:rsid w:val="00182397"/>
    <w:rsid w:val="0018281B"/>
    <w:rsid w:val="001833BB"/>
    <w:rsid w:val="001833C8"/>
    <w:rsid w:val="0018355B"/>
    <w:rsid w:val="00183A2F"/>
    <w:rsid w:val="00183AC8"/>
    <w:rsid w:val="001840B9"/>
    <w:rsid w:val="0018461E"/>
    <w:rsid w:val="001852A6"/>
    <w:rsid w:val="001852F7"/>
    <w:rsid w:val="001853DE"/>
    <w:rsid w:val="00185F23"/>
    <w:rsid w:val="0018636D"/>
    <w:rsid w:val="00186702"/>
    <w:rsid w:val="00186844"/>
    <w:rsid w:val="00186DF9"/>
    <w:rsid w:val="001871AB"/>
    <w:rsid w:val="001871B4"/>
    <w:rsid w:val="00187A1E"/>
    <w:rsid w:val="0019010F"/>
    <w:rsid w:val="0019063B"/>
    <w:rsid w:val="00191682"/>
    <w:rsid w:val="001918AA"/>
    <w:rsid w:val="001918B6"/>
    <w:rsid w:val="00191D74"/>
    <w:rsid w:val="0019225B"/>
    <w:rsid w:val="00192640"/>
    <w:rsid w:val="00193325"/>
    <w:rsid w:val="001934CE"/>
    <w:rsid w:val="0019380A"/>
    <w:rsid w:val="0019396C"/>
    <w:rsid w:val="00193C8F"/>
    <w:rsid w:val="00194B1A"/>
    <w:rsid w:val="00194E79"/>
    <w:rsid w:val="00194F08"/>
    <w:rsid w:val="001963E3"/>
    <w:rsid w:val="00196578"/>
    <w:rsid w:val="00196757"/>
    <w:rsid w:val="001973DD"/>
    <w:rsid w:val="001A0935"/>
    <w:rsid w:val="001A0D61"/>
    <w:rsid w:val="001A10FF"/>
    <w:rsid w:val="001A160F"/>
    <w:rsid w:val="001A1E6C"/>
    <w:rsid w:val="001A23F8"/>
    <w:rsid w:val="001A2808"/>
    <w:rsid w:val="001A34AD"/>
    <w:rsid w:val="001A35E5"/>
    <w:rsid w:val="001A3711"/>
    <w:rsid w:val="001A379B"/>
    <w:rsid w:val="001A39A5"/>
    <w:rsid w:val="001A3FE8"/>
    <w:rsid w:val="001A4380"/>
    <w:rsid w:val="001A4913"/>
    <w:rsid w:val="001A4EA1"/>
    <w:rsid w:val="001A578C"/>
    <w:rsid w:val="001A642C"/>
    <w:rsid w:val="001A6844"/>
    <w:rsid w:val="001A6CF9"/>
    <w:rsid w:val="001A74CD"/>
    <w:rsid w:val="001A757E"/>
    <w:rsid w:val="001A7982"/>
    <w:rsid w:val="001B3D0A"/>
    <w:rsid w:val="001B4447"/>
    <w:rsid w:val="001B4606"/>
    <w:rsid w:val="001B514D"/>
    <w:rsid w:val="001B58F2"/>
    <w:rsid w:val="001B5C4E"/>
    <w:rsid w:val="001B5DF3"/>
    <w:rsid w:val="001B5F87"/>
    <w:rsid w:val="001B61EE"/>
    <w:rsid w:val="001B69CC"/>
    <w:rsid w:val="001B69FF"/>
    <w:rsid w:val="001B6D14"/>
    <w:rsid w:val="001B733F"/>
    <w:rsid w:val="001C0747"/>
    <w:rsid w:val="001C07B6"/>
    <w:rsid w:val="001C0A2E"/>
    <w:rsid w:val="001C142E"/>
    <w:rsid w:val="001C238A"/>
    <w:rsid w:val="001C3783"/>
    <w:rsid w:val="001C3A9A"/>
    <w:rsid w:val="001C4409"/>
    <w:rsid w:val="001C4737"/>
    <w:rsid w:val="001C4CBF"/>
    <w:rsid w:val="001C5859"/>
    <w:rsid w:val="001C6405"/>
    <w:rsid w:val="001C68F8"/>
    <w:rsid w:val="001C71F9"/>
    <w:rsid w:val="001C75F6"/>
    <w:rsid w:val="001C7799"/>
    <w:rsid w:val="001C7827"/>
    <w:rsid w:val="001C7BE5"/>
    <w:rsid w:val="001D01EB"/>
    <w:rsid w:val="001D061C"/>
    <w:rsid w:val="001D09BE"/>
    <w:rsid w:val="001D0B58"/>
    <w:rsid w:val="001D1BA0"/>
    <w:rsid w:val="001D1D7A"/>
    <w:rsid w:val="001D1DCE"/>
    <w:rsid w:val="001D2E17"/>
    <w:rsid w:val="001D2E88"/>
    <w:rsid w:val="001D2F3D"/>
    <w:rsid w:val="001D3F0A"/>
    <w:rsid w:val="001D4466"/>
    <w:rsid w:val="001D47BF"/>
    <w:rsid w:val="001D4849"/>
    <w:rsid w:val="001D489C"/>
    <w:rsid w:val="001D4E28"/>
    <w:rsid w:val="001D5213"/>
    <w:rsid w:val="001D616B"/>
    <w:rsid w:val="001D6580"/>
    <w:rsid w:val="001D6D27"/>
    <w:rsid w:val="001D7A6B"/>
    <w:rsid w:val="001E0260"/>
    <w:rsid w:val="001E0EE0"/>
    <w:rsid w:val="001E179B"/>
    <w:rsid w:val="001E2017"/>
    <w:rsid w:val="001E202A"/>
    <w:rsid w:val="001E21AD"/>
    <w:rsid w:val="001E24BB"/>
    <w:rsid w:val="001E269A"/>
    <w:rsid w:val="001E2985"/>
    <w:rsid w:val="001E2A84"/>
    <w:rsid w:val="001E3496"/>
    <w:rsid w:val="001E400D"/>
    <w:rsid w:val="001E533E"/>
    <w:rsid w:val="001E61FC"/>
    <w:rsid w:val="001E6307"/>
    <w:rsid w:val="001E76F0"/>
    <w:rsid w:val="001E78CB"/>
    <w:rsid w:val="001E7E74"/>
    <w:rsid w:val="001E7EDD"/>
    <w:rsid w:val="001F0FD5"/>
    <w:rsid w:val="001F1F47"/>
    <w:rsid w:val="001F2791"/>
    <w:rsid w:val="001F292E"/>
    <w:rsid w:val="001F4D63"/>
    <w:rsid w:val="001F5656"/>
    <w:rsid w:val="001F6B81"/>
    <w:rsid w:val="001F6DA9"/>
    <w:rsid w:val="001F720B"/>
    <w:rsid w:val="00201444"/>
    <w:rsid w:val="00201973"/>
    <w:rsid w:val="00201CE0"/>
    <w:rsid w:val="00202A4A"/>
    <w:rsid w:val="00203507"/>
    <w:rsid w:val="002045C0"/>
    <w:rsid w:val="00204716"/>
    <w:rsid w:val="00204EDB"/>
    <w:rsid w:val="00205663"/>
    <w:rsid w:val="00206007"/>
    <w:rsid w:val="0020608E"/>
    <w:rsid w:val="002065F5"/>
    <w:rsid w:val="00206D24"/>
    <w:rsid w:val="00206FAC"/>
    <w:rsid w:val="00207FAB"/>
    <w:rsid w:val="00207FE8"/>
    <w:rsid w:val="002100EA"/>
    <w:rsid w:val="002107F0"/>
    <w:rsid w:val="002113E9"/>
    <w:rsid w:val="00211530"/>
    <w:rsid w:val="002119FF"/>
    <w:rsid w:val="00211A2F"/>
    <w:rsid w:val="00211C0D"/>
    <w:rsid w:val="00211E67"/>
    <w:rsid w:val="00212413"/>
    <w:rsid w:val="002124B5"/>
    <w:rsid w:val="00212519"/>
    <w:rsid w:val="00214BD1"/>
    <w:rsid w:val="002155F6"/>
    <w:rsid w:val="00215604"/>
    <w:rsid w:val="00215CAE"/>
    <w:rsid w:val="00216159"/>
    <w:rsid w:val="00216353"/>
    <w:rsid w:val="00216F67"/>
    <w:rsid w:val="00217332"/>
    <w:rsid w:val="002175F6"/>
    <w:rsid w:val="00217D11"/>
    <w:rsid w:val="002201B3"/>
    <w:rsid w:val="00220511"/>
    <w:rsid w:val="00220515"/>
    <w:rsid w:val="0022097F"/>
    <w:rsid w:val="00220AEA"/>
    <w:rsid w:val="00220B71"/>
    <w:rsid w:val="0022151F"/>
    <w:rsid w:val="0022182F"/>
    <w:rsid w:val="00221C68"/>
    <w:rsid w:val="00221CFB"/>
    <w:rsid w:val="00221FB4"/>
    <w:rsid w:val="00221FFD"/>
    <w:rsid w:val="00222254"/>
    <w:rsid w:val="00222538"/>
    <w:rsid w:val="00222713"/>
    <w:rsid w:val="0022293D"/>
    <w:rsid w:val="002239C6"/>
    <w:rsid w:val="002242CA"/>
    <w:rsid w:val="00224D7F"/>
    <w:rsid w:val="00225BA9"/>
    <w:rsid w:val="0022655C"/>
    <w:rsid w:val="0022700F"/>
    <w:rsid w:val="00227774"/>
    <w:rsid w:val="002304C6"/>
    <w:rsid w:val="0023062C"/>
    <w:rsid w:val="00230BBB"/>
    <w:rsid w:val="00231260"/>
    <w:rsid w:val="0023126F"/>
    <w:rsid w:val="00231BF8"/>
    <w:rsid w:val="00231DA2"/>
    <w:rsid w:val="00231F24"/>
    <w:rsid w:val="00232263"/>
    <w:rsid w:val="00234752"/>
    <w:rsid w:val="00235027"/>
    <w:rsid w:val="00235ADB"/>
    <w:rsid w:val="00235C4A"/>
    <w:rsid w:val="002364E1"/>
    <w:rsid w:val="00236744"/>
    <w:rsid w:val="002368DD"/>
    <w:rsid w:val="00236E29"/>
    <w:rsid w:val="0023706A"/>
    <w:rsid w:val="00237118"/>
    <w:rsid w:val="00237235"/>
    <w:rsid w:val="00237933"/>
    <w:rsid w:val="00240153"/>
    <w:rsid w:val="0024063B"/>
    <w:rsid w:val="0024425C"/>
    <w:rsid w:val="0024473B"/>
    <w:rsid w:val="00244BF4"/>
    <w:rsid w:val="00245BB9"/>
    <w:rsid w:val="002464BE"/>
    <w:rsid w:val="00247593"/>
    <w:rsid w:val="0024788E"/>
    <w:rsid w:val="00247C5A"/>
    <w:rsid w:val="00250023"/>
    <w:rsid w:val="00250637"/>
    <w:rsid w:val="00250B3A"/>
    <w:rsid w:val="00250C98"/>
    <w:rsid w:val="0025166F"/>
    <w:rsid w:val="002527D8"/>
    <w:rsid w:val="002528E3"/>
    <w:rsid w:val="00253F7C"/>
    <w:rsid w:val="0025437D"/>
    <w:rsid w:val="00254552"/>
    <w:rsid w:val="0025463E"/>
    <w:rsid w:val="00254891"/>
    <w:rsid w:val="00254D89"/>
    <w:rsid w:val="002567E7"/>
    <w:rsid w:val="00256C06"/>
    <w:rsid w:val="00256E78"/>
    <w:rsid w:val="00256EBE"/>
    <w:rsid w:val="0025742D"/>
    <w:rsid w:val="002601E6"/>
    <w:rsid w:val="002606A2"/>
    <w:rsid w:val="00260F3D"/>
    <w:rsid w:val="00261B40"/>
    <w:rsid w:val="00262E35"/>
    <w:rsid w:val="002630B0"/>
    <w:rsid w:val="00263187"/>
    <w:rsid w:val="00263EC6"/>
    <w:rsid w:val="00263FC1"/>
    <w:rsid w:val="002658B7"/>
    <w:rsid w:val="002662E7"/>
    <w:rsid w:val="00266756"/>
    <w:rsid w:val="00266FF4"/>
    <w:rsid w:val="002676A4"/>
    <w:rsid w:val="0026794A"/>
    <w:rsid w:val="002679C7"/>
    <w:rsid w:val="00267F36"/>
    <w:rsid w:val="002701D4"/>
    <w:rsid w:val="0027047E"/>
    <w:rsid w:val="002705F2"/>
    <w:rsid w:val="00270E5D"/>
    <w:rsid w:val="00271904"/>
    <w:rsid w:val="00271BF1"/>
    <w:rsid w:val="0027243B"/>
    <w:rsid w:val="002724C3"/>
    <w:rsid w:val="00273618"/>
    <w:rsid w:val="0027405A"/>
    <w:rsid w:val="00275863"/>
    <w:rsid w:val="00275B85"/>
    <w:rsid w:val="00275FF0"/>
    <w:rsid w:val="00276B68"/>
    <w:rsid w:val="0027709C"/>
    <w:rsid w:val="002773B4"/>
    <w:rsid w:val="002774DC"/>
    <w:rsid w:val="00280EBF"/>
    <w:rsid w:val="00281046"/>
    <w:rsid w:val="00281708"/>
    <w:rsid w:val="00281BBE"/>
    <w:rsid w:val="00281ECE"/>
    <w:rsid w:val="002825DB"/>
    <w:rsid w:val="002826A9"/>
    <w:rsid w:val="00282A6E"/>
    <w:rsid w:val="00282C36"/>
    <w:rsid w:val="002834A7"/>
    <w:rsid w:val="00283644"/>
    <w:rsid w:val="00283B77"/>
    <w:rsid w:val="00283E07"/>
    <w:rsid w:val="00283EEE"/>
    <w:rsid w:val="00285276"/>
    <w:rsid w:val="002857AE"/>
    <w:rsid w:val="00286949"/>
    <w:rsid w:val="00290959"/>
    <w:rsid w:val="002915BB"/>
    <w:rsid w:val="00291D9F"/>
    <w:rsid w:val="0029255F"/>
    <w:rsid w:val="00293664"/>
    <w:rsid w:val="00294214"/>
    <w:rsid w:val="002946E4"/>
    <w:rsid w:val="0029496D"/>
    <w:rsid w:val="0029538E"/>
    <w:rsid w:val="00295639"/>
    <w:rsid w:val="00295A71"/>
    <w:rsid w:val="00295DA7"/>
    <w:rsid w:val="00296936"/>
    <w:rsid w:val="00296D9A"/>
    <w:rsid w:val="00297D1A"/>
    <w:rsid w:val="002A1846"/>
    <w:rsid w:val="002A2D17"/>
    <w:rsid w:val="002A3800"/>
    <w:rsid w:val="002A3A7B"/>
    <w:rsid w:val="002A3CEA"/>
    <w:rsid w:val="002A49DF"/>
    <w:rsid w:val="002A49E6"/>
    <w:rsid w:val="002A4B7F"/>
    <w:rsid w:val="002A525F"/>
    <w:rsid w:val="002A5386"/>
    <w:rsid w:val="002A58DA"/>
    <w:rsid w:val="002A6544"/>
    <w:rsid w:val="002A6684"/>
    <w:rsid w:val="002A6845"/>
    <w:rsid w:val="002A695A"/>
    <w:rsid w:val="002A6BEF"/>
    <w:rsid w:val="002A724F"/>
    <w:rsid w:val="002B014D"/>
    <w:rsid w:val="002B0AC7"/>
    <w:rsid w:val="002B0BB0"/>
    <w:rsid w:val="002B0E79"/>
    <w:rsid w:val="002B0F75"/>
    <w:rsid w:val="002B1BD0"/>
    <w:rsid w:val="002B1FBD"/>
    <w:rsid w:val="002B22DD"/>
    <w:rsid w:val="002B2A45"/>
    <w:rsid w:val="002B417F"/>
    <w:rsid w:val="002B4545"/>
    <w:rsid w:val="002B53D8"/>
    <w:rsid w:val="002B5A0F"/>
    <w:rsid w:val="002B64BE"/>
    <w:rsid w:val="002B65EC"/>
    <w:rsid w:val="002B6C24"/>
    <w:rsid w:val="002B7271"/>
    <w:rsid w:val="002B7284"/>
    <w:rsid w:val="002B74D9"/>
    <w:rsid w:val="002C1157"/>
    <w:rsid w:val="002C26F6"/>
    <w:rsid w:val="002C2906"/>
    <w:rsid w:val="002C43DA"/>
    <w:rsid w:val="002C4477"/>
    <w:rsid w:val="002C464E"/>
    <w:rsid w:val="002C4B1D"/>
    <w:rsid w:val="002C526C"/>
    <w:rsid w:val="002C563C"/>
    <w:rsid w:val="002C56FF"/>
    <w:rsid w:val="002C5B8C"/>
    <w:rsid w:val="002C5FF5"/>
    <w:rsid w:val="002C6223"/>
    <w:rsid w:val="002C68EF"/>
    <w:rsid w:val="002C6E4A"/>
    <w:rsid w:val="002C74D1"/>
    <w:rsid w:val="002C762F"/>
    <w:rsid w:val="002C7B54"/>
    <w:rsid w:val="002D0598"/>
    <w:rsid w:val="002D0B64"/>
    <w:rsid w:val="002D182A"/>
    <w:rsid w:val="002D310C"/>
    <w:rsid w:val="002D3CAF"/>
    <w:rsid w:val="002D4207"/>
    <w:rsid w:val="002D4361"/>
    <w:rsid w:val="002D6262"/>
    <w:rsid w:val="002D6263"/>
    <w:rsid w:val="002D6FA8"/>
    <w:rsid w:val="002D7166"/>
    <w:rsid w:val="002D7AB5"/>
    <w:rsid w:val="002D7B31"/>
    <w:rsid w:val="002E0228"/>
    <w:rsid w:val="002E1798"/>
    <w:rsid w:val="002E2179"/>
    <w:rsid w:val="002E2CAB"/>
    <w:rsid w:val="002E2D9D"/>
    <w:rsid w:val="002E300D"/>
    <w:rsid w:val="002E30C0"/>
    <w:rsid w:val="002E3BD2"/>
    <w:rsid w:val="002E3CFE"/>
    <w:rsid w:val="002E4629"/>
    <w:rsid w:val="002E489F"/>
    <w:rsid w:val="002E49AA"/>
    <w:rsid w:val="002E4AE6"/>
    <w:rsid w:val="002E4B74"/>
    <w:rsid w:val="002E4CF1"/>
    <w:rsid w:val="002E5319"/>
    <w:rsid w:val="002E5390"/>
    <w:rsid w:val="002E576C"/>
    <w:rsid w:val="002E5CBA"/>
    <w:rsid w:val="002E5FDD"/>
    <w:rsid w:val="002E617C"/>
    <w:rsid w:val="002E630F"/>
    <w:rsid w:val="002E668C"/>
    <w:rsid w:val="002E66D2"/>
    <w:rsid w:val="002E6857"/>
    <w:rsid w:val="002E6D55"/>
    <w:rsid w:val="002E6DEC"/>
    <w:rsid w:val="002E737C"/>
    <w:rsid w:val="002E73E1"/>
    <w:rsid w:val="002E7F03"/>
    <w:rsid w:val="002F077D"/>
    <w:rsid w:val="002F0AA0"/>
    <w:rsid w:val="002F0EA4"/>
    <w:rsid w:val="002F1252"/>
    <w:rsid w:val="002F1E49"/>
    <w:rsid w:val="002F20CF"/>
    <w:rsid w:val="002F32FA"/>
    <w:rsid w:val="002F33D0"/>
    <w:rsid w:val="002F35DE"/>
    <w:rsid w:val="002F4106"/>
    <w:rsid w:val="002F430E"/>
    <w:rsid w:val="002F4574"/>
    <w:rsid w:val="002F4648"/>
    <w:rsid w:val="002F4A54"/>
    <w:rsid w:val="002F4C7E"/>
    <w:rsid w:val="002F4F01"/>
    <w:rsid w:val="002F5BC9"/>
    <w:rsid w:val="002F66AF"/>
    <w:rsid w:val="002F74E4"/>
    <w:rsid w:val="002F7FF8"/>
    <w:rsid w:val="00300C1B"/>
    <w:rsid w:val="0030133F"/>
    <w:rsid w:val="003023F6"/>
    <w:rsid w:val="00302458"/>
    <w:rsid w:val="003028AC"/>
    <w:rsid w:val="00303066"/>
    <w:rsid w:val="00303763"/>
    <w:rsid w:val="0030458D"/>
    <w:rsid w:val="00304CA4"/>
    <w:rsid w:val="003057C0"/>
    <w:rsid w:val="0030589D"/>
    <w:rsid w:val="00305C91"/>
    <w:rsid w:val="00305EEE"/>
    <w:rsid w:val="00306129"/>
    <w:rsid w:val="003063C4"/>
    <w:rsid w:val="00306CC6"/>
    <w:rsid w:val="003071F4"/>
    <w:rsid w:val="003074FC"/>
    <w:rsid w:val="00307568"/>
    <w:rsid w:val="00307ABB"/>
    <w:rsid w:val="00307D65"/>
    <w:rsid w:val="00307DA9"/>
    <w:rsid w:val="00310A81"/>
    <w:rsid w:val="003121FD"/>
    <w:rsid w:val="00312258"/>
    <w:rsid w:val="003126C8"/>
    <w:rsid w:val="003137C8"/>
    <w:rsid w:val="00313A2A"/>
    <w:rsid w:val="00313EA5"/>
    <w:rsid w:val="00313F94"/>
    <w:rsid w:val="00314162"/>
    <w:rsid w:val="0031417A"/>
    <w:rsid w:val="00314376"/>
    <w:rsid w:val="00314E70"/>
    <w:rsid w:val="00314F87"/>
    <w:rsid w:val="003163F5"/>
    <w:rsid w:val="0031653A"/>
    <w:rsid w:val="00316651"/>
    <w:rsid w:val="003166DE"/>
    <w:rsid w:val="00316D67"/>
    <w:rsid w:val="0031701C"/>
    <w:rsid w:val="0031742D"/>
    <w:rsid w:val="0032000C"/>
    <w:rsid w:val="00320172"/>
    <w:rsid w:val="003207F5"/>
    <w:rsid w:val="00320810"/>
    <w:rsid w:val="00320B27"/>
    <w:rsid w:val="0032157A"/>
    <w:rsid w:val="0032178F"/>
    <w:rsid w:val="00321FFA"/>
    <w:rsid w:val="003221DE"/>
    <w:rsid w:val="003222F0"/>
    <w:rsid w:val="003225EB"/>
    <w:rsid w:val="00322BEA"/>
    <w:rsid w:val="0032300A"/>
    <w:rsid w:val="00323F38"/>
    <w:rsid w:val="00324049"/>
    <w:rsid w:val="0032522B"/>
    <w:rsid w:val="00325405"/>
    <w:rsid w:val="00325AFA"/>
    <w:rsid w:val="00325E11"/>
    <w:rsid w:val="0032671D"/>
    <w:rsid w:val="00326AD7"/>
    <w:rsid w:val="00326C9C"/>
    <w:rsid w:val="003274B3"/>
    <w:rsid w:val="003277BD"/>
    <w:rsid w:val="00330EB4"/>
    <w:rsid w:val="0033191B"/>
    <w:rsid w:val="00331CD9"/>
    <w:rsid w:val="00332433"/>
    <w:rsid w:val="00332916"/>
    <w:rsid w:val="00332AFC"/>
    <w:rsid w:val="00332BE2"/>
    <w:rsid w:val="00333026"/>
    <w:rsid w:val="003332B3"/>
    <w:rsid w:val="00333421"/>
    <w:rsid w:val="00333914"/>
    <w:rsid w:val="00333F93"/>
    <w:rsid w:val="003354ED"/>
    <w:rsid w:val="00336854"/>
    <w:rsid w:val="003375F4"/>
    <w:rsid w:val="00337B0A"/>
    <w:rsid w:val="00340597"/>
    <w:rsid w:val="0034074E"/>
    <w:rsid w:val="003408D8"/>
    <w:rsid w:val="0034094C"/>
    <w:rsid w:val="00341317"/>
    <w:rsid w:val="00341753"/>
    <w:rsid w:val="00341B26"/>
    <w:rsid w:val="00342255"/>
    <w:rsid w:val="00343874"/>
    <w:rsid w:val="003443FA"/>
    <w:rsid w:val="00344E1B"/>
    <w:rsid w:val="0034512E"/>
    <w:rsid w:val="003454E4"/>
    <w:rsid w:val="00345808"/>
    <w:rsid w:val="00345980"/>
    <w:rsid w:val="00345F63"/>
    <w:rsid w:val="003469CC"/>
    <w:rsid w:val="00346B5A"/>
    <w:rsid w:val="00346DBA"/>
    <w:rsid w:val="00347149"/>
    <w:rsid w:val="003471A8"/>
    <w:rsid w:val="00347817"/>
    <w:rsid w:val="003479FE"/>
    <w:rsid w:val="00347AFB"/>
    <w:rsid w:val="00347EE9"/>
    <w:rsid w:val="003512E7"/>
    <w:rsid w:val="00351FBC"/>
    <w:rsid w:val="003523A7"/>
    <w:rsid w:val="003525F7"/>
    <w:rsid w:val="0035314A"/>
    <w:rsid w:val="0035323C"/>
    <w:rsid w:val="00353C5D"/>
    <w:rsid w:val="00353CDE"/>
    <w:rsid w:val="003541ED"/>
    <w:rsid w:val="00354B09"/>
    <w:rsid w:val="003551CD"/>
    <w:rsid w:val="003552A6"/>
    <w:rsid w:val="003558D8"/>
    <w:rsid w:val="00355A47"/>
    <w:rsid w:val="00355E95"/>
    <w:rsid w:val="00356314"/>
    <w:rsid w:val="0035631F"/>
    <w:rsid w:val="00356637"/>
    <w:rsid w:val="003567D4"/>
    <w:rsid w:val="00356C35"/>
    <w:rsid w:val="00356E70"/>
    <w:rsid w:val="003571A6"/>
    <w:rsid w:val="0035783E"/>
    <w:rsid w:val="003578A9"/>
    <w:rsid w:val="00357CDC"/>
    <w:rsid w:val="00360707"/>
    <w:rsid w:val="0036074F"/>
    <w:rsid w:val="00360A95"/>
    <w:rsid w:val="00360BE1"/>
    <w:rsid w:val="00360D81"/>
    <w:rsid w:val="00361281"/>
    <w:rsid w:val="00361297"/>
    <w:rsid w:val="003617B9"/>
    <w:rsid w:val="003628E9"/>
    <w:rsid w:val="0036299A"/>
    <w:rsid w:val="0036341B"/>
    <w:rsid w:val="003635A9"/>
    <w:rsid w:val="00363B95"/>
    <w:rsid w:val="00364A6D"/>
    <w:rsid w:val="00364AF0"/>
    <w:rsid w:val="00364B81"/>
    <w:rsid w:val="003650B0"/>
    <w:rsid w:val="0036604F"/>
    <w:rsid w:val="003675BD"/>
    <w:rsid w:val="00367A6E"/>
    <w:rsid w:val="00370178"/>
    <w:rsid w:val="00370404"/>
    <w:rsid w:val="0037081F"/>
    <w:rsid w:val="00371316"/>
    <w:rsid w:val="00371690"/>
    <w:rsid w:val="003716C5"/>
    <w:rsid w:val="003717F2"/>
    <w:rsid w:val="00371BC6"/>
    <w:rsid w:val="00372124"/>
    <w:rsid w:val="00372B9B"/>
    <w:rsid w:val="00372E97"/>
    <w:rsid w:val="00374639"/>
    <w:rsid w:val="00375662"/>
    <w:rsid w:val="003757AB"/>
    <w:rsid w:val="00375B26"/>
    <w:rsid w:val="00376AD8"/>
    <w:rsid w:val="00376DE1"/>
    <w:rsid w:val="00377033"/>
    <w:rsid w:val="00377171"/>
    <w:rsid w:val="00377514"/>
    <w:rsid w:val="00377ABF"/>
    <w:rsid w:val="00377D19"/>
    <w:rsid w:val="00377F96"/>
    <w:rsid w:val="00380802"/>
    <w:rsid w:val="0038110B"/>
    <w:rsid w:val="0038111D"/>
    <w:rsid w:val="003815AD"/>
    <w:rsid w:val="00381D04"/>
    <w:rsid w:val="003820AC"/>
    <w:rsid w:val="0038225E"/>
    <w:rsid w:val="003838EF"/>
    <w:rsid w:val="003839F3"/>
    <w:rsid w:val="00383B71"/>
    <w:rsid w:val="00384D41"/>
    <w:rsid w:val="00384F08"/>
    <w:rsid w:val="003850FF"/>
    <w:rsid w:val="0038588C"/>
    <w:rsid w:val="0038600B"/>
    <w:rsid w:val="00386398"/>
    <w:rsid w:val="003867BC"/>
    <w:rsid w:val="00386B55"/>
    <w:rsid w:val="00387024"/>
    <w:rsid w:val="00387243"/>
    <w:rsid w:val="0038724D"/>
    <w:rsid w:val="003874F7"/>
    <w:rsid w:val="0038761A"/>
    <w:rsid w:val="0039077F"/>
    <w:rsid w:val="003907A4"/>
    <w:rsid w:val="00391029"/>
    <w:rsid w:val="00391115"/>
    <w:rsid w:val="00391343"/>
    <w:rsid w:val="00391488"/>
    <w:rsid w:val="003915E7"/>
    <w:rsid w:val="00392025"/>
    <w:rsid w:val="00392139"/>
    <w:rsid w:val="003924C8"/>
    <w:rsid w:val="0039250E"/>
    <w:rsid w:val="00392B43"/>
    <w:rsid w:val="0039306C"/>
    <w:rsid w:val="00393212"/>
    <w:rsid w:val="003932CC"/>
    <w:rsid w:val="0039341E"/>
    <w:rsid w:val="00393C2C"/>
    <w:rsid w:val="00393F42"/>
    <w:rsid w:val="0039419B"/>
    <w:rsid w:val="00394233"/>
    <w:rsid w:val="00395E45"/>
    <w:rsid w:val="00396B95"/>
    <w:rsid w:val="00397375"/>
    <w:rsid w:val="00397484"/>
    <w:rsid w:val="00397AD3"/>
    <w:rsid w:val="003A0051"/>
    <w:rsid w:val="003A01CF"/>
    <w:rsid w:val="003A085E"/>
    <w:rsid w:val="003A0AAD"/>
    <w:rsid w:val="003A0BBC"/>
    <w:rsid w:val="003A2397"/>
    <w:rsid w:val="003A294E"/>
    <w:rsid w:val="003A30F3"/>
    <w:rsid w:val="003A32F7"/>
    <w:rsid w:val="003A451C"/>
    <w:rsid w:val="003A45B1"/>
    <w:rsid w:val="003A5314"/>
    <w:rsid w:val="003A6682"/>
    <w:rsid w:val="003A6837"/>
    <w:rsid w:val="003A6D92"/>
    <w:rsid w:val="003A7006"/>
    <w:rsid w:val="003A740B"/>
    <w:rsid w:val="003A7679"/>
    <w:rsid w:val="003A7807"/>
    <w:rsid w:val="003A7CF2"/>
    <w:rsid w:val="003B0150"/>
    <w:rsid w:val="003B031A"/>
    <w:rsid w:val="003B05FD"/>
    <w:rsid w:val="003B09E3"/>
    <w:rsid w:val="003B0E95"/>
    <w:rsid w:val="003B1855"/>
    <w:rsid w:val="003B1966"/>
    <w:rsid w:val="003B19CC"/>
    <w:rsid w:val="003B1CED"/>
    <w:rsid w:val="003B292B"/>
    <w:rsid w:val="003B2B49"/>
    <w:rsid w:val="003B3779"/>
    <w:rsid w:val="003B38B6"/>
    <w:rsid w:val="003B424B"/>
    <w:rsid w:val="003B5BA0"/>
    <w:rsid w:val="003B5DD4"/>
    <w:rsid w:val="003B6367"/>
    <w:rsid w:val="003B6B77"/>
    <w:rsid w:val="003B6EE1"/>
    <w:rsid w:val="003B7729"/>
    <w:rsid w:val="003B79C6"/>
    <w:rsid w:val="003C0313"/>
    <w:rsid w:val="003C1523"/>
    <w:rsid w:val="003C1C31"/>
    <w:rsid w:val="003C3234"/>
    <w:rsid w:val="003C443D"/>
    <w:rsid w:val="003C5102"/>
    <w:rsid w:val="003C558B"/>
    <w:rsid w:val="003C579E"/>
    <w:rsid w:val="003C5B3B"/>
    <w:rsid w:val="003C6AF1"/>
    <w:rsid w:val="003C6C10"/>
    <w:rsid w:val="003C75CB"/>
    <w:rsid w:val="003D094C"/>
    <w:rsid w:val="003D105C"/>
    <w:rsid w:val="003D1E9C"/>
    <w:rsid w:val="003D2278"/>
    <w:rsid w:val="003D23F9"/>
    <w:rsid w:val="003D31F1"/>
    <w:rsid w:val="003D367B"/>
    <w:rsid w:val="003D43E7"/>
    <w:rsid w:val="003D670C"/>
    <w:rsid w:val="003D6885"/>
    <w:rsid w:val="003D6987"/>
    <w:rsid w:val="003D6D53"/>
    <w:rsid w:val="003D72CD"/>
    <w:rsid w:val="003E059B"/>
    <w:rsid w:val="003E0F61"/>
    <w:rsid w:val="003E1016"/>
    <w:rsid w:val="003E16D5"/>
    <w:rsid w:val="003E2C22"/>
    <w:rsid w:val="003E3614"/>
    <w:rsid w:val="003E3C80"/>
    <w:rsid w:val="003E4080"/>
    <w:rsid w:val="003E410B"/>
    <w:rsid w:val="003E441A"/>
    <w:rsid w:val="003E4FCE"/>
    <w:rsid w:val="003E5445"/>
    <w:rsid w:val="003E5BC5"/>
    <w:rsid w:val="003E6273"/>
    <w:rsid w:val="003E791B"/>
    <w:rsid w:val="003F000D"/>
    <w:rsid w:val="003F08EE"/>
    <w:rsid w:val="003F30A8"/>
    <w:rsid w:val="003F328D"/>
    <w:rsid w:val="003F3E48"/>
    <w:rsid w:val="003F4067"/>
    <w:rsid w:val="003F4608"/>
    <w:rsid w:val="003F47C1"/>
    <w:rsid w:val="003F4A3F"/>
    <w:rsid w:val="003F5457"/>
    <w:rsid w:val="003F6247"/>
    <w:rsid w:val="003F6969"/>
    <w:rsid w:val="003F6CE4"/>
    <w:rsid w:val="003F76DC"/>
    <w:rsid w:val="003F7745"/>
    <w:rsid w:val="003F78F5"/>
    <w:rsid w:val="0040089B"/>
    <w:rsid w:val="00400AE1"/>
    <w:rsid w:val="0040165F"/>
    <w:rsid w:val="004021A9"/>
    <w:rsid w:val="00402557"/>
    <w:rsid w:val="004027CC"/>
    <w:rsid w:val="0040299D"/>
    <w:rsid w:val="0040443C"/>
    <w:rsid w:val="00404F78"/>
    <w:rsid w:val="004053B1"/>
    <w:rsid w:val="004057B2"/>
    <w:rsid w:val="004067BA"/>
    <w:rsid w:val="004067E5"/>
    <w:rsid w:val="004126AF"/>
    <w:rsid w:val="00413029"/>
    <w:rsid w:val="00413548"/>
    <w:rsid w:val="0041389A"/>
    <w:rsid w:val="00414334"/>
    <w:rsid w:val="004144E1"/>
    <w:rsid w:val="00414566"/>
    <w:rsid w:val="004156C9"/>
    <w:rsid w:val="00416241"/>
    <w:rsid w:val="00416EE0"/>
    <w:rsid w:val="00416F4F"/>
    <w:rsid w:val="00417E17"/>
    <w:rsid w:val="0042043E"/>
    <w:rsid w:val="004205BC"/>
    <w:rsid w:val="00421AA2"/>
    <w:rsid w:val="0042212A"/>
    <w:rsid w:val="00422CA8"/>
    <w:rsid w:val="0042332C"/>
    <w:rsid w:val="00423A35"/>
    <w:rsid w:val="004242D7"/>
    <w:rsid w:val="004244DF"/>
    <w:rsid w:val="004246AD"/>
    <w:rsid w:val="004248B7"/>
    <w:rsid w:val="00424DDF"/>
    <w:rsid w:val="00426195"/>
    <w:rsid w:val="00426F7B"/>
    <w:rsid w:val="004278BE"/>
    <w:rsid w:val="004302AB"/>
    <w:rsid w:val="004308AF"/>
    <w:rsid w:val="004309E3"/>
    <w:rsid w:val="00430A7F"/>
    <w:rsid w:val="00431AE4"/>
    <w:rsid w:val="00431C8B"/>
    <w:rsid w:val="00431FDA"/>
    <w:rsid w:val="00432D7B"/>
    <w:rsid w:val="004337FC"/>
    <w:rsid w:val="00433894"/>
    <w:rsid w:val="00433BF2"/>
    <w:rsid w:val="004352B8"/>
    <w:rsid w:val="004356E6"/>
    <w:rsid w:val="00435815"/>
    <w:rsid w:val="00435EBF"/>
    <w:rsid w:val="00436524"/>
    <w:rsid w:val="004368C8"/>
    <w:rsid w:val="00436A97"/>
    <w:rsid w:val="00437277"/>
    <w:rsid w:val="00440A07"/>
    <w:rsid w:val="00440BB5"/>
    <w:rsid w:val="00440E0E"/>
    <w:rsid w:val="00440E22"/>
    <w:rsid w:val="0044114A"/>
    <w:rsid w:val="00441DFE"/>
    <w:rsid w:val="00441FA1"/>
    <w:rsid w:val="00443652"/>
    <w:rsid w:val="00443E99"/>
    <w:rsid w:val="004444D6"/>
    <w:rsid w:val="004451C1"/>
    <w:rsid w:val="0044626D"/>
    <w:rsid w:val="00446674"/>
    <w:rsid w:val="00447D70"/>
    <w:rsid w:val="00447E46"/>
    <w:rsid w:val="0045065B"/>
    <w:rsid w:val="00450B12"/>
    <w:rsid w:val="00451870"/>
    <w:rsid w:val="00452A96"/>
    <w:rsid w:val="00452D47"/>
    <w:rsid w:val="00453102"/>
    <w:rsid w:val="004537A8"/>
    <w:rsid w:val="004545AD"/>
    <w:rsid w:val="00454A0C"/>
    <w:rsid w:val="00454C7D"/>
    <w:rsid w:val="00454E35"/>
    <w:rsid w:val="00455102"/>
    <w:rsid w:val="00455211"/>
    <w:rsid w:val="00455357"/>
    <w:rsid w:val="004560BC"/>
    <w:rsid w:val="00457CA6"/>
    <w:rsid w:val="0046028F"/>
    <w:rsid w:val="00460771"/>
    <w:rsid w:val="00461D7F"/>
    <w:rsid w:val="0046223C"/>
    <w:rsid w:val="00462618"/>
    <w:rsid w:val="0046270B"/>
    <w:rsid w:val="00462825"/>
    <w:rsid w:val="00462BCC"/>
    <w:rsid w:val="0046326C"/>
    <w:rsid w:val="00463664"/>
    <w:rsid w:val="0046389E"/>
    <w:rsid w:val="00463AA1"/>
    <w:rsid w:val="004644B9"/>
    <w:rsid w:val="0046485B"/>
    <w:rsid w:val="00464B73"/>
    <w:rsid w:val="004658B6"/>
    <w:rsid w:val="00465915"/>
    <w:rsid w:val="00465985"/>
    <w:rsid w:val="00465BA6"/>
    <w:rsid w:val="00466153"/>
    <w:rsid w:val="00466543"/>
    <w:rsid w:val="00466E75"/>
    <w:rsid w:val="00467117"/>
    <w:rsid w:val="00467129"/>
    <w:rsid w:val="004672F4"/>
    <w:rsid w:val="00467FCE"/>
    <w:rsid w:val="004702E9"/>
    <w:rsid w:val="00470D34"/>
    <w:rsid w:val="004711E4"/>
    <w:rsid w:val="004714CB"/>
    <w:rsid w:val="00471FBC"/>
    <w:rsid w:val="00473425"/>
    <w:rsid w:val="00473493"/>
    <w:rsid w:val="00473727"/>
    <w:rsid w:val="00473B18"/>
    <w:rsid w:val="00474C6A"/>
    <w:rsid w:val="00474CE1"/>
    <w:rsid w:val="00475C20"/>
    <w:rsid w:val="00475CBF"/>
    <w:rsid w:val="004762A1"/>
    <w:rsid w:val="00476B96"/>
    <w:rsid w:val="00476D7A"/>
    <w:rsid w:val="0047737A"/>
    <w:rsid w:val="00477D5B"/>
    <w:rsid w:val="00480A3D"/>
    <w:rsid w:val="00480EE4"/>
    <w:rsid w:val="0048282F"/>
    <w:rsid w:val="00482EF7"/>
    <w:rsid w:val="0048322A"/>
    <w:rsid w:val="00483372"/>
    <w:rsid w:val="00484665"/>
    <w:rsid w:val="004859CE"/>
    <w:rsid w:val="00485E96"/>
    <w:rsid w:val="0048639C"/>
    <w:rsid w:val="00486E86"/>
    <w:rsid w:val="00486FA6"/>
    <w:rsid w:val="004870FB"/>
    <w:rsid w:val="004876DF"/>
    <w:rsid w:val="004879D8"/>
    <w:rsid w:val="00490319"/>
    <w:rsid w:val="0049085E"/>
    <w:rsid w:val="00490F1C"/>
    <w:rsid w:val="00491563"/>
    <w:rsid w:val="00491997"/>
    <w:rsid w:val="00491B4A"/>
    <w:rsid w:val="00491BFB"/>
    <w:rsid w:val="00491EDC"/>
    <w:rsid w:val="004937B9"/>
    <w:rsid w:val="00493B37"/>
    <w:rsid w:val="00494474"/>
    <w:rsid w:val="004947DA"/>
    <w:rsid w:val="004953E7"/>
    <w:rsid w:val="0049554B"/>
    <w:rsid w:val="00495B46"/>
    <w:rsid w:val="00495D22"/>
    <w:rsid w:val="004962EC"/>
    <w:rsid w:val="00496A74"/>
    <w:rsid w:val="00496C03"/>
    <w:rsid w:val="004A03F7"/>
    <w:rsid w:val="004A06A5"/>
    <w:rsid w:val="004A0968"/>
    <w:rsid w:val="004A0FD1"/>
    <w:rsid w:val="004A15AB"/>
    <w:rsid w:val="004A18A1"/>
    <w:rsid w:val="004A268C"/>
    <w:rsid w:val="004A2F2B"/>
    <w:rsid w:val="004A3526"/>
    <w:rsid w:val="004A3CD7"/>
    <w:rsid w:val="004A3F83"/>
    <w:rsid w:val="004A4427"/>
    <w:rsid w:val="004A47D7"/>
    <w:rsid w:val="004A561D"/>
    <w:rsid w:val="004A5C82"/>
    <w:rsid w:val="004A631B"/>
    <w:rsid w:val="004A6C2C"/>
    <w:rsid w:val="004A7660"/>
    <w:rsid w:val="004A79C8"/>
    <w:rsid w:val="004A7AF9"/>
    <w:rsid w:val="004A7E4F"/>
    <w:rsid w:val="004B00DC"/>
    <w:rsid w:val="004B1076"/>
    <w:rsid w:val="004B10FD"/>
    <w:rsid w:val="004B1133"/>
    <w:rsid w:val="004B12AE"/>
    <w:rsid w:val="004B1AE0"/>
    <w:rsid w:val="004B2BB0"/>
    <w:rsid w:val="004B2E1C"/>
    <w:rsid w:val="004B32E1"/>
    <w:rsid w:val="004B3665"/>
    <w:rsid w:val="004B37FC"/>
    <w:rsid w:val="004B3B25"/>
    <w:rsid w:val="004B40F9"/>
    <w:rsid w:val="004B4959"/>
    <w:rsid w:val="004B4F6E"/>
    <w:rsid w:val="004B57E9"/>
    <w:rsid w:val="004B5C47"/>
    <w:rsid w:val="004B6585"/>
    <w:rsid w:val="004B67B9"/>
    <w:rsid w:val="004B7253"/>
    <w:rsid w:val="004B725D"/>
    <w:rsid w:val="004B73BC"/>
    <w:rsid w:val="004B73C0"/>
    <w:rsid w:val="004B7649"/>
    <w:rsid w:val="004B7E26"/>
    <w:rsid w:val="004B7EFE"/>
    <w:rsid w:val="004C06C4"/>
    <w:rsid w:val="004C0741"/>
    <w:rsid w:val="004C08DD"/>
    <w:rsid w:val="004C0E20"/>
    <w:rsid w:val="004C0EA4"/>
    <w:rsid w:val="004C0EEF"/>
    <w:rsid w:val="004C122C"/>
    <w:rsid w:val="004C17D9"/>
    <w:rsid w:val="004C2634"/>
    <w:rsid w:val="004C2870"/>
    <w:rsid w:val="004C2F5C"/>
    <w:rsid w:val="004C40C2"/>
    <w:rsid w:val="004C41E8"/>
    <w:rsid w:val="004C4F5F"/>
    <w:rsid w:val="004C52A6"/>
    <w:rsid w:val="004C5901"/>
    <w:rsid w:val="004C5A00"/>
    <w:rsid w:val="004C5AED"/>
    <w:rsid w:val="004C5BD7"/>
    <w:rsid w:val="004C5E1E"/>
    <w:rsid w:val="004C5FBD"/>
    <w:rsid w:val="004C6171"/>
    <w:rsid w:val="004C668E"/>
    <w:rsid w:val="004C698F"/>
    <w:rsid w:val="004C6A80"/>
    <w:rsid w:val="004C77BD"/>
    <w:rsid w:val="004C79FA"/>
    <w:rsid w:val="004C7B7F"/>
    <w:rsid w:val="004D0047"/>
    <w:rsid w:val="004D0102"/>
    <w:rsid w:val="004D1650"/>
    <w:rsid w:val="004D18A0"/>
    <w:rsid w:val="004D224E"/>
    <w:rsid w:val="004D2CB4"/>
    <w:rsid w:val="004D3848"/>
    <w:rsid w:val="004D3CAE"/>
    <w:rsid w:val="004D3CDB"/>
    <w:rsid w:val="004D3F84"/>
    <w:rsid w:val="004D3FEE"/>
    <w:rsid w:val="004D60CA"/>
    <w:rsid w:val="004D6121"/>
    <w:rsid w:val="004D651E"/>
    <w:rsid w:val="004D7365"/>
    <w:rsid w:val="004E0092"/>
    <w:rsid w:val="004E06C7"/>
    <w:rsid w:val="004E0F29"/>
    <w:rsid w:val="004E1213"/>
    <w:rsid w:val="004E1C12"/>
    <w:rsid w:val="004E244A"/>
    <w:rsid w:val="004E3FF1"/>
    <w:rsid w:val="004E4DB8"/>
    <w:rsid w:val="004E61A1"/>
    <w:rsid w:val="004E6AAC"/>
    <w:rsid w:val="004E7368"/>
    <w:rsid w:val="004E78CB"/>
    <w:rsid w:val="004F03CF"/>
    <w:rsid w:val="004F0452"/>
    <w:rsid w:val="004F04A4"/>
    <w:rsid w:val="004F07FD"/>
    <w:rsid w:val="004F237F"/>
    <w:rsid w:val="004F2FC2"/>
    <w:rsid w:val="004F3329"/>
    <w:rsid w:val="004F45CF"/>
    <w:rsid w:val="004F53CB"/>
    <w:rsid w:val="004F60D4"/>
    <w:rsid w:val="004F6653"/>
    <w:rsid w:val="004F6BAD"/>
    <w:rsid w:val="00500026"/>
    <w:rsid w:val="00500CA6"/>
    <w:rsid w:val="00500D68"/>
    <w:rsid w:val="005010C2"/>
    <w:rsid w:val="0050132B"/>
    <w:rsid w:val="0050135F"/>
    <w:rsid w:val="00501BF2"/>
    <w:rsid w:val="00501F79"/>
    <w:rsid w:val="00503770"/>
    <w:rsid w:val="00503D83"/>
    <w:rsid w:val="005048A6"/>
    <w:rsid w:val="00505174"/>
    <w:rsid w:val="005053FD"/>
    <w:rsid w:val="00505E76"/>
    <w:rsid w:val="00505FFA"/>
    <w:rsid w:val="005068CB"/>
    <w:rsid w:val="00506F48"/>
    <w:rsid w:val="005075B1"/>
    <w:rsid w:val="005075FC"/>
    <w:rsid w:val="00507C43"/>
    <w:rsid w:val="00510010"/>
    <w:rsid w:val="0051028F"/>
    <w:rsid w:val="00510E09"/>
    <w:rsid w:val="00512380"/>
    <w:rsid w:val="0051268A"/>
    <w:rsid w:val="005130AE"/>
    <w:rsid w:val="00513489"/>
    <w:rsid w:val="00513972"/>
    <w:rsid w:val="00513F73"/>
    <w:rsid w:val="00514417"/>
    <w:rsid w:val="00515061"/>
    <w:rsid w:val="00515133"/>
    <w:rsid w:val="00515778"/>
    <w:rsid w:val="00515F15"/>
    <w:rsid w:val="00516306"/>
    <w:rsid w:val="00516A5C"/>
    <w:rsid w:val="00516D26"/>
    <w:rsid w:val="00516FC1"/>
    <w:rsid w:val="00517644"/>
    <w:rsid w:val="00517832"/>
    <w:rsid w:val="00517F49"/>
    <w:rsid w:val="0052050D"/>
    <w:rsid w:val="00520723"/>
    <w:rsid w:val="00520C03"/>
    <w:rsid w:val="00520F63"/>
    <w:rsid w:val="00520FA6"/>
    <w:rsid w:val="005213CB"/>
    <w:rsid w:val="005213E8"/>
    <w:rsid w:val="005228C4"/>
    <w:rsid w:val="00522EE4"/>
    <w:rsid w:val="00522F30"/>
    <w:rsid w:val="0052348F"/>
    <w:rsid w:val="0052368E"/>
    <w:rsid w:val="00523DD4"/>
    <w:rsid w:val="00523ED7"/>
    <w:rsid w:val="00524157"/>
    <w:rsid w:val="005244AA"/>
    <w:rsid w:val="00524953"/>
    <w:rsid w:val="00524C5C"/>
    <w:rsid w:val="00524CB6"/>
    <w:rsid w:val="005252AA"/>
    <w:rsid w:val="00525BB7"/>
    <w:rsid w:val="00525C56"/>
    <w:rsid w:val="0052639C"/>
    <w:rsid w:val="00526CCC"/>
    <w:rsid w:val="00526ED3"/>
    <w:rsid w:val="00526EEC"/>
    <w:rsid w:val="005270E4"/>
    <w:rsid w:val="005275ED"/>
    <w:rsid w:val="0052794D"/>
    <w:rsid w:val="00527A2F"/>
    <w:rsid w:val="00527D1D"/>
    <w:rsid w:val="00530107"/>
    <w:rsid w:val="005306C4"/>
    <w:rsid w:val="00530813"/>
    <w:rsid w:val="00530C8A"/>
    <w:rsid w:val="0053125C"/>
    <w:rsid w:val="00531AB0"/>
    <w:rsid w:val="0053266D"/>
    <w:rsid w:val="00533191"/>
    <w:rsid w:val="00533922"/>
    <w:rsid w:val="005340E5"/>
    <w:rsid w:val="00534CE7"/>
    <w:rsid w:val="00534E46"/>
    <w:rsid w:val="00534F4A"/>
    <w:rsid w:val="005350BE"/>
    <w:rsid w:val="00535549"/>
    <w:rsid w:val="00535AF0"/>
    <w:rsid w:val="00535F24"/>
    <w:rsid w:val="00536237"/>
    <w:rsid w:val="00536516"/>
    <w:rsid w:val="00536D4A"/>
    <w:rsid w:val="0053703B"/>
    <w:rsid w:val="0053776D"/>
    <w:rsid w:val="005402AE"/>
    <w:rsid w:val="005406F5"/>
    <w:rsid w:val="0054123A"/>
    <w:rsid w:val="00541738"/>
    <w:rsid w:val="00541B4E"/>
    <w:rsid w:val="00541FB8"/>
    <w:rsid w:val="00542D3F"/>
    <w:rsid w:val="00542E5E"/>
    <w:rsid w:val="00543416"/>
    <w:rsid w:val="005455CE"/>
    <w:rsid w:val="00545C11"/>
    <w:rsid w:val="00545D4E"/>
    <w:rsid w:val="005507EC"/>
    <w:rsid w:val="0055093A"/>
    <w:rsid w:val="005512E1"/>
    <w:rsid w:val="005517D3"/>
    <w:rsid w:val="005525D3"/>
    <w:rsid w:val="00552BFE"/>
    <w:rsid w:val="00552F44"/>
    <w:rsid w:val="00554950"/>
    <w:rsid w:val="00554970"/>
    <w:rsid w:val="00554AC7"/>
    <w:rsid w:val="0055597B"/>
    <w:rsid w:val="00555E58"/>
    <w:rsid w:val="0055692A"/>
    <w:rsid w:val="00556AB3"/>
    <w:rsid w:val="00556B05"/>
    <w:rsid w:val="00556CEF"/>
    <w:rsid w:val="00556E26"/>
    <w:rsid w:val="005574AC"/>
    <w:rsid w:val="00557687"/>
    <w:rsid w:val="0055787E"/>
    <w:rsid w:val="00557A24"/>
    <w:rsid w:val="00557B79"/>
    <w:rsid w:val="005600E1"/>
    <w:rsid w:val="005608EC"/>
    <w:rsid w:val="00560BFF"/>
    <w:rsid w:val="00561108"/>
    <w:rsid w:val="00561E54"/>
    <w:rsid w:val="00562183"/>
    <w:rsid w:val="005625CE"/>
    <w:rsid w:val="005625DE"/>
    <w:rsid w:val="0056298C"/>
    <w:rsid w:val="005632B4"/>
    <w:rsid w:val="00563459"/>
    <w:rsid w:val="00563D07"/>
    <w:rsid w:val="00563D42"/>
    <w:rsid w:val="00564082"/>
    <w:rsid w:val="005648D4"/>
    <w:rsid w:val="00564AC8"/>
    <w:rsid w:val="0056609B"/>
    <w:rsid w:val="0056790D"/>
    <w:rsid w:val="00567FF6"/>
    <w:rsid w:val="005701D0"/>
    <w:rsid w:val="005704E2"/>
    <w:rsid w:val="005706D9"/>
    <w:rsid w:val="00570A14"/>
    <w:rsid w:val="00570F0A"/>
    <w:rsid w:val="00570F74"/>
    <w:rsid w:val="005710AB"/>
    <w:rsid w:val="0057121C"/>
    <w:rsid w:val="00571485"/>
    <w:rsid w:val="0057171F"/>
    <w:rsid w:val="00571FC9"/>
    <w:rsid w:val="0057220C"/>
    <w:rsid w:val="0057270A"/>
    <w:rsid w:val="0057281A"/>
    <w:rsid w:val="00572D0E"/>
    <w:rsid w:val="00572D29"/>
    <w:rsid w:val="005732C7"/>
    <w:rsid w:val="00573307"/>
    <w:rsid w:val="0057353E"/>
    <w:rsid w:val="00573DDE"/>
    <w:rsid w:val="00574472"/>
    <w:rsid w:val="00575794"/>
    <w:rsid w:val="00575FA0"/>
    <w:rsid w:val="00576871"/>
    <w:rsid w:val="00576C88"/>
    <w:rsid w:val="00576CF1"/>
    <w:rsid w:val="00577A0F"/>
    <w:rsid w:val="0058074E"/>
    <w:rsid w:val="005815FA"/>
    <w:rsid w:val="00581C3A"/>
    <w:rsid w:val="00581D5D"/>
    <w:rsid w:val="00581F30"/>
    <w:rsid w:val="00582454"/>
    <w:rsid w:val="0058269B"/>
    <w:rsid w:val="00582B09"/>
    <w:rsid w:val="00582E77"/>
    <w:rsid w:val="00583951"/>
    <w:rsid w:val="00583F16"/>
    <w:rsid w:val="005844C1"/>
    <w:rsid w:val="005847A8"/>
    <w:rsid w:val="00584BD5"/>
    <w:rsid w:val="00585056"/>
    <w:rsid w:val="005870B7"/>
    <w:rsid w:val="00590478"/>
    <w:rsid w:val="00590596"/>
    <w:rsid w:val="005915FC"/>
    <w:rsid w:val="0059173E"/>
    <w:rsid w:val="00591BF8"/>
    <w:rsid w:val="00591E6E"/>
    <w:rsid w:val="005921BF"/>
    <w:rsid w:val="00592B34"/>
    <w:rsid w:val="00592BC0"/>
    <w:rsid w:val="005935A4"/>
    <w:rsid w:val="00593704"/>
    <w:rsid w:val="00593B76"/>
    <w:rsid w:val="00594235"/>
    <w:rsid w:val="0059505E"/>
    <w:rsid w:val="00595468"/>
    <w:rsid w:val="00595B11"/>
    <w:rsid w:val="0059607A"/>
    <w:rsid w:val="005964B3"/>
    <w:rsid w:val="005967D7"/>
    <w:rsid w:val="00596A39"/>
    <w:rsid w:val="00596E84"/>
    <w:rsid w:val="0059788F"/>
    <w:rsid w:val="005A0030"/>
    <w:rsid w:val="005A0E77"/>
    <w:rsid w:val="005A1384"/>
    <w:rsid w:val="005A1F60"/>
    <w:rsid w:val="005A2AF6"/>
    <w:rsid w:val="005A2C29"/>
    <w:rsid w:val="005A364B"/>
    <w:rsid w:val="005A6539"/>
    <w:rsid w:val="005A6619"/>
    <w:rsid w:val="005A685E"/>
    <w:rsid w:val="005A6A03"/>
    <w:rsid w:val="005A6AA3"/>
    <w:rsid w:val="005A6C99"/>
    <w:rsid w:val="005A6CA5"/>
    <w:rsid w:val="005A6CD2"/>
    <w:rsid w:val="005A7A81"/>
    <w:rsid w:val="005A7CAE"/>
    <w:rsid w:val="005B17B1"/>
    <w:rsid w:val="005B17BC"/>
    <w:rsid w:val="005B1F6B"/>
    <w:rsid w:val="005B1F9C"/>
    <w:rsid w:val="005B20D0"/>
    <w:rsid w:val="005B2DD3"/>
    <w:rsid w:val="005B2E7E"/>
    <w:rsid w:val="005B2E85"/>
    <w:rsid w:val="005B2EBC"/>
    <w:rsid w:val="005B3172"/>
    <w:rsid w:val="005B38AD"/>
    <w:rsid w:val="005B4F77"/>
    <w:rsid w:val="005B5222"/>
    <w:rsid w:val="005B5648"/>
    <w:rsid w:val="005B5D02"/>
    <w:rsid w:val="005B5FAD"/>
    <w:rsid w:val="005B683A"/>
    <w:rsid w:val="005B6CFE"/>
    <w:rsid w:val="005B77F6"/>
    <w:rsid w:val="005B7B43"/>
    <w:rsid w:val="005C083D"/>
    <w:rsid w:val="005C0C8C"/>
    <w:rsid w:val="005C0D35"/>
    <w:rsid w:val="005C17C4"/>
    <w:rsid w:val="005C2003"/>
    <w:rsid w:val="005C220E"/>
    <w:rsid w:val="005C22B1"/>
    <w:rsid w:val="005C24B4"/>
    <w:rsid w:val="005C3950"/>
    <w:rsid w:val="005C3AB0"/>
    <w:rsid w:val="005C3BA6"/>
    <w:rsid w:val="005C4366"/>
    <w:rsid w:val="005C55E3"/>
    <w:rsid w:val="005C5AB1"/>
    <w:rsid w:val="005C61E7"/>
    <w:rsid w:val="005C620D"/>
    <w:rsid w:val="005C730D"/>
    <w:rsid w:val="005C7AA7"/>
    <w:rsid w:val="005D001C"/>
    <w:rsid w:val="005D05D6"/>
    <w:rsid w:val="005D0629"/>
    <w:rsid w:val="005D0B47"/>
    <w:rsid w:val="005D110E"/>
    <w:rsid w:val="005D12FB"/>
    <w:rsid w:val="005D1B25"/>
    <w:rsid w:val="005D1D46"/>
    <w:rsid w:val="005D2885"/>
    <w:rsid w:val="005D2EBD"/>
    <w:rsid w:val="005D3070"/>
    <w:rsid w:val="005D4D00"/>
    <w:rsid w:val="005D4F3D"/>
    <w:rsid w:val="005D50CA"/>
    <w:rsid w:val="005D5214"/>
    <w:rsid w:val="005D5E80"/>
    <w:rsid w:val="005D62ED"/>
    <w:rsid w:val="005D674C"/>
    <w:rsid w:val="005D718F"/>
    <w:rsid w:val="005D774B"/>
    <w:rsid w:val="005D7ED5"/>
    <w:rsid w:val="005D7F33"/>
    <w:rsid w:val="005E06B3"/>
    <w:rsid w:val="005E0C4C"/>
    <w:rsid w:val="005E0F55"/>
    <w:rsid w:val="005E141C"/>
    <w:rsid w:val="005E15AE"/>
    <w:rsid w:val="005E1960"/>
    <w:rsid w:val="005E1C4E"/>
    <w:rsid w:val="005E1D04"/>
    <w:rsid w:val="005E29B4"/>
    <w:rsid w:val="005E2C38"/>
    <w:rsid w:val="005E2FF8"/>
    <w:rsid w:val="005E3034"/>
    <w:rsid w:val="005E3219"/>
    <w:rsid w:val="005E384C"/>
    <w:rsid w:val="005E4068"/>
    <w:rsid w:val="005E40C2"/>
    <w:rsid w:val="005E43C5"/>
    <w:rsid w:val="005E4405"/>
    <w:rsid w:val="005E4896"/>
    <w:rsid w:val="005E4A8D"/>
    <w:rsid w:val="005E4DEE"/>
    <w:rsid w:val="005E54F7"/>
    <w:rsid w:val="005E70CB"/>
    <w:rsid w:val="005E765C"/>
    <w:rsid w:val="005E76AA"/>
    <w:rsid w:val="005E7D49"/>
    <w:rsid w:val="005F00FB"/>
    <w:rsid w:val="005F0CCD"/>
    <w:rsid w:val="005F15BF"/>
    <w:rsid w:val="005F3AFE"/>
    <w:rsid w:val="005F3CA0"/>
    <w:rsid w:val="005F477B"/>
    <w:rsid w:val="005F49AB"/>
    <w:rsid w:val="005F4AB3"/>
    <w:rsid w:val="005F5454"/>
    <w:rsid w:val="005F54E2"/>
    <w:rsid w:val="005F5A6F"/>
    <w:rsid w:val="005F5EEB"/>
    <w:rsid w:val="005F6062"/>
    <w:rsid w:val="005F6219"/>
    <w:rsid w:val="005F6867"/>
    <w:rsid w:val="005F6891"/>
    <w:rsid w:val="005F6E8F"/>
    <w:rsid w:val="006004EA"/>
    <w:rsid w:val="00600A09"/>
    <w:rsid w:val="00600BD2"/>
    <w:rsid w:val="00600D03"/>
    <w:rsid w:val="00600D1C"/>
    <w:rsid w:val="00600E01"/>
    <w:rsid w:val="006013D2"/>
    <w:rsid w:val="006013F3"/>
    <w:rsid w:val="006016A6"/>
    <w:rsid w:val="00601769"/>
    <w:rsid w:val="00601925"/>
    <w:rsid w:val="00601DD7"/>
    <w:rsid w:val="006020DB"/>
    <w:rsid w:val="006026FC"/>
    <w:rsid w:val="0060295E"/>
    <w:rsid w:val="006029BB"/>
    <w:rsid w:val="006032F1"/>
    <w:rsid w:val="00603AE5"/>
    <w:rsid w:val="006049B7"/>
    <w:rsid w:val="00604C2F"/>
    <w:rsid w:val="0060541A"/>
    <w:rsid w:val="00605F19"/>
    <w:rsid w:val="006061C6"/>
    <w:rsid w:val="006072D8"/>
    <w:rsid w:val="00607402"/>
    <w:rsid w:val="0060775B"/>
    <w:rsid w:val="0060796C"/>
    <w:rsid w:val="00610380"/>
    <w:rsid w:val="00610F21"/>
    <w:rsid w:val="00610FF6"/>
    <w:rsid w:val="0061127A"/>
    <w:rsid w:val="00611CCD"/>
    <w:rsid w:val="00612A95"/>
    <w:rsid w:val="00613928"/>
    <w:rsid w:val="00613EEC"/>
    <w:rsid w:val="00615058"/>
    <w:rsid w:val="006156F3"/>
    <w:rsid w:val="00615F83"/>
    <w:rsid w:val="0061639C"/>
    <w:rsid w:val="006163B2"/>
    <w:rsid w:val="00616500"/>
    <w:rsid w:val="006175E5"/>
    <w:rsid w:val="00617EBD"/>
    <w:rsid w:val="00620209"/>
    <w:rsid w:val="0062059F"/>
    <w:rsid w:val="00621266"/>
    <w:rsid w:val="006224F2"/>
    <w:rsid w:val="00622530"/>
    <w:rsid w:val="00622545"/>
    <w:rsid w:val="0062269C"/>
    <w:rsid w:val="00622B6A"/>
    <w:rsid w:val="006230B1"/>
    <w:rsid w:val="00623A87"/>
    <w:rsid w:val="00623CFD"/>
    <w:rsid w:val="00623F44"/>
    <w:rsid w:val="006247B6"/>
    <w:rsid w:val="00625223"/>
    <w:rsid w:val="006255D4"/>
    <w:rsid w:val="0062705F"/>
    <w:rsid w:val="00627148"/>
    <w:rsid w:val="006275C4"/>
    <w:rsid w:val="00627865"/>
    <w:rsid w:val="00627A4D"/>
    <w:rsid w:val="00627D06"/>
    <w:rsid w:val="00627F03"/>
    <w:rsid w:val="00630263"/>
    <w:rsid w:val="006302A0"/>
    <w:rsid w:val="00630A03"/>
    <w:rsid w:val="00630BA7"/>
    <w:rsid w:val="00631336"/>
    <w:rsid w:val="006321FA"/>
    <w:rsid w:val="00633129"/>
    <w:rsid w:val="00633134"/>
    <w:rsid w:val="00633A63"/>
    <w:rsid w:val="00633FA1"/>
    <w:rsid w:val="00634849"/>
    <w:rsid w:val="006348C5"/>
    <w:rsid w:val="00634F0C"/>
    <w:rsid w:val="00634F68"/>
    <w:rsid w:val="00635FA6"/>
    <w:rsid w:val="00636083"/>
    <w:rsid w:val="006364F6"/>
    <w:rsid w:val="006365A1"/>
    <w:rsid w:val="00636C1A"/>
    <w:rsid w:val="00636C5C"/>
    <w:rsid w:val="00636D9A"/>
    <w:rsid w:val="00636FA5"/>
    <w:rsid w:val="0064021D"/>
    <w:rsid w:val="00640E70"/>
    <w:rsid w:val="006411EF"/>
    <w:rsid w:val="006416B7"/>
    <w:rsid w:val="006427A2"/>
    <w:rsid w:val="00642D36"/>
    <w:rsid w:val="0064331F"/>
    <w:rsid w:val="006437B5"/>
    <w:rsid w:val="00643D96"/>
    <w:rsid w:val="00643E5E"/>
    <w:rsid w:val="00644C60"/>
    <w:rsid w:val="00645500"/>
    <w:rsid w:val="0064590D"/>
    <w:rsid w:val="00645CCF"/>
    <w:rsid w:val="00646B70"/>
    <w:rsid w:val="006473C0"/>
    <w:rsid w:val="0064761C"/>
    <w:rsid w:val="0064775B"/>
    <w:rsid w:val="006501F0"/>
    <w:rsid w:val="00651A26"/>
    <w:rsid w:val="00652607"/>
    <w:rsid w:val="00652729"/>
    <w:rsid w:val="006529DC"/>
    <w:rsid w:val="00652AB2"/>
    <w:rsid w:val="00652D06"/>
    <w:rsid w:val="00653381"/>
    <w:rsid w:val="006538B7"/>
    <w:rsid w:val="00653ED7"/>
    <w:rsid w:val="006543F6"/>
    <w:rsid w:val="00654CAD"/>
    <w:rsid w:val="00655C1B"/>
    <w:rsid w:val="00655DBD"/>
    <w:rsid w:val="00656AC8"/>
    <w:rsid w:val="00656F98"/>
    <w:rsid w:val="006578EA"/>
    <w:rsid w:val="006608D4"/>
    <w:rsid w:val="00660EBF"/>
    <w:rsid w:val="00661078"/>
    <w:rsid w:val="0066172E"/>
    <w:rsid w:val="006623FE"/>
    <w:rsid w:val="00663639"/>
    <w:rsid w:val="0066449A"/>
    <w:rsid w:val="00664BD9"/>
    <w:rsid w:val="00665125"/>
    <w:rsid w:val="00665336"/>
    <w:rsid w:val="00665678"/>
    <w:rsid w:val="00665803"/>
    <w:rsid w:val="006660F4"/>
    <w:rsid w:val="00666F01"/>
    <w:rsid w:val="006676DF"/>
    <w:rsid w:val="00667A23"/>
    <w:rsid w:val="00667E96"/>
    <w:rsid w:val="00670804"/>
    <w:rsid w:val="00670E40"/>
    <w:rsid w:val="0067140B"/>
    <w:rsid w:val="00671CD5"/>
    <w:rsid w:val="006727BF"/>
    <w:rsid w:val="00672CF0"/>
    <w:rsid w:val="0067366D"/>
    <w:rsid w:val="00673C8A"/>
    <w:rsid w:val="00674CB7"/>
    <w:rsid w:val="006750FF"/>
    <w:rsid w:val="00675326"/>
    <w:rsid w:val="00675555"/>
    <w:rsid w:val="00675B07"/>
    <w:rsid w:val="00676945"/>
    <w:rsid w:val="006772B8"/>
    <w:rsid w:val="006777C1"/>
    <w:rsid w:val="00677D84"/>
    <w:rsid w:val="00677FF9"/>
    <w:rsid w:val="0068090A"/>
    <w:rsid w:val="006815EE"/>
    <w:rsid w:val="00681729"/>
    <w:rsid w:val="00682474"/>
    <w:rsid w:val="00682BF4"/>
    <w:rsid w:val="00682C20"/>
    <w:rsid w:val="00683387"/>
    <w:rsid w:val="006836AC"/>
    <w:rsid w:val="00683C16"/>
    <w:rsid w:val="00683E4B"/>
    <w:rsid w:val="00684115"/>
    <w:rsid w:val="006844E9"/>
    <w:rsid w:val="00684621"/>
    <w:rsid w:val="00684EE6"/>
    <w:rsid w:val="006852FA"/>
    <w:rsid w:val="006857F6"/>
    <w:rsid w:val="00685B42"/>
    <w:rsid w:val="00685CD5"/>
    <w:rsid w:val="0068612B"/>
    <w:rsid w:val="00686C1A"/>
    <w:rsid w:val="00687484"/>
    <w:rsid w:val="006878E8"/>
    <w:rsid w:val="00690065"/>
    <w:rsid w:val="0069095F"/>
    <w:rsid w:val="00691640"/>
    <w:rsid w:val="006921BA"/>
    <w:rsid w:val="00692B32"/>
    <w:rsid w:val="00692FB8"/>
    <w:rsid w:val="0069392E"/>
    <w:rsid w:val="006949F9"/>
    <w:rsid w:val="00695096"/>
    <w:rsid w:val="00695298"/>
    <w:rsid w:val="006955B4"/>
    <w:rsid w:val="00695821"/>
    <w:rsid w:val="00695823"/>
    <w:rsid w:val="00695C0B"/>
    <w:rsid w:val="00695E97"/>
    <w:rsid w:val="00696831"/>
    <w:rsid w:val="00697E06"/>
    <w:rsid w:val="006A0593"/>
    <w:rsid w:val="006A10ED"/>
    <w:rsid w:val="006A11EF"/>
    <w:rsid w:val="006A1792"/>
    <w:rsid w:val="006A19FB"/>
    <w:rsid w:val="006A1BAC"/>
    <w:rsid w:val="006A1E9F"/>
    <w:rsid w:val="006A2231"/>
    <w:rsid w:val="006A2596"/>
    <w:rsid w:val="006A28E5"/>
    <w:rsid w:val="006A2CAE"/>
    <w:rsid w:val="006A31C3"/>
    <w:rsid w:val="006A31C4"/>
    <w:rsid w:val="006A36FF"/>
    <w:rsid w:val="006A3802"/>
    <w:rsid w:val="006A4164"/>
    <w:rsid w:val="006A4337"/>
    <w:rsid w:val="006A4562"/>
    <w:rsid w:val="006A4569"/>
    <w:rsid w:val="006A4702"/>
    <w:rsid w:val="006A5002"/>
    <w:rsid w:val="006A5C22"/>
    <w:rsid w:val="006A5D19"/>
    <w:rsid w:val="006A5DD9"/>
    <w:rsid w:val="006A617F"/>
    <w:rsid w:val="006A7D70"/>
    <w:rsid w:val="006B00BF"/>
    <w:rsid w:val="006B02C7"/>
    <w:rsid w:val="006B071E"/>
    <w:rsid w:val="006B1223"/>
    <w:rsid w:val="006B1DA7"/>
    <w:rsid w:val="006B2123"/>
    <w:rsid w:val="006B26F8"/>
    <w:rsid w:val="006B28CB"/>
    <w:rsid w:val="006B2BC5"/>
    <w:rsid w:val="006B339B"/>
    <w:rsid w:val="006B35A3"/>
    <w:rsid w:val="006B3905"/>
    <w:rsid w:val="006B3DFB"/>
    <w:rsid w:val="006B5458"/>
    <w:rsid w:val="006B68DA"/>
    <w:rsid w:val="006B6975"/>
    <w:rsid w:val="006B69AD"/>
    <w:rsid w:val="006B7741"/>
    <w:rsid w:val="006B7955"/>
    <w:rsid w:val="006C03F6"/>
    <w:rsid w:val="006C1F65"/>
    <w:rsid w:val="006C2008"/>
    <w:rsid w:val="006C246E"/>
    <w:rsid w:val="006C2563"/>
    <w:rsid w:val="006C27E3"/>
    <w:rsid w:val="006C2ACF"/>
    <w:rsid w:val="006C2CEC"/>
    <w:rsid w:val="006C3ED1"/>
    <w:rsid w:val="006C4CDF"/>
    <w:rsid w:val="006C527F"/>
    <w:rsid w:val="006C61A3"/>
    <w:rsid w:val="006C6862"/>
    <w:rsid w:val="006C6E84"/>
    <w:rsid w:val="006C793D"/>
    <w:rsid w:val="006D02ED"/>
    <w:rsid w:val="006D05E4"/>
    <w:rsid w:val="006D07C5"/>
    <w:rsid w:val="006D0C35"/>
    <w:rsid w:val="006D1878"/>
    <w:rsid w:val="006D21A5"/>
    <w:rsid w:val="006D3076"/>
    <w:rsid w:val="006D3594"/>
    <w:rsid w:val="006D3EE7"/>
    <w:rsid w:val="006D489D"/>
    <w:rsid w:val="006D4CF6"/>
    <w:rsid w:val="006D5231"/>
    <w:rsid w:val="006D5398"/>
    <w:rsid w:val="006D56DF"/>
    <w:rsid w:val="006D58AC"/>
    <w:rsid w:val="006D5C0D"/>
    <w:rsid w:val="006D5F03"/>
    <w:rsid w:val="006D680A"/>
    <w:rsid w:val="006D6C2A"/>
    <w:rsid w:val="006D71D1"/>
    <w:rsid w:val="006D7810"/>
    <w:rsid w:val="006D797B"/>
    <w:rsid w:val="006D7A9B"/>
    <w:rsid w:val="006E00A9"/>
    <w:rsid w:val="006E0141"/>
    <w:rsid w:val="006E02DF"/>
    <w:rsid w:val="006E0670"/>
    <w:rsid w:val="006E0889"/>
    <w:rsid w:val="006E1611"/>
    <w:rsid w:val="006E21D9"/>
    <w:rsid w:val="006E2A74"/>
    <w:rsid w:val="006E32AD"/>
    <w:rsid w:val="006E33C7"/>
    <w:rsid w:val="006E36FB"/>
    <w:rsid w:val="006E3CC2"/>
    <w:rsid w:val="006E3F75"/>
    <w:rsid w:val="006E497A"/>
    <w:rsid w:val="006E4CD6"/>
    <w:rsid w:val="006E4E25"/>
    <w:rsid w:val="006E565B"/>
    <w:rsid w:val="006E5D47"/>
    <w:rsid w:val="006E5FE9"/>
    <w:rsid w:val="006E7EB8"/>
    <w:rsid w:val="006F0194"/>
    <w:rsid w:val="006F06B8"/>
    <w:rsid w:val="006F076D"/>
    <w:rsid w:val="006F0F7A"/>
    <w:rsid w:val="006F10AA"/>
    <w:rsid w:val="006F135B"/>
    <w:rsid w:val="006F16FF"/>
    <w:rsid w:val="006F17A7"/>
    <w:rsid w:val="006F1E0A"/>
    <w:rsid w:val="006F232D"/>
    <w:rsid w:val="006F2D7D"/>
    <w:rsid w:val="006F3290"/>
    <w:rsid w:val="006F43E2"/>
    <w:rsid w:val="006F4961"/>
    <w:rsid w:val="006F4B29"/>
    <w:rsid w:val="006F4B3E"/>
    <w:rsid w:val="006F65B3"/>
    <w:rsid w:val="006F7AF9"/>
    <w:rsid w:val="00700AB9"/>
    <w:rsid w:val="00701092"/>
    <w:rsid w:val="00701780"/>
    <w:rsid w:val="00701A8D"/>
    <w:rsid w:val="00701FFB"/>
    <w:rsid w:val="00702312"/>
    <w:rsid w:val="00702B8B"/>
    <w:rsid w:val="00702EEA"/>
    <w:rsid w:val="007033E9"/>
    <w:rsid w:val="007035C8"/>
    <w:rsid w:val="007043B1"/>
    <w:rsid w:val="007045D2"/>
    <w:rsid w:val="00704CE8"/>
    <w:rsid w:val="00705030"/>
    <w:rsid w:val="00705073"/>
    <w:rsid w:val="00705274"/>
    <w:rsid w:val="0070538E"/>
    <w:rsid w:val="007057BB"/>
    <w:rsid w:val="00706019"/>
    <w:rsid w:val="00706523"/>
    <w:rsid w:val="00706670"/>
    <w:rsid w:val="007068CA"/>
    <w:rsid w:val="007072F5"/>
    <w:rsid w:val="007074FC"/>
    <w:rsid w:val="00707C8A"/>
    <w:rsid w:val="007102EC"/>
    <w:rsid w:val="007112D1"/>
    <w:rsid w:val="00711F7C"/>
    <w:rsid w:val="007124AD"/>
    <w:rsid w:val="0071254D"/>
    <w:rsid w:val="00712D35"/>
    <w:rsid w:val="007142C8"/>
    <w:rsid w:val="00714302"/>
    <w:rsid w:val="007144BA"/>
    <w:rsid w:val="00714641"/>
    <w:rsid w:val="00716183"/>
    <w:rsid w:val="0071678D"/>
    <w:rsid w:val="00716B74"/>
    <w:rsid w:val="00716DF5"/>
    <w:rsid w:val="00717126"/>
    <w:rsid w:val="00717131"/>
    <w:rsid w:val="00717754"/>
    <w:rsid w:val="00717AD4"/>
    <w:rsid w:val="00717B63"/>
    <w:rsid w:val="00717ED6"/>
    <w:rsid w:val="00720302"/>
    <w:rsid w:val="00720650"/>
    <w:rsid w:val="007211AB"/>
    <w:rsid w:val="00721300"/>
    <w:rsid w:val="00721510"/>
    <w:rsid w:val="00721F5C"/>
    <w:rsid w:val="00722027"/>
    <w:rsid w:val="007222F9"/>
    <w:rsid w:val="007227CE"/>
    <w:rsid w:val="00722EB4"/>
    <w:rsid w:val="0072356E"/>
    <w:rsid w:val="00723DB7"/>
    <w:rsid w:val="007244FB"/>
    <w:rsid w:val="00724C7C"/>
    <w:rsid w:val="00724E72"/>
    <w:rsid w:val="00724FF3"/>
    <w:rsid w:val="00725075"/>
    <w:rsid w:val="0072533A"/>
    <w:rsid w:val="007259C4"/>
    <w:rsid w:val="00726300"/>
    <w:rsid w:val="007263DA"/>
    <w:rsid w:val="00726E0A"/>
    <w:rsid w:val="007270DA"/>
    <w:rsid w:val="007272C3"/>
    <w:rsid w:val="00727310"/>
    <w:rsid w:val="0072778B"/>
    <w:rsid w:val="0073032A"/>
    <w:rsid w:val="007312B1"/>
    <w:rsid w:val="007315E4"/>
    <w:rsid w:val="0073160D"/>
    <w:rsid w:val="00732763"/>
    <w:rsid w:val="00732965"/>
    <w:rsid w:val="00733126"/>
    <w:rsid w:val="00733EA3"/>
    <w:rsid w:val="00734270"/>
    <w:rsid w:val="007349C1"/>
    <w:rsid w:val="00735033"/>
    <w:rsid w:val="0073507A"/>
    <w:rsid w:val="00735122"/>
    <w:rsid w:val="0073537A"/>
    <w:rsid w:val="00735A41"/>
    <w:rsid w:val="00735F43"/>
    <w:rsid w:val="0073611D"/>
    <w:rsid w:val="007363C4"/>
    <w:rsid w:val="00736811"/>
    <w:rsid w:val="0073785E"/>
    <w:rsid w:val="007400C0"/>
    <w:rsid w:val="00741605"/>
    <w:rsid w:val="007427A7"/>
    <w:rsid w:val="00742A1F"/>
    <w:rsid w:val="00742B0E"/>
    <w:rsid w:val="00743117"/>
    <w:rsid w:val="007438C9"/>
    <w:rsid w:val="00743B51"/>
    <w:rsid w:val="007443E7"/>
    <w:rsid w:val="00744757"/>
    <w:rsid w:val="00744776"/>
    <w:rsid w:val="0074515B"/>
    <w:rsid w:val="007451F3"/>
    <w:rsid w:val="00745511"/>
    <w:rsid w:val="00745651"/>
    <w:rsid w:val="007458A4"/>
    <w:rsid w:val="00746D6D"/>
    <w:rsid w:val="00746DB4"/>
    <w:rsid w:val="00746F9F"/>
    <w:rsid w:val="00750857"/>
    <w:rsid w:val="00751182"/>
    <w:rsid w:val="007517C0"/>
    <w:rsid w:val="00751C13"/>
    <w:rsid w:val="007523F0"/>
    <w:rsid w:val="00754AA8"/>
    <w:rsid w:val="00755425"/>
    <w:rsid w:val="007556A8"/>
    <w:rsid w:val="007562ED"/>
    <w:rsid w:val="0075646A"/>
    <w:rsid w:val="00757148"/>
    <w:rsid w:val="00757436"/>
    <w:rsid w:val="00757E15"/>
    <w:rsid w:val="00760202"/>
    <w:rsid w:val="00760284"/>
    <w:rsid w:val="00761606"/>
    <w:rsid w:val="00761726"/>
    <w:rsid w:val="0076188B"/>
    <w:rsid w:val="00761A4D"/>
    <w:rsid w:val="00761C4F"/>
    <w:rsid w:val="00761F06"/>
    <w:rsid w:val="00761F50"/>
    <w:rsid w:val="00763AF1"/>
    <w:rsid w:val="007646C9"/>
    <w:rsid w:val="00764D21"/>
    <w:rsid w:val="00764FA3"/>
    <w:rsid w:val="007650F4"/>
    <w:rsid w:val="007651A4"/>
    <w:rsid w:val="007653B7"/>
    <w:rsid w:val="00765B10"/>
    <w:rsid w:val="00766CAD"/>
    <w:rsid w:val="00766FA3"/>
    <w:rsid w:val="00767106"/>
    <w:rsid w:val="00770C1E"/>
    <w:rsid w:val="007719EF"/>
    <w:rsid w:val="00771F26"/>
    <w:rsid w:val="00771F9D"/>
    <w:rsid w:val="0077348D"/>
    <w:rsid w:val="00773A1B"/>
    <w:rsid w:val="00773A4E"/>
    <w:rsid w:val="00773B64"/>
    <w:rsid w:val="007753C7"/>
    <w:rsid w:val="00775A21"/>
    <w:rsid w:val="007769AB"/>
    <w:rsid w:val="00776DBF"/>
    <w:rsid w:val="0077706D"/>
    <w:rsid w:val="00777244"/>
    <w:rsid w:val="00777363"/>
    <w:rsid w:val="00777CF9"/>
    <w:rsid w:val="00777EF8"/>
    <w:rsid w:val="007807F8"/>
    <w:rsid w:val="00780FC8"/>
    <w:rsid w:val="007811D0"/>
    <w:rsid w:val="0078174A"/>
    <w:rsid w:val="00782607"/>
    <w:rsid w:val="0078298E"/>
    <w:rsid w:val="00783103"/>
    <w:rsid w:val="00783A36"/>
    <w:rsid w:val="00783D1A"/>
    <w:rsid w:val="00783E71"/>
    <w:rsid w:val="00784DC0"/>
    <w:rsid w:val="00785173"/>
    <w:rsid w:val="00785401"/>
    <w:rsid w:val="00785D3F"/>
    <w:rsid w:val="00785E17"/>
    <w:rsid w:val="007869F7"/>
    <w:rsid w:val="00786B38"/>
    <w:rsid w:val="00786C1D"/>
    <w:rsid w:val="00786F6B"/>
    <w:rsid w:val="007879F8"/>
    <w:rsid w:val="00790381"/>
    <w:rsid w:val="00790BD3"/>
    <w:rsid w:val="00790E64"/>
    <w:rsid w:val="0079121C"/>
    <w:rsid w:val="00791E31"/>
    <w:rsid w:val="00792427"/>
    <w:rsid w:val="00792F2E"/>
    <w:rsid w:val="00792FD9"/>
    <w:rsid w:val="00793243"/>
    <w:rsid w:val="0079345A"/>
    <w:rsid w:val="007944FF"/>
    <w:rsid w:val="00794856"/>
    <w:rsid w:val="007948DD"/>
    <w:rsid w:val="007957D2"/>
    <w:rsid w:val="00796560"/>
    <w:rsid w:val="007A0E40"/>
    <w:rsid w:val="007A1AEE"/>
    <w:rsid w:val="007A20B7"/>
    <w:rsid w:val="007A270A"/>
    <w:rsid w:val="007A38FB"/>
    <w:rsid w:val="007A3A2F"/>
    <w:rsid w:val="007A4F3D"/>
    <w:rsid w:val="007A510C"/>
    <w:rsid w:val="007A5D8E"/>
    <w:rsid w:val="007A626C"/>
    <w:rsid w:val="007A66CB"/>
    <w:rsid w:val="007A6DEF"/>
    <w:rsid w:val="007A6EAC"/>
    <w:rsid w:val="007A7CD5"/>
    <w:rsid w:val="007A7DCB"/>
    <w:rsid w:val="007A7FAC"/>
    <w:rsid w:val="007B0734"/>
    <w:rsid w:val="007B1BCB"/>
    <w:rsid w:val="007B1C71"/>
    <w:rsid w:val="007B1FC4"/>
    <w:rsid w:val="007B2762"/>
    <w:rsid w:val="007B2796"/>
    <w:rsid w:val="007B3BC1"/>
    <w:rsid w:val="007B3C9D"/>
    <w:rsid w:val="007B3E79"/>
    <w:rsid w:val="007B406B"/>
    <w:rsid w:val="007B4268"/>
    <w:rsid w:val="007B53F5"/>
    <w:rsid w:val="007B54F6"/>
    <w:rsid w:val="007B5A94"/>
    <w:rsid w:val="007B5F06"/>
    <w:rsid w:val="007B66E2"/>
    <w:rsid w:val="007B70F3"/>
    <w:rsid w:val="007B798C"/>
    <w:rsid w:val="007B7AF3"/>
    <w:rsid w:val="007B7C4C"/>
    <w:rsid w:val="007C0735"/>
    <w:rsid w:val="007C10C9"/>
    <w:rsid w:val="007C2064"/>
    <w:rsid w:val="007C2C10"/>
    <w:rsid w:val="007C2DD2"/>
    <w:rsid w:val="007C33BA"/>
    <w:rsid w:val="007C343F"/>
    <w:rsid w:val="007C34F8"/>
    <w:rsid w:val="007C379C"/>
    <w:rsid w:val="007C4195"/>
    <w:rsid w:val="007C4351"/>
    <w:rsid w:val="007C466B"/>
    <w:rsid w:val="007C5201"/>
    <w:rsid w:val="007C56D6"/>
    <w:rsid w:val="007C596E"/>
    <w:rsid w:val="007C59F1"/>
    <w:rsid w:val="007C7948"/>
    <w:rsid w:val="007C7F77"/>
    <w:rsid w:val="007D0254"/>
    <w:rsid w:val="007D02C1"/>
    <w:rsid w:val="007D07CD"/>
    <w:rsid w:val="007D0FA7"/>
    <w:rsid w:val="007D1164"/>
    <w:rsid w:val="007D134A"/>
    <w:rsid w:val="007D13AD"/>
    <w:rsid w:val="007D162A"/>
    <w:rsid w:val="007D1745"/>
    <w:rsid w:val="007D2095"/>
    <w:rsid w:val="007D26B3"/>
    <w:rsid w:val="007D341E"/>
    <w:rsid w:val="007D3595"/>
    <w:rsid w:val="007D365A"/>
    <w:rsid w:val="007D3E14"/>
    <w:rsid w:val="007D3F56"/>
    <w:rsid w:val="007D424A"/>
    <w:rsid w:val="007D4324"/>
    <w:rsid w:val="007D4BF4"/>
    <w:rsid w:val="007D54DC"/>
    <w:rsid w:val="007D5BC7"/>
    <w:rsid w:val="007D703E"/>
    <w:rsid w:val="007D74DE"/>
    <w:rsid w:val="007D7B1C"/>
    <w:rsid w:val="007E062E"/>
    <w:rsid w:val="007E0651"/>
    <w:rsid w:val="007E07A9"/>
    <w:rsid w:val="007E1A25"/>
    <w:rsid w:val="007E1DD5"/>
    <w:rsid w:val="007E205F"/>
    <w:rsid w:val="007E34A8"/>
    <w:rsid w:val="007E3C6B"/>
    <w:rsid w:val="007E4242"/>
    <w:rsid w:val="007E4BBA"/>
    <w:rsid w:val="007E4D4A"/>
    <w:rsid w:val="007E55FD"/>
    <w:rsid w:val="007E5B0B"/>
    <w:rsid w:val="007E638F"/>
    <w:rsid w:val="007E71F9"/>
    <w:rsid w:val="007E7644"/>
    <w:rsid w:val="007F085C"/>
    <w:rsid w:val="007F0BE2"/>
    <w:rsid w:val="007F1760"/>
    <w:rsid w:val="007F1A1A"/>
    <w:rsid w:val="007F28A4"/>
    <w:rsid w:val="007F2945"/>
    <w:rsid w:val="007F2AAF"/>
    <w:rsid w:val="007F2AF0"/>
    <w:rsid w:val="007F2E5F"/>
    <w:rsid w:val="007F4E47"/>
    <w:rsid w:val="007F5487"/>
    <w:rsid w:val="007F5C89"/>
    <w:rsid w:val="007F5CB0"/>
    <w:rsid w:val="007F5CE2"/>
    <w:rsid w:val="007F6480"/>
    <w:rsid w:val="007F6AD2"/>
    <w:rsid w:val="007F6FE5"/>
    <w:rsid w:val="007F72DE"/>
    <w:rsid w:val="007F7851"/>
    <w:rsid w:val="0080114F"/>
    <w:rsid w:val="008012AE"/>
    <w:rsid w:val="0080288C"/>
    <w:rsid w:val="008032B4"/>
    <w:rsid w:val="0080338B"/>
    <w:rsid w:val="008037A1"/>
    <w:rsid w:val="00803CAE"/>
    <w:rsid w:val="00803D4B"/>
    <w:rsid w:val="00803E50"/>
    <w:rsid w:val="00804821"/>
    <w:rsid w:val="00804910"/>
    <w:rsid w:val="00804FE3"/>
    <w:rsid w:val="008057EC"/>
    <w:rsid w:val="00805876"/>
    <w:rsid w:val="00805ADA"/>
    <w:rsid w:val="00806CC4"/>
    <w:rsid w:val="00806DB0"/>
    <w:rsid w:val="008075F4"/>
    <w:rsid w:val="00807648"/>
    <w:rsid w:val="00807E0F"/>
    <w:rsid w:val="0081028A"/>
    <w:rsid w:val="008110A0"/>
    <w:rsid w:val="008120C0"/>
    <w:rsid w:val="00812271"/>
    <w:rsid w:val="00812431"/>
    <w:rsid w:val="00812831"/>
    <w:rsid w:val="0081299B"/>
    <w:rsid w:val="00813FBB"/>
    <w:rsid w:val="00814F0E"/>
    <w:rsid w:val="008160DB"/>
    <w:rsid w:val="00816438"/>
    <w:rsid w:val="0081657D"/>
    <w:rsid w:val="00816891"/>
    <w:rsid w:val="00817114"/>
    <w:rsid w:val="00817390"/>
    <w:rsid w:val="00817BAD"/>
    <w:rsid w:val="00817E1C"/>
    <w:rsid w:val="0082008E"/>
    <w:rsid w:val="00820431"/>
    <w:rsid w:val="008208BA"/>
    <w:rsid w:val="00820BB0"/>
    <w:rsid w:val="008211BE"/>
    <w:rsid w:val="008222DB"/>
    <w:rsid w:val="00822971"/>
    <w:rsid w:val="0082432D"/>
    <w:rsid w:val="0082469F"/>
    <w:rsid w:val="00825BB6"/>
    <w:rsid w:val="00825CCD"/>
    <w:rsid w:val="00826349"/>
    <w:rsid w:val="008263AF"/>
    <w:rsid w:val="00826C26"/>
    <w:rsid w:val="00826E2B"/>
    <w:rsid w:val="00827261"/>
    <w:rsid w:val="00827BEF"/>
    <w:rsid w:val="008304B5"/>
    <w:rsid w:val="00830636"/>
    <w:rsid w:val="00830CC6"/>
    <w:rsid w:val="00831490"/>
    <w:rsid w:val="00831618"/>
    <w:rsid w:val="008316AE"/>
    <w:rsid w:val="008318B8"/>
    <w:rsid w:val="00831A53"/>
    <w:rsid w:val="00832267"/>
    <w:rsid w:val="00832E38"/>
    <w:rsid w:val="008334E3"/>
    <w:rsid w:val="0083404D"/>
    <w:rsid w:val="00834358"/>
    <w:rsid w:val="00834BAD"/>
    <w:rsid w:val="00834FE9"/>
    <w:rsid w:val="00835C89"/>
    <w:rsid w:val="00835CBF"/>
    <w:rsid w:val="008363CD"/>
    <w:rsid w:val="00836E82"/>
    <w:rsid w:val="00836EFE"/>
    <w:rsid w:val="008370A1"/>
    <w:rsid w:val="00837D49"/>
    <w:rsid w:val="00837F58"/>
    <w:rsid w:val="00840489"/>
    <w:rsid w:val="00840D7A"/>
    <w:rsid w:val="00841967"/>
    <w:rsid w:val="00841CBA"/>
    <w:rsid w:val="00841DAC"/>
    <w:rsid w:val="00842142"/>
    <w:rsid w:val="00842F26"/>
    <w:rsid w:val="0084318F"/>
    <w:rsid w:val="008432CB"/>
    <w:rsid w:val="00843301"/>
    <w:rsid w:val="00843AA6"/>
    <w:rsid w:val="0084428E"/>
    <w:rsid w:val="00844934"/>
    <w:rsid w:val="00844CDA"/>
    <w:rsid w:val="008450D6"/>
    <w:rsid w:val="00845252"/>
    <w:rsid w:val="0084551B"/>
    <w:rsid w:val="00845A93"/>
    <w:rsid w:val="00845CF1"/>
    <w:rsid w:val="00845DA9"/>
    <w:rsid w:val="00846240"/>
    <w:rsid w:val="008464C0"/>
    <w:rsid w:val="00846810"/>
    <w:rsid w:val="008470A6"/>
    <w:rsid w:val="008478CE"/>
    <w:rsid w:val="00847BA3"/>
    <w:rsid w:val="00847E9C"/>
    <w:rsid w:val="008503F2"/>
    <w:rsid w:val="008509B4"/>
    <w:rsid w:val="00851C63"/>
    <w:rsid w:val="00851DED"/>
    <w:rsid w:val="00852C90"/>
    <w:rsid w:val="00852FF5"/>
    <w:rsid w:val="008533CC"/>
    <w:rsid w:val="0085363A"/>
    <w:rsid w:val="00853B93"/>
    <w:rsid w:val="00853F26"/>
    <w:rsid w:val="00854606"/>
    <w:rsid w:val="00854727"/>
    <w:rsid w:val="008547B5"/>
    <w:rsid w:val="00854EBC"/>
    <w:rsid w:val="00854F80"/>
    <w:rsid w:val="0085590B"/>
    <w:rsid w:val="00855AEC"/>
    <w:rsid w:val="00855C1A"/>
    <w:rsid w:val="00855CDC"/>
    <w:rsid w:val="00856204"/>
    <w:rsid w:val="008563FC"/>
    <w:rsid w:val="00856DEE"/>
    <w:rsid w:val="00860034"/>
    <w:rsid w:val="008603E0"/>
    <w:rsid w:val="00860EBD"/>
    <w:rsid w:val="00860F04"/>
    <w:rsid w:val="008612EA"/>
    <w:rsid w:val="008617EE"/>
    <w:rsid w:val="008627AE"/>
    <w:rsid w:val="00862818"/>
    <w:rsid w:val="00862F7D"/>
    <w:rsid w:val="00864EB7"/>
    <w:rsid w:val="0086547C"/>
    <w:rsid w:val="00865CB2"/>
    <w:rsid w:val="0086619F"/>
    <w:rsid w:val="008673D5"/>
    <w:rsid w:val="008705D6"/>
    <w:rsid w:val="00870717"/>
    <w:rsid w:val="008707A2"/>
    <w:rsid w:val="00870A67"/>
    <w:rsid w:val="00870F0D"/>
    <w:rsid w:val="008714E8"/>
    <w:rsid w:val="00871598"/>
    <w:rsid w:val="00871692"/>
    <w:rsid w:val="0087186C"/>
    <w:rsid w:val="00872A34"/>
    <w:rsid w:val="00872E95"/>
    <w:rsid w:val="0087374A"/>
    <w:rsid w:val="008739C6"/>
    <w:rsid w:val="00873F45"/>
    <w:rsid w:val="008740F2"/>
    <w:rsid w:val="00874438"/>
    <w:rsid w:val="0087502F"/>
    <w:rsid w:val="00875258"/>
    <w:rsid w:val="008759EE"/>
    <w:rsid w:val="00875C7B"/>
    <w:rsid w:val="00876193"/>
    <w:rsid w:val="00876C2E"/>
    <w:rsid w:val="00877696"/>
    <w:rsid w:val="00880C7C"/>
    <w:rsid w:val="00880D1F"/>
    <w:rsid w:val="00881254"/>
    <w:rsid w:val="00881910"/>
    <w:rsid w:val="00881B1E"/>
    <w:rsid w:val="00881E9E"/>
    <w:rsid w:val="00882652"/>
    <w:rsid w:val="008834D0"/>
    <w:rsid w:val="00883A1C"/>
    <w:rsid w:val="0088405F"/>
    <w:rsid w:val="0088470E"/>
    <w:rsid w:val="00884909"/>
    <w:rsid w:val="00884CE9"/>
    <w:rsid w:val="00884DEA"/>
    <w:rsid w:val="00885C37"/>
    <w:rsid w:val="00886460"/>
    <w:rsid w:val="00886D35"/>
    <w:rsid w:val="008872ED"/>
    <w:rsid w:val="008875EA"/>
    <w:rsid w:val="00890BC1"/>
    <w:rsid w:val="00891084"/>
    <w:rsid w:val="00891ADB"/>
    <w:rsid w:val="0089206F"/>
    <w:rsid w:val="00892167"/>
    <w:rsid w:val="008921A0"/>
    <w:rsid w:val="008921DF"/>
    <w:rsid w:val="00892562"/>
    <w:rsid w:val="00892F68"/>
    <w:rsid w:val="008930E8"/>
    <w:rsid w:val="00893453"/>
    <w:rsid w:val="008937CB"/>
    <w:rsid w:val="008944DE"/>
    <w:rsid w:val="00894F74"/>
    <w:rsid w:val="00895043"/>
    <w:rsid w:val="008951BE"/>
    <w:rsid w:val="0089600B"/>
    <w:rsid w:val="0089604A"/>
    <w:rsid w:val="00896525"/>
    <w:rsid w:val="00896577"/>
    <w:rsid w:val="00896861"/>
    <w:rsid w:val="00897073"/>
    <w:rsid w:val="008A095A"/>
    <w:rsid w:val="008A11D2"/>
    <w:rsid w:val="008A1A6A"/>
    <w:rsid w:val="008A1E54"/>
    <w:rsid w:val="008A1F9D"/>
    <w:rsid w:val="008A2410"/>
    <w:rsid w:val="008A2D02"/>
    <w:rsid w:val="008A3199"/>
    <w:rsid w:val="008A323F"/>
    <w:rsid w:val="008A33F3"/>
    <w:rsid w:val="008A3CB8"/>
    <w:rsid w:val="008A3CF4"/>
    <w:rsid w:val="008A3ED7"/>
    <w:rsid w:val="008A3FAB"/>
    <w:rsid w:val="008A5273"/>
    <w:rsid w:val="008A5BBE"/>
    <w:rsid w:val="008A5F83"/>
    <w:rsid w:val="008A6743"/>
    <w:rsid w:val="008A6BB3"/>
    <w:rsid w:val="008A6D28"/>
    <w:rsid w:val="008A6EF1"/>
    <w:rsid w:val="008A7094"/>
    <w:rsid w:val="008A71B4"/>
    <w:rsid w:val="008A7B0C"/>
    <w:rsid w:val="008B1F7D"/>
    <w:rsid w:val="008B2685"/>
    <w:rsid w:val="008B26AE"/>
    <w:rsid w:val="008B29D2"/>
    <w:rsid w:val="008B2B17"/>
    <w:rsid w:val="008B491D"/>
    <w:rsid w:val="008B6A68"/>
    <w:rsid w:val="008B6DF9"/>
    <w:rsid w:val="008B7204"/>
    <w:rsid w:val="008B722F"/>
    <w:rsid w:val="008C03A4"/>
    <w:rsid w:val="008C05EF"/>
    <w:rsid w:val="008C1033"/>
    <w:rsid w:val="008C1B48"/>
    <w:rsid w:val="008C1EBC"/>
    <w:rsid w:val="008C200C"/>
    <w:rsid w:val="008C248E"/>
    <w:rsid w:val="008C26B8"/>
    <w:rsid w:val="008C3B60"/>
    <w:rsid w:val="008C4037"/>
    <w:rsid w:val="008C44D5"/>
    <w:rsid w:val="008C4B7E"/>
    <w:rsid w:val="008C5D79"/>
    <w:rsid w:val="008C5FEE"/>
    <w:rsid w:val="008C72D3"/>
    <w:rsid w:val="008C7C0A"/>
    <w:rsid w:val="008C7D18"/>
    <w:rsid w:val="008C7E8D"/>
    <w:rsid w:val="008D07D7"/>
    <w:rsid w:val="008D0D2D"/>
    <w:rsid w:val="008D0DE0"/>
    <w:rsid w:val="008D1577"/>
    <w:rsid w:val="008D15E3"/>
    <w:rsid w:val="008D1698"/>
    <w:rsid w:val="008D21CF"/>
    <w:rsid w:val="008D2385"/>
    <w:rsid w:val="008D2B9B"/>
    <w:rsid w:val="008D2C83"/>
    <w:rsid w:val="008D31AD"/>
    <w:rsid w:val="008D342D"/>
    <w:rsid w:val="008D424D"/>
    <w:rsid w:val="008D4320"/>
    <w:rsid w:val="008D45A7"/>
    <w:rsid w:val="008D54B2"/>
    <w:rsid w:val="008D5642"/>
    <w:rsid w:val="008D5748"/>
    <w:rsid w:val="008D5F87"/>
    <w:rsid w:val="008D639D"/>
    <w:rsid w:val="008D75EE"/>
    <w:rsid w:val="008D762B"/>
    <w:rsid w:val="008D7C93"/>
    <w:rsid w:val="008E0049"/>
    <w:rsid w:val="008E0202"/>
    <w:rsid w:val="008E1C84"/>
    <w:rsid w:val="008E1E41"/>
    <w:rsid w:val="008E211C"/>
    <w:rsid w:val="008E23CB"/>
    <w:rsid w:val="008E277A"/>
    <w:rsid w:val="008E2916"/>
    <w:rsid w:val="008E29F7"/>
    <w:rsid w:val="008E2B15"/>
    <w:rsid w:val="008E30FC"/>
    <w:rsid w:val="008E33D0"/>
    <w:rsid w:val="008E4A16"/>
    <w:rsid w:val="008E5253"/>
    <w:rsid w:val="008E52EE"/>
    <w:rsid w:val="008E53BA"/>
    <w:rsid w:val="008E5B69"/>
    <w:rsid w:val="008E650C"/>
    <w:rsid w:val="008E66B8"/>
    <w:rsid w:val="008E6F9D"/>
    <w:rsid w:val="008E72B9"/>
    <w:rsid w:val="008E73AF"/>
    <w:rsid w:val="008E7629"/>
    <w:rsid w:val="008E7CD3"/>
    <w:rsid w:val="008E7D2A"/>
    <w:rsid w:val="008F0667"/>
    <w:rsid w:val="008F0B20"/>
    <w:rsid w:val="008F182F"/>
    <w:rsid w:val="008F1DE6"/>
    <w:rsid w:val="008F2D7D"/>
    <w:rsid w:val="008F2F6B"/>
    <w:rsid w:val="008F3041"/>
    <w:rsid w:val="008F32DF"/>
    <w:rsid w:val="008F33D3"/>
    <w:rsid w:val="008F38BD"/>
    <w:rsid w:val="008F3AF9"/>
    <w:rsid w:val="008F4164"/>
    <w:rsid w:val="008F4562"/>
    <w:rsid w:val="008F466D"/>
    <w:rsid w:val="008F51D6"/>
    <w:rsid w:val="008F54BF"/>
    <w:rsid w:val="008F54D0"/>
    <w:rsid w:val="008F5918"/>
    <w:rsid w:val="008F62AD"/>
    <w:rsid w:val="008F67F4"/>
    <w:rsid w:val="008F7413"/>
    <w:rsid w:val="008F7869"/>
    <w:rsid w:val="009005FE"/>
    <w:rsid w:val="009006E6"/>
    <w:rsid w:val="00900BAB"/>
    <w:rsid w:val="0090130A"/>
    <w:rsid w:val="009019CF"/>
    <w:rsid w:val="009024A8"/>
    <w:rsid w:val="00902799"/>
    <w:rsid w:val="00902DDE"/>
    <w:rsid w:val="009038D4"/>
    <w:rsid w:val="00903C48"/>
    <w:rsid w:val="0090412F"/>
    <w:rsid w:val="0090420F"/>
    <w:rsid w:val="00904C98"/>
    <w:rsid w:val="009054D7"/>
    <w:rsid w:val="00905CB1"/>
    <w:rsid w:val="00905DCD"/>
    <w:rsid w:val="009060A2"/>
    <w:rsid w:val="009067D5"/>
    <w:rsid w:val="009070E9"/>
    <w:rsid w:val="00907B27"/>
    <w:rsid w:val="00907E01"/>
    <w:rsid w:val="00910CF4"/>
    <w:rsid w:val="00910F1B"/>
    <w:rsid w:val="009115F6"/>
    <w:rsid w:val="009117F9"/>
    <w:rsid w:val="00914836"/>
    <w:rsid w:val="00914E8D"/>
    <w:rsid w:val="0091513A"/>
    <w:rsid w:val="00915B4F"/>
    <w:rsid w:val="0091601F"/>
    <w:rsid w:val="0091658F"/>
    <w:rsid w:val="009165A4"/>
    <w:rsid w:val="009201AF"/>
    <w:rsid w:val="00920B3A"/>
    <w:rsid w:val="00920E1C"/>
    <w:rsid w:val="009216D0"/>
    <w:rsid w:val="00921A15"/>
    <w:rsid w:val="00921A29"/>
    <w:rsid w:val="00922B84"/>
    <w:rsid w:val="00923220"/>
    <w:rsid w:val="00923A69"/>
    <w:rsid w:val="00923B9F"/>
    <w:rsid w:val="00923BD4"/>
    <w:rsid w:val="00924444"/>
    <w:rsid w:val="0092510E"/>
    <w:rsid w:val="009251FE"/>
    <w:rsid w:val="00925315"/>
    <w:rsid w:val="0092531D"/>
    <w:rsid w:val="009259CF"/>
    <w:rsid w:val="00925A69"/>
    <w:rsid w:val="009266F5"/>
    <w:rsid w:val="00926CE4"/>
    <w:rsid w:val="0092780E"/>
    <w:rsid w:val="00927EFC"/>
    <w:rsid w:val="00930225"/>
    <w:rsid w:val="0093039C"/>
    <w:rsid w:val="00930C49"/>
    <w:rsid w:val="0093166D"/>
    <w:rsid w:val="00931CDD"/>
    <w:rsid w:val="00931E1B"/>
    <w:rsid w:val="00931F2D"/>
    <w:rsid w:val="00931F8E"/>
    <w:rsid w:val="009326B8"/>
    <w:rsid w:val="00932985"/>
    <w:rsid w:val="0093324F"/>
    <w:rsid w:val="0093347B"/>
    <w:rsid w:val="00933930"/>
    <w:rsid w:val="00933FCE"/>
    <w:rsid w:val="009348F9"/>
    <w:rsid w:val="0093562E"/>
    <w:rsid w:val="00935982"/>
    <w:rsid w:val="00935E63"/>
    <w:rsid w:val="00936C35"/>
    <w:rsid w:val="00936EC0"/>
    <w:rsid w:val="009377CA"/>
    <w:rsid w:val="00937FAF"/>
    <w:rsid w:val="00940158"/>
    <w:rsid w:val="009402E6"/>
    <w:rsid w:val="00940751"/>
    <w:rsid w:val="00940761"/>
    <w:rsid w:val="00940B35"/>
    <w:rsid w:val="00940BE0"/>
    <w:rsid w:val="009415E8"/>
    <w:rsid w:val="009416A1"/>
    <w:rsid w:val="00942A6B"/>
    <w:rsid w:val="00942EA0"/>
    <w:rsid w:val="009435D5"/>
    <w:rsid w:val="00943C39"/>
    <w:rsid w:val="00943D41"/>
    <w:rsid w:val="00943D6A"/>
    <w:rsid w:val="00944128"/>
    <w:rsid w:val="00945175"/>
    <w:rsid w:val="00945AB8"/>
    <w:rsid w:val="00946330"/>
    <w:rsid w:val="009465BE"/>
    <w:rsid w:val="00946D24"/>
    <w:rsid w:val="00946DA5"/>
    <w:rsid w:val="009476BD"/>
    <w:rsid w:val="00947A11"/>
    <w:rsid w:val="00947B90"/>
    <w:rsid w:val="0095005E"/>
    <w:rsid w:val="00950AC1"/>
    <w:rsid w:val="0095127B"/>
    <w:rsid w:val="00951E8D"/>
    <w:rsid w:val="009521BA"/>
    <w:rsid w:val="00952846"/>
    <w:rsid w:val="00952867"/>
    <w:rsid w:val="00953F1F"/>
    <w:rsid w:val="00954CDC"/>
    <w:rsid w:val="00954DAD"/>
    <w:rsid w:val="009556C1"/>
    <w:rsid w:val="00955B65"/>
    <w:rsid w:val="00955E7C"/>
    <w:rsid w:val="00955FA4"/>
    <w:rsid w:val="009567D9"/>
    <w:rsid w:val="00956A4B"/>
    <w:rsid w:val="0095726B"/>
    <w:rsid w:val="00957491"/>
    <w:rsid w:val="0095763A"/>
    <w:rsid w:val="00957C95"/>
    <w:rsid w:val="009601A5"/>
    <w:rsid w:val="00960CA6"/>
    <w:rsid w:val="009617C9"/>
    <w:rsid w:val="009618F0"/>
    <w:rsid w:val="00961D90"/>
    <w:rsid w:val="00962D7E"/>
    <w:rsid w:val="00963145"/>
    <w:rsid w:val="00963453"/>
    <w:rsid w:val="009636DA"/>
    <w:rsid w:val="00963BC0"/>
    <w:rsid w:val="00965A5A"/>
    <w:rsid w:val="00965E5D"/>
    <w:rsid w:val="009660F6"/>
    <w:rsid w:val="00966E8A"/>
    <w:rsid w:val="00966FAC"/>
    <w:rsid w:val="0097022B"/>
    <w:rsid w:val="0097022F"/>
    <w:rsid w:val="00970620"/>
    <w:rsid w:val="00970B8F"/>
    <w:rsid w:val="009710F4"/>
    <w:rsid w:val="00971C97"/>
    <w:rsid w:val="0097202B"/>
    <w:rsid w:val="00972A0C"/>
    <w:rsid w:val="00972B8D"/>
    <w:rsid w:val="00973B13"/>
    <w:rsid w:val="00974151"/>
    <w:rsid w:val="0097474F"/>
    <w:rsid w:val="00974980"/>
    <w:rsid w:val="0097499F"/>
    <w:rsid w:val="00975372"/>
    <w:rsid w:val="00975A7B"/>
    <w:rsid w:val="00976E78"/>
    <w:rsid w:val="00976F4C"/>
    <w:rsid w:val="00977B3A"/>
    <w:rsid w:val="00980004"/>
    <w:rsid w:val="00980CB7"/>
    <w:rsid w:val="009810DF"/>
    <w:rsid w:val="009816E4"/>
    <w:rsid w:val="00981C4F"/>
    <w:rsid w:val="00981D10"/>
    <w:rsid w:val="0098204A"/>
    <w:rsid w:val="009836CE"/>
    <w:rsid w:val="00983B9B"/>
    <w:rsid w:val="00983C61"/>
    <w:rsid w:val="00984466"/>
    <w:rsid w:val="00984B38"/>
    <w:rsid w:val="00984CD3"/>
    <w:rsid w:val="0098510A"/>
    <w:rsid w:val="009853D9"/>
    <w:rsid w:val="00985779"/>
    <w:rsid w:val="009857D8"/>
    <w:rsid w:val="00985C1D"/>
    <w:rsid w:val="009861A2"/>
    <w:rsid w:val="00986501"/>
    <w:rsid w:val="009868AC"/>
    <w:rsid w:val="0098701C"/>
    <w:rsid w:val="009872B9"/>
    <w:rsid w:val="009874F5"/>
    <w:rsid w:val="00990FF7"/>
    <w:rsid w:val="009910AF"/>
    <w:rsid w:val="009911AD"/>
    <w:rsid w:val="009911C4"/>
    <w:rsid w:val="0099139F"/>
    <w:rsid w:val="009914C0"/>
    <w:rsid w:val="0099196A"/>
    <w:rsid w:val="00991B4A"/>
    <w:rsid w:val="009920F5"/>
    <w:rsid w:val="00992D03"/>
    <w:rsid w:val="0099340B"/>
    <w:rsid w:val="00993C4B"/>
    <w:rsid w:val="00994289"/>
    <w:rsid w:val="00994CF8"/>
    <w:rsid w:val="0099500A"/>
    <w:rsid w:val="00995278"/>
    <w:rsid w:val="00995317"/>
    <w:rsid w:val="0099559F"/>
    <w:rsid w:val="00995890"/>
    <w:rsid w:val="0099644C"/>
    <w:rsid w:val="00996640"/>
    <w:rsid w:val="00997682"/>
    <w:rsid w:val="00997851"/>
    <w:rsid w:val="00997B51"/>
    <w:rsid w:val="009A0014"/>
    <w:rsid w:val="009A129B"/>
    <w:rsid w:val="009A21C3"/>
    <w:rsid w:val="009A2311"/>
    <w:rsid w:val="009A23AF"/>
    <w:rsid w:val="009A3E82"/>
    <w:rsid w:val="009A405F"/>
    <w:rsid w:val="009A425D"/>
    <w:rsid w:val="009A478C"/>
    <w:rsid w:val="009A484D"/>
    <w:rsid w:val="009A4BC8"/>
    <w:rsid w:val="009A4D58"/>
    <w:rsid w:val="009A51C7"/>
    <w:rsid w:val="009A530F"/>
    <w:rsid w:val="009A553F"/>
    <w:rsid w:val="009A5BE4"/>
    <w:rsid w:val="009A5DA9"/>
    <w:rsid w:val="009A6DCE"/>
    <w:rsid w:val="009A7178"/>
    <w:rsid w:val="009A73AB"/>
    <w:rsid w:val="009A7B8B"/>
    <w:rsid w:val="009B01B5"/>
    <w:rsid w:val="009B0A8C"/>
    <w:rsid w:val="009B0FB3"/>
    <w:rsid w:val="009B11A9"/>
    <w:rsid w:val="009B2138"/>
    <w:rsid w:val="009B2270"/>
    <w:rsid w:val="009B2901"/>
    <w:rsid w:val="009B292D"/>
    <w:rsid w:val="009B2A10"/>
    <w:rsid w:val="009B2CD4"/>
    <w:rsid w:val="009B2F3F"/>
    <w:rsid w:val="009B3B82"/>
    <w:rsid w:val="009B3BF8"/>
    <w:rsid w:val="009B4108"/>
    <w:rsid w:val="009B4A9A"/>
    <w:rsid w:val="009B4D07"/>
    <w:rsid w:val="009B522F"/>
    <w:rsid w:val="009B548B"/>
    <w:rsid w:val="009B5B8F"/>
    <w:rsid w:val="009B5BE6"/>
    <w:rsid w:val="009B5D6F"/>
    <w:rsid w:val="009B603F"/>
    <w:rsid w:val="009B6871"/>
    <w:rsid w:val="009B71C9"/>
    <w:rsid w:val="009B76D0"/>
    <w:rsid w:val="009B79E1"/>
    <w:rsid w:val="009B7EB8"/>
    <w:rsid w:val="009B7F41"/>
    <w:rsid w:val="009C00B9"/>
    <w:rsid w:val="009C0631"/>
    <w:rsid w:val="009C067B"/>
    <w:rsid w:val="009C0C3D"/>
    <w:rsid w:val="009C0ED4"/>
    <w:rsid w:val="009C2094"/>
    <w:rsid w:val="009C23F6"/>
    <w:rsid w:val="009C2CD5"/>
    <w:rsid w:val="009C5CD8"/>
    <w:rsid w:val="009C5FE7"/>
    <w:rsid w:val="009C601E"/>
    <w:rsid w:val="009C612F"/>
    <w:rsid w:val="009C6C81"/>
    <w:rsid w:val="009C758F"/>
    <w:rsid w:val="009C78E8"/>
    <w:rsid w:val="009C7A06"/>
    <w:rsid w:val="009C7F58"/>
    <w:rsid w:val="009C7FB9"/>
    <w:rsid w:val="009D0476"/>
    <w:rsid w:val="009D0851"/>
    <w:rsid w:val="009D0861"/>
    <w:rsid w:val="009D116F"/>
    <w:rsid w:val="009D147F"/>
    <w:rsid w:val="009D2D9D"/>
    <w:rsid w:val="009D385A"/>
    <w:rsid w:val="009D390E"/>
    <w:rsid w:val="009D3ECB"/>
    <w:rsid w:val="009D446B"/>
    <w:rsid w:val="009D486C"/>
    <w:rsid w:val="009D4A23"/>
    <w:rsid w:val="009D5C83"/>
    <w:rsid w:val="009D617A"/>
    <w:rsid w:val="009D66CE"/>
    <w:rsid w:val="009D7294"/>
    <w:rsid w:val="009D74D3"/>
    <w:rsid w:val="009D750E"/>
    <w:rsid w:val="009D7578"/>
    <w:rsid w:val="009E007A"/>
    <w:rsid w:val="009E0087"/>
    <w:rsid w:val="009E009F"/>
    <w:rsid w:val="009E0EF6"/>
    <w:rsid w:val="009E148D"/>
    <w:rsid w:val="009E178F"/>
    <w:rsid w:val="009E1A7A"/>
    <w:rsid w:val="009E22AD"/>
    <w:rsid w:val="009E2602"/>
    <w:rsid w:val="009E2AD1"/>
    <w:rsid w:val="009E3B95"/>
    <w:rsid w:val="009E5473"/>
    <w:rsid w:val="009E598C"/>
    <w:rsid w:val="009E59AB"/>
    <w:rsid w:val="009E5AF6"/>
    <w:rsid w:val="009E6188"/>
    <w:rsid w:val="009E629C"/>
    <w:rsid w:val="009E630E"/>
    <w:rsid w:val="009E7625"/>
    <w:rsid w:val="009E7F2E"/>
    <w:rsid w:val="009E7F74"/>
    <w:rsid w:val="009F01CD"/>
    <w:rsid w:val="009F086F"/>
    <w:rsid w:val="009F08ED"/>
    <w:rsid w:val="009F09E0"/>
    <w:rsid w:val="009F0A96"/>
    <w:rsid w:val="009F0E8E"/>
    <w:rsid w:val="009F1182"/>
    <w:rsid w:val="009F134B"/>
    <w:rsid w:val="009F13DE"/>
    <w:rsid w:val="009F203A"/>
    <w:rsid w:val="009F2566"/>
    <w:rsid w:val="009F2ADC"/>
    <w:rsid w:val="009F2EFB"/>
    <w:rsid w:val="009F3EA7"/>
    <w:rsid w:val="009F4299"/>
    <w:rsid w:val="009F493C"/>
    <w:rsid w:val="009F5388"/>
    <w:rsid w:val="009F54C8"/>
    <w:rsid w:val="009F5D85"/>
    <w:rsid w:val="009F5F85"/>
    <w:rsid w:val="009F6099"/>
    <w:rsid w:val="009F681E"/>
    <w:rsid w:val="009F6E2C"/>
    <w:rsid w:val="00A0056D"/>
    <w:rsid w:val="00A008E4"/>
    <w:rsid w:val="00A009E4"/>
    <w:rsid w:val="00A00A69"/>
    <w:rsid w:val="00A00ADC"/>
    <w:rsid w:val="00A012BA"/>
    <w:rsid w:val="00A01358"/>
    <w:rsid w:val="00A01B22"/>
    <w:rsid w:val="00A01C90"/>
    <w:rsid w:val="00A02A4C"/>
    <w:rsid w:val="00A02D6F"/>
    <w:rsid w:val="00A05244"/>
    <w:rsid w:val="00A05A1E"/>
    <w:rsid w:val="00A06565"/>
    <w:rsid w:val="00A065C1"/>
    <w:rsid w:val="00A06ABB"/>
    <w:rsid w:val="00A07213"/>
    <w:rsid w:val="00A0723D"/>
    <w:rsid w:val="00A07AC6"/>
    <w:rsid w:val="00A07DE3"/>
    <w:rsid w:val="00A07F99"/>
    <w:rsid w:val="00A10423"/>
    <w:rsid w:val="00A105F8"/>
    <w:rsid w:val="00A10651"/>
    <w:rsid w:val="00A10800"/>
    <w:rsid w:val="00A108AD"/>
    <w:rsid w:val="00A109EF"/>
    <w:rsid w:val="00A113D1"/>
    <w:rsid w:val="00A11D72"/>
    <w:rsid w:val="00A11FEB"/>
    <w:rsid w:val="00A1239F"/>
    <w:rsid w:val="00A12570"/>
    <w:rsid w:val="00A137FA"/>
    <w:rsid w:val="00A13BF2"/>
    <w:rsid w:val="00A14084"/>
    <w:rsid w:val="00A14BB4"/>
    <w:rsid w:val="00A15078"/>
    <w:rsid w:val="00A1546F"/>
    <w:rsid w:val="00A15F14"/>
    <w:rsid w:val="00A17557"/>
    <w:rsid w:val="00A177E8"/>
    <w:rsid w:val="00A2031B"/>
    <w:rsid w:val="00A20666"/>
    <w:rsid w:val="00A2075D"/>
    <w:rsid w:val="00A20A06"/>
    <w:rsid w:val="00A215AB"/>
    <w:rsid w:val="00A217CA"/>
    <w:rsid w:val="00A23193"/>
    <w:rsid w:val="00A23487"/>
    <w:rsid w:val="00A240D5"/>
    <w:rsid w:val="00A2444B"/>
    <w:rsid w:val="00A2487D"/>
    <w:rsid w:val="00A24E28"/>
    <w:rsid w:val="00A24EAA"/>
    <w:rsid w:val="00A25BC2"/>
    <w:rsid w:val="00A2637D"/>
    <w:rsid w:val="00A26746"/>
    <w:rsid w:val="00A2699C"/>
    <w:rsid w:val="00A26AB2"/>
    <w:rsid w:val="00A27CFC"/>
    <w:rsid w:val="00A27FAC"/>
    <w:rsid w:val="00A30307"/>
    <w:rsid w:val="00A30A04"/>
    <w:rsid w:val="00A30D3B"/>
    <w:rsid w:val="00A30F45"/>
    <w:rsid w:val="00A315ED"/>
    <w:rsid w:val="00A329E3"/>
    <w:rsid w:val="00A331DC"/>
    <w:rsid w:val="00A33353"/>
    <w:rsid w:val="00A33356"/>
    <w:rsid w:val="00A33A60"/>
    <w:rsid w:val="00A33EAE"/>
    <w:rsid w:val="00A3408E"/>
    <w:rsid w:val="00A347D1"/>
    <w:rsid w:val="00A34E26"/>
    <w:rsid w:val="00A35D62"/>
    <w:rsid w:val="00A35DA4"/>
    <w:rsid w:val="00A36C24"/>
    <w:rsid w:val="00A36CB5"/>
    <w:rsid w:val="00A3738F"/>
    <w:rsid w:val="00A37AD6"/>
    <w:rsid w:val="00A40B77"/>
    <w:rsid w:val="00A40D26"/>
    <w:rsid w:val="00A40E2E"/>
    <w:rsid w:val="00A411C1"/>
    <w:rsid w:val="00A413EA"/>
    <w:rsid w:val="00A41B0C"/>
    <w:rsid w:val="00A4201C"/>
    <w:rsid w:val="00A42110"/>
    <w:rsid w:val="00A43272"/>
    <w:rsid w:val="00A43FE1"/>
    <w:rsid w:val="00A4466B"/>
    <w:rsid w:val="00A44B5E"/>
    <w:rsid w:val="00A44D0D"/>
    <w:rsid w:val="00A46BF2"/>
    <w:rsid w:val="00A50528"/>
    <w:rsid w:val="00A505D0"/>
    <w:rsid w:val="00A510CA"/>
    <w:rsid w:val="00A51484"/>
    <w:rsid w:val="00A5208E"/>
    <w:rsid w:val="00A5225E"/>
    <w:rsid w:val="00A525F6"/>
    <w:rsid w:val="00A52ED1"/>
    <w:rsid w:val="00A530EE"/>
    <w:rsid w:val="00A5446F"/>
    <w:rsid w:val="00A54610"/>
    <w:rsid w:val="00A54DC7"/>
    <w:rsid w:val="00A559ED"/>
    <w:rsid w:val="00A56553"/>
    <w:rsid w:val="00A5713C"/>
    <w:rsid w:val="00A5734E"/>
    <w:rsid w:val="00A574C2"/>
    <w:rsid w:val="00A57C02"/>
    <w:rsid w:val="00A6074D"/>
    <w:rsid w:val="00A607F4"/>
    <w:rsid w:val="00A60BA1"/>
    <w:rsid w:val="00A60BF7"/>
    <w:rsid w:val="00A620F3"/>
    <w:rsid w:val="00A64265"/>
    <w:rsid w:val="00A644F1"/>
    <w:rsid w:val="00A650FF"/>
    <w:rsid w:val="00A65AD7"/>
    <w:rsid w:val="00A662E5"/>
    <w:rsid w:val="00A66BD3"/>
    <w:rsid w:val="00A66C2B"/>
    <w:rsid w:val="00A66F1A"/>
    <w:rsid w:val="00A670FE"/>
    <w:rsid w:val="00A67D2D"/>
    <w:rsid w:val="00A67DEA"/>
    <w:rsid w:val="00A708FD"/>
    <w:rsid w:val="00A713B0"/>
    <w:rsid w:val="00A71D32"/>
    <w:rsid w:val="00A71F81"/>
    <w:rsid w:val="00A7228B"/>
    <w:rsid w:val="00A72807"/>
    <w:rsid w:val="00A730B8"/>
    <w:rsid w:val="00A73181"/>
    <w:rsid w:val="00A73540"/>
    <w:rsid w:val="00A7360C"/>
    <w:rsid w:val="00A74128"/>
    <w:rsid w:val="00A7459F"/>
    <w:rsid w:val="00A74FD9"/>
    <w:rsid w:val="00A75A12"/>
    <w:rsid w:val="00A75BBC"/>
    <w:rsid w:val="00A76471"/>
    <w:rsid w:val="00A7660F"/>
    <w:rsid w:val="00A77F6B"/>
    <w:rsid w:val="00A804A4"/>
    <w:rsid w:val="00A804C0"/>
    <w:rsid w:val="00A8054F"/>
    <w:rsid w:val="00A8102F"/>
    <w:rsid w:val="00A8157F"/>
    <w:rsid w:val="00A82350"/>
    <w:rsid w:val="00A82444"/>
    <w:rsid w:val="00A8267D"/>
    <w:rsid w:val="00A82ADF"/>
    <w:rsid w:val="00A83836"/>
    <w:rsid w:val="00A843DD"/>
    <w:rsid w:val="00A846C5"/>
    <w:rsid w:val="00A84B32"/>
    <w:rsid w:val="00A850B3"/>
    <w:rsid w:val="00A853C0"/>
    <w:rsid w:val="00A8549E"/>
    <w:rsid w:val="00A858AB"/>
    <w:rsid w:val="00A8630A"/>
    <w:rsid w:val="00A87A3E"/>
    <w:rsid w:val="00A87EA3"/>
    <w:rsid w:val="00A87F8B"/>
    <w:rsid w:val="00A9034C"/>
    <w:rsid w:val="00A91148"/>
    <w:rsid w:val="00A91AD0"/>
    <w:rsid w:val="00A92B02"/>
    <w:rsid w:val="00A93085"/>
    <w:rsid w:val="00A930B8"/>
    <w:rsid w:val="00A9315D"/>
    <w:rsid w:val="00A935E1"/>
    <w:rsid w:val="00A94843"/>
    <w:rsid w:val="00A949D8"/>
    <w:rsid w:val="00A94C22"/>
    <w:rsid w:val="00A96309"/>
    <w:rsid w:val="00A97067"/>
    <w:rsid w:val="00AA0C74"/>
    <w:rsid w:val="00AA27BF"/>
    <w:rsid w:val="00AA2A35"/>
    <w:rsid w:val="00AA4410"/>
    <w:rsid w:val="00AA472C"/>
    <w:rsid w:val="00AA66C3"/>
    <w:rsid w:val="00AA68BC"/>
    <w:rsid w:val="00AA6CED"/>
    <w:rsid w:val="00AA7598"/>
    <w:rsid w:val="00AA77C1"/>
    <w:rsid w:val="00AA7D93"/>
    <w:rsid w:val="00AA7DA1"/>
    <w:rsid w:val="00AB0497"/>
    <w:rsid w:val="00AB0675"/>
    <w:rsid w:val="00AB08FD"/>
    <w:rsid w:val="00AB0DA4"/>
    <w:rsid w:val="00AB0F43"/>
    <w:rsid w:val="00AB1B5E"/>
    <w:rsid w:val="00AB2933"/>
    <w:rsid w:val="00AB2C47"/>
    <w:rsid w:val="00AB2E3C"/>
    <w:rsid w:val="00AB3430"/>
    <w:rsid w:val="00AB481D"/>
    <w:rsid w:val="00AB4D2A"/>
    <w:rsid w:val="00AB526D"/>
    <w:rsid w:val="00AB5D46"/>
    <w:rsid w:val="00AB6090"/>
    <w:rsid w:val="00AB647D"/>
    <w:rsid w:val="00AB684E"/>
    <w:rsid w:val="00AB6E03"/>
    <w:rsid w:val="00AC1233"/>
    <w:rsid w:val="00AC15BA"/>
    <w:rsid w:val="00AC1F46"/>
    <w:rsid w:val="00AC21F9"/>
    <w:rsid w:val="00AC2349"/>
    <w:rsid w:val="00AC28B7"/>
    <w:rsid w:val="00AC4C3E"/>
    <w:rsid w:val="00AC5A4D"/>
    <w:rsid w:val="00AC66CE"/>
    <w:rsid w:val="00AC67CC"/>
    <w:rsid w:val="00AC7213"/>
    <w:rsid w:val="00AD0739"/>
    <w:rsid w:val="00AD0BAD"/>
    <w:rsid w:val="00AD0DC8"/>
    <w:rsid w:val="00AD1438"/>
    <w:rsid w:val="00AD146C"/>
    <w:rsid w:val="00AD1C35"/>
    <w:rsid w:val="00AD1C66"/>
    <w:rsid w:val="00AD1DE5"/>
    <w:rsid w:val="00AD1F46"/>
    <w:rsid w:val="00AD2101"/>
    <w:rsid w:val="00AD2116"/>
    <w:rsid w:val="00AD2AF0"/>
    <w:rsid w:val="00AD2B16"/>
    <w:rsid w:val="00AD3201"/>
    <w:rsid w:val="00AD3995"/>
    <w:rsid w:val="00AD3F16"/>
    <w:rsid w:val="00AD405F"/>
    <w:rsid w:val="00AD4902"/>
    <w:rsid w:val="00AD592C"/>
    <w:rsid w:val="00AD5BAF"/>
    <w:rsid w:val="00AD62B6"/>
    <w:rsid w:val="00AD6431"/>
    <w:rsid w:val="00AD68A3"/>
    <w:rsid w:val="00AD6C56"/>
    <w:rsid w:val="00AD6CFC"/>
    <w:rsid w:val="00AD725F"/>
    <w:rsid w:val="00AD727B"/>
    <w:rsid w:val="00AD7621"/>
    <w:rsid w:val="00AE0685"/>
    <w:rsid w:val="00AE10BA"/>
    <w:rsid w:val="00AE1E47"/>
    <w:rsid w:val="00AE2287"/>
    <w:rsid w:val="00AE23BE"/>
    <w:rsid w:val="00AE2915"/>
    <w:rsid w:val="00AE33BD"/>
    <w:rsid w:val="00AE4A4C"/>
    <w:rsid w:val="00AE4B0B"/>
    <w:rsid w:val="00AE4CA6"/>
    <w:rsid w:val="00AE4D47"/>
    <w:rsid w:val="00AE536E"/>
    <w:rsid w:val="00AE5A97"/>
    <w:rsid w:val="00AE5E90"/>
    <w:rsid w:val="00AE6337"/>
    <w:rsid w:val="00AE6682"/>
    <w:rsid w:val="00AE6A2A"/>
    <w:rsid w:val="00AE7981"/>
    <w:rsid w:val="00AE7A70"/>
    <w:rsid w:val="00AF00A6"/>
    <w:rsid w:val="00AF071B"/>
    <w:rsid w:val="00AF09B5"/>
    <w:rsid w:val="00AF0B27"/>
    <w:rsid w:val="00AF0B7D"/>
    <w:rsid w:val="00AF12B0"/>
    <w:rsid w:val="00AF1808"/>
    <w:rsid w:val="00AF1E3B"/>
    <w:rsid w:val="00AF1EFE"/>
    <w:rsid w:val="00AF20DB"/>
    <w:rsid w:val="00AF25ED"/>
    <w:rsid w:val="00AF29B3"/>
    <w:rsid w:val="00AF41AD"/>
    <w:rsid w:val="00AF4655"/>
    <w:rsid w:val="00AF477E"/>
    <w:rsid w:val="00AF5224"/>
    <w:rsid w:val="00AF669C"/>
    <w:rsid w:val="00AF728A"/>
    <w:rsid w:val="00AF7962"/>
    <w:rsid w:val="00AF7A31"/>
    <w:rsid w:val="00AF7D4D"/>
    <w:rsid w:val="00B0007E"/>
    <w:rsid w:val="00B0024A"/>
    <w:rsid w:val="00B00956"/>
    <w:rsid w:val="00B00EFF"/>
    <w:rsid w:val="00B01582"/>
    <w:rsid w:val="00B0180B"/>
    <w:rsid w:val="00B019B0"/>
    <w:rsid w:val="00B023B3"/>
    <w:rsid w:val="00B02F38"/>
    <w:rsid w:val="00B042D8"/>
    <w:rsid w:val="00B048E2"/>
    <w:rsid w:val="00B04C63"/>
    <w:rsid w:val="00B0523B"/>
    <w:rsid w:val="00B052B3"/>
    <w:rsid w:val="00B053E5"/>
    <w:rsid w:val="00B05A52"/>
    <w:rsid w:val="00B05CAA"/>
    <w:rsid w:val="00B065D3"/>
    <w:rsid w:val="00B074AA"/>
    <w:rsid w:val="00B07826"/>
    <w:rsid w:val="00B116E0"/>
    <w:rsid w:val="00B11B64"/>
    <w:rsid w:val="00B11E41"/>
    <w:rsid w:val="00B123FA"/>
    <w:rsid w:val="00B1305E"/>
    <w:rsid w:val="00B1342B"/>
    <w:rsid w:val="00B13469"/>
    <w:rsid w:val="00B134B0"/>
    <w:rsid w:val="00B1457B"/>
    <w:rsid w:val="00B1457C"/>
    <w:rsid w:val="00B14A67"/>
    <w:rsid w:val="00B14DB8"/>
    <w:rsid w:val="00B15077"/>
    <w:rsid w:val="00B1523D"/>
    <w:rsid w:val="00B1639C"/>
    <w:rsid w:val="00B16441"/>
    <w:rsid w:val="00B166A7"/>
    <w:rsid w:val="00B16A09"/>
    <w:rsid w:val="00B170CB"/>
    <w:rsid w:val="00B171F0"/>
    <w:rsid w:val="00B200AC"/>
    <w:rsid w:val="00B200E4"/>
    <w:rsid w:val="00B21151"/>
    <w:rsid w:val="00B21883"/>
    <w:rsid w:val="00B21973"/>
    <w:rsid w:val="00B21987"/>
    <w:rsid w:val="00B21CF1"/>
    <w:rsid w:val="00B21DBE"/>
    <w:rsid w:val="00B22276"/>
    <w:rsid w:val="00B222FD"/>
    <w:rsid w:val="00B2272F"/>
    <w:rsid w:val="00B231B4"/>
    <w:rsid w:val="00B237DF"/>
    <w:rsid w:val="00B23AA7"/>
    <w:rsid w:val="00B23E19"/>
    <w:rsid w:val="00B24150"/>
    <w:rsid w:val="00B242F7"/>
    <w:rsid w:val="00B24CB6"/>
    <w:rsid w:val="00B24E4D"/>
    <w:rsid w:val="00B251DF"/>
    <w:rsid w:val="00B2523B"/>
    <w:rsid w:val="00B25501"/>
    <w:rsid w:val="00B258E6"/>
    <w:rsid w:val="00B25DAB"/>
    <w:rsid w:val="00B25EF8"/>
    <w:rsid w:val="00B26196"/>
    <w:rsid w:val="00B26DC1"/>
    <w:rsid w:val="00B273BD"/>
    <w:rsid w:val="00B300B1"/>
    <w:rsid w:val="00B31546"/>
    <w:rsid w:val="00B31664"/>
    <w:rsid w:val="00B31743"/>
    <w:rsid w:val="00B33093"/>
    <w:rsid w:val="00B33187"/>
    <w:rsid w:val="00B332CC"/>
    <w:rsid w:val="00B335A0"/>
    <w:rsid w:val="00B33F3C"/>
    <w:rsid w:val="00B33FBF"/>
    <w:rsid w:val="00B34081"/>
    <w:rsid w:val="00B341B6"/>
    <w:rsid w:val="00B34D92"/>
    <w:rsid w:val="00B35A19"/>
    <w:rsid w:val="00B36059"/>
    <w:rsid w:val="00B36798"/>
    <w:rsid w:val="00B37CB6"/>
    <w:rsid w:val="00B4046E"/>
    <w:rsid w:val="00B406BB"/>
    <w:rsid w:val="00B40942"/>
    <w:rsid w:val="00B40C53"/>
    <w:rsid w:val="00B410D2"/>
    <w:rsid w:val="00B42418"/>
    <w:rsid w:val="00B425D0"/>
    <w:rsid w:val="00B428D1"/>
    <w:rsid w:val="00B42CFA"/>
    <w:rsid w:val="00B4320C"/>
    <w:rsid w:val="00B432BE"/>
    <w:rsid w:val="00B43B0F"/>
    <w:rsid w:val="00B44A70"/>
    <w:rsid w:val="00B45640"/>
    <w:rsid w:val="00B45FB3"/>
    <w:rsid w:val="00B466B8"/>
    <w:rsid w:val="00B46D32"/>
    <w:rsid w:val="00B46F2A"/>
    <w:rsid w:val="00B47592"/>
    <w:rsid w:val="00B47DCA"/>
    <w:rsid w:val="00B47F2B"/>
    <w:rsid w:val="00B5088C"/>
    <w:rsid w:val="00B50C22"/>
    <w:rsid w:val="00B50EB2"/>
    <w:rsid w:val="00B5117A"/>
    <w:rsid w:val="00B5227E"/>
    <w:rsid w:val="00B52439"/>
    <w:rsid w:val="00B52A42"/>
    <w:rsid w:val="00B53288"/>
    <w:rsid w:val="00B5328A"/>
    <w:rsid w:val="00B5369C"/>
    <w:rsid w:val="00B54481"/>
    <w:rsid w:val="00B54549"/>
    <w:rsid w:val="00B54B26"/>
    <w:rsid w:val="00B55292"/>
    <w:rsid w:val="00B553DA"/>
    <w:rsid w:val="00B5555A"/>
    <w:rsid w:val="00B55B46"/>
    <w:rsid w:val="00B56869"/>
    <w:rsid w:val="00B568E5"/>
    <w:rsid w:val="00B577AF"/>
    <w:rsid w:val="00B601A4"/>
    <w:rsid w:val="00B60219"/>
    <w:rsid w:val="00B606EC"/>
    <w:rsid w:val="00B609CC"/>
    <w:rsid w:val="00B619BD"/>
    <w:rsid w:val="00B61B5B"/>
    <w:rsid w:val="00B61CD0"/>
    <w:rsid w:val="00B6210E"/>
    <w:rsid w:val="00B62488"/>
    <w:rsid w:val="00B625E2"/>
    <w:rsid w:val="00B62FDC"/>
    <w:rsid w:val="00B64535"/>
    <w:rsid w:val="00B64B40"/>
    <w:rsid w:val="00B65347"/>
    <w:rsid w:val="00B65D72"/>
    <w:rsid w:val="00B6638E"/>
    <w:rsid w:val="00B663C4"/>
    <w:rsid w:val="00B66610"/>
    <w:rsid w:val="00B66911"/>
    <w:rsid w:val="00B66E28"/>
    <w:rsid w:val="00B671DB"/>
    <w:rsid w:val="00B67B5C"/>
    <w:rsid w:val="00B70159"/>
    <w:rsid w:val="00B71204"/>
    <w:rsid w:val="00B712DD"/>
    <w:rsid w:val="00B72048"/>
    <w:rsid w:val="00B725C3"/>
    <w:rsid w:val="00B7277F"/>
    <w:rsid w:val="00B72866"/>
    <w:rsid w:val="00B72952"/>
    <w:rsid w:val="00B72AD1"/>
    <w:rsid w:val="00B7343F"/>
    <w:rsid w:val="00B746F9"/>
    <w:rsid w:val="00B751EB"/>
    <w:rsid w:val="00B752E7"/>
    <w:rsid w:val="00B76BE8"/>
    <w:rsid w:val="00B76DB1"/>
    <w:rsid w:val="00B772CC"/>
    <w:rsid w:val="00B77C4D"/>
    <w:rsid w:val="00B8061E"/>
    <w:rsid w:val="00B80937"/>
    <w:rsid w:val="00B80DDF"/>
    <w:rsid w:val="00B8151D"/>
    <w:rsid w:val="00B81660"/>
    <w:rsid w:val="00B82055"/>
    <w:rsid w:val="00B82216"/>
    <w:rsid w:val="00B82963"/>
    <w:rsid w:val="00B82B80"/>
    <w:rsid w:val="00B833C9"/>
    <w:rsid w:val="00B8387C"/>
    <w:rsid w:val="00B83A2B"/>
    <w:rsid w:val="00B83A81"/>
    <w:rsid w:val="00B83AB5"/>
    <w:rsid w:val="00B84293"/>
    <w:rsid w:val="00B84B88"/>
    <w:rsid w:val="00B85775"/>
    <w:rsid w:val="00B86B37"/>
    <w:rsid w:val="00B86B60"/>
    <w:rsid w:val="00B9058B"/>
    <w:rsid w:val="00B90934"/>
    <w:rsid w:val="00B90C04"/>
    <w:rsid w:val="00B90C58"/>
    <w:rsid w:val="00B90DDC"/>
    <w:rsid w:val="00B90E82"/>
    <w:rsid w:val="00B91DFD"/>
    <w:rsid w:val="00B924CF"/>
    <w:rsid w:val="00B92666"/>
    <w:rsid w:val="00B92B7D"/>
    <w:rsid w:val="00B92DF0"/>
    <w:rsid w:val="00B93219"/>
    <w:rsid w:val="00B93598"/>
    <w:rsid w:val="00B9382B"/>
    <w:rsid w:val="00B94399"/>
    <w:rsid w:val="00B94544"/>
    <w:rsid w:val="00B9499D"/>
    <w:rsid w:val="00B95171"/>
    <w:rsid w:val="00B96B63"/>
    <w:rsid w:val="00B96B72"/>
    <w:rsid w:val="00B97BE0"/>
    <w:rsid w:val="00B97FF0"/>
    <w:rsid w:val="00BA0904"/>
    <w:rsid w:val="00BA1057"/>
    <w:rsid w:val="00BA1CB3"/>
    <w:rsid w:val="00BA1EF1"/>
    <w:rsid w:val="00BA2230"/>
    <w:rsid w:val="00BA2266"/>
    <w:rsid w:val="00BA22A5"/>
    <w:rsid w:val="00BA27AC"/>
    <w:rsid w:val="00BA2BA3"/>
    <w:rsid w:val="00BA444A"/>
    <w:rsid w:val="00BA45AA"/>
    <w:rsid w:val="00BA49AE"/>
    <w:rsid w:val="00BA4CF1"/>
    <w:rsid w:val="00BA4F00"/>
    <w:rsid w:val="00BA5BA2"/>
    <w:rsid w:val="00BA6506"/>
    <w:rsid w:val="00BA6C93"/>
    <w:rsid w:val="00BA7A9F"/>
    <w:rsid w:val="00BA7F67"/>
    <w:rsid w:val="00BB1017"/>
    <w:rsid w:val="00BB21D9"/>
    <w:rsid w:val="00BB22C9"/>
    <w:rsid w:val="00BB24AF"/>
    <w:rsid w:val="00BB29E4"/>
    <w:rsid w:val="00BB2B09"/>
    <w:rsid w:val="00BB2B19"/>
    <w:rsid w:val="00BB2F5F"/>
    <w:rsid w:val="00BB30D5"/>
    <w:rsid w:val="00BB3B1A"/>
    <w:rsid w:val="00BB3CBF"/>
    <w:rsid w:val="00BB4052"/>
    <w:rsid w:val="00BB41FC"/>
    <w:rsid w:val="00BB47DB"/>
    <w:rsid w:val="00BB4CFB"/>
    <w:rsid w:val="00BB5712"/>
    <w:rsid w:val="00BB66AF"/>
    <w:rsid w:val="00BB6DD7"/>
    <w:rsid w:val="00BB6FC8"/>
    <w:rsid w:val="00BB7B6D"/>
    <w:rsid w:val="00BB7E01"/>
    <w:rsid w:val="00BB7F1E"/>
    <w:rsid w:val="00BB7F69"/>
    <w:rsid w:val="00BC079E"/>
    <w:rsid w:val="00BC0CFD"/>
    <w:rsid w:val="00BC0F8B"/>
    <w:rsid w:val="00BC1119"/>
    <w:rsid w:val="00BC1A56"/>
    <w:rsid w:val="00BC1BB5"/>
    <w:rsid w:val="00BC2036"/>
    <w:rsid w:val="00BC22D4"/>
    <w:rsid w:val="00BC284B"/>
    <w:rsid w:val="00BC3032"/>
    <w:rsid w:val="00BC3052"/>
    <w:rsid w:val="00BC382A"/>
    <w:rsid w:val="00BC39AE"/>
    <w:rsid w:val="00BC3E0C"/>
    <w:rsid w:val="00BC3FB1"/>
    <w:rsid w:val="00BC45C5"/>
    <w:rsid w:val="00BC4727"/>
    <w:rsid w:val="00BC4EBA"/>
    <w:rsid w:val="00BC4F76"/>
    <w:rsid w:val="00BC62B4"/>
    <w:rsid w:val="00BC6EBF"/>
    <w:rsid w:val="00BC72F0"/>
    <w:rsid w:val="00BC74B9"/>
    <w:rsid w:val="00BC7919"/>
    <w:rsid w:val="00BC7C3F"/>
    <w:rsid w:val="00BD021A"/>
    <w:rsid w:val="00BD0B59"/>
    <w:rsid w:val="00BD0D31"/>
    <w:rsid w:val="00BD153F"/>
    <w:rsid w:val="00BD1833"/>
    <w:rsid w:val="00BD20AA"/>
    <w:rsid w:val="00BD33D5"/>
    <w:rsid w:val="00BD4055"/>
    <w:rsid w:val="00BD412E"/>
    <w:rsid w:val="00BD44C4"/>
    <w:rsid w:val="00BD53EA"/>
    <w:rsid w:val="00BD5575"/>
    <w:rsid w:val="00BD58E9"/>
    <w:rsid w:val="00BD5C27"/>
    <w:rsid w:val="00BD653A"/>
    <w:rsid w:val="00BD65C3"/>
    <w:rsid w:val="00BD6E35"/>
    <w:rsid w:val="00BD6FE2"/>
    <w:rsid w:val="00BD7F3F"/>
    <w:rsid w:val="00BE0502"/>
    <w:rsid w:val="00BE0931"/>
    <w:rsid w:val="00BE0F14"/>
    <w:rsid w:val="00BE171B"/>
    <w:rsid w:val="00BE21FA"/>
    <w:rsid w:val="00BE2836"/>
    <w:rsid w:val="00BE370D"/>
    <w:rsid w:val="00BE379E"/>
    <w:rsid w:val="00BE3C4B"/>
    <w:rsid w:val="00BE4541"/>
    <w:rsid w:val="00BE4E7B"/>
    <w:rsid w:val="00BE53F1"/>
    <w:rsid w:val="00BE5B35"/>
    <w:rsid w:val="00BE619D"/>
    <w:rsid w:val="00BE6803"/>
    <w:rsid w:val="00BE6F6F"/>
    <w:rsid w:val="00BE7644"/>
    <w:rsid w:val="00BE7A95"/>
    <w:rsid w:val="00BF0540"/>
    <w:rsid w:val="00BF0649"/>
    <w:rsid w:val="00BF14C0"/>
    <w:rsid w:val="00BF15BF"/>
    <w:rsid w:val="00BF19C0"/>
    <w:rsid w:val="00BF23BB"/>
    <w:rsid w:val="00BF26A7"/>
    <w:rsid w:val="00BF2DA0"/>
    <w:rsid w:val="00BF359A"/>
    <w:rsid w:val="00BF3917"/>
    <w:rsid w:val="00BF3D45"/>
    <w:rsid w:val="00BF3EE6"/>
    <w:rsid w:val="00BF40D5"/>
    <w:rsid w:val="00BF4C80"/>
    <w:rsid w:val="00BF53D2"/>
    <w:rsid w:val="00BF546F"/>
    <w:rsid w:val="00BF58D0"/>
    <w:rsid w:val="00BF5B8A"/>
    <w:rsid w:val="00BF6036"/>
    <w:rsid w:val="00BF6DD4"/>
    <w:rsid w:val="00BF7921"/>
    <w:rsid w:val="00BF7D45"/>
    <w:rsid w:val="00C00861"/>
    <w:rsid w:val="00C00B82"/>
    <w:rsid w:val="00C014A3"/>
    <w:rsid w:val="00C01739"/>
    <w:rsid w:val="00C01E60"/>
    <w:rsid w:val="00C0214C"/>
    <w:rsid w:val="00C02A60"/>
    <w:rsid w:val="00C02E09"/>
    <w:rsid w:val="00C032EF"/>
    <w:rsid w:val="00C03C86"/>
    <w:rsid w:val="00C041E3"/>
    <w:rsid w:val="00C048F7"/>
    <w:rsid w:val="00C04E49"/>
    <w:rsid w:val="00C056BA"/>
    <w:rsid w:val="00C05D43"/>
    <w:rsid w:val="00C06900"/>
    <w:rsid w:val="00C07536"/>
    <w:rsid w:val="00C07557"/>
    <w:rsid w:val="00C079C3"/>
    <w:rsid w:val="00C07F04"/>
    <w:rsid w:val="00C10262"/>
    <w:rsid w:val="00C10510"/>
    <w:rsid w:val="00C1058A"/>
    <w:rsid w:val="00C10CA8"/>
    <w:rsid w:val="00C11645"/>
    <w:rsid w:val="00C11D14"/>
    <w:rsid w:val="00C1292A"/>
    <w:rsid w:val="00C13A47"/>
    <w:rsid w:val="00C147FD"/>
    <w:rsid w:val="00C14C0C"/>
    <w:rsid w:val="00C14D74"/>
    <w:rsid w:val="00C15390"/>
    <w:rsid w:val="00C1542B"/>
    <w:rsid w:val="00C1579F"/>
    <w:rsid w:val="00C158D1"/>
    <w:rsid w:val="00C1623B"/>
    <w:rsid w:val="00C16695"/>
    <w:rsid w:val="00C16F1F"/>
    <w:rsid w:val="00C17E62"/>
    <w:rsid w:val="00C17EFE"/>
    <w:rsid w:val="00C20173"/>
    <w:rsid w:val="00C202B2"/>
    <w:rsid w:val="00C20721"/>
    <w:rsid w:val="00C208C0"/>
    <w:rsid w:val="00C21E95"/>
    <w:rsid w:val="00C2225F"/>
    <w:rsid w:val="00C22855"/>
    <w:rsid w:val="00C22B4E"/>
    <w:rsid w:val="00C2320D"/>
    <w:rsid w:val="00C23DBA"/>
    <w:rsid w:val="00C2481F"/>
    <w:rsid w:val="00C24D0E"/>
    <w:rsid w:val="00C24DEC"/>
    <w:rsid w:val="00C255C3"/>
    <w:rsid w:val="00C258CC"/>
    <w:rsid w:val="00C25F4D"/>
    <w:rsid w:val="00C26E3C"/>
    <w:rsid w:val="00C26F22"/>
    <w:rsid w:val="00C2723E"/>
    <w:rsid w:val="00C27FB8"/>
    <w:rsid w:val="00C301F3"/>
    <w:rsid w:val="00C30977"/>
    <w:rsid w:val="00C3124B"/>
    <w:rsid w:val="00C315BF"/>
    <w:rsid w:val="00C32036"/>
    <w:rsid w:val="00C32059"/>
    <w:rsid w:val="00C32EB7"/>
    <w:rsid w:val="00C33216"/>
    <w:rsid w:val="00C33A53"/>
    <w:rsid w:val="00C33C0D"/>
    <w:rsid w:val="00C34B33"/>
    <w:rsid w:val="00C34D30"/>
    <w:rsid w:val="00C34D99"/>
    <w:rsid w:val="00C34E84"/>
    <w:rsid w:val="00C354F6"/>
    <w:rsid w:val="00C35F80"/>
    <w:rsid w:val="00C36B46"/>
    <w:rsid w:val="00C4005C"/>
    <w:rsid w:val="00C405D7"/>
    <w:rsid w:val="00C408B0"/>
    <w:rsid w:val="00C40AC5"/>
    <w:rsid w:val="00C41815"/>
    <w:rsid w:val="00C41A0F"/>
    <w:rsid w:val="00C41BB2"/>
    <w:rsid w:val="00C420A9"/>
    <w:rsid w:val="00C42641"/>
    <w:rsid w:val="00C42C6D"/>
    <w:rsid w:val="00C438F7"/>
    <w:rsid w:val="00C439FF"/>
    <w:rsid w:val="00C43D63"/>
    <w:rsid w:val="00C43DFA"/>
    <w:rsid w:val="00C43EFB"/>
    <w:rsid w:val="00C4440F"/>
    <w:rsid w:val="00C45114"/>
    <w:rsid w:val="00C45657"/>
    <w:rsid w:val="00C45991"/>
    <w:rsid w:val="00C463DE"/>
    <w:rsid w:val="00C464B5"/>
    <w:rsid w:val="00C46993"/>
    <w:rsid w:val="00C46F95"/>
    <w:rsid w:val="00C47748"/>
    <w:rsid w:val="00C47FA9"/>
    <w:rsid w:val="00C503D3"/>
    <w:rsid w:val="00C5086F"/>
    <w:rsid w:val="00C51834"/>
    <w:rsid w:val="00C51894"/>
    <w:rsid w:val="00C51D66"/>
    <w:rsid w:val="00C51F2B"/>
    <w:rsid w:val="00C5266A"/>
    <w:rsid w:val="00C52A2A"/>
    <w:rsid w:val="00C532F3"/>
    <w:rsid w:val="00C53B4A"/>
    <w:rsid w:val="00C55716"/>
    <w:rsid w:val="00C56667"/>
    <w:rsid w:val="00C57905"/>
    <w:rsid w:val="00C601FC"/>
    <w:rsid w:val="00C60DC7"/>
    <w:rsid w:val="00C6127A"/>
    <w:rsid w:val="00C613F6"/>
    <w:rsid w:val="00C61B22"/>
    <w:rsid w:val="00C61FE9"/>
    <w:rsid w:val="00C62107"/>
    <w:rsid w:val="00C62976"/>
    <w:rsid w:val="00C6317E"/>
    <w:rsid w:val="00C63748"/>
    <w:rsid w:val="00C640B6"/>
    <w:rsid w:val="00C650E9"/>
    <w:rsid w:val="00C656AD"/>
    <w:rsid w:val="00C65A13"/>
    <w:rsid w:val="00C668F1"/>
    <w:rsid w:val="00C66ADA"/>
    <w:rsid w:val="00C66AE7"/>
    <w:rsid w:val="00C67AF1"/>
    <w:rsid w:val="00C700AA"/>
    <w:rsid w:val="00C733B0"/>
    <w:rsid w:val="00C73618"/>
    <w:rsid w:val="00C73922"/>
    <w:rsid w:val="00C73D07"/>
    <w:rsid w:val="00C73D50"/>
    <w:rsid w:val="00C73FFD"/>
    <w:rsid w:val="00C74168"/>
    <w:rsid w:val="00C742B9"/>
    <w:rsid w:val="00C7449A"/>
    <w:rsid w:val="00C74585"/>
    <w:rsid w:val="00C7595B"/>
    <w:rsid w:val="00C75E75"/>
    <w:rsid w:val="00C76AF5"/>
    <w:rsid w:val="00C77360"/>
    <w:rsid w:val="00C7792B"/>
    <w:rsid w:val="00C81DFD"/>
    <w:rsid w:val="00C83A88"/>
    <w:rsid w:val="00C83CA2"/>
    <w:rsid w:val="00C83E31"/>
    <w:rsid w:val="00C843D3"/>
    <w:rsid w:val="00C8594E"/>
    <w:rsid w:val="00C859B4"/>
    <w:rsid w:val="00C85CF1"/>
    <w:rsid w:val="00C8617C"/>
    <w:rsid w:val="00C863C8"/>
    <w:rsid w:val="00C86605"/>
    <w:rsid w:val="00C86F21"/>
    <w:rsid w:val="00C87677"/>
    <w:rsid w:val="00C876CC"/>
    <w:rsid w:val="00C87868"/>
    <w:rsid w:val="00C87872"/>
    <w:rsid w:val="00C87C16"/>
    <w:rsid w:val="00C9003C"/>
    <w:rsid w:val="00C91BB9"/>
    <w:rsid w:val="00C91BDA"/>
    <w:rsid w:val="00C91CAD"/>
    <w:rsid w:val="00C9220C"/>
    <w:rsid w:val="00C9261B"/>
    <w:rsid w:val="00C92A3B"/>
    <w:rsid w:val="00C9329A"/>
    <w:rsid w:val="00C93439"/>
    <w:rsid w:val="00C93D75"/>
    <w:rsid w:val="00C94B7F"/>
    <w:rsid w:val="00C950C3"/>
    <w:rsid w:val="00C952BE"/>
    <w:rsid w:val="00C9532A"/>
    <w:rsid w:val="00C955F0"/>
    <w:rsid w:val="00C9587A"/>
    <w:rsid w:val="00C95BDE"/>
    <w:rsid w:val="00C95CF0"/>
    <w:rsid w:val="00C95FFF"/>
    <w:rsid w:val="00C970DC"/>
    <w:rsid w:val="00C97110"/>
    <w:rsid w:val="00C97837"/>
    <w:rsid w:val="00C978C8"/>
    <w:rsid w:val="00C97C0A"/>
    <w:rsid w:val="00C97E4B"/>
    <w:rsid w:val="00C97E50"/>
    <w:rsid w:val="00C97E77"/>
    <w:rsid w:val="00CA021C"/>
    <w:rsid w:val="00CA07D7"/>
    <w:rsid w:val="00CA14CA"/>
    <w:rsid w:val="00CA1526"/>
    <w:rsid w:val="00CA1B0F"/>
    <w:rsid w:val="00CA1CE5"/>
    <w:rsid w:val="00CA2218"/>
    <w:rsid w:val="00CA2DE6"/>
    <w:rsid w:val="00CA3BA3"/>
    <w:rsid w:val="00CA3C40"/>
    <w:rsid w:val="00CA45D9"/>
    <w:rsid w:val="00CA4AE8"/>
    <w:rsid w:val="00CA4D08"/>
    <w:rsid w:val="00CA4D7E"/>
    <w:rsid w:val="00CA4F69"/>
    <w:rsid w:val="00CA57E7"/>
    <w:rsid w:val="00CA5CB0"/>
    <w:rsid w:val="00CA62CB"/>
    <w:rsid w:val="00CA6E98"/>
    <w:rsid w:val="00CA7E52"/>
    <w:rsid w:val="00CB0061"/>
    <w:rsid w:val="00CB04B5"/>
    <w:rsid w:val="00CB0704"/>
    <w:rsid w:val="00CB0CA0"/>
    <w:rsid w:val="00CB0EDA"/>
    <w:rsid w:val="00CB13F0"/>
    <w:rsid w:val="00CB3997"/>
    <w:rsid w:val="00CB39F7"/>
    <w:rsid w:val="00CB45B9"/>
    <w:rsid w:val="00CB4D53"/>
    <w:rsid w:val="00CB54AE"/>
    <w:rsid w:val="00CB6058"/>
    <w:rsid w:val="00CB6090"/>
    <w:rsid w:val="00CB63BE"/>
    <w:rsid w:val="00CB6761"/>
    <w:rsid w:val="00CB6771"/>
    <w:rsid w:val="00CB7A66"/>
    <w:rsid w:val="00CC0293"/>
    <w:rsid w:val="00CC0304"/>
    <w:rsid w:val="00CC046F"/>
    <w:rsid w:val="00CC0B09"/>
    <w:rsid w:val="00CC0D4F"/>
    <w:rsid w:val="00CC1123"/>
    <w:rsid w:val="00CC136F"/>
    <w:rsid w:val="00CC17A1"/>
    <w:rsid w:val="00CC27CB"/>
    <w:rsid w:val="00CC2AA6"/>
    <w:rsid w:val="00CC2ADA"/>
    <w:rsid w:val="00CC30FD"/>
    <w:rsid w:val="00CC3A64"/>
    <w:rsid w:val="00CC3C4B"/>
    <w:rsid w:val="00CC3E69"/>
    <w:rsid w:val="00CC48EA"/>
    <w:rsid w:val="00CC4B99"/>
    <w:rsid w:val="00CC4C5D"/>
    <w:rsid w:val="00CC520B"/>
    <w:rsid w:val="00CC5C08"/>
    <w:rsid w:val="00CC5D40"/>
    <w:rsid w:val="00CC6076"/>
    <w:rsid w:val="00CC68A3"/>
    <w:rsid w:val="00CC725E"/>
    <w:rsid w:val="00CD00B5"/>
    <w:rsid w:val="00CD00D5"/>
    <w:rsid w:val="00CD101C"/>
    <w:rsid w:val="00CD210B"/>
    <w:rsid w:val="00CD2186"/>
    <w:rsid w:val="00CD2BBE"/>
    <w:rsid w:val="00CD333B"/>
    <w:rsid w:val="00CD34BD"/>
    <w:rsid w:val="00CD35C3"/>
    <w:rsid w:val="00CD4187"/>
    <w:rsid w:val="00CD4BE6"/>
    <w:rsid w:val="00CD62F5"/>
    <w:rsid w:val="00CD6708"/>
    <w:rsid w:val="00CD6870"/>
    <w:rsid w:val="00CD6A82"/>
    <w:rsid w:val="00CD6F2D"/>
    <w:rsid w:val="00CD7A2C"/>
    <w:rsid w:val="00CD7F9B"/>
    <w:rsid w:val="00CE0DB0"/>
    <w:rsid w:val="00CE1DC1"/>
    <w:rsid w:val="00CE1F60"/>
    <w:rsid w:val="00CE2245"/>
    <w:rsid w:val="00CE2BAA"/>
    <w:rsid w:val="00CE2D61"/>
    <w:rsid w:val="00CE2E58"/>
    <w:rsid w:val="00CE3B5E"/>
    <w:rsid w:val="00CE3D75"/>
    <w:rsid w:val="00CE424C"/>
    <w:rsid w:val="00CE59E6"/>
    <w:rsid w:val="00CE651D"/>
    <w:rsid w:val="00CE68D5"/>
    <w:rsid w:val="00CE697E"/>
    <w:rsid w:val="00CE69CD"/>
    <w:rsid w:val="00CE6D33"/>
    <w:rsid w:val="00CF083D"/>
    <w:rsid w:val="00CF08D5"/>
    <w:rsid w:val="00CF1634"/>
    <w:rsid w:val="00CF1AAA"/>
    <w:rsid w:val="00CF20F8"/>
    <w:rsid w:val="00CF21A6"/>
    <w:rsid w:val="00CF2F3E"/>
    <w:rsid w:val="00CF3431"/>
    <w:rsid w:val="00CF34AB"/>
    <w:rsid w:val="00CF3BAF"/>
    <w:rsid w:val="00CF42EF"/>
    <w:rsid w:val="00CF49FD"/>
    <w:rsid w:val="00CF4D97"/>
    <w:rsid w:val="00CF4DCD"/>
    <w:rsid w:val="00CF4F91"/>
    <w:rsid w:val="00CF5EAF"/>
    <w:rsid w:val="00CF6321"/>
    <w:rsid w:val="00CF654C"/>
    <w:rsid w:val="00CF66FF"/>
    <w:rsid w:val="00CF6AF8"/>
    <w:rsid w:val="00CF79E0"/>
    <w:rsid w:val="00CF7F64"/>
    <w:rsid w:val="00D00501"/>
    <w:rsid w:val="00D00FED"/>
    <w:rsid w:val="00D01EE3"/>
    <w:rsid w:val="00D02625"/>
    <w:rsid w:val="00D031CC"/>
    <w:rsid w:val="00D03766"/>
    <w:rsid w:val="00D038F7"/>
    <w:rsid w:val="00D04F29"/>
    <w:rsid w:val="00D0543D"/>
    <w:rsid w:val="00D05465"/>
    <w:rsid w:val="00D05BC2"/>
    <w:rsid w:val="00D060CD"/>
    <w:rsid w:val="00D075BB"/>
    <w:rsid w:val="00D07B64"/>
    <w:rsid w:val="00D10ADE"/>
    <w:rsid w:val="00D10DC2"/>
    <w:rsid w:val="00D10DF1"/>
    <w:rsid w:val="00D1136E"/>
    <w:rsid w:val="00D11F2E"/>
    <w:rsid w:val="00D12F1C"/>
    <w:rsid w:val="00D13316"/>
    <w:rsid w:val="00D139F5"/>
    <w:rsid w:val="00D13DC5"/>
    <w:rsid w:val="00D1408B"/>
    <w:rsid w:val="00D1416A"/>
    <w:rsid w:val="00D14B42"/>
    <w:rsid w:val="00D14C35"/>
    <w:rsid w:val="00D14F11"/>
    <w:rsid w:val="00D152C7"/>
    <w:rsid w:val="00D158D9"/>
    <w:rsid w:val="00D15B3E"/>
    <w:rsid w:val="00D15FCF"/>
    <w:rsid w:val="00D162FE"/>
    <w:rsid w:val="00D16AD1"/>
    <w:rsid w:val="00D16C35"/>
    <w:rsid w:val="00D16CDE"/>
    <w:rsid w:val="00D17DCB"/>
    <w:rsid w:val="00D200A0"/>
    <w:rsid w:val="00D20495"/>
    <w:rsid w:val="00D20E2D"/>
    <w:rsid w:val="00D210C5"/>
    <w:rsid w:val="00D21556"/>
    <w:rsid w:val="00D215A9"/>
    <w:rsid w:val="00D21E95"/>
    <w:rsid w:val="00D21F00"/>
    <w:rsid w:val="00D22195"/>
    <w:rsid w:val="00D2247A"/>
    <w:rsid w:val="00D22AEF"/>
    <w:rsid w:val="00D23414"/>
    <w:rsid w:val="00D242E1"/>
    <w:rsid w:val="00D2477F"/>
    <w:rsid w:val="00D24B03"/>
    <w:rsid w:val="00D251E0"/>
    <w:rsid w:val="00D25279"/>
    <w:rsid w:val="00D25654"/>
    <w:rsid w:val="00D25774"/>
    <w:rsid w:val="00D261AB"/>
    <w:rsid w:val="00D264B8"/>
    <w:rsid w:val="00D279AE"/>
    <w:rsid w:val="00D27A62"/>
    <w:rsid w:val="00D30292"/>
    <w:rsid w:val="00D30A4B"/>
    <w:rsid w:val="00D311DD"/>
    <w:rsid w:val="00D316EA"/>
    <w:rsid w:val="00D31840"/>
    <w:rsid w:val="00D31A0D"/>
    <w:rsid w:val="00D32AC1"/>
    <w:rsid w:val="00D33414"/>
    <w:rsid w:val="00D33CD3"/>
    <w:rsid w:val="00D342CA"/>
    <w:rsid w:val="00D344E7"/>
    <w:rsid w:val="00D349A2"/>
    <w:rsid w:val="00D34D2F"/>
    <w:rsid w:val="00D34D56"/>
    <w:rsid w:val="00D34DB8"/>
    <w:rsid w:val="00D35519"/>
    <w:rsid w:val="00D3566F"/>
    <w:rsid w:val="00D35F4A"/>
    <w:rsid w:val="00D36971"/>
    <w:rsid w:val="00D36DEF"/>
    <w:rsid w:val="00D37365"/>
    <w:rsid w:val="00D37D3B"/>
    <w:rsid w:val="00D4044D"/>
    <w:rsid w:val="00D405C4"/>
    <w:rsid w:val="00D40776"/>
    <w:rsid w:val="00D40BCA"/>
    <w:rsid w:val="00D41C95"/>
    <w:rsid w:val="00D42529"/>
    <w:rsid w:val="00D42B07"/>
    <w:rsid w:val="00D435CE"/>
    <w:rsid w:val="00D43D47"/>
    <w:rsid w:val="00D44143"/>
    <w:rsid w:val="00D44271"/>
    <w:rsid w:val="00D4451C"/>
    <w:rsid w:val="00D44B21"/>
    <w:rsid w:val="00D44C2B"/>
    <w:rsid w:val="00D44CDD"/>
    <w:rsid w:val="00D44E9B"/>
    <w:rsid w:val="00D45965"/>
    <w:rsid w:val="00D469AD"/>
    <w:rsid w:val="00D46A20"/>
    <w:rsid w:val="00D46EAB"/>
    <w:rsid w:val="00D472E6"/>
    <w:rsid w:val="00D473EB"/>
    <w:rsid w:val="00D47AC9"/>
    <w:rsid w:val="00D503E7"/>
    <w:rsid w:val="00D50B45"/>
    <w:rsid w:val="00D50B7E"/>
    <w:rsid w:val="00D50EBA"/>
    <w:rsid w:val="00D5103E"/>
    <w:rsid w:val="00D515AD"/>
    <w:rsid w:val="00D51A6C"/>
    <w:rsid w:val="00D51C56"/>
    <w:rsid w:val="00D533E8"/>
    <w:rsid w:val="00D53426"/>
    <w:rsid w:val="00D53BB8"/>
    <w:rsid w:val="00D53C1B"/>
    <w:rsid w:val="00D54B8F"/>
    <w:rsid w:val="00D55701"/>
    <w:rsid w:val="00D56306"/>
    <w:rsid w:val="00D56392"/>
    <w:rsid w:val="00D5660A"/>
    <w:rsid w:val="00D574EB"/>
    <w:rsid w:val="00D57C08"/>
    <w:rsid w:val="00D57E33"/>
    <w:rsid w:val="00D61A29"/>
    <w:rsid w:val="00D62431"/>
    <w:rsid w:val="00D629B8"/>
    <w:rsid w:val="00D63B9E"/>
    <w:rsid w:val="00D64291"/>
    <w:rsid w:val="00D6475E"/>
    <w:rsid w:val="00D658CF"/>
    <w:rsid w:val="00D666A1"/>
    <w:rsid w:val="00D66B0F"/>
    <w:rsid w:val="00D66C2D"/>
    <w:rsid w:val="00D678DA"/>
    <w:rsid w:val="00D70229"/>
    <w:rsid w:val="00D70571"/>
    <w:rsid w:val="00D70E02"/>
    <w:rsid w:val="00D7131C"/>
    <w:rsid w:val="00D71AAC"/>
    <w:rsid w:val="00D7256D"/>
    <w:rsid w:val="00D728A1"/>
    <w:rsid w:val="00D72BD1"/>
    <w:rsid w:val="00D73455"/>
    <w:rsid w:val="00D73B8F"/>
    <w:rsid w:val="00D73C99"/>
    <w:rsid w:val="00D73EB9"/>
    <w:rsid w:val="00D73F72"/>
    <w:rsid w:val="00D741D5"/>
    <w:rsid w:val="00D747B3"/>
    <w:rsid w:val="00D753F0"/>
    <w:rsid w:val="00D763CF"/>
    <w:rsid w:val="00D76EEA"/>
    <w:rsid w:val="00D77A7A"/>
    <w:rsid w:val="00D800B3"/>
    <w:rsid w:val="00D80246"/>
    <w:rsid w:val="00D80558"/>
    <w:rsid w:val="00D822DA"/>
    <w:rsid w:val="00D82C04"/>
    <w:rsid w:val="00D82C11"/>
    <w:rsid w:val="00D831C2"/>
    <w:rsid w:val="00D84DC7"/>
    <w:rsid w:val="00D8571C"/>
    <w:rsid w:val="00D8626F"/>
    <w:rsid w:val="00D8659B"/>
    <w:rsid w:val="00D86635"/>
    <w:rsid w:val="00D867DE"/>
    <w:rsid w:val="00D86A9B"/>
    <w:rsid w:val="00D86EB7"/>
    <w:rsid w:val="00D8736E"/>
    <w:rsid w:val="00D87712"/>
    <w:rsid w:val="00D879BB"/>
    <w:rsid w:val="00D87E10"/>
    <w:rsid w:val="00D90348"/>
    <w:rsid w:val="00D90774"/>
    <w:rsid w:val="00D90A3D"/>
    <w:rsid w:val="00D91409"/>
    <w:rsid w:val="00D91DEB"/>
    <w:rsid w:val="00D92606"/>
    <w:rsid w:val="00D926D9"/>
    <w:rsid w:val="00D93076"/>
    <w:rsid w:val="00D936A6"/>
    <w:rsid w:val="00D93AE9"/>
    <w:rsid w:val="00D93B1F"/>
    <w:rsid w:val="00D93FEE"/>
    <w:rsid w:val="00D94B56"/>
    <w:rsid w:val="00D9502E"/>
    <w:rsid w:val="00D951C9"/>
    <w:rsid w:val="00D95B28"/>
    <w:rsid w:val="00D95E27"/>
    <w:rsid w:val="00D96C89"/>
    <w:rsid w:val="00D97004"/>
    <w:rsid w:val="00D97F7E"/>
    <w:rsid w:val="00DA01BE"/>
    <w:rsid w:val="00DA0722"/>
    <w:rsid w:val="00DA0817"/>
    <w:rsid w:val="00DA0849"/>
    <w:rsid w:val="00DA0BD5"/>
    <w:rsid w:val="00DA180D"/>
    <w:rsid w:val="00DA1BE2"/>
    <w:rsid w:val="00DA1C63"/>
    <w:rsid w:val="00DA1F51"/>
    <w:rsid w:val="00DA2EA9"/>
    <w:rsid w:val="00DA4684"/>
    <w:rsid w:val="00DA488F"/>
    <w:rsid w:val="00DA4AA8"/>
    <w:rsid w:val="00DA4B90"/>
    <w:rsid w:val="00DA4B94"/>
    <w:rsid w:val="00DA4F58"/>
    <w:rsid w:val="00DA534E"/>
    <w:rsid w:val="00DA588F"/>
    <w:rsid w:val="00DA5DF9"/>
    <w:rsid w:val="00DA6094"/>
    <w:rsid w:val="00DA6959"/>
    <w:rsid w:val="00DA6D1F"/>
    <w:rsid w:val="00DA6EB1"/>
    <w:rsid w:val="00DA7422"/>
    <w:rsid w:val="00DA7531"/>
    <w:rsid w:val="00DA7EC2"/>
    <w:rsid w:val="00DA7EE3"/>
    <w:rsid w:val="00DB012A"/>
    <w:rsid w:val="00DB03AD"/>
    <w:rsid w:val="00DB0816"/>
    <w:rsid w:val="00DB0B4C"/>
    <w:rsid w:val="00DB15BD"/>
    <w:rsid w:val="00DB17EF"/>
    <w:rsid w:val="00DB1934"/>
    <w:rsid w:val="00DB2067"/>
    <w:rsid w:val="00DB26CE"/>
    <w:rsid w:val="00DB27A8"/>
    <w:rsid w:val="00DB28E4"/>
    <w:rsid w:val="00DB29DE"/>
    <w:rsid w:val="00DB429A"/>
    <w:rsid w:val="00DB46E3"/>
    <w:rsid w:val="00DB4CD9"/>
    <w:rsid w:val="00DB52E4"/>
    <w:rsid w:val="00DB5842"/>
    <w:rsid w:val="00DB5E5F"/>
    <w:rsid w:val="00DB5F40"/>
    <w:rsid w:val="00DB6416"/>
    <w:rsid w:val="00DB6612"/>
    <w:rsid w:val="00DB68A4"/>
    <w:rsid w:val="00DB6902"/>
    <w:rsid w:val="00DB796E"/>
    <w:rsid w:val="00DC0237"/>
    <w:rsid w:val="00DC0A0E"/>
    <w:rsid w:val="00DC0AC5"/>
    <w:rsid w:val="00DC0B71"/>
    <w:rsid w:val="00DC1D5A"/>
    <w:rsid w:val="00DC230C"/>
    <w:rsid w:val="00DC2661"/>
    <w:rsid w:val="00DC2E64"/>
    <w:rsid w:val="00DC313A"/>
    <w:rsid w:val="00DC408C"/>
    <w:rsid w:val="00DC4A27"/>
    <w:rsid w:val="00DC4A94"/>
    <w:rsid w:val="00DC5E21"/>
    <w:rsid w:val="00DC6128"/>
    <w:rsid w:val="00DC6307"/>
    <w:rsid w:val="00DC71AC"/>
    <w:rsid w:val="00DC72FB"/>
    <w:rsid w:val="00DC7614"/>
    <w:rsid w:val="00DC76C2"/>
    <w:rsid w:val="00DC77CB"/>
    <w:rsid w:val="00DC7DBB"/>
    <w:rsid w:val="00DD1327"/>
    <w:rsid w:val="00DD22D7"/>
    <w:rsid w:val="00DD2802"/>
    <w:rsid w:val="00DD2823"/>
    <w:rsid w:val="00DD290B"/>
    <w:rsid w:val="00DD2C32"/>
    <w:rsid w:val="00DD2C90"/>
    <w:rsid w:val="00DD2F0C"/>
    <w:rsid w:val="00DD3F78"/>
    <w:rsid w:val="00DD51D8"/>
    <w:rsid w:val="00DD59B4"/>
    <w:rsid w:val="00DD641E"/>
    <w:rsid w:val="00DD64E5"/>
    <w:rsid w:val="00DD65DA"/>
    <w:rsid w:val="00DD698C"/>
    <w:rsid w:val="00DD6D40"/>
    <w:rsid w:val="00DD79C8"/>
    <w:rsid w:val="00DE024E"/>
    <w:rsid w:val="00DE0649"/>
    <w:rsid w:val="00DE12A0"/>
    <w:rsid w:val="00DE133D"/>
    <w:rsid w:val="00DE1587"/>
    <w:rsid w:val="00DE164F"/>
    <w:rsid w:val="00DE17F2"/>
    <w:rsid w:val="00DE1AB5"/>
    <w:rsid w:val="00DE1CC2"/>
    <w:rsid w:val="00DE2F85"/>
    <w:rsid w:val="00DE3316"/>
    <w:rsid w:val="00DE33DE"/>
    <w:rsid w:val="00DE3408"/>
    <w:rsid w:val="00DE38D9"/>
    <w:rsid w:val="00DE4CFC"/>
    <w:rsid w:val="00DE4F56"/>
    <w:rsid w:val="00DE5180"/>
    <w:rsid w:val="00DE53EC"/>
    <w:rsid w:val="00DE5B81"/>
    <w:rsid w:val="00DE638E"/>
    <w:rsid w:val="00DE63C5"/>
    <w:rsid w:val="00DE65C5"/>
    <w:rsid w:val="00DE68E5"/>
    <w:rsid w:val="00DE7144"/>
    <w:rsid w:val="00DE764F"/>
    <w:rsid w:val="00DE7825"/>
    <w:rsid w:val="00DE7CD8"/>
    <w:rsid w:val="00DF06C1"/>
    <w:rsid w:val="00DF0F54"/>
    <w:rsid w:val="00DF1158"/>
    <w:rsid w:val="00DF1F2C"/>
    <w:rsid w:val="00DF2076"/>
    <w:rsid w:val="00DF25C6"/>
    <w:rsid w:val="00DF2846"/>
    <w:rsid w:val="00DF2A8F"/>
    <w:rsid w:val="00DF30FA"/>
    <w:rsid w:val="00DF38F6"/>
    <w:rsid w:val="00DF5584"/>
    <w:rsid w:val="00DF5840"/>
    <w:rsid w:val="00DF5E9B"/>
    <w:rsid w:val="00DF6065"/>
    <w:rsid w:val="00DF6078"/>
    <w:rsid w:val="00DF6BEB"/>
    <w:rsid w:val="00E001B2"/>
    <w:rsid w:val="00E00CF1"/>
    <w:rsid w:val="00E0111D"/>
    <w:rsid w:val="00E01653"/>
    <w:rsid w:val="00E01660"/>
    <w:rsid w:val="00E01D41"/>
    <w:rsid w:val="00E01EE2"/>
    <w:rsid w:val="00E021D1"/>
    <w:rsid w:val="00E03338"/>
    <w:rsid w:val="00E0389F"/>
    <w:rsid w:val="00E03C71"/>
    <w:rsid w:val="00E03DCB"/>
    <w:rsid w:val="00E03E74"/>
    <w:rsid w:val="00E04326"/>
    <w:rsid w:val="00E04482"/>
    <w:rsid w:val="00E04DFE"/>
    <w:rsid w:val="00E05176"/>
    <w:rsid w:val="00E06755"/>
    <w:rsid w:val="00E06A3B"/>
    <w:rsid w:val="00E06F7D"/>
    <w:rsid w:val="00E074EF"/>
    <w:rsid w:val="00E07569"/>
    <w:rsid w:val="00E07AD9"/>
    <w:rsid w:val="00E105A9"/>
    <w:rsid w:val="00E11956"/>
    <w:rsid w:val="00E11C46"/>
    <w:rsid w:val="00E11F09"/>
    <w:rsid w:val="00E12A8A"/>
    <w:rsid w:val="00E12BFE"/>
    <w:rsid w:val="00E135A0"/>
    <w:rsid w:val="00E13F90"/>
    <w:rsid w:val="00E14858"/>
    <w:rsid w:val="00E150DF"/>
    <w:rsid w:val="00E157B4"/>
    <w:rsid w:val="00E15C2E"/>
    <w:rsid w:val="00E160A5"/>
    <w:rsid w:val="00E16309"/>
    <w:rsid w:val="00E16CF2"/>
    <w:rsid w:val="00E16F22"/>
    <w:rsid w:val="00E1722F"/>
    <w:rsid w:val="00E17258"/>
    <w:rsid w:val="00E179F6"/>
    <w:rsid w:val="00E17B06"/>
    <w:rsid w:val="00E21A3F"/>
    <w:rsid w:val="00E22349"/>
    <w:rsid w:val="00E2236F"/>
    <w:rsid w:val="00E22551"/>
    <w:rsid w:val="00E22C76"/>
    <w:rsid w:val="00E22D8C"/>
    <w:rsid w:val="00E22DE4"/>
    <w:rsid w:val="00E22F4E"/>
    <w:rsid w:val="00E23293"/>
    <w:rsid w:val="00E24A7E"/>
    <w:rsid w:val="00E24F8D"/>
    <w:rsid w:val="00E26160"/>
    <w:rsid w:val="00E2667D"/>
    <w:rsid w:val="00E267E2"/>
    <w:rsid w:val="00E26A1A"/>
    <w:rsid w:val="00E26D43"/>
    <w:rsid w:val="00E2740F"/>
    <w:rsid w:val="00E275EC"/>
    <w:rsid w:val="00E27DA9"/>
    <w:rsid w:val="00E305FB"/>
    <w:rsid w:val="00E30747"/>
    <w:rsid w:val="00E30AE2"/>
    <w:rsid w:val="00E31041"/>
    <w:rsid w:val="00E31205"/>
    <w:rsid w:val="00E314AA"/>
    <w:rsid w:val="00E316DA"/>
    <w:rsid w:val="00E31A52"/>
    <w:rsid w:val="00E31AFA"/>
    <w:rsid w:val="00E31BD4"/>
    <w:rsid w:val="00E3262F"/>
    <w:rsid w:val="00E32772"/>
    <w:rsid w:val="00E32A0C"/>
    <w:rsid w:val="00E32B40"/>
    <w:rsid w:val="00E32D20"/>
    <w:rsid w:val="00E330B1"/>
    <w:rsid w:val="00E33161"/>
    <w:rsid w:val="00E33231"/>
    <w:rsid w:val="00E335B8"/>
    <w:rsid w:val="00E33F52"/>
    <w:rsid w:val="00E34785"/>
    <w:rsid w:val="00E34F72"/>
    <w:rsid w:val="00E3515D"/>
    <w:rsid w:val="00E35291"/>
    <w:rsid w:val="00E361A7"/>
    <w:rsid w:val="00E370A7"/>
    <w:rsid w:val="00E3764B"/>
    <w:rsid w:val="00E378BB"/>
    <w:rsid w:val="00E400E3"/>
    <w:rsid w:val="00E40C1F"/>
    <w:rsid w:val="00E40C27"/>
    <w:rsid w:val="00E41743"/>
    <w:rsid w:val="00E41B26"/>
    <w:rsid w:val="00E42572"/>
    <w:rsid w:val="00E42BF7"/>
    <w:rsid w:val="00E42E8A"/>
    <w:rsid w:val="00E42F6D"/>
    <w:rsid w:val="00E42F95"/>
    <w:rsid w:val="00E43961"/>
    <w:rsid w:val="00E43D79"/>
    <w:rsid w:val="00E444B6"/>
    <w:rsid w:val="00E451FB"/>
    <w:rsid w:val="00E45B0C"/>
    <w:rsid w:val="00E45CEB"/>
    <w:rsid w:val="00E46956"/>
    <w:rsid w:val="00E469E6"/>
    <w:rsid w:val="00E46C81"/>
    <w:rsid w:val="00E46D91"/>
    <w:rsid w:val="00E47E57"/>
    <w:rsid w:val="00E5003A"/>
    <w:rsid w:val="00E50598"/>
    <w:rsid w:val="00E5061A"/>
    <w:rsid w:val="00E50BDB"/>
    <w:rsid w:val="00E51C5E"/>
    <w:rsid w:val="00E5315B"/>
    <w:rsid w:val="00E5323C"/>
    <w:rsid w:val="00E533A3"/>
    <w:rsid w:val="00E53EB7"/>
    <w:rsid w:val="00E53FCD"/>
    <w:rsid w:val="00E541C9"/>
    <w:rsid w:val="00E5459F"/>
    <w:rsid w:val="00E5472A"/>
    <w:rsid w:val="00E5475A"/>
    <w:rsid w:val="00E55498"/>
    <w:rsid w:val="00E5575C"/>
    <w:rsid w:val="00E560F0"/>
    <w:rsid w:val="00E5681E"/>
    <w:rsid w:val="00E57959"/>
    <w:rsid w:val="00E6041A"/>
    <w:rsid w:val="00E60582"/>
    <w:rsid w:val="00E606D3"/>
    <w:rsid w:val="00E6096C"/>
    <w:rsid w:val="00E60C97"/>
    <w:rsid w:val="00E6139B"/>
    <w:rsid w:val="00E61A8F"/>
    <w:rsid w:val="00E61CAD"/>
    <w:rsid w:val="00E61F64"/>
    <w:rsid w:val="00E624B1"/>
    <w:rsid w:val="00E63CAF"/>
    <w:rsid w:val="00E63D4A"/>
    <w:rsid w:val="00E63DDD"/>
    <w:rsid w:val="00E6427A"/>
    <w:rsid w:val="00E64484"/>
    <w:rsid w:val="00E64856"/>
    <w:rsid w:val="00E64963"/>
    <w:rsid w:val="00E64DCF"/>
    <w:rsid w:val="00E650DD"/>
    <w:rsid w:val="00E657B0"/>
    <w:rsid w:val="00E65B27"/>
    <w:rsid w:val="00E65E73"/>
    <w:rsid w:val="00E66943"/>
    <w:rsid w:val="00E66C69"/>
    <w:rsid w:val="00E671B1"/>
    <w:rsid w:val="00E67F21"/>
    <w:rsid w:val="00E707CE"/>
    <w:rsid w:val="00E70861"/>
    <w:rsid w:val="00E70DFA"/>
    <w:rsid w:val="00E71192"/>
    <w:rsid w:val="00E7143A"/>
    <w:rsid w:val="00E71BEE"/>
    <w:rsid w:val="00E71EEC"/>
    <w:rsid w:val="00E71F6D"/>
    <w:rsid w:val="00E71F81"/>
    <w:rsid w:val="00E720AE"/>
    <w:rsid w:val="00E7220E"/>
    <w:rsid w:val="00E722C3"/>
    <w:rsid w:val="00E731FF"/>
    <w:rsid w:val="00E73FC4"/>
    <w:rsid w:val="00E74556"/>
    <w:rsid w:val="00E7527D"/>
    <w:rsid w:val="00E7533E"/>
    <w:rsid w:val="00E758B4"/>
    <w:rsid w:val="00E761F7"/>
    <w:rsid w:val="00E76203"/>
    <w:rsid w:val="00E7704F"/>
    <w:rsid w:val="00E80059"/>
    <w:rsid w:val="00E8015D"/>
    <w:rsid w:val="00E8064C"/>
    <w:rsid w:val="00E806C9"/>
    <w:rsid w:val="00E81D90"/>
    <w:rsid w:val="00E8217E"/>
    <w:rsid w:val="00E829E6"/>
    <w:rsid w:val="00E831CE"/>
    <w:rsid w:val="00E831F3"/>
    <w:rsid w:val="00E8364A"/>
    <w:rsid w:val="00E83794"/>
    <w:rsid w:val="00E83842"/>
    <w:rsid w:val="00E83A69"/>
    <w:rsid w:val="00E848A9"/>
    <w:rsid w:val="00E84C67"/>
    <w:rsid w:val="00E84F11"/>
    <w:rsid w:val="00E85A5C"/>
    <w:rsid w:val="00E860CC"/>
    <w:rsid w:val="00E86372"/>
    <w:rsid w:val="00E86EF3"/>
    <w:rsid w:val="00E903B8"/>
    <w:rsid w:val="00E90EA4"/>
    <w:rsid w:val="00E9172B"/>
    <w:rsid w:val="00E91897"/>
    <w:rsid w:val="00E91B1C"/>
    <w:rsid w:val="00E92893"/>
    <w:rsid w:val="00E941CE"/>
    <w:rsid w:val="00E94476"/>
    <w:rsid w:val="00E949F2"/>
    <w:rsid w:val="00E94FF6"/>
    <w:rsid w:val="00E969CF"/>
    <w:rsid w:val="00E97729"/>
    <w:rsid w:val="00E97885"/>
    <w:rsid w:val="00EA054E"/>
    <w:rsid w:val="00EA131C"/>
    <w:rsid w:val="00EA17B4"/>
    <w:rsid w:val="00EA1F6B"/>
    <w:rsid w:val="00EA236C"/>
    <w:rsid w:val="00EA23DB"/>
    <w:rsid w:val="00EA29ED"/>
    <w:rsid w:val="00EA32E8"/>
    <w:rsid w:val="00EA3C2F"/>
    <w:rsid w:val="00EA44CE"/>
    <w:rsid w:val="00EA4AF2"/>
    <w:rsid w:val="00EA4D79"/>
    <w:rsid w:val="00EA55D8"/>
    <w:rsid w:val="00EA632B"/>
    <w:rsid w:val="00EA6B69"/>
    <w:rsid w:val="00EA6CE9"/>
    <w:rsid w:val="00EA6F05"/>
    <w:rsid w:val="00EA7957"/>
    <w:rsid w:val="00EB01B0"/>
    <w:rsid w:val="00EB147E"/>
    <w:rsid w:val="00EB1A8A"/>
    <w:rsid w:val="00EB2237"/>
    <w:rsid w:val="00EB25F0"/>
    <w:rsid w:val="00EB278D"/>
    <w:rsid w:val="00EB27BF"/>
    <w:rsid w:val="00EB2ADC"/>
    <w:rsid w:val="00EB42F1"/>
    <w:rsid w:val="00EB528C"/>
    <w:rsid w:val="00EB5995"/>
    <w:rsid w:val="00EB5BA4"/>
    <w:rsid w:val="00EB5DAA"/>
    <w:rsid w:val="00EB6424"/>
    <w:rsid w:val="00EB6436"/>
    <w:rsid w:val="00EB653E"/>
    <w:rsid w:val="00EB70C1"/>
    <w:rsid w:val="00EB7226"/>
    <w:rsid w:val="00EB7DAF"/>
    <w:rsid w:val="00EB7E36"/>
    <w:rsid w:val="00EC0358"/>
    <w:rsid w:val="00EC03C1"/>
    <w:rsid w:val="00EC0764"/>
    <w:rsid w:val="00EC096E"/>
    <w:rsid w:val="00EC1543"/>
    <w:rsid w:val="00EC15F8"/>
    <w:rsid w:val="00EC2F38"/>
    <w:rsid w:val="00EC409B"/>
    <w:rsid w:val="00EC4A95"/>
    <w:rsid w:val="00EC4AD1"/>
    <w:rsid w:val="00EC4E15"/>
    <w:rsid w:val="00EC4E5A"/>
    <w:rsid w:val="00EC4F29"/>
    <w:rsid w:val="00EC54B0"/>
    <w:rsid w:val="00EC64D6"/>
    <w:rsid w:val="00EC67ED"/>
    <w:rsid w:val="00EC6F1E"/>
    <w:rsid w:val="00EC6FE9"/>
    <w:rsid w:val="00EC765E"/>
    <w:rsid w:val="00EC76CD"/>
    <w:rsid w:val="00EC79D6"/>
    <w:rsid w:val="00ED01BD"/>
    <w:rsid w:val="00ED0247"/>
    <w:rsid w:val="00ED0765"/>
    <w:rsid w:val="00ED0812"/>
    <w:rsid w:val="00ED08C5"/>
    <w:rsid w:val="00ED0B96"/>
    <w:rsid w:val="00ED0F8D"/>
    <w:rsid w:val="00ED1652"/>
    <w:rsid w:val="00ED1E94"/>
    <w:rsid w:val="00ED1FCE"/>
    <w:rsid w:val="00ED21A4"/>
    <w:rsid w:val="00ED2329"/>
    <w:rsid w:val="00ED2820"/>
    <w:rsid w:val="00ED2894"/>
    <w:rsid w:val="00ED28CF"/>
    <w:rsid w:val="00ED2A84"/>
    <w:rsid w:val="00ED31D3"/>
    <w:rsid w:val="00ED3ABF"/>
    <w:rsid w:val="00ED3F8B"/>
    <w:rsid w:val="00ED3FD4"/>
    <w:rsid w:val="00ED4CEF"/>
    <w:rsid w:val="00ED5EF3"/>
    <w:rsid w:val="00ED69CF"/>
    <w:rsid w:val="00ED725D"/>
    <w:rsid w:val="00ED7701"/>
    <w:rsid w:val="00ED7E5E"/>
    <w:rsid w:val="00EE0EC1"/>
    <w:rsid w:val="00EE1572"/>
    <w:rsid w:val="00EE1A4A"/>
    <w:rsid w:val="00EE2046"/>
    <w:rsid w:val="00EE26DC"/>
    <w:rsid w:val="00EE3457"/>
    <w:rsid w:val="00EE35F0"/>
    <w:rsid w:val="00EE3D3B"/>
    <w:rsid w:val="00EE3F35"/>
    <w:rsid w:val="00EE47D8"/>
    <w:rsid w:val="00EE5AEF"/>
    <w:rsid w:val="00EE5F5F"/>
    <w:rsid w:val="00EE619F"/>
    <w:rsid w:val="00EE634D"/>
    <w:rsid w:val="00EE6857"/>
    <w:rsid w:val="00EE6D81"/>
    <w:rsid w:val="00EE7369"/>
    <w:rsid w:val="00EE7E08"/>
    <w:rsid w:val="00EE7F82"/>
    <w:rsid w:val="00EF0542"/>
    <w:rsid w:val="00EF05EE"/>
    <w:rsid w:val="00EF0872"/>
    <w:rsid w:val="00EF15E1"/>
    <w:rsid w:val="00EF2355"/>
    <w:rsid w:val="00EF26DF"/>
    <w:rsid w:val="00EF2FE4"/>
    <w:rsid w:val="00EF399E"/>
    <w:rsid w:val="00EF53D4"/>
    <w:rsid w:val="00EF5679"/>
    <w:rsid w:val="00EF615F"/>
    <w:rsid w:val="00EF638B"/>
    <w:rsid w:val="00EF6450"/>
    <w:rsid w:val="00EF6D4D"/>
    <w:rsid w:val="00EF6DD1"/>
    <w:rsid w:val="00EF7D90"/>
    <w:rsid w:val="00EF7E40"/>
    <w:rsid w:val="00F00270"/>
    <w:rsid w:val="00F00F45"/>
    <w:rsid w:val="00F01046"/>
    <w:rsid w:val="00F011C6"/>
    <w:rsid w:val="00F0168C"/>
    <w:rsid w:val="00F02609"/>
    <w:rsid w:val="00F02C63"/>
    <w:rsid w:val="00F02E9F"/>
    <w:rsid w:val="00F031DF"/>
    <w:rsid w:val="00F04584"/>
    <w:rsid w:val="00F04BEA"/>
    <w:rsid w:val="00F04ED3"/>
    <w:rsid w:val="00F05748"/>
    <w:rsid w:val="00F06BF1"/>
    <w:rsid w:val="00F07795"/>
    <w:rsid w:val="00F109F7"/>
    <w:rsid w:val="00F10C30"/>
    <w:rsid w:val="00F10F9D"/>
    <w:rsid w:val="00F112A4"/>
    <w:rsid w:val="00F11382"/>
    <w:rsid w:val="00F119A1"/>
    <w:rsid w:val="00F11E08"/>
    <w:rsid w:val="00F12035"/>
    <w:rsid w:val="00F1208B"/>
    <w:rsid w:val="00F12094"/>
    <w:rsid w:val="00F121C7"/>
    <w:rsid w:val="00F125FA"/>
    <w:rsid w:val="00F12A7B"/>
    <w:rsid w:val="00F12E9E"/>
    <w:rsid w:val="00F147BC"/>
    <w:rsid w:val="00F14A17"/>
    <w:rsid w:val="00F14C85"/>
    <w:rsid w:val="00F150EB"/>
    <w:rsid w:val="00F15313"/>
    <w:rsid w:val="00F155F7"/>
    <w:rsid w:val="00F15C6D"/>
    <w:rsid w:val="00F164E5"/>
    <w:rsid w:val="00F165D2"/>
    <w:rsid w:val="00F16AE0"/>
    <w:rsid w:val="00F179A0"/>
    <w:rsid w:val="00F17C8F"/>
    <w:rsid w:val="00F203D5"/>
    <w:rsid w:val="00F209A2"/>
    <w:rsid w:val="00F20D48"/>
    <w:rsid w:val="00F21920"/>
    <w:rsid w:val="00F21D1D"/>
    <w:rsid w:val="00F21DE8"/>
    <w:rsid w:val="00F22DD4"/>
    <w:rsid w:val="00F22E64"/>
    <w:rsid w:val="00F230D4"/>
    <w:rsid w:val="00F2347F"/>
    <w:rsid w:val="00F23E8B"/>
    <w:rsid w:val="00F24038"/>
    <w:rsid w:val="00F24B58"/>
    <w:rsid w:val="00F257C4"/>
    <w:rsid w:val="00F25B91"/>
    <w:rsid w:val="00F2620F"/>
    <w:rsid w:val="00F26618"/>
    <w:rsid w:val="00F26A74"/>
    <w:rsid w:val="00F26D90"/>
    <w:rsid w:val="00F27088"/>
    <w:rsid w:val="00F27D70"/>
    <w:rsid w:val="00F3030A"/>
    <w:rsid w:val="00F30374"/>
    <w:rsid w:val="00F306B2"/>
    <w:rsid w:val="00F30D01"/>
    <w:rsid w:val="00F30F0A"/>
    <w:rsid w:val="00F30FE5"/>
    <w:rsid w:val="00F30FEB"/>
    <w:rsid w:val="00F3116C"/>
    <w:rsid w:val="00F3182B"/>
    <w:rsid w:val="00F31E43"/>
    <w:rsid w:val="00F31EA7"/>
    <w:rsid w:val="00F33978"/>
    <w:rsid w:val="00F342B2"/>
    <w:rsid w:val="00F34D50"/>
    <w:rsid w:val="00F34DEE"/>
    <w:rsid w:val="00F357A9"/>
    <w:rsid w:val="00F35F8D"/>
    <w:rsid w:val="00F36217"/>
    <w:rsid w:val="00F36525"/>
    <w:rsid w:val="00F36608"/>
    <w:rsid w:val="00F36FB4"/>
    <w:rsid w:val="00F374A3"/>
    <w:rsid w:val="00F3757A"/>
    <w:rsid w:val="00F379F8"/>
    <w:rsid w:val="00F37E32"/>
    <w:rsid w:val="00F401BA"/>
    <w:rsid w:val="00F406BD"/>
    <w:rsid w:val="00F407CF"/>
    <w:rsid w:val="00F41052"/>
    <w:rsid w:val="00F411A5"/>
    <w:rsid w:val="00F41965"/>
    <w:rsid w:val="00F43687"/>
    <w:rsid w:val="00F43E9F"/>
    <w:rsid w:val="00F44047"/>
    <w:rsid w:val="00F44359"/>
    <w:rsid w:val="00F443C4"/>
    <w:rsid w:val="00F44C56"/>
    <w:rsid w:val="00F44DC5"/>
    <w:rsid w:val="00F44EBF"/>
    <w:rsid w:val="00F4596E"/>
    <w:rsid w:val="00F459E7"/>
    <w:rsid w:val="00F45B7F"/>
    <w:rsid w:val="00F45E64"/>
    <w:rsid w:val="00F45E8F"/>
    <w:rsid w:val="00F460C4"/>
    <w:rsid w:val="00F46120"/>
    <w:rsid w:val="00F46B66"/>
    <w:rsid w:val="00F46B8A"/>
    <w:rsid w:val="00F46C2A"/>
    <w:rsid w:val="00F46C7E"/>
    <w:rsid w:val="00F4719C"/>
    <w:rsid w:val="00F47278"/>
    <w:rsid w:val="00F47584"/>
    <w:rsid w:val="00F50074"/>
    <w:rsid w:val="00F50FC4"/>
    <w:rsid w:val="00F51352"/>
    <w:rsid w:val="00F51443"/>
    <w:rsid w:val="00F514A6"/>
    <w:rsid w:val="00F51B99"/>
    <w:rsid w:val="00F525DE"/>
    <w:rsid w:val="00F52A67"/>
    <w:rsid w:val="00F52DF3"/>
    <w:rsid w:val="00F53690"/>
    <w:rsid w:val="00F53934"/>
    <w:rsid w:val="00F53E9C"/>
    <w:rsid w:val="00F54559"/>
    <w:rsid w:val="00F54766"/>
    <w:rsid w:val="00F5489D"/>
    <w:rsid w:val="00F54B33"/>
    <w:rsid w:val="00F55B07"/>
    <w:rsid w:val="00F55BCB"/>
    <w:rsid w:val="00F55D9B"/>
    <w:rsid w:val="00F56143"/>
    <w:rsid w:val="00F56A83"/>
    <w:rsid w:val="00F56CDB"/>
    <w:rsid w:val="00F57190"/>
    <w:rsid w:val="00F60074"/>
    <w:rsid w:val="00F6028C"/>
    <w:rsid w:val="00F60370"/>
    <w:rsid w:val="00F6086E"/>
    <w:rsid w:val="00F60E52"/>
    <w:rsid w:val="00F613F7"/>
    <w:rsid w:val="00F61716"/>
    <w:rsid w:val="00F6205E"/>
    <w:rsid w:val="00F630F1"/>
    <w:rsid w:val="00F6332D"/>
    <w:rsid w:val="00F637AF"/>
    <w:rsid w:val="00F640FD"/>
    <w:rsid w:val="00F65329"/>
    <w:rsid w:val="00F6580B"/>
    <w:rsid w:val="00F65CA7"/>
    <w:rsid w:val="00F65FC0"/>
    <w:rsid w:val="00F6607E"/>
    <w:rsid w:val="00F661E0"/>
    <w:rsid w:val="00F66CCC"/>
    <w:rsid w:val="00F66F27"/>
    <w:rsid w:val="00F66FAB"/>
    <w:rsid w:val="00F67018"/>
    <w:rsid w:val="00F6706D"/>
    <w:rsid w:val="00F6709E"/>
    <w:rsid w:val="00F6736A"/>
    <w:rsid w:val="00F674CA"/>
    <w:rsid w:val="00F70A8A"/>
    <w:rsid w:val="00F711EF"/>
    <w:rsid w:val="00F7181B"/>
    <w:rsid w:val="00F71D57"/>
    <w:rsid w:val="00F72F1E"/>
    <w:rsid w:val="00F7460E"/>
    <w:rsid w:val="00F7481E"/>
    <w:rsid w:val="00F74D26"/>
    <w:rsid w:val="00F74D4D"/>
    <w:rsid w:val="00F75181"/>
    <w:rsid w:val="00F75ED6"/>
    <w:rsid w:val="00F75EF4"/>
    <w:rsid w:val="00F76C8A"/>
    <w:rsid w:val="00F76EDB"/>
    <w:rsid w:val="00F77176"/>
    <w:rsid w:val="00F777A6"/>
    <w:rsid w:val="00F80825"/>
    <w:rsid w:val="00F80CC1"/>
    <w:rsid w:val="00F80D6C"/>
    <w:rsid w:val="00F80ED0"/>
    <w:rsid w:val="00F80FD6"/>
    <w:rsid w:val="00F81402"/>
    <w:rsid w:val="00F81578"/>
    <w:rsid w:val="00F81772"/>
    <w:rsid w:val="00F827F2"/>
    <w:rsid w:val="00F842DA"/>
    <w:rsid w:val="00F84486"/>
    <w:rsid w:val="00F84A71"/>
    <w:rsid w:val="00F84CA7"/>
    <w:rsid w:val="00F84D8D"/>
    <w:rsid w:val="00F84DDD"/>
    <w:rsid w:val="00F85A00"/>
    <w:rsid w:val="00F86160"/>
    <w:rsid w:val="00F8640E"/>
    <w:rsid w:val="00F86AA3"/>
    <w:rsid w:val="00F86E5C"/>
    <w:rsid w:val="00F87DC5"/>
    <w:rsid w:val="00F911D0"/>
    <w:rsid w:val="00F911DB"/>
    <w:rsid w:val="00F9170E"/>
    <w:rsid w:val="00F917FC"/>
    <w:rsid w:val="00F9198A"/>
    <w:rsid w:val="00F921E4"/>
    <w:rsid w:val="00F92589"/>
    <w:rsid w:val="00F92A8E"/>
    <w:rsid w:val="00F92C6F"/>
    <w:rsid w:val="00F92E7E"/>
    <w:rsid w:val="00F93270"/>
    <w:rsid w:val="00F93338"/>
    <w:rsid w:val="00F93AF4"/>
    <w:rsid w:val="00F93DA5"/>
    <w:rsid w:val="00F94516"/>
    <w:rsid w:val="00F945AA"/>
    <w:rsid w:val="00F946CC"/>
    <w:rsid w:val="00F94945"/>
    <w:rsid w:val="00F94EAF"/>
    <w:rsid w:val="00F951FA"/>
    <w:rsid w:val="00F95F2A"/>
    <w:rsid w:val="00F962A9"/>
    <w:rsid w:val="00F97929"/>
    <w:rsid w:val="00F979F3"/>
    <w:rsid w:val="00F97DE4"/>
    <w:rsid w:val="00F97F6E"/>
    <w:rsid w:val="00FA0435"/>
    <w:rsid w:val="00FA074F"/>
    <w:rsid w:val="00FA07C6"/>
    <w:rsid w:val="00FA0CAC"/>
    <w:rsid w:val="00FA0FAE"/>
    <w:rsid w:val="00FA10AB"/>
    <w:rsid w:val="00FA13E3"/>
    <w:rsid w:val="00FA1557"/>
    <w:rsid w:val="00FA1AE5"/>
    <w:rsid w:val="00FA1B8A"/>
    <w:rsid w:val="00FA1BC2"/>
    <w:rsid w:val="00FA1DFA"/>
    <w:rsid w:val="00FA21DB"/>
    <w:rsid w:val="00FA292D"/>
    <w:rsid w:val="00FA2A72"/>
    <w:rsid w:val="00FA2CB0"/>
    <w:rsid w:val="00FA2EA8"/>
    <w:rsid w:val="00FA32E6"/>
    <w:rsid w:val="00FA3E77"/>
    <w:rsid w:val="00FA4573"/>
    <w:rsid w:val="00FA487D"/>
    <w:rsid w:val="00FA5C2B"/>
    <w:rsid w:val="00FA60D3"/>
    <w:rsid w:val="00FA6971"/>
    <w:rsid w:val="00FA70F8"/>
    <w:rsid w:val="00FA7E93"/>
    <w:rsid w:val="00FA7F08"/>
    <w:rsid w:val="00FB00C6"/>
    <w:rsid w:val="00FB078E"/>
    <w:rsid w:val="00FB0B63"/>
    <w:rsid w:val="00FB1126"/>
    <w:rsid w:val="00FB1869"/>
    <w:rsid w:val="00FB1BC6"/>
    <w:rsid w:val="00FB20FF"/>
    <w:rsid w:val="00FB223E"/>
    <w:rsid w:val="00FB24B7"/>
    <w:rsid w:val="00FB2BB1"/>
    <w:rsid w:val="00FB3A4B"/>
    <w:rsid w:val="00FB3EC6"/>
    <w:rsid w:val="00FB4A8B"/>
    <w:rsid w:val="00FB57F1"/>
    <w:rsid w:val="00FB5964"/>
    <w:rsid w:val="00FB5A09"/>
    <w:rsid w:val="00FB613B"/>
    <w:rsid w:val="00FB6948"/>
    <w:rsid w:val="00FB6AC3"/>
    <w:rsid w:val="00FB6FDF"/>
    <w:rsid w:val="00FB7164"/>
    <w:rsid w:val="00FB76B4"/>
    <w:rsid w:val="00FB76F8"/>
    <w:rsid w:val="00FB7A12"/>
    <w:rsid w:val="00FC0A2E"/>
    <w:rsid w:val="00FC0C83"/>
    <w:rsid w:val="00FC1216"/>
    <w:rsid w:val="00FC158A"/>
    <w:rsid w:val="00FC1753"/>
    <w:rsid w:val="00FC1961"/>
    <w:rsid w:val="00FC1A8B"/>
    <w:rsid w:val="00FC1F85"/>
    <w:rsid w:val="00FC2107"/>
    <w:rsid w:val="00FC2840"/>
    <w:rsid w:val="00FC2F77"/>
    <w:rsid w:val="00FC3702"/>
    <w:rsid w:val="00FC3E1A"/>
    <w:rsid w:val="00FC4068"/>
    <w:rsid w:val="00FC40D9"/>
    <w:rsid w:val="00FC4573"/>
    <w:rsid w:val="00FC45A8"/>
    <w:rsid w:val="00FC50AA"/>
    <w:rsid w:val="00FC56CC"/>
    <w:rsid w:val="00FC6303"/>
    <w:rsid w:val="00FC6443"/>
    <w:rsid w:val="00FC66A8"/>
    <w:rsid w:val="00FC7A1D"/>
    <w:rsid w:val="00FD0574"/>
    <w:rsid w:val="00FD0695"/>
    <w:rsid w:val="00FD07AF"/>
    <w:rsid w:val="00FD1C89"/>
    <w:rsid w:val="00FD1F49"/>
    <w:rsid w:val="00FD271E"/>
    <w:rsid w:val="00FD2856"/>
    <w:rsid w:val="00FD314F"/>
    <w:rsid w:val="00FD5047"/>
    <w:rsid w:val="00FD548B"/>
    <w:rsid w:val="00FD5EFA"/>
    <w:rsid w:val="00FD5FB9"/>
    <w:rsid w:val="00FD611E"/>
    <w:rsid w:val="00FD6B74"/>
    <w:rsid w:val="00FD6C7C"/>
    <w:rsid w:val="00FD7CB7"/>
    <w:rsid w:val="00FE01DB"/>
    <w:rsid w:val="00FE0930"/>
    <w:rsid w:val="00FE14E8"/>
    <w:rsid w:val="00FE155A"/>
    <w:rsid w:val="00FE1577"/>
    <w:rsid w:val="00FE17C5"/>
    <w:rsid w:val="00FE2757"/>
    <w:rsid w:val="00FE28A0"/>
    <w:rsid w:val="00FE311D"/>
    <w:rsid w:val="00FE4935"/>
    <w:rsid w:val="00FE5060"/>
    <w:rsid w:val="00FE50BC"/>
    <w:rsid w:val="00FE52C4"/>
    <w:rsid w:val="00FE59A9"/>
    <w:rsid w:val="00FE5A30"/>
    <w:rsid w:val="00FE5C0B"/>
    <w:rsid w:val="00FE6061"/>
    <w:rsid w:val="00FE622B"/>
    <w:rsid w:val="00FE62C7"/>
    <w:rsid w:val="00FE690B"/>
    <w:rsid w:val="00FE6E68"/>
    <w:rsid w:val="00FE720C"/>
    <w:rsid w:val="00FE766A"/>
    <w:rsid w:val="00FE771E"/>
    <w:rsid w:val="00FE7797"/>
    <w:rsid w:val="00FE77A3"/>
    <w:rsid w:val="00FE7FF6"/>
    <w:rsid w:val="00FF003E"/>
    <w:rsid w:val="00FF0620"/>
    <w:rsid w:val="00FF06A4"/>
    <w:rsid w:val="00FF0B1D"/>
    <w:rsid w:val="00FF107D"/>
    <w:rsid w:val="00FF141F"/>
    <w:rsid w:val="00FF162A"/>
    <w:rsid w:val="00FF1C23"/>
    <w:rsid w:val="00FF1E2B"/>
    <w:rsid w:val="00FF2837"/>
    <w:rsid w:val="00FF2C8A"/>
    <w:rsid w:val="00FF2E64"/>
    <w:rsid w:val="00FF3846"/>
    <w:rsid w:val="00FF39FB"/>
    <w:rsid w:val="00FF3DA2"/>
    <w:rsid w:val="00FF473F"/>
    <w:rsid w:val="00FF4BE4"/>
    <w:rsid w:val="00FF50AA"/>
    <w:rsid w:val="00FF5501"/>
    <w:rsid w:val="00FF5BE6"/>
    <w:rsid w:val="00FF64DE"/>
    <w:rsid w:val="00FF653F"/>
    <w:rsid w:val="00FF6E92"/>
    <w:rsid w:val="00FF7520"/>
    <w:rsid w:val="00FF76DC"/>
    <w:rsid w:val="00FF76F2"/>
    <w:rsid w:val="00FF77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EF147E"/>
  <w15:docId w15:val="{4D547464-AF51-4221-B5F8-EF4D04B0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3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718F"/>
    <w:pPr>
      <w:ind w:left="720"/>
      <w:contextualSpacing/>
    </w:pPr>
  </w:style>
  <w:style w:type="paragraph" w:styleId="BalloonText">
    <w:name w:val="Balloon Text"/>
    <w:basedOn w:val="Normal"/>
    <w:link w:val="BalloonTextChar"/>
    <w:uiPriority w:val="99"/>
    <w:semiHidden/>
    <w:unhideWhenUsed/>
    <w:rsid w:val="001C58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C5859"/>
    <w:rPr>
      <w:rFonts w:ascii="Segoe UI" w:hAnsi="Segoe UI" w:cs="Segoe UI"/>
      <w:sz w:val="18"/>
      <w:szCs w:val="18"/>
    </w:rPr>
  </w:style>
  <w:style w:type="paragraph" w:styleId="Header">
    <w:name w:val="header"/>
    <w:basedOn w:val="Normal"/>
    <w:link w:val="HeaderChar"/>
    <w:uiPriority w:val="99"/>
    <w:unhideWhenUsed/>
    <w:rsid w:val="002E7F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F03"/>
  </w:style>
  <w:style w:type="paragraph" w:styleId="Footer">
    <w:name w:val="footer"/>
    <w:basedOn w:val="Normal"/>
    <w:link w:val="FooterChar"/>
    <w:uiPriority w:val="99"/>
    <w:unhideWhenUsed/>
    <w:rsid w:val="002E7F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F03"/>
  </w:style>
  <w:style w:type="paragraph" w:customStyle="1" w:styleId="SNRapport">
    <w:name w:val="SNRapport"/>
    <w:basedOn w:val="Normal"/>
    <w:rsid w:val="00B553DA"/>
    <w:pPr>
      <w:suppressAutoHyphens/>
      <w:spacing w:before="240" w:after="120" w:line="240" w:lineRule="auto"/>
      <w:ind w:firstLine="709"/>
    </w:pPr>
    <w:rPr>
      <w:rFonts w:ascii="Times New Roman" w:eastAsia="Times New Roman" w:hAnsi="Times New Roman"/>
      <w:sz w:val="24"/>
      <w:szCs w:val="24"/>
      <w:lang w:eastAsia="zh-CN"/>
    </w:rPr>
  </w:style>
  <w:style w:type="character" w:customStyle="1" w:styleId="surlignage">
    <w:name w:val="surlignage"/>
    <w:rsid w:val="00B553DA"/>
  </w:style>
  <w:style w:type="paragraph" w:styleId="BodyText">
    <w:name w:val="Body Text"/>
    <w:basedOn w:val="Normal"/>
    <w:link w:val="BodyTextChar"/>
    <w:rsid w:val="006D7A9B"/>
    <w:pPr>
      <w:suppressAutoHyphens/>
      <w:spacing w:after="120" w:line="240" w:lineRule="auto"/>
      <w:jc w:val="both"/>
    </w:pPr>
    <w:rPr>
      <w:rFonts w:ascii="Times New Roman" w:eastAsia="Times New Roman" w:hAnsi="Times New Roman"/>
      <w:sz w:val="24"/>
      <w:szCs w:val="24"/>
      <w:lang w:eastAsia="zh-CN"/>
    </w:rPr>
  </w:style>
  <w:style w:type="character" w:customStyle="1" w:styleId="BodyTextChar">
    <w:name w:val="Body Text Char"/>
    <w:link w:val="BodyText"/>
    <w:rsid w:val="006D7A9B"/>
    <w:rPr>
      <w:rFonts w:ascii="Times New Roman" w:eastAsia="Times New Roman" w:hAnsi="Times New Roman"/>
      <w:sz w:val="24"/>
      <w:szCs w:val="24"/>
      <w:lang w:eastAsia="zh-CN"/>
    </w:rPr>
  </w:style>
  <w:style w:type="character" w:styleId="CommentReference">
    <w:name w:val="annotation reference"/>
    <w:semiHidden/>
    <w:unhideWhenUsed/>
    <w:rsid w:val="006D7A9B"/>
    <w:rPr>
      <w:sz w:val="16"/>
      <w:szCs w:val="16"/>
    </w:rPr>
  </w:style>
  <w:style w:type="paragraph" w:styleId="CommentText">
    <w:name w:val="annotation text"/>
    <w:basedOn w:val="Normal"/>
    <w:link w:val="CommentTextChar"/>
    <w:uiPriority w:val="99"/>
    <w:unhideWhenUsed/>
    <w:rsid w:val="006D7A9B"/>
    <w:pPr>
      <w:suppressAutoHyphens/>
      <w:spacing w:after="0" w:line="240" w:lineRule="auto"/>
    </w:pPr>
    <w:rPr>
      <w:rFonts w:ascii="Times New Roman" w:eastAsia="Times New Roman" w:hAnsi="Times New Roman"/>
      <w:sz w:val="20"/>
      <w:szCs w:val="20"/>
      <w:lang w:eastAsia="zh-CN"/>
    </w:rPr>
  </w:style>
  <w:style w:type="character" w:customStyle="1" w:styleId="CommentaireCar">
    <w:name w:val="Commentaire Car"/>
    <w:uiPriority w:val="99"/>
    <w:semiHidden/>
    <w:rsid w:val="006D7A9B"/>
    <w:rPr>
      <w:lang w:eastAsia="en-US"/>
    </w:rPr>
  </w:style>
  <w:style w:type="character" w:customStyle="1" w:styleId="CommentTextChar">
    <w:name w:val="Comment Text Char"/>
    <w:link w:val="CommentText"/>
    <w:uiPriority w:val="99"/>
    <w:rsid w:val="006D7A9B"/>
    <w:rPr>
      <w:rFonts w:ascii="Times New Roman" w:eastAsia="Times New Roman" w:hAnsi="Times New Roman"/>
      <w:lang w:eastAsia="zh-CN"/>
    </w:rPr>
  </w:style>
  <w:style w:type="paragraph" w:customStyle="1" w:styleId="Corpsdetexte1">
    <w:name w:val="Corps de texte1"/>
    <w:basedOn w:val="Normal"/>
    <w:rsid w:val="00302458"/>
    <w:pPr>
      <w:suppressAutoHyphens/>
      <w:spacing w:after="120" w:line="240" w:lineRule="auto"/>
      <w:jc w:val="both"/>
    </w:pPr>
    <w:rPr>
      <w:rFonts w:ascii="Times New Roman" w:eastAsia="Times New Roman" w:hAnsi="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4879D8"/>
    <w:pPr>
      <w:suppressAutoHyphens w:val="0"/>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4879D8"/>
    <w:rPr>
      <w:rFonts w:ascii="Times New Roman" w:eastAsia="Times New Roman" w:hAnsi="Times New Roman"/>
      <w:b/>
      <w:bCs/>
      <w:lang w:eastAsia="en-US"/>
    </w:rPr>
  </w:style>
  <w:style w:type="character" w:styleId="Hyperlink">
    <w:name w:val="Hyperlink"/>
    <w:uiPriority w:val="99"/>
    <w:unhideWhenUsed/>
    <w:rsid w:val="0099644C"/>
    <w:rPr>
      <w:color w:val="0000FF"/>
      <w:u w:val="single"/>
    </w:rPr>
  </w:style>
  <w:style w:type="character" w:styleId="Strong">
    <w:name w:val="Strong"/>
    <w:uiPriority w:val="22"/>
    <w:qFormat/>
    <w:rsid w:val="00E61A8F"/>
    <w:rPr>
      <w:b/>
      <w:bCs/>
    </w:rPr>
  </w:style>
  <w:style w:type="paragraph" w:customStyle="1" w:styleId="SNSignatureprnomnomDroite">
    <w:name w:val="SNSignature prénom+nom Droite"/>
    <w:basedOn w:val="Normal"/>
    <w:next w:val="Normal"/>
    <w:rsid w:val="00E81D90"/>
    <w:pPr>
      <w:spacing w:before="120" w:after="120" w:line="240" w:lineRule="auto"/>
      <w:ind w:left="5041"/>
      <w:jc w:val="right"/>
    </w:pPr>
    <w:rPr>
      <w:rFonts w:ascii="Times New Roman" w:eastAsia="Times New Roman" w:hAnsi="Times New Roman"/>
      <w:color w:val="000000"/>
      <w:sz w:val="24"/>
      <w:szCs w:val="24"/>
      <w:lang w:eastAsia="fr-FR"/>
    </w:rPr>
  </w:style>
  <w:style w:type="paragraph" w:styleId="FootnoteText">
    <w:name w:val="footnote text"/>
    <w:basedOn w:val="Normal"/>
    <w:link w:val="FootnoteTextChar"/>
    <w:uiPriority w:val="99"/>
    <w:rsid w:val="00FB078E"/>
    <w:pPr>
      <w:suppressAutoHyphens/>
    </w:pPr>
    <w:rPr>
      <w:rFonts w:eastAsia="Times New Roman" w:cs="Calibri"/>
      <w:sz w:val="20"/>
      <w:szCs w:val="20"/>
      <w:lang w:eastAsia="zh-CN"/>
    </w:rPr>
  </w:style>
  <w:style w:type="character" w:customStyle="1" w:styleId="FootnoteTextChar">
    <w:name w:val="Footnote Text Char"/>
    <w:link w:val="FootnoteText"/>
    <w:uiPriority w:val="99"/>
    <w:rsid w:val="00FB078E"/>
    <w:rPr>
      <w:rFonts w:eastAsia="Times New Roman" w:cs="Calibri"/>
      <w:lang w:eastAsia="zh-CN"/>
    </w:rPr>
  </w:style>
  <w:style w:type="character" w:styleId="FootnoteReference">
    <w:name w:val="footnote reference"/>
    <w:uiPriority w:val="99"/>
    <w:semiHidden/>
    <w:unhideWhenUsed/>
    <w:rsid w:val="00FB078E"/>
    <w:rPr>
      <w:vertAlign w:val="superscript"/>
    </w:rPr>
  </w:style>
  <w:style w:type="table" w:styleId="TableGrid">
    <w:name w:val="Table Grid"/>
    <w:basedOn w:val="TableNormal"/>
    <w:uiPriority w:val="39"/>
    <w:rsid w:val="00FB07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rsid w:val="001517E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10BA"/>
    <w:rPr>
      <w:sz w:val="22"/>
      <w:szCs w:val="22"/>
      <w:lang w:eastAsia="en-US"/>
    </w:rPr>
  </w:style>
  <w:style w:type="table" w:customStyle="1" w:styleId="Grilledutableau11">
    <w:name w:val="Grille du tableau11"/>
    <w:basedOn w:val="TableNormal"/>
    <w:next w:val="TableGrid"/>
    <w:rsid w:val="007D54D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6270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rsid w:val="00464B7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674C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6A9F"/>
    <w:pPr>
      <w:spacing w:before="100" w:beforeAutospacing="1" w:after="100" w:afterAutospacing="1" w:line="240" w:lineRule="auto"/>
    </w:pPr>
    <w:rPr>
      <w:rFonts w:ascii="Times New Roman" w:eastAsia="Times New Roman" w:hAnsi="Times New Roman"/>
      <w:sz w:val="24"/>
      <w:szCs w:val="24"/>
      <w:lang w:eastAsia="fr-FR"/>
    </w:rPr>
  </w:style>
  <w:style w:type="table" w:customStyle="1" w:styleId="Grilledutableau4">
    <w:name w:val="Grille du tableau4"/>
    <w:basedOn w:val="TableNormal"/>
    <w:next w:val="TableGrid"/>
    <w:uiPriority w:val="39"/>
    <w:rsid w:val="008934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B1BC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FB1BC6"/>
    <w:rPr>
      <w:rFonts w:eastAsiaTheme="minorHAnsi" w:cstheme="minorBidi"/>
      <w:sz w:val="22"/>
      <w:szCs w:val="21"/>
      <w:lang w:eastAsia="en-US"/>
    </w:rPr>
  </w:style>
  <w:style w:type="paragraph" w:customStyle="1" w:styleId="SNArticle">
    <w:name w:val="SNArticle"/>
    <w:basedOn w:val="Normal"/>
    <w:next w:val="BodyText"/>
    <w:link w:val="SNArticleCar"/>
    <w:qFormat/>
    <w:rsid w:val="003A7006"/>
    <w:pPr>
      <w:spacing w:before="240" w:after="240" w:line="240" w:lineRule="auto"/>
      <w:jc w:val="center"/>
    </w:pPr>
    <w:rPr>
      <w:rFonts w:ascii="Times New Roman" w:eastAsia="Times New Roman" w:hAnsi="Times New Roman"/>
      <w:b/>
      <w:sz w:val="24"/>
      <w:szCs w:val="24"/>
      <w:lang w:eastAsia="fr-FR"/>
    </w:rPr>
  </w:style>
  <w:style w:type="character" w:customStyle="1" w:styleId="SNArticleCar">
    <w:name w:val="SNArticle Car"/>
    <w:basedOn w:val="DefaultParagraphFont"/>
    <w:link w:val="SNArticle"/>
    <w:rsid w:val="003A7006"/>
    <w:rPr>
      <w:rFonts w:ascii="Times New Roman" w:eastAsia="Times New Roman" w:hAnsi="Times New Roman"/>
      <w:b/>
      <w:sz w:val="24"/>
      <w:szCs w:val="24"/>
    </w:rPr>
  </w:style>
  <w:style w:type="paragraph" w:customStyle="1" w:styleId="p3">
    <w:name w:val="p3"/>
    <w:basedOn w:val="Normal"/>
    <w:rsid w:val="003A700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ListParagraphChar">
    <w:name w:val="List Paragraph Char"/>
    <w:basedOn w:val="DefaultParagraphFont"/>
    <w:link w:val="ListParagraph"/>
    <w:uiPriority w:val="34"/>
    <w:locked/>
    <w:rsid w:val="000C17A9"/>
    <w:rPr>
      <w:sz w:val="22"/>
      <w:szCs w:val="22"/>
      <w:lang w:eastAsia="en-US"/>
    </w:rPr>
  </w:style>
  <w:style w:type="paragraph" w:customStyle="1" w:styleId="Default">
    <w:name w:val="Default"/>
    <w:basedOn w:val="Normal"/>
    <w:uiPriority w:val="99"/>
    <w:rsid w:val="000C17A9"/>
    <w:pPr>
      <w:autoSpaceDE w:val="0"/>
      <w:autoSpaceDN w:val="0"/>
      <w:spacing w:after="0" w:line="240" w:lineRule="auto"/>
    </w:pPr>
    <w:rPr>
      <w:rFonts w:ascii="Times New Roman" w:eastAsiaTheme="minorHAnsi" w:hAnsi="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513">
      <w:bodyDiv w:val="1"/>
      <w:marLeft w:val="0"/>
      <w:marRight w:val="0"/>
      <w:marTop w:val="0"/>
      <w:marBottom w:val="0"/>
      <w:divBdr>
        <w:top w:val="none" w:sz="0" w:space="0" w:color="auto"/>
        <w:left w:val="none" w:sz="0" w:space="0" w:color="auto"/>
        <w:bottom w:val="none" w:sz="0" w:space="0" w:color="auto"/>
        <w:right w:val="none" w:sz="0" w:space="0" w:color="auto"/>
      </w:divBdr>
      <w:divsChild>
        <w:div w:id="224488065">
          <w:marLeft w:val="0"/>
          <w:marRight w:val="0"/>
          <w:marTop w:val="525"/>
          <w:marBottom w:val="525"/>
          <w:divBdr>
            <w:top w:val="none" w:sz="0" w:space="0" w:color="auto"/>
            <w:left w:val="none" w:sz="0" w:space="0" w:color="auto"/>
            <w:bottom w:val="none" w:sz="0" w:space="0" w:color="auto"/>
            <w:right w:val="none" w:sz="0" w:space="0" w:color="auto"/>
          </w:divBdr>
          <w:divsChild>
            <w:div w:id="573003786">
              <w:marLeft w:val="0"/>
              <w:marRight w:val="0"/>
              <w:marTop w:val="0"/>
              <w:marBottom w:val="150"/>
              <w:divBdr>
                <w:top w:val="none" w:sz="0" w:space="0" w:color="auto"/>
                <w:left w:val="none" w:sz="0" w:space="0" w:color="auto"/>
                <w:bottom w:val="none" w:sz="0" w:space="0" w:color="auto"/>
                <w:right w:val="none" w:sz="0" w:space="0" w:color="auto"/>
              </w:divBdr>
            </w:div>
          </w:divsChild>
        </w:div>
        <w:div w:id="268271086">
          <w:marLeft w:val="0"/>
          <w:marRight w:val="0"/>
          <w:marTop w:val="450"/>
          <w:marBottom w:val="300"/>
          <w:divBdr>
            <w:top w:val="none" w:sz="0" w:space="0" w:color="auto"/>
            <w:left w:val="none" w:sz="0" w:space="0" w:color="auto"/>
            <w:bottom w:val="none" w:sz="0" w:space="0" w:color="auto"/>
            <w:right w:val="none" w:sz="0" w:space="0" w:color="auto"/>
          </w:divBdr>
        </w:div>
        <w:div w:id="554392550">
          <w:marLeft w:val="0"/>
          <w:marRight w:val="0"/>
          <w:marTop w:val="450"/>
          <w:marBottom w:val="300"/>
          <w:divBdr>
            <w:top w:val="none" w:sz="0" w:space="0" w:color="auto"/>
            <w:left w:val="none" w:sz="0" w:space="0" w:color="auto"/>
            <w:bottom w:val="none" w:sz="0" w:space="0" w:color="auto"/>
            <w:right w:val="none" w:sz="0" w:space="0" w:color="auto"/>
          </w:divBdr>
        </w:div>
        <w:div w:id="663751033">
          <w:marLeft w:val="0"/>
          <w:marRight w:val="0"/>
          <w:marTop w:val="525"/>
          <w:marBottom w:val="525"/>
          <w:divBdr>
            <w:top w:val="none" w:sz="0" w:space="0" w:color="auto"/>
            <w:left w:val="none" w:sz="0" w:space="0" w:color="auto"/>
            <w:bottom w:val="none" w:sz="0" w:space="0" w:color="auto"/>
            <w:right w:val="none" w:sz="0" w:space="0" w:color="auto"/>
          </w:divBdr>
          <w:divsChild>
            <w:div w:id="1940024262">
              <w:marLeft w:val="0"/>
              <w:marRight w:val="0"/>
              <w:marTop w:val="0"/>
              <w:marBottom w:val="150"/>
              <w:divBdr>
                <w:top w:val="none" w:sz="0" w:space="0" w:color="auto"/>
                <w:left w:val="none" w:sz="0" w:space="0" w:color="auto"/>
                <w:bottom w:val="none" w:sz="0" w:space="0" w:color="auto"/>
                <w:right w:val="none" w:sz="0" w:space="0" w:color="auto"/>
              </w:divBdr>
            </w:div>
          </w:divsChild>
        </w:div>
        <w:div w:id="867256211">
          <w:marLeft w:val="0"/>
          <w:marRight w:val="0"/>
          <w:marTop w:val="525"/>
          <w:marBottom w:val="525"/>
          <w:divBdr>
            <w:top w:val="none" w:sz="0" w:space="0" w:color="auto"/>
            <w:left w:val="none" w:sz="0" w:space="0" w:color="auto"/>
            <w:bottom w:val="none" w:sz="0" w:space="0" w:color="auto"/>
            <w:right w:val="none" w:sz="0" w:space="0" w:color="auto"/>
          </w:divBdr>
          <w:divsChild>
            <w:div w:id="11534711">
              <w:marLeft w:val="0"/>
              <w:marRight w:val="0"/>
              <w:marTop w:val="0"/>
              <w:marBottom w:val="150"/>
              <w:divBdr>
                <w:top w:val="none" w:sz="0" w:space="0" w:color="auto"/>
                <w:left w:val="none" w:sz="0" w:space="0" w:color="auto"/>
                <w:bottom w:val="none" w:sz="0" w:space="0" w:color="auto"/>
                <w:right w:val="none" w:sz="0" w:space="0" w:color="auto"/>
              </w:divBdr>
            </w:div>
          </w:divsChild>
        </w:div>
        <w:div w:id="1056659606">
          <w:marLeft w:val="0"/>
          <w:marRight w:val="0"/>
          <w:marTop w:val="525"/>
          <w:marBottom w:val="525"/>
          <w:divBdr>
            <w:top w:val="none" w:sz="0" w:space="0" w:color="auto"/>
            <w:left w:val="none" w:sz="0" w:space="0" w:color="auto"/>
            <w:bottom w:val="none" w:sz="0" w:space="0" w:color="auto"/>
            <w:right w:val="none" w:sz="0" w:space="0" w:color="auto"/>
          </w:divBdr>
          <w:divsChild>
            <w:div w:id="1593929420">
              <w:marLeft w:val="0"/>
              <w:marRight w:val="0"/>
              <w:marTop w:val="0"/>
              <w:marBottom w:val="150"/>
              <w:divBdr>
                <w:top w:val="none" w:sz="0" w:space="0" w:color="auto"/>
                <w:left w:val="none" w:sz="0" w:space="0" w:color="auto"/>
                <w:bottom w:val="none" w:sz="0" w:space="0" w:color="auto"/>
                <w:right w:val="none" w:sz="0" w:space="0" w:color="auto"/>
              </w:divBdr>
            </w:div>
          </w:divsChild>
        </w:div>
        <w:div w:id="1270550629">
          <w:marLeft w:val="0"/>
          <w:marRight w:val="0"/>
          <w:marTop w:val="450"/>
          <w:marBottom w:val="300"/>
          <w:divBdr>
            <w:top w:val="none" w:sz="0" w:space="0" w:color="auto"/>
            <w:left w:val="none" w:sz="0" w:space="0" w:color="auto"/>
            <w:bottom w:val="none" w:sz="0" w:space="0" w:color="auto"/>
            <w:right w:val="none" w:sz="0" w:space="0" w:color="auto"/>
          </w:divBdr>
        </w:div>
        <w:div w:id="1329871245">
          <w:marLeft w:val="0"/>
          <w:marRight w:val="0"/>
          <w:marTop w:val="525"/>
          <w:marBottom w:val="525"/>
          <w:divBdr>
            <w:top w:val="none" w:sz="0" w:space="0" w:color="auto"/>
            <w:left w:val="none" w:sz="0" w:space="0" w:color="auto"/>
            <w:bottom w:val="none" w:sz="0" w:space="0" w:color="auto"/>
            <w:right w:val="none" w:sz="0" w:space="0" w:color="auto"/>
          </w:divBdr>
          <w:divsChild>
            <w:div w:id="1927424161">
              <w:marLeft w:val="0"/>
              <w:marRight w:val="0"/>
              <w:marTop w:val="0"/>
              <w:marBottom w:val="150"/>
              <w:divBdr>
                <w:top w:val="none" w:sz="0" w:space="0" w:color="auto"/>
                <w:left w:val="none" w:sz="0" w:space="0" w:color="auto"/>
                <w:bottom w:val="none" w:sz="0" w:space="0" w:color="auto"/>
                <w:right w:val="none" w:sz="0" w:space="0" w:color="auto"/>
              </w:divBdr>
            </w:div>
          </w:divsChild>
        </w:div>
        <w:div w:id="1355417863">
          <w:marLeft w:val="0"/>
          <w:marRight w:val="0"/>
          <w:marTop w:val="525"/>
          <w:marBottom w:val="525"/>
          <w:divBdr>
            <w:top w:val="none" w:sz="0" w:space="0" w:color="auto"/>
            <w:left w:val="none" w:sz="0" w:space="0" w:color="auto"/>
            <w:bottom w:val="none" w:sz="0" w:space="0" w:color="auto"/>
            <w:right w:val="none" w:sz="0" w:space="0" w:color="auto"/>
          </w:divBdr>
          <w:divsChild>
            <w:div w:id="777335146">
              <w:marLeft w:val="0"/>
              <w:marRight w:val="0"/>
              <w:marTop w:val="0"/>
              <w:marBottom w:val="150"/>
              <w:divBdr>
                <w:top w:val="none" w:sz="0" w:space="0" w:color="auto"/>
                <w:left w:val="none" w:sz="0" w:space="0" w:color="auto"/>
                <w:bottom w:val="none" w:sz="0" w:space="0" w:color="auto"/>
                <w:right w:val="none" w:sz="0" w:space="0" w:color="auto"/>
              </w:divBdr>
            </w:div>
          </w:divsChild>
        </w:div>
        <w:div w:id="1901553945">
          <w:marLeft w:val="0"/>
          <w:marRight w:val="0"/>
          <w:marTop w:val="525"/>
          <w:marBottom w:val="525"/>
          <w:divBdr>
            <w:top w:val="none" w:sz="0" w:space="0" w:color="auto"/>
            <w:left w:val="none" w:sz="0" w:space="0" w:color="auto"/>
            <w:bottom w:val="none" w:sz="0" w:space="0" w:color="auto"/>
            <w:right w:val="none" w:sz="0" w:space="0" w:color="auto"/>
          </w:divBdr>
          <w:divsChild>
            <w:div w:id="1919435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978467">
      <w:bodyDiv w:val="1"/>
      <w:marLeft w:val="0"/>
      <w:marRight w:val="0"/>
      <w:marTop w:val="0"/>
      <w:marBottom w:val="0"/>
      <w:divBdr>
        <w:top w:val="none" w:sz="0" w:space="0" w:color="auto"/>
        <w:left w:val="none" w:sz="0" w:space="0" w:color="auto"/>
        <w:bottom w:val="none" w:sz="0" w:space="0" w:color="auto"/>
        <w:right w:val="none" w:sz="0" w:space="0" w:color="auto"/>
      </w:divBdr>
    </w:div>
    <w:div w:id="120075485">
      <w:bodyDiv w:val="1"/>
      <w:marLeft w:val="0"/>
      <w:marRight w:val="0"/>
      <w:marTop w:val="0"/>
      <w:marBottom w:val="0"/>
      <w:divBdr>
        <w:top w:val="none" w:sz="0" w:space="0" w:color="auto"/>
        <w:left w:val="none" w:sz="0" w:space="0" w:color="auto"/>
        <w:bottom w:val="none" w:sz="0" w:space="0" w:color="auto"/>
        <w:right w:val="none" w:sz="0" w:space="0" w:color="auto"/>
      </w:divBdr>
    </w:div>
    <w:div w:id="155658363">
      <w:bodyDiv w:val="1"/>
      <w:marLeft w:val="0"/>
      <w:marRight w:val="0"/>
      <w:marTop w:val="0"/>
      <w:marBottom w:val="0"/>
      <w:divBdr>
        <w:top w:val="none" w:sz="0" w:space="0" w:color="auto"/>
        <w:left w:val="none" w:sz="0" w:space="0" w:color="auto"/>
        <w:bottom w:val="none" w:sz="0" w:space="0" w:color="auto"/>
        <w:right w:val="none" w:sz="0" w:space="0" w:color="auto"/>
      </w:divBdr>
      <w:divsChild>
        <w:div w:id="278490316">
          <w:marLeft w:val="0"/>
          <w:marRight w:val="0"/>
          <w:marTop w:val="0"/>
          <w:marBottom w:val="0"/>
          <w:divBdr>
            <w:top w:val="none" w:sz="0" w:space="0" w:color="auto"/>
            <w:left w:val="none" w:sz="0" w:space="0" w:color="auto"/>
            <w:bottom w:val="none" w:sz="0" w:space="0" w:color="auto"/>
            <w:right w:val="none" w:sz="0" w:space="0" w:color="auto"/>
          </w:divBdr>
          <w:divsChild>
            <w:div w:id="197790034">
              <w:marLeft w:val="0"/>
              <w:marRight w:val="0"/>
              <w:marTop w:val="0"/>
              <w:marBottom w:val="0"/>
              <w:divBdr>
                <w:top w:val="none" w:sz="0" w:space="0" w:color="auto"/>
                <w:left w:val="none" w:sz="0" w:space="0" w:color="auto"/>
                <w:bottom w:val="none" w:sz="0" w:space="0" w:color="auto"/>
                <w:right w:val="none" w:sz="0" w:space="0" w:color="auto"/>
              </w:divBdr>
              <w:divsChild>
                <w:div w:id="214631928">
                  <w:marLeft w:val="0"/>
                  <w:marRight w:val="0"/>
                  <w:marTop w:val="0"/>
                  <w:marBottom w:val="0"/>
                  <w:divBdr>
                    <w:top w:val="none" w:sz="0" w:space="0" w:color="auto"/>
                    <w:left w:val="none" w:sz="0" w:space="0" w:color="auto"/>
                    <w:bottom w:val="none" w:sz="0" w:space="0" w:color="auto"/>
                    <w:right w:val="none" w:sz="0" w:space="0" w:color="auto"/>
                  </w:divBdr>
                  <w:divsChild>
                    <w:div w:id="750389506">
                      <w:marLeft w:val="0"/>
                      <w:marRight w:val="0"/>
                      <w:marTop w:val="0"/>
                      <w:marBottom w:val="0"/>
                      <w:divBdr>
                        <w:top w:val="none" w:sz="0" w:space="0" w:color="auto"/>
                        <w:left w:val="none" w:sz="0" w:space="0" w:color="auto"/>
                        <w:bottom w:val="none" w:sz="0" w:space="0" w:color="auto"/>
                        <w:right w:val="none" w:sz="0" w:space="0" w:color="auto"/>
                      </w:divBdr>
                      <w:divsChild>
                        <w:div w:id="351230493">
                          <w:marLeft w:val="0"/>
                          <w:marRight w:val="0"/>
                          <w:marTop w:val="0"/>
                          <w:marBottom w:val="0"/>
                          <w:divBdr>
                            <w:top w:val="none" w:sz="0" w:space="0" w:color="auto"/>
                            <w:left w:val="none" w:sz="0" w:space="0" w:color="auto"/>
                            <w:bottom w:val="none" w:sz="0" w:space="0" w:color="auto"/>
                            <w:right w:val="none" w:sz="0" w:space="0" w:color="auto"/>
                          </w:divBdr>
                          <w:divsChild>
                            <w:div w:id="1715230570">
                              <w:marLeft w:val="0"/>
                              <w:marRight w:val="0"/>
                              <w:marTop w:val="0"/>
                              <w:marBottom w:val="0"/>
                              <w:divBdr>
                                <w:top w:val="none" w:sz="0" w:space="0" w:color="auto"/>
                                <w:left w:val="none" w:sz="0" w:space="0" w:color="auto"/>
                                <w:bottom w:val="none" w:sz="0" w:space="0" w:color="auto"/>
                                <w:right w:val="none" w:sz="0" w:space="0" w:color="auto"/>
                              </w:divBdr>
                              <w:divsChild>
                                <w:div w:id="1960720364">
                                  <w:marLeft w:val="0"/>
                                  <w:marRight w:val="0"/>
                                  <w:marTop w:val="0"/>
                                  <w:marBottom w:val="0"/>
                                  <w:divBdr>
                                    <w:top w:val="none" w:sz="0" w:space="0" w:color="auto"/>
                                    <w:left w:val="none" w:sz="0" w:space="0" w:color="auto"/>
                                    <w:bottom w:val="none" w:sz="0" w:space="0" w:color="auto"/>
                                    <w:right w:val="none" w:sz="0" w:space="0" w:color="auto"/>
                                  </w:divBdr>
                                  <w:divsChild>
                                    <w:div w:id="733545044">
                                      <w:marLeft w:val="0"/>
                                      <w:marRight w:val="0"/>
                                      <w:marTop w:val="0"/>
                                      <w:marBottom w:val="0"/>
                                      <w:divBdr>
                                        <w:top w:val="none" w:sz="0" w:space="0" w:color="auto"/>
                                        <w:left w:val="none" w:sz="0" w:space="0" w:color="auto"/>
                                        <w:bottom w:val="none" w:sz="0" w:space="0" w:color="auto"/>
                                        <w:right w:val="none" w:sz="0" w:space="0" w:color="auto"/>
                                      </w:divBdr>
                                      <w:divsChild>
                                        <w:div w:id="921647055">
                                          <w:marLeft w:val="0"/>
                                          <w:marRight w:val="0"/>
                                          <w:marTop w:val="0"/>
                                          <w:marBottom w:val="0"/>
                                          <w:divBdr>
                                            <w:top w:val="none" w:sz="0" w:space="0" w:color="auto"/>
                                            <w:left w:val="none" w:sz="0" w:space="0" w:color="auto"/>
                                            <w:bottom w:val="none" w:sz="0" w:space="0" w:color="auto"/>
                                            <w:right w:val="none" w:sz="0" w:space="0" w:color="auto"/>
                                          </w:divBdr>
                                          <w:divsChild>
                                            <w:div w:id="606162227">
                                              <w:marLeft w:val="0"/>
                                              <w:marRight w:val="0"/>
                                              <w:marTop w:val="0"/>
                                              <w:marBottom w:val="0"/>
                                              <w:divBdr>
                                                <w:top w:val="none" w:sz="0" w:space="0" w:color="auto"/>
                                                <w:left w:val="none" w:sz="0" w:space="0" w:color="auto"/>
                                                <w:bottom w:val="none" w:sz="0" w:space="0" w:color="auto"/>
                                                <w:right w:val="none" w:sz="0" w:space="0" w:color="auto"/>
                                              </w:divBdr>
                                            </w:div>
                                            <w:div w:id="860556860">
                                              <w:marLeft w:val="0"/>
                                              <w:marRight w:val="0"/>
                                              <w:marTop w:val="0"/>
                                              <w:marBottom w:val="0"/>
                                              <w:divBdr>
                                                <w:top w:val="none" w:sz="0" w:space="0" w:color="auto"/>
                                                <w:left w:val="none" w:sz="0" w:space="0" w:color="auto"/>
                                                <w:bottom w:val="none" w:sz="0" w:space="0" w:color="auto"/>
                                                <w:right w:val="none" w:sz="0" w:space="0" w:color="auto"/>
                                              </w:divBdr>
                                            </w:div>
                                          </w:divsChild>
                                        </w:div>
                                        <w:div w:id="1480882202">
                                          <w:marLeft w:val="0"/>
                                          <w:marRight w:val="0"/>
                                          <w:marTop w:val="0"/>
                                          <w:marBottom w:val="0"/>
                                          <w:divBdr>
                                            <w:top w:val="none" w:sz="0" w:space="0" w:color="auto"/>
                                            <w:left w:val="none" w:sz="0" w:space="0" w:color="auto"/>
                                            <w:bottom w:val="none" w:sz="0" w:space="0" w:color="auto"/>
                                            <w:right w:val="none" w:sz="0" w:space="0" w:color="auto"/>
                                          </w:divBdr>
                                          <w:divsChild>
                                            <w:div w:id="869953556">
                                              <w:marLeft w:val="0"/>
                                              <w:marRight w:val="0"/>
                                              <w:marTop w:val="0"/>
                                              <w:marBottom w:val="0"/>
                                              <w:divBdr>
                                                <w:top w:val="none" w:sz="0" w:space="0" w:color="auto"/>
                                                <w:left w:val="none" w:sz="0" w:space="0" w:color="auto"/>
                                                <w:bottom w:val="none" w:sz="0" w:space="0" w:color="auto"/>
                                                <w:right w:val="none" w:sz="0" w:space="0" w:color="auto"/>
                                              </w:divBdr>
                                            </w:div>
                                            <w:div w:id="1224410508">
                                              <w:marLeft w:val="0"/>
                                              <w:marRight w:val="0"/>
                                              <w:marTop w:val="0"/>
                                              <w:marBottom w:val="0"/>
                                              <w:divBdr>
                                                <w:top w:val="none" w:sz="0" w:space="0" w:color="auto"/>
                                                <w:left w:val="none" w:sz="0" w:space="0" w:color="auto"/>
                                                <w:bottom w:val="none" w:sz="0" w:space="0" w:color="auto"/>
                                                <w:right w:val="none" w:sz="0" w:space="0" w:color="auto"/>
                                              </w:divBdr>
                                            </w:div>
                                          </w:divsChild>
                                        </w:div>
                                        <w:div w:id="1894611070">
                                          <w:marLeft w:val="0"/>
                                          <w:marRight w:val="0"/>
                                          <w:marTop w:val="0"/>
                                          <w:marBottom w:val="0"/>
                                          <w:divBdr>
                                            <w:top w:val="none" w:sz="0" w:space="0" w:color="auto"/>
                                            <w:left w:val="none" w:sz="0" w:space="0" w:color="auto"/>
                                            <w:bottom w:val="none" w:sz="0" w:space="0" w:color="auto"/>
                                            <w:right w:val="none" w:sz="0" w:space="0" w:color="auto"/>
                                          </w:divBdr>
                                          <w:divsChild>
                                            <w:div w:id="309671726">
                                              <w:marLeft w:val="0"/>
                                              <w:marRight w:val="0"/>
                                              <w:marTop w:val="0"/>
                                              <w:marBottom w:val="0"/>
                                              <w:divBdr>
                                                <w:top w:val="none" w:sz="0" w:space="0" w:color="auto"/>
                                                <w:left w:val="none" w:sz="0" w:space="0" w:color="auto"/>
                                                <w:bottom w:val="none" w:sz="0" w:space="0" w:color="auto"/>
                                                <w:right w:val="none" w:sz="0" w:space="0" w:color="auto"/>
                                              </w:divBdr>
                                            </w:div>
                                            <w:div w:id="14389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7542">
      <w:bodyDiv w:val="1"/>
      <w:marLeft w:val="0"/>
      <w:marRight w:val="0"/>
      <w:marTop w:val="0"/>
      <w:marBottom w:val="0"/>
      <w:divBdr>
        <w:top w:val="none" w:sz="0" w:space="0" w:color="auto"/>
        <w:left w:val="none" w:sz="0" w:space="0" w:color="auto"/>
        <w:bottom w:val="none" w:sz="0" w:space="0" w:color="auto"/>
        <w:right w:val="none" w:sz="0" w:space="0" w:color="auto"/>
      </w:divBdr>
    </w:div>
    <w:div w:id="260720895">
      <w:bodyDiv w:val="1"/>
      <w:marLeft w:val="0"/>
      <w:marRight w:val="0"/>
      <w:marTop w:val="0"/>
      <w:marBottom w:val="0"/>
      <w:divBdr>
        <w:top w:val="none" w:sz="0" w:space="0" w:color="auto"/>
        <w:left w:val="none" w:sz="0" w:space="0" w:color="auto"/>
        <w:bottom w:val="none" w:sz="0" w:space="0" w:color="auto"/>
        <w:right w:val="none" w:sz="0" w:space="0" w:color="auto"/>
      </w:divBdr>
    </w:div>
    <w:div w:id="395737882">
      <w:bodyDiv w:val="1"/>
      <w:marLeft w:val="0"/>
      <w:marRight w:val="0"/>
      <w:marTop w:val="0"/>
      <w:marBottom w:val="0"/>
      <w:divBdr>
        <w:top w:val="none" w:sz="0" w:space="0" w:color="auto"/>
        <w:left w:val="none" w:sz="0" w:space="0" w:color="auto"/>
        <w:bottom w:val="none" w:sz="0" w:space="0" w:color="auto"/>
        <w:right w:val="none" w:sz="0" w:space="0" w:color="auto"/>
      </w:divBdr>
    </w:div>
    <w:div w:id="457261381">
      <w:bodyDiv w:val="1"/>
      <w:marLeft w:val="0"/>
      <w:marRight w:val="0"/>
      <w:marTop w:val="0"/>
      <w:marBottom w:val="0"/>
      <w:divBdr>
        <w:top w:val="none" w:sz="0" w:space="0" w:color="auto"/>
        <w:left w:val="none" w:sz="0" w:space="0" w:color="auto"/>
        <w:bottom w:val="none" w:sz="0" w:space="0" w:color="auto"/>
        <w:right w:val="none" w:sz="0" w:space="0" w:color="auto"/>
      </w:divBdr>
      <w:divsChild>
        <w:div w:id="2133671080">
          <w:marLeft w:val="0"/>
          <w:marRight w:val="0"/>
          <w:marTop w:val="0"/>
          <w:marBottom w:val="0"/>
          <w:divBdr>
            <w:top w:val="none" w:sz="0" w:space="0" w:color="auto"/>
            <w:left w:val="none" w:sz="0" w:space="0" w:color="auto"/>
            <w:bottom w:val="none" w:sz="0" w:space="0" w:color="auto"/>
            <w:right w:val="none" w:sz="0" w:space="0" w:color="auto"/>
          </w:divBdr>
          <w:divsChild>
            <w:div w:id="211236341">
              <w:marLeft w:val="0"/>
              <w:marRight w:val="0"/>
              <w:marTop w:val="0"/>
              <w:marBottom w:val="0"/>
              <w:divBdr>
                <w:top w:val="none" w:sz="0" w:space="0" w:color="auto"/>
                <w:left w:val="none" w:sz="0" w:space="0" w:color="auto"/>
                <w:bottom w:val="none" w:sz="0" w:space="0" w:color="auto"/>
                <w:right w:val="none" w:sz="0" w:space="0" w:color="auto"/>
              </w:divBdr>
              <w:divsChild>
                <w:div w:id="1033920095">
                  <w:marLeft w:val="0"/>
                  <w:marRight w:val="0"/>
                  <w:marTop w:val="0"/>
                  <w:marBottom w:val="0"/>
                  <w:divBdr>
                    <w:top w:val="none" w:sz="0" w:space="0" w:color="auto"/>
                    <w:left w:val="none" w:sz="0" w:space="0" w:color="auto"/>
                    <w:bottom w:val="none" w:sz="0" w:space="0" w:color="auto"/>
                    <w:right w:val="none" w:sz="0" w:space="0" w:color="auto"/>
                  </w:divBdr>
                  <w:divsChild>
                    <w:div w:id="1309943625">
                      <w:marLeft w:val="0"/>
                      <w:marRight w:val="0"/>
                      <w:marTop w:val="0"/>
                      <w:marBottom w:val="0"/>
                      <w:divBdr>
                        <w:top w:val="none" w:sz="0" w:space="0" w:color="auto"/>
                        <w:left w:val="none" w:sz="0" w:space="0" w:color="auto"/>
                        <w:bottom w:val="none" w:sz="0" w:space="0" w:color="auto"/>
                        <w:right w:val="none" w:sz="0" w:space="0" w:color="auto"/>
                      </w:divBdr>
                      <w:divsChild>
                        <w:div w:id="703408530">
                          <w:marLeft w:val="0"/>
                          <w:marRight w:val="0"/>
                          <w:marTop w:val="0"/>
                          <w:marBottom w:val="0"/>
                          <w:divBdr>
                            <w:top w:val="none" w:sz="0" w:space="0" w:color="auto"/>
                            <w:left w:val="none" w:sz="0" w:space="0" w:color="auto"/>
                            <w:bottom w:val="none" w:sz="0" w:space="0" w:color="auto"/>
                            <w:right w:val="none" w:sz="0" w:space="0" w:color="auto"/>
                          </w:divBdr>
                          <w:divsChild>
                            <w:div w:id="491681895">
                              <w:marLeft w:val="0"/>
                              <w:marRight w:val="0"/>
                              <w:marTop w:val="0"/>
                              <w:marBottom w:val="0"/>
                              <w:divBdr>
                                <w:top w:val="none" w:sz="0" w:space="0" w:color="auto"/>
                                <w:left w:val="none" w:sz="0" w:space="0" w:color="auto"/>
                                <w:bottom w:val="none" w:sz="0" w:space="0" w:color="auto"/>
                                <w:right w:val="none" w:sz="0" w:space="0" w:color="auto"/>
                              </w:divBdr>
                              <w:divsChild>
                                <w:div w:id="291903330">
                                  <w:marLeft w:val="0"/>
                                  <w:marRight w:val="0"/>
                                  <w:marTop w:val="0"/>
                                  <w:marBottom w:val="0"/>
                                  <w:divBdr>
                                    <w:top w:val="none" w:sz="0" w:space="0" w:color="auto"/>
                                    <w:left w:val="none" w:sz="0" w:space="0" w:color="auto"/>
                                    <w:bottom w:val="none" w:sz="0" w:space="0" w:color="auto"/>
                                    <w:right w:val="none" w:sz="0" w:space="0" w:color="auto"/>
                                  </w:divBdr>
                                  <w:divsChild>
                                    <w:div w:id="1379158262">
                                      <w:marLeft w:val="0"/>
                                      <w:marRight w:val="0"/>
                                      <w:marTop w:val="0"/>
                                      <w:marBottom w:val="0"/>
                                      <w:divBdr>
                                        <w:top w:val="none" w:sz="0" w:space="0" w:color="auto"/>
                                        <w:left w:val="none" w:sz="0" w:space="0" w:color="auto"/>
                                        <w:bottom w:val="none" w:sz="0" w:space="0" w:color="auto"/>
                                        <w:right w:val="none" w:sz="0" w:space="0" w:color="auto"/>
                                      </w:divBdr>
                                      <w:divsChild>
                                        <w:div w:id="1523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98077">
      <w:bodyDiv w:val="1"/>
      <w:marLeft w:val="0"/>
      <w:marRight w:val="0"/>
      <w:marTop w:val="0"/>
      <w:marBottom w:val="0"/>
      <w:divBdr>
        <w:top w:val="none" w:sz="0" w:space="0" w:color="auto"/>
        <w:left w:val="none" w:sz="0" w:space="0" w:color="auto"/>
        <w:bottom w:val="none" w:sz="0" w:space="0" w:color="auto"/>
        <w:right w:val="none" w:sz="0" w:space="0" w:color="auto"/>
      </w:divBdr>
    </w:div>
    <w:div w:id="581835830">
      <w:bodyDiv w:val="1"/>
      <w:marLeft w:val="0"/>
      <w:marRight w:val="0"/>
      <w:marTop w:val="0"/>
      <w:marBottom w:val="0"/>
      <w:divBdr>
        <w:top w:val="none" w:sz="0" w:space="0" w:color="auto"/>
        <w:left w:val="none" w:sz="0" w:space="0" w:color="auto"/>
        <w:bottom w:val="none" w:sz="0" w:space="0" w:color="auto"/>
        <w:right w:val="none" w:sz="0" w:space="0" w:color="auto"/>
      </w:divBdr>
      <w:divsChild>
        <w:div w:id="392705641">
          <w:marLeft w:val="0"/>
          <w:marRight w:val="0"/>
          <w:marTop w:val="0"/>
          <w:marBottom w:val="0"/>
          <w:divBdr>
            <w:top w:val="none" w:sz="0" w:space="0" w:color="auto"/>
            <w:left w:val="none" w:sz="0" w:space="0" w:color="auto"/>
            <w:bottom w:val="none" w:sz="0" w:space="0" w:color="auto"/>
            <w:right w:val="none" w:sz="0" w:space="0" w:color="auto"/>
          </w:divBdr>
        </w:div>
        <w:div w:id="965432878">
          <w:marLeft w:val="0"/>
          <w:marRight w:val="0"/>
          <w:marTop w:val="0"/>
          <w:marBottom w:val="0"/>
          <w:divBdr>
            <w:top w:val="none" w:sz="0" w:space="0" w:color="auto"/>
            <w:left w:val="none" w:sz="0" w:space="0" w:color="auto"/>
            <w:bottom w:val="none" w:sz="0" w:space="0" w:color="auto"/>
            <w:right w:val="none" w:sz="0" w:space="0" w:color="auto"/>
          </w:divBdr>
        </w:div>
        <w:div w:id="1421100761">
          <w:marLeft w:val="0"/>
          <w:marRight w:val="0"/>
          <w:marTop w:val="0"/>
          <w:marBottom w:val="0"/>
          <w:divBdr>
            <w:top w:val="none" w:sz="0" w:space="0" w:color="auto"/>
            <w:left w:val="none" w:sz="0" w:space="0" w:color="auto"/>
            <w:bottom w:val="none" w:sz="0" w:space="0" w:color="auto"/>
            <w:right w:val="none" w:sz="0" w:space="0" w:color="auto"/>
          </w:divBdr>
        </w:div>
        <w:div w:id="1427118391">
          <w:marLeft w:val="0"/>
          <w:marRight w:val="0"/>
          <w:marTop w:val="0"/>
          <w:marBottom w:val="0"/>
          <w:divBdr>
            <w:top w:val="none" w:sz="0" w:space="0" w:color="auto"/>
            <w:left w:val="none" w:sz="0" w:space="0" w:color="auto"/>
            <w:bottom w:val="none" w:sz="0" w:space="0" w:color="auto"/>
            <w:right w:val="none" w:sz="0" w:space="0" w:color="auto"/>
          </w:divBdr>
        </w:div>
        <w:div w:id="1494028627">
          <w:marLeft w:val="0"/>
          <w:marRight w:val="0"/>
          <w:marTop w:val="0"/>
          <w:marBottom w:val="0"/>
          <w:divBdr>
            <w:top w:val="none" w:sz="0" w:space="0" w:color="auto"/>
            <w:left w:val="none" w:sz="0" w:space="0" w:color="auto"/>
            <w:bottom w:val="none" w:sz="0" w:space="0" w:color="auto"/>
            <w:right w:val="none" w:sz="0" w:space="0" w:color="auto"/>
          </w:divBdr>
        </w:div>
        <w:div w:id="1778257810">
          <w:marLeft w:val="0"/>
          <w:marRight w:val="0"/>
          <w:marTop w:val="0"/>
          <w:marBottom w:val="0"/>
          <w:divBdr>
            <w:top w:val="none" w:sz="0" w:space="0" w:color="auto"/>
            <w:left w:val="none" w:sz="0" w:space="0" w:color="auto"/>
            <w:bottom w:val="none" w:sz="0" w:space="0" w:color="auto"/>
            <w:right w:val="none" w:sz="0" w:space="0" w:color="auto"/>
          </w:divBdr>
        </w:div>
        <w:div w:id="1884902011">
          <w:marLeft w:val="0"/>
          <w:marRight w:val="0"/>
          <w:marTop w:val="0"/>
          <w:marBottom w:val="0"/>
          <w:divBdr>
            <w:top w:val="none" w:sz="0" w:space="0" w:color="auto"/>
            <w:left w:val="none" w:sz="0" w:space="0" w:color="auto"/>
            <w:bottom w:val="none" w:sz="0" w:space="0" w:color="auto"/>
            <w:right w:val="none" w:sz="0" w:space="0" w:color="auto"/>
          </w:divBdr>
        </w:div>
        <w:div w:id="2027710543">
          <w:marLeft w:val="0"/>
          <w:marRight w:val="0"/>
          <w:marTop w:val="0"/>
          <w:marBottom w:val="0"/>
          <w:divBdr>
            <w:top w:val="none" w:sz="0" w:space="0" w:color="auto"/>
            <w:left w:val="none" w:sz="0" w:space="0" w:color="auto"/>
            <w:bottom w:val="none" w:sz="0" w:space="0" w:color="auto"/>
            <w:right w:val="none" w:sz="0" w:space="0" w:color="auto"/>
          </w:divBdr>
        </w:div>
      </w:divsChild>
    </w:div>
    <w:div w:id="698970598">
      <w:bodyDiv w:val="1"/>
      <w:marLeft w:val="0"/>
      <w:marRight w:val="0"/>
      <w:marTop w:val="0"/>
      <w:marBottom w:val="0"/>
      <w:divBdr>
        <w:top w:val="none" w:sz="0" w:space="0" w:color="auto"/>
        <w:left w:val="none" w:sz="0" w:space="0" w:color="auto"/>
        <w:bottom w:val="none" w:sz="0" w:space="0" w:color="auto"/>
        <w:right w:val="none" w:sz="0" w:space="0" w:color="auto"/>
      </w:divBdr>
    </w:div>
    <w:div w:id="758675339">
      <w:bodyDiv w:val="1"/>
      <w:marLeft w:val="0"/>
      <w:marRight w:val="0"/>
      <w:marTop w:val="0"/>
      <w:marBottom w:val="0"/>
      <w:divBdr>
        <w:top w:val="none" w:sz="0" w:space="0" w:color="auto"/>
        <w:left w:val="none" w:sz="0" w:space="0" w:color="auto"/>
        <w:bottom w:val="none" w:sz="0" w:space="0" w:color="auto"/>
        <w:right w:val="none" w:sz="0" w:space="0" w:color="auto"/>
      </w:divBdr>
      <w:divsChild>
        <w:div w:id="1019545513">
          <w:marLeft w:val="0"/>
          <w:marRight w:val="0"/>
          <w:marTop w:val="0"/>
          <w:marBottom w:val="0"/>
          <w:divBdr>
            <w:top w:val="single" w:sz="6" w:space="11" w:color="DBDBDB"/>
            <w:left w:val="none" w:sz="0" w:space="0" w:color="auto"/>
            <w:bottom w:val="none" w:sz="0" w:space="0" w:color="auto"/>
            <w:right w:val="none" w:sz="0" w:space="0" w:color="auto"/>
          </w:divBdr>
          <w:divsChild>
            <w:div w:id="1239906909">
              <w:marLeft w:val="0"/>
              <w:marRight w:val="0"/>
              <w:marTop w:val="0"/>
              <w:marBottom w:val="0"/>
              <w:divBdr>
                <w:top w:val="none" w:sz="0" w:space="0" w:color="auto"/>
                <w:left w:val="none" w:sz="0" w:space="0" w:color="auto"/>
                <w:bottom w:val="none" w:sz="0" w:space="0" w:color="auto"/>
                <w:right w:val="none" w:sz="0" w:space="0" w:color="auto"/>
              </w:divBdr>
              <w:divsChild>
                <w:div w:id="1924562791">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75"/>
              <w:marBottom w:val="0"/>
              <w:divBdr>
                <w:top w:val="none" w:sz="0" w:space="0" w:color="auto"/>
                <w:left w:val="none" w:sz="0" w:space="0" w:color="auto"/>
                <w:bottom w:val="none" w:sz="0" w:space="0" w:color="auto"/>
                <w:right w:val="none" w:sz="0" w:space="0" w:color="auto"/>
              </w:divBdr>
            </w:div>
          </w:divsChild>
        </w:div>
        <w:div w:id="1608805945">
          <w:marLeft w:val="0"/>
          <w:marRight w:val="0"/>
          <w:marTop w:val="0"/>
          <w:marBottom w:val="0"/>
          <w:divBdr>
            <w:top w:val="single" w:sz="6" w:space="11" w:color="DBDBDB"/>
            <w:left w:val="none" w:sz="0" w:space="0" w:color="auto"/>
            <w:bottom w:val="none" w:sz="0" w:space="0" w:color="auto"/>
            <w:right w:val="none" w:sz="0" w:space="0" w:color="auto"/>
          </w:divBdr>
          <w:divsChild>
            <w:div w:id="1689406189">
              <w:marLeft w:val="0"/>
              <w:marRight w:val="0"/>
              <w:marTop w:val="0"/>
              <w:marBottom w:val="0"/>
              <w:divBdr>
                <w:top w:val="none" w:sz="0" w:space="0" w:color="auto"/>
                <w:left w:val="none" w:sz="0" w:space="0" w:color="auto"/>
                <w:bottom w:val="none" w:sz="0" w:space="0" w:color="auto"/>
                <w:right w:val="none" w:sz="0" w:space="0" w:color="auto"/>
              </w:divBdr>
            </w:div>
            <w:div w:id="1432124904">
              <w:marLeft w:val="0"/>
              <w:marRight w:val="0"/>
              <w:marTop w:val="0"/>
              <w:marBottom w:val="0"/>
              <w:divBdr>
                <w:top w:val="none" w:sz="0" w:space="0" w:color="auto"/>
                <w:left w:val="none" w:sz="0" w:space="0" w:color="auto"/>
                <w:bottom w:val="none" w:sz="0" w:space="0" w:color="auto"/>
                <w:right w:val="none" w:sz="0" w:space="0" w:color="auto"/>
              </w:divBdr>
              <w:divsChild>
                <w:div w:id="20592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920">
      <w:bodyDiv w:val="1"/>
      <w:marLeft w:val="0"/>
      <w:marRight w:val="0"/>
      <w:marTop w:val="0"/>
      <w:marBottom w:val="0"/>
      <w:divBdr>
        <w:top w:val="none" w:sz="0" w:space="0" w:color="auto"/>
        <w:left w:val="none" w:sz="0" w:space="0" w:color="auto"/>
        <w:bottom w:val="none" w:sz="0" w:space="0" w:color="auto"/>
        <w:right w:val="none" w:sz="0" w:space="0" w:color="auto"/>
      </w:divBdr>
      <w:divsChild>
        <w:div w:id="725571188">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297613183">
          <w:marLeft w:val="0"/>
          <w:marRight w:val="0"/>
          <w:marTop w:val="0"/>
          <w:marBottom w:val="0"/>
          <w:divBdr>
            <w:top w:val="none" w:sz="0" w:space="0" w:color="auto"/>
            <w:left w:val="none" w:sz="0" w:space="0" w:color="auto"/>
            <w:bottom w:val="none" w:sz="0" w:space="0" w:color="auto"/>
            <w:right w:val="none" w:sz="0" w:space="0" w:color="auto"/>
          </w:divBdr>
        </w:div>
        <w:div w:id="1573351364">
          <w:marLeft w:val="0"/>
          <w:marRight w:val="0"/>
          <w:marTop w:val="0"/>
          <w:marBottom w:val="0"/>
          <w:divBdr>
            <w:top w:val="none" w:sz="0" w:space="0" w:color="auto"/>
            <w:left w:val="none" w:sz="0" w:space="0" w:color="auto"/>
            <w:bottom w:val="none" w:sz="0" w:space="0" w:color="auto"/>
            <w:right w:val="none" w:sz="0" w:space="0" w:color="auto"/>
          </w:divBdr>
        </w:div>
        <w:div w:id="1683504839">
          <w:marLeft w:val="0"/>
          <w:marRight w:val="0"/>
          <w:marTop w:val="0"/>
          <w:marBottom w:val="0"/>
          <w:divBdr>
            <w:top w:val="none" w:sz="0" w:space="0" w:color="auto"/>
            <w:left w:val="none" w:sz="0" w:space="0" w:color="auto"/>
            <w:bottom w:val="none" w:sz="0" w:space="0" w:color="auto"/>
            <w:right w:val="none" w:sz="0" w:space="0" w:color="auto"/>
          </w:divBdr>
        </w:div>
        <w:div w:id="1764035619">
          <w:marLeft w:val="0"/>
          <w:marRight w:val="0"/>
          <w:marTop w:val="0"/>
          <w:marBottom w:val="0"/>
          <w:divBdr>
            <w:top w:val="none" w:sz="0" w:space="0" w:color="auto"/>
            <w:left w:val="none" w:sz="0" w:space="0" w:color="auto"/>
            <w:bottom w:val="none" w:sz="0" w:space="0" w:color="auto"/>
            <w:right w:val="none" w:sz="0" w:space="0" w:color="auto"/>
          </w:divBdr>
        </w:div>
        <w:div w:id="1793940385">
          <w:marLeft w:val="0"/>
          <w:marRight w:val="0"/>
          <w:marTop w:val="0"/>
          <w:marBottom w:val="0"/>
          <w:divBdr>
            <w:top w:val="none" w:sz="0" w:space="0" w:color="auto"/>
            <w:left w:val="none" w:sz="0" w:space="0" w:color="auto"/>
            <w:bottom w:val="none" w:sz="0" w:space="0" w:color="auto"/>
            <w:right w:val="none" w:sz="0" w:space="0" w:color="auto"/>
          </w:divBdr>
        </w:div>
        <w:div w:id="1914588257">
          <w:marLeft w:val="0"/>
          <w:marRight w:val="0"/>
          <w:marTop w:val="0"/>
          <w:marBottom w:val="0"/>
          <w:divBdr>
            <w:top w:val="none" w:sz="0" w:space="0" w:color="auto"/>
            <w:left w:val="none" w:sz="0" w:space="0" w:color="auto"/>
            <w:bottom w:val="none" w:sz="0" w:space="0" w:color="auto"/>
            <w:right w:val="none" w:sz="0" w:space="0" w:color="auto"/>
          </w:divBdr>
        </w:div>
      </w:divsChild>
    </w:div>
    <w:div w:id="893857581">
      <w:bodyDiv w:val="1"/>
      <w:marLeft w:val="0"/>
      <w:marRight w:val="0"/>
      <w:marTop w:val="0"/>
      <w:marBottom w:val="0"/>
      <w:divBdr>
        <w:top w:val="none" w:sz="0" w:space="0" w:color="auto"/>
        <w:left w:val="none" w:sz="0" w:space="0" w:color="auto"/>
        <w:bottom w:val="none" w:sz="0" w:space="0" w:color="auto"/>
        <w:right w:val="none" w:sz="0" w:space="0" w:color="auto"/>
      </w:divBdr>
      <w:divsChild>
        <w:div w:id="214506729">
          <w:marLeft w:val="0"/>
          <w:marRight w:val="0"/>
          <w:marTop w:val="0"/>
          <w:marBottom w:val="0"/>
          <w:divBdr>
            <w:top w:val="none" w:sz="0" w:space="0" w:color="auto"/>
            <w:left w:val="none" w:sz="0" w:space="0" w:color="auto"/>
            <w:bottom w:val="none" w:sz="0" w:space="0" w:color="auto"/>
            <w:right w:val="none" w:sz="0" w:space="0" w:color="auto"/>
          </w:divBdr>
          <w:divsChild>
            <w:div w:id="421295836">
              <w:marLeft w:val="0"/>
              <w:marRight w:val="0"/>
              <w:marTop w:val="0"/>
              <w:marBottom w:val="0"/>
              <w:divBdr>
                <w:top w:val="none" w:sz="0" w:space="0" w:color="auto"/>
                <w:left w:val="none" w:sz="0" w:space="0" w:color="auto"/>
                <w:bottom w:val="none" w:sz="0" w:space="0" w:color="auto"/>
                <w:right w:val="none" w:sz="0" w:space="0" w:color="auto"/>
              </w:divBdr>
              <w:divsChild>
                <w:div w:id="1438669734">
                  <w:marLeft w:val="0"/>
                  <w:marRight w:val="0"/>
                  <w:marTop w:val="0"/>
                  <w:marBottom w:val="0"/>
                  <w:divBdr>
                    <w:top w:val="none" w:sz="0" w:space="0" w:color="auto"/>
                    <w:left w:val="none" w:sz="0" w:space="0" w:color="auto"/>
                    <w:bottom w:val="none" w:sz="0" w:space="0" w:color="auto"/>
                    <w:right w:val="none" w:sz="0" w:space="0" w:color="auto"/>
                  </w:divBdr>
                  <w:divsChild>
                    <w:div w:id="1035696375">
                      <w:marLeft w:val="0"/>
                      <w:marRight w:val="0"/>
                      <w:marTop w:val="0"/>
                      <w:marBottom w:val="0"/>
                      <w:divBdr>
                        <w:top w:val="none" w:sz="0" w:space="0" w:color="auto"/>
                        <w:left w:val="none" w:sz="0" w:space="0" w:color="auto"/>
                        <w:bottom w:val="none" w:sz="0" w:space="0" w:color="auto"/>
                        <w:right w:val="none" w:sz="0" w:space="0" w:color="auto"/>
                      </w:divBdr>
                      <w:divsChild>
                        <w:div w:id="1724449914">
                          <w:marLeft w:val="0"/>
                          <w:marRight w:val="0"/>
                          <w:marTop w:val="0"/>
                          <w:marBottom w:val="0"/>
                          <w:divBdr>
                            <w:top w:val="none" w:sz="0" w:space="0" w:color="auto"/>
                            <w:left w:val="none" w:sz="0" w:space="0" w:color="auto"/>
                            <w:bottom w:val="none" w:sz="0" w:space="0" w:color="auto"/>
                            <w:right w:val="none" w:sz="0" w:space="0" w:color="auto"/>
                          </w:divBdr>
                          <w:divsChild>
                            <w:div w:id="531235713">
                              <w:marLeft w:val="0"/>
                              <w:marRight w:val="0"/>
                              <w:marTop w:val="0"/>
                              <w:marBottom w:val="0"/>
                              <w:divBdr>
                                <w:top w:val="none" w:sz="0" w:space="0" w:color="auto"/>
                                <w:left w:val="none" w:sz="0" w:space="0" w:color="auto"/>
                                <w:bottom w:val="none" w:sz="0" w:space="0" w:color="auto"/>
                                <w:right w:val="none" w:sz="0" w:space="0" w:color="auto"/>
                              </w:divBdr>
                              <w:divsChild>
                                <w:div w:id="980380480">
                                  <w:marLeft w:val="0"/>
                                  <w:marRight w:val="0"/>
                                  <w:marTop w:val="0"/>
                                  <w:marBottom w:val="0"/>
                                  <w:divBdr>
                                    <w:top w:val="none" w:sz="0" w:space="0" w:color="auto"/>
                                    <w:left w:val="none" w:sz="0" w:space="0" w:color="auto"/>
                                    <w:bottom w:val="none" w:sz="0" w:space="0" w:color="auto"/>
                                    <w:right w:val="none" w:sz="0" w:space="0" w:color="auto"/>
                                  </w:divBdr>
                                  <w:divsChild>
                                    <w:div w:id="520818083">
                                      <w:marLeft w:val="0"/>
                                      <w:marRight w:val="0"/>
                                      <w:marTop w:val="0"/>
                                      <w:marBottom w:val="0"/>
                                      <w:divBdr>
                                        <w:top w:val="none" w:sz="0" w:space="0" w:color="auto"/>
                                        <w:left w:val="none" w:sz="0" w:space="0" w:color="auto"/>
                                        <w:bottom w:val="none" w:sz="0" w:space="0" w:color="auto"/>
                                        <w:right w:val="none" w:sz="0" w:space="0" w:color="auto"/>
                                      </w:divBdr>
                                      <w:divsChild>
                                        <w:div w:id="1874728812">
                                          <w:marLeft w:val="0"/>
                                          <w:marRight w:val="0"/>
                                          <w:marTop w:val="0"/>
                                          <w:marBottom w:val="0"/>
                                          <w:divBdr>
                                            <w:top w:val="none" w:sz="0" w:space="0" w:color="auto"/>
                                            <w:left w:val="none" w:sz="0" w:space="0" w:color="auto"/>
                                            <w:bottom w:val="none" w:sz="0" w:space="0" w:color="auto"/>
                                            <w:right w:val="none" w:sz="0" w:space="0" w:color="auto"/>
                                          </w:divBdr>
                                          <w:divsChild>
                                            <w:div w:id="336227262">
                                              <w:marLeft w:val="0"/>
                                              <w:marRight w:val="0"/>
                                              <w:marTop w:val="0"/>
                                              <w:marBottom w:val="0"/>
                                              <w:divBdr>
                                                <w:top w:val="none" w:sz="0" w:space="0" w:color="auto"/>
                                                <w:left w:val="none" w:sz="0" w:space="0" w:color="auto"/>
                                                <w:bottom w:val="none" w:sz="0" w:space="0" w:color="auto"/>
                                                <w:right w:val="none" w:sz="0" w:space="0" w:color="auto"/>
                                              </w:divBdr>
                                            </w:div>
                                            <w:div w:id="15352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16330">
      <w:bodyDiv w:val="1"/>
      <w:marLeft w:val="0"/>
      <w:marRight w:val="0"/>
      <w:marTop w:val="0"/>
      <w:marBottom w:val="0"/>
      <w:divBdr>
        <w:top w:val="none" w:sz="0" w:space="0" w:color="auto"/>
        <w:left w:val="none" w:sz="0" w:space="0" w:color="auto"/>
        <w:bottom w:val="none" w:sz="0" w:space="0" w:color="auto"/>
        <w:right w:val="none" w:sz="0" w:space="0" w:color="auto"/>
      </w:divBdr>
      <w:divsChild>
        <w:div w:id="222103992">
          <w:marLeft w:val="0"/>
          <w:marRight w:val="0"/>
          <w:marTop w:val="0"/>
          <w:marBottom w:val="0"/>
          <w:divBdr>
            <w:top w:val="none" w:sz="0" w:space="0" w:color="auto"/>
            <w:left w:val="none" w:sz="0" w:space="0" w:color="auto"/>
            <w:bottom w:val="none" w:sz="0" w:space="0" w:color="auto"/>
            <w:right w:val="none" w:sz="0" w:space="0" w:color="auto"/>
          </w:divBdr>
        </w:div>
        <w:div w:id="437022750">
          <w:marLeft w:val="0"/>
          <w:marRight w:val="0"/>
          <w:marTop w:val="0"/>
          <w:marBottom w:val="0"/>
          <w:divBdr>
            <w:top w:val="none" w:sz="0" w:space="0" w:color="auto"/>
            <w:left w:val="none" w:sz="0" w:space="0" w:color="auto"/>
            <w:bottom w:val="none" w:sz="0" w:space="0" w:color="auto"/>
            <w:right w:val="none" w:sz="0" w:space="0" w:color="auto"/>
          </w:divBdr>
        </w:div>
        <w:div w:id="945039608">
          <w:marLeft w:val="0"/>
          <w:marRight w:val="0"/>
          <w:marTop w:val="0"/>
          <w:marBottom w:val="0"/>
          <w:divBdr>
            <w:top w:val="none" w:sz="0" w:space="0" w:color="auto"/>
            <w:left w:val="none" w:sz="0" w:space="0" w:color="auto"/>
            <w:bottom w:val="none" w:sz="0" w:space="0" w:color="auto"/>
            <w:right w:val="none" w:sz="0" w:space="0" w:color="auto"/>
          </w:divBdr>
        </w:div>
        <w:div w:id="1091656140">
          <w:marLeft w:val="0"/>
          <w:marRight w:val="0"/>
          <w:marTop w:val="0"/>
          <w:marBottom w:val="0"/>
          <w:divBdr>
            <w:top w:val="none" w:sz="0" w:space="0" w:color="auto"/>
            <w:left w:val="none" w:sz="0" w:space="0" w:color="auto"/>
            <w:bottom w:val="none" w:sz="0" w:space="0" w:color="auto"/>
            <w:right w:val="none" w:sz="0" w:space="0" w:color="auto"/>
          </w:divBdr>
        </w:div>
        <w:div w:id="1187020658">
          <w:marLeft w:val="0"/>
          <w:marRight w:val="0"/>
          <w:marTop w:val="0"/>
          <w:marBottom w:val="0"/>
          <w:divBdr>
            <w:top w:val="none" w:sz="0" w:space="0" w:color="auto"/>
            <w:left w:val="none" w:sz="0" w:space="0" w:color="auto"/>
            <w:bottom w:val="none" w:sz="0" w:space="0" w:color="auto"/>
            <w:right w:val="none" w:sz="0" w:space="0" w:color="auto"/>
          </w:divBdr>
        </w:div>
        <w:div w:id="1697727294">
          <w:marLeft w:val="0"/>
          <w:marRight w:val="0"/>
          <w:marTop w:val="0"/>
          <w:marBottom w:val="0"/>
          <w:divBdr>
            <w:top w:val="none" w:sz="0" w:space="0" w:color="auto"/>
            <w:left w:val="none" w:sz="0" w:space="0" w:color="auto"/>
            <w:bottom w:val="none" w:sz="0" w:space="0" w:color="auto"/>
            <w:right w:val="none" w:sz="0" w:space="0" w:color="auto"/>
          </w:divBdr>
        </w:div>
        <w:div w:id="1726441357">
          <w:marLeft w:val="0"/>
          <w:marRight w:val="0"/>
          <w:marTop w:val="0"/>
          <w:marBottom w:val="0"/>
          <w:divBdr>
            <w:top w:val="none" w:sz="0" w:space="0" w:color="auto"/>
            <w:left w:val="none" w:sz="0" w:space="0" w:color="auto"/>
            <w:bottom w:val="none" w:sz="0" w:space="0" w:color="auto"/>
            <w:right w:val="none" w:sz="0" w:space="0" w:color="auto"/>
          </w:divBdr>
        </w:div>
        <w:div w:id="1750956121">
          <w:marLeft w:val="0"/>
          <w:marRight w:val="0"/>
          <w:marTop w:val="0"/>
          <w:marBottom w:val="0"/>
          <w:divBdr>
            <w:top w:val="none" w:sz="0" w:space="0" w:color="auto"/>
            <w:left w:val="none" w:sz="0" w:space="0" w:color="auto"/>
            <w:bottom w:val="none" w:sz="0" w:space="0" w:color="auto"/>
            <w:right w:val="none" w:sz="0" w:space="0" w:color="auto"/>
          </w:divBdr>
        </w:div>
      </w:divsChild>
    </w:div>
    <w:div w:id="1072309777">
      <w:bodyDiv w:val="1"/>
      <w:marLeft w:val="0"/>
      <w:marRight w:val="0"/>
      <w:marTop w:val="0"/>
      <w:marBottom w:val="0"/>
      <w:divBdr>
        <w:top w:val="none" w:sz="0" w:space="0" w:color="auto"/>
        <w:left w:val="none" w:sz="0" w:space="0" w:color="auto"/>
        <w:bottom w:val="none" w:sz="0" w:space="0" w:color="auto"/>
        <w:right w:val="none" w:sz="0" w:space="0" w:color="auto"/>
      </w:divBdr>
      <w:divsChild>
        <w:div w:id="324550170">
          <w:marLeft w:val="0"/>
          <w:marRight w:val="0"/>
          <w:marTop w:val="525"/>
          <w:marBottom w:val="525"/>
          <w:divBdr>
            <w:top w:val="none" w:sz="0" w:space="0" w:color="auto"/>
            <w:left w:val="none" w:sz="0" w:space="0" w:color="auto"/>
            <w:bottom w:val="none" w:sz="0" w:space="0" w:color="auto"/>
            <w:right w:val="none" w:sz="0" w:space="0" w:color="auto"/>
          </w:divBdr>
          <w:divsChild>
            <w:div w:id="1734040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0687806">
      <w:bodyDiv w:val="1"/>
      <w:marLeft w:val="0"/>
      <w:marRight w:val="0"/>
      <w:marTop w:val="0"/>
      <w:marBottom w:val="0"/>
      <w:divBdr>
        <w:top w:val="none" w:sz="0" w:space="0" w:color="auto"/>
        <w:left w:val="none" w:sz="0" w:space="0" w:color="auto"/>
        <w:bottom w:val="none" w:sz="0" w:space="0" w:color="auto"/>
        <w:right w:val="none" w:sz="0" w:space="0" w:color="auto"/>
      </w:divBdr>
      <w:divsChild>
        <w:div w:id="1645308881">
          <w:marLeft w:val="0"/>
          <w:marRight w:val="0"/>
          <w:marTop w:val="525"/>
          <w:marBottom w:val="525"/>
          <w:divBdr>
            <w:top w:val="none" w:sz="0" w:space="0" w:color="auto"/>
            <w:left w:val="none" w:sz="0" w:space="0" w:color="auto"/>
            <w:bottom w:val="none" w:sz="0" w:space="0" w:color="auto"/>
            <w:right w:val="none" w:sz="0" w:space="0" w:color="auto"/>
          </w:divBdr>
        </w:div>
      </w:divsChild>
    </w:div>
    <w:div w:id="1439058687">
      <w:bodyDiv w:val="1"/>
      <w:marLeft w:val="0"/>
      <w:marRight w:val="0"/>
      <w:marTop w:val="0"/>
      <w:marBottom w:val="0"/>
      <w:divBdr>
        <w:top w:val="none" w:sz="0" w:space="0" w:color="auto"/>
        <w:left w:val="none" w:sz="0" w:space="0" w:color="auto"/>
        <w:bottom w:val="none" w:sz="0" w:space="0" w:color="auto"/>
        <w:right w:val="none" w:sz="0" w:space="0" w:color="auto"/>
      </w:divBdr>
    </w:div>
    <w:div w:id="1550649116">
      <w:bodyDiv w:val="1"/>
      <w:marLeft w:val="0"/>
      <w:marRight w:val="0"/>
      <w:marTop w:val="0"/>
      <w:marBottom w:val="0"/>
      <w:divBdr>
        <w:top w:val="none" w:sz="0" w:space="0" w:color="auto"/>
        <w:left w:val="none" w:sz="0" w:space="0" w:color="auto"/>
        <w:bottom w:val="none" w:sz="0" w:space="0" w:color="auto"/>
        <w:right w:val="none" w:sz="0" w:space="0" w:color="auto"/>
      </w:divBdr>
      <w:divsChild>
        <w:div w:id="821041776">
          <w:marLeft w:val="0"/>
          <w:marRight w:val="0"/>
          <w:marTop w:val="0"/>
          <w:marBottom w:val="0"/>
          <w:divBdr>
            <w:top w:val="none" w:sz="0" w:space="0" w:color="auto"/>
            <w:left w:val="none" w:sz="0" w:space="0" w:color="auto"/>
            <w:bottom w:val="none" w:sz="0" w:space="0" w:color="auto"/>
            <w:right w:val="none" w:sz="0" w:space="0" w:color="auto"/>
          </w:divBdr>
        </w:div>
        <w:div w:id="846872136">
          <w:marLeft w:val="0"/>
          <w:marRight w:val="0"/>
          <w:marTop w:val="0"/>
          <w:marBottom w:val="0"/>
          <w:divBdr>
            <w:top w:val="none" w:sz="0" w:space="0" w:color="auto"/>
            <w:left w:val="none" w:sz="0" w:space="0" w:color="auto"/>
            <w:bottom w:val="none" w:sz="0" w:space="0" w:color="auto"/>
            <w:right w:val="none" w:sz="0" w:space="0" w:color="auto"/>
          </w:divBdr>
        </w:div>
        <w:div w:id="1057706671">
          <w:marLeft w:val="0"/>
          <w:marRight w:val="0"/>
          <w:marTop w:val="0"/>
          <w:marBottom w:val="0"/>
          <w:divBdr>
            <w:top w:val="none" w:sz="0" w:space="0" w:color="auto"/>
            <w:left w:val="none" w:sz="0" w:space="0" w:color="auto"/>
            <w:bottom w:val="none" w:sz="0" w:space="0" w:color="auto"/>
            <w:right w:val="none" w:sz="0" w:space="0" w:color="auto"/>
          </w:divBdr>
        </w:div>
        <w:div w:id="1419473871">
          <w:marLeft w:val="0"/>
          <w:marRight w:val="0"/>
          <w:marTop w:val="0"/>
          <w:marBottom w:val="0"/>
          <w:divBdr>
            <w:top w:val="none" w:sz="0" w:space="0" w:color="auto"/>
            <w:left w:val="none" w:sz="0" w:space="0" w:color="auto"/>
            <w:bottom w:val="none" w:sz="0" w:space="0" w:color="auto"/>
            <w:right w:val="none" w:sz="0" w:space="0" w:color="auto"/>
          </w:divBdr>
        </w:div>
        <w:div w:id="1556234270">
          <w:marLeft w:val="0"/>
          <w:marRight w:val="0"/>
          <w:marTop w:val="0"/>
          <w:marBottom w:val="0"/>
          <w:divBdr>
            <w:top w:val="none" w:sz="0" w:space="0" w:color="auto"/>
            <w:left w:val="none" w:sz="0" w:space="0" w:color="auto"/>
            <w:bottom w:val="none" w:sz="0" w:space="0" w:color="auto"/>
            <w:right w:val="none" w:sz="0" w:space="0" w:color="auto"/>
          </w:divBdr>
        </w:div>
        <w:div w:id="1597905197">
          <w:marLeft w:val="0"/>
          <w:marRight w:val="0"/>
          <w:marTop w:val="0"/>
          <w:marBottom w:val="0"/>
          <w:divBdr>
            <w:top w:val="none" w:sz="0" w:space="0" w:color="auto"/>
            <w:left w:val="none" w:sz="0" w:space="0" w:color="auto"/>
            <w:bottom w:val="none" w:sz="0" w:space="0" w:color="auto"/>
            <w:right w:val="none" w:sz="0" w:space="0" w:color="auto"/>
          </w:divBdr>
        </w:div>
        <w:div w:id="2072804392">
          <w:marLeft w:val="0"/>
          <w:marRight w:val="0"/>
          <w:marTop w:val="0"/>
          <w:marBottom w:val="0"/>
          <w:divBdr>
            <w:top w:val="none" w:sz="0" w:space="0" w:color="auto"/>
            <w:left w:val="none" w:sz="0" w:space="0" w:color="auto"/>
            <w:bottom w:val="none" w:sz="0" w:space="0" w:color="auto"/>
            <w:right w:val="none" w:sz="0" w:space="0" w:color="auto"/>
          </w:divBdr>
        </w:div>
        <w:div w:id="2082869452">
          <w:marLeft w:val="0"/>
          <w:marRight w:val="0"/>
          <w:marTop w:val="0"/>
          <w:marBottom w:val="0"/>
          <w:divBdr>
            <w:top w:val="none" w:sz="0" w:space="0" w:color="auto"/>
            <w:left w:val="none" w:sz="0" w:space="0" w:color="auto"/>
            <w:bottom w:val="none" w:sz="0" w:space="0" w:color="auto"/>
            <w:right w:val="none" w:sz="0" w:space="0" w:color="auto"/>
          </w:divBdr>
        </w:div>
      </w:divsChild>
    </w:div>
    <w:div w:id="2033141219">
      <w:bodyDiv w:val="1"/>
      <w:marLeft w:val="0"/>
      <w:marRight w:val="0"/>
      <w:marTop w:val="0"/>
      <w:marBottom w:val="0"/>
      <w:divBdr>
        <w:top w:val="none" w:sz="0" w:space="0" w:color="auto"/>
        <w:left w:val="none" w:sz="0" w:space="0" w:color="auto"/>
        <w:bottom w:val="none" w:sz="0" w:space="0" w:color="auto"/>
        <w:right w:val="none" w:sz="0" w:space="0" w:color="auto"/>
      </w:divBdr>
    </w:div>
    <w:div w:id="2044861431">
      <w:bodyDiv w:val="1"/>
      <w:marLeft w:val="0"/>
      <w:marRight w:val="0"/>
      <w:marTop w:val="0"/>
      <w:marBottom w:val="0"/>
      <w:divBdr>
        <w:top w:val="none" w:sz="0" w:space="0" w:color="auto"/>
        <w:left w:val="none" w:sz="0" w:space="0" w:color="auto"/>
        <w:bottom w:val="none" w:sz="0" w:space="0" w:color="auto"/>
        <w:right w:val="none" w:sz="0" w:space="0" w:color="auto"/>
      </w:divBdr>
      <w:divsChild>
        <w:div w:id="162087076">
          <w:marLeft w:val="446"/>
          <w:marRight w:val="0"/>
          <w:marTop w:val="0"/>
          <w:marBottom w:val="0"/>
          <w:divBdr>
            <w:top w:val="none" w:sz="0" w:space="0" w:color="auto"/>
            <w:left w:val="none" w:sz="0" w:space="0" w:color="auto"/>
            <w:bottom w:val="none" w:sz="0" w:space="0" w:color="auto"/>
            <w:right w:val="none" w:sz="0" w:space="0" w:color="auto"/>
          </w:divBdr>
        </w:div>
        <w:div w:id="662513946">
          <w:marLeft w:val="446"/>
          <w:marRight w:val="0"/>
          <w:marTop w:val="0"/>
          <w:marBottom w:val="0"/>
          <w:divBdr>
            <w:top w:val="none" w:sz="0" w:space="0" w:color="auto"/>
            <w:left w:val="none" w:sz="0" w:space="0" w:color="auto"/>
            <w:bottom w:val="none" w:sz="0" w:space="0" w:color="auto"/>
            <w:right w:val="none" w:sz="0" w:space="0" w:color="auto"/>
          </w:divBdr>
        </w:div>
        <w:div w:id="1067262903">
          <w:marLeft w:val="1166"/>
          <w:marRight w:val="0"/>
          <w:marTop w:val="0"/>
          <w:marBottom w:val="0"/>
          <w:divBdr>
            <w:top w:val="none" w:sz="0" w:space="0" w:color="auto"/>
            <w:left w:val="none" w:sz="0" w:space="0" w:color="auto"/>
            <w:bottom w:val="none" w:sz="0" w:space="0" w:color="auto"/>
            <w:right w:val="none" w:sz="0" w:space="0" w:color="auto"/>
          </w:divBdr>
        </w:div>
        <w:div w:id="1921980051">
          <w:marLeft w:val="1166"/>
          <w:marRight w:val="0"/>
          <w:marTop w:val="0"/>
          <w:marBottom w:val="0"/>
          <w:divBdr>
            <w:top w:val="none" w:sz="0" w:space="0" w:color="auto"/>
            <w:left w:val="none" w:sz="0" w:space="0" w:color="auto"/>
            <w:bottom w:val="none" w:sz="0" w:space="0" w:color="auto"/>
            <w:right w:val="none" w:sz="0" w:space="0" w:color="auto"/>
          </w:divBdr>
        </w:div>
        <w:div w:id="192244819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BF53-3F91-4CC1-9254-F44259EC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1990</Words>
  <Characters>11347</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13311</CharactersWithSpaces>
  <SharedDoc>false</SharedDoc>
  <HLinks>
    <vt:vector size="6" baseType="variant">
      <vt:variant>
        <vt:i4>4325458</vt:i4>
      </vt:variant>
      <vt:variant>
        <vt:i4>0</vt:i4>
      </vt:variant>
      <vt:variant>
        <vt:i4>0</vt:i4>
      </vt:variant>
      <vt:variant>
        <vt:i4>5</vt:i4>
      </vt:variant>
      <vt:variant>
        <vt:lpwstr>https://www.legifrance.gouv.fr/affichCodeArticle.do?cidTexte=LEGITEXT000006073189&amp;idArticle=LEGIARTI000006740893&amp;dateTexte=&amp;categorieLien=cid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TILLON-FAURE, Odile (DGOS/SOUS-DIR REGULATION OFFRE SOINS/R3)</dc:creator>
  <cp:lastModifiedBy>Dimitris Dimitriadis</cp:lastModifiedBy>
  <cp:revision>3</cp:revision>
  <cp:lastPrinted>2020-12-21T12:19:00Z</cp:lastPrinted>
  <dcterms:created xsi:type="dcterms:W3CDTF">2021-04-10T15:45:00Z</dcterms:created>
  <dcterms:modified xsi:type="dcterms:W3CDTF">2021-04-19T13:45:00Z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Thu Jul 09 17:23:28 CEST 2020</vt:lpwstr>
  </property>
  <property fmtid="{D5CDD505-2E9C-101B-9397-08002B2CF9AE}" pid="3" name="jforVersion">
    <vt:lpwstr>jfor V0.7.2rc1 - see http://www.jfor.org</vt:lpwstr>
  </property>
</Properties>
</file>