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69B9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10. aprilli 2021. aasta määrus</w:t>
      </w:r>
      <w:r>
        <w:rPr>
          <w:rFonts w:ascii="Times New Roman" w:hAnsi="Times New Roman"/>
          <w:b/>
          <w:sz w:val="36"/>
        </w:rPr>
        <w:br/>
        <w:t>millega muudetakse 10. juuli 2020. aasta määrust, millega nähakse ette COVID-19 epideemia kontrolli alla saamiseks vajalikud tervishoiusüsteemi korralduslikud ja toimimist toetavad meetmed tervisealase hädaolukorra raames</w:t>
      </w:r>
    </w:p>
    <w:p w14:paraId="092FC6A9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Esialgne versioon </w:t>
      </w:r>
    </w:p>
    <w:p w14:paraId="08E4FCF7" w14:textId="7F52E8C2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võttes arvesse sotsiaalmeetmete ja perekonnakoodeksit,</w:t>
      </w:r>
      <w:r>
        <w:rPr>
          <w:rFonts w:ascii="Times New Roman" w:hAnsi="Times New Roman"/>
          <w:sz w:val="24"/>
        </w:rPr>
        <w:br/>
        <w:t>võttes arvesse rahvatervise seadust, eriti selle artiklit L3131-16,</w:t>
      </w:r>
      <w:r>
        <w:rPr>
          <w:rFonts w:ascii="Times New Roman" w:hAnsi="Times New Roman"/>
          <w:sz w:val="24"/>
        </w:rPr>
        <w:br/>
        <w:t>võttes arvesse sotsiaalkindlustusseadustikku,</w:t>
      </w:r>
      <w:r>
        <w:rPr>
          <w:rFonts w:ascii="Times New Roman" w:hAnsi="Times New Roman"/>
          <w:sz w:val="24"/>
        </w:rPr>
        <w:br/>
        <w:t>võttes arvesse 17. juuni 2020. aasta seadust nr 2020-734 mitmesuguste tervishoiukriisi, muude kiireloomuliste meetmete ja Ühendkuningriigi Euroopa Liidust lahkumisega seotud sätete kohta, eriti selle artiklit 23,</w:t>
      </w:r>
      <w:r>
        <w:rPr>
          <w:rFonts w:ascii="Times New Roman" w:hAnsi="Times New Roman"/>
          <w:sz w:val="24"/>
        </w:rPr>
        <w:br/>
        <w:t>võttes arvesse 14. novembri 2020. aasta seadust nr 2020-1379, millega lubatakse pikendada tervisealast hädaolukorda ja sätestatakse mitmesugused meetmed tervishoiukriisi ohjamiseks (muudetud kujul),</w:t>
      </w:r>
      <w:r>
        <w:rPr>
          <w:rFonts w:ascii="Times New Roman" w:hAnsi="Times New Roman"/>
          <w:sz w:val="24"/>
        </w:rPr>
        <w:br/>
        <w:t>võttes arvesse 14. oktoobri 2020. aasta dekreeti nr 2020-1257, millega kuulutatakse välja tervisealane hädaolukord,</w:t>
      </w:r>
      <w:r>
        <w:rPr>
          <w:rFonts w:ascii="Times New Roman" w:hAnsi="Times New Roman"/>
          <w:sz w:val="24"/>
        </w:rPr>
        <w:br/>
        <w:t>võttes arvesse 16. oktoobri 2020. aasta muudetud dekreeti nr 2020-1262, millega nähakse ette COVID-19 epideemia kontrolli alla saamiseks vajalikud üldmeetmed tervisealase hädaolukorra raames;</w:t>
      </w:r>
      <w:r>
        <w:rPr>
          <w:rFonts w:ascii="Times New Roman" w:hAnsi="Times New Roman"/>
          <w:sz w:val="24"/>
        </w:rPr>
        <w:br/>
        <w:t>võttes arvesse 29. oktoobri 2020. aasta dekreeti nr 2020-1310, millega nähakse ette tervisealases hädaolukorras COVID-19 epideemia kontrolli alla saamiseks vajalikud üldmeetmed (muudetud kujul),</w:t>
      </w:r>
      <w:r>
        <w:rPr>
          <w:rFonts w:ascii="Times New Roman" w:hAnsi="Times New Roman"/>
          <w:sz w:val="24"/>
        </w:rPr>
        <w:br/>
        <w:t>võttes arvesse 10. juuli 2020. aasta korraldust, millega nähakse ette tervisealases hädaolukorras COVID-19 epideemia kontrolli alla saamiseks vajalikud korralduslikud ja operatiivsed tervishoiusüsteemi meetmed (muudetud kujul),</w:t>
      </w:r>
      <w:r>
        <w:rPr>
          <w:rFonts w:ascii="Times New Roman" w:hAnsi="Times New Roman"/>
          <w:sz w:val="24"/>
        </w:rPr>
        <w:br/>
        <w:t>võttes arvesse Prantsusmaa riikliku tervishoiuameti nõukogu 15. märtsi 2021. aasta arvamust SARS-CoV-2 antigeenide kiirtuvastamise kohta ninakaape proovidest (TDR, TROD ja enesetestimine),</w:t>
      </w:r>
      <w:r>
        <w:rPr>
          <w:rFonts w:ascii="Times New Roman" w:hAnsi="Times New Roman"/>
          <w:sz w:val="24"/>
        </w:rPr>
        <w:br/>
        <w:t>arvestades, et sõjaväehaiglad, kes hooldavad patsiente, kes kannatavad COVID-19 all samadel tingimustel kui tervishoiuasutused, kannavad selliste hüvitistega seotud kulusid, mis ei sisaldu ravipaketis, mis nõuavad lisatasu;</w:t>
      </w:r>
      <w:r>
        <w:rPr>
          <w:rFonts w:ascii="Times New Roman" w:hAnsi="Times New Roman"/>
          <w:sz w:val="24"/>
        </w:rPr>
        <w:br/>
        <w:t>arvestades, et vaktsineerimine SARS-CoV-2 vastu on oluline epideemia ohjeldamiseks ja sellise vaktsineerimise rakendamise eritingimused, milles osalevad sõjaväehaiglad, nõuavad, nagu ka tervishoiuasutuste puhul, selliste haiglate erihüvitist;</w:t>
      </w:r>
      <w:r>
        <w:rPr>
          <w:rFonts w:ascii="Times New Roman" w:hAnsi="Times New Roman"/>
          <w:sz w:val="24"/>
        </w:rPr>
        <w:br/>
        <w:t>arvestades, et on vaja ajakohastada ja ühtlustada kavandatavat tasu vastavalt tervishoiutöötajate, tervishoiutöötajate ja muude spetsialistide loetelu laiendamisele, kes võivad sekkuda vaktsiinide väljakirjutamisel, manustamisel ja/või süstimisel COVIDi vastu ning kuidas nad võivad selliseid menetlusi ellu viia;</w:t>
      </w:r>
      <w:r>
        <w:rPr>
          <w:rFonts w:ascii="Times New Roman" w:hAnsi="Times New Roman"/>
          <w:sz w:val="24"/>
        </w:rPr>
        <w:br/>
        <w:t xml:space="preserve">arvestades, et enesetestide kasutamine, mis ei nõua tervishoiutöötajate toe kohalolekut, ja nende vähem invasiivne meetod tampooniproovide tegemiseks, võimaldab teha sagedasemaid teste; seega on asjakohane sätestada nende katsete levitamise ja kasutamise tingimused; lisaks tuleb sätestada müügihinnastandardid, et tagada testide kättesaadavus elanikkonnale ja tagada nende vaba kättesaadavus teatavatele inimkategooriatele, mis seda nõuavad; ning arvestades, </w:t>
      </w:r>
      <w:r>
        <w:rPr>
          <w:rFonts w:ascii="Times New Roman" w:hAnsi="Times New Roman"/>
          <w:sz w:val="24"/>
        </w:rPr>
        <w:lastRenderedPageBreak/>
        <w:t>et on vaja sätestada tingimused, mille alusel seda teatud inimkategooriatele tervisekindlustusega kaetaks;</w:t>
      </w:r>
      <w:r>
        <w:rPr>
          <w:rFonts w:ascii="Times New Roman" w:hAnsi="Times New Roman"/>
          <w:sz w:val="24"/>
        </w:rPr>
        <w:br/>
        <w:t>arvestades, et nende enesetestide väljastamiseks koos farmaatsiaalaste nõuannetega on levitamisel vaja piirduda üksnes apteekidega ning keelata nende müük Internetis; usaldusväärse teabe tagamiseks peab reklaam vastama riikliku ravimi- ja tervishoiutoodete ohutuse ameti määratletud tehnilistele andmetele ning üldsusele mõeldud reklaamile peab olema nimetatud asutuse eelnev luba ning see peab piirduma apteekidega;</w:t>
      </w:r>
      <w:r>
        <w:rPr>
          <w:rFonts w:ascii="Times New Roman" w:hAnsi="Times New Roman"/>
          <w:sz w:val="24"/>
        </w:rPr>
        <w:br/>
        <w:t>arvestades, et kliiniliste laborite mobiliseerimine epideemiliseks sõelumiseks on vastuolus akrediteerimistoimikute koostamisega 1. maiks 2021; kusjuures seda kuupäeva tuleks pikendada kuni 1. novembrini 2021,</w:t>
      </w:r>
      <w:r>
        <w:rPr>
          <w:rFonts w:ascii="Times New Roman" w:hAnsi="Times New Roman"/>
          <w:sz w:val="24"/>
        </w:rPr>
        <w:br/>
        <w:t>sätestab käesolevaga järgmist</w:t>
      </w:r>
      <w:r w:rsidR="00321331">
        <w:rPr>
          <w:rFonts w:ascii="Times New Roman" w:hAnsi="Times New Roman"/>
          <w:sz w:val="24"/>
        </w:rPr>
        <w:t>:</w:t>
      </w:r>
    </w:p>
    <w:p w14:paraId="53C952B7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Artikkel 1</w:t>
      </w:r>
    </w:p>
    <w:p w14:paraId="6D771F27" w14:textId="64F0AE4B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Eespool nimetatud 10. juuli 2020. aasta määrust muudetakse järgmiselt.</w:t>
      </w:r>
      <w:r>
        <w:rPr>
          <w:rFonts w:ascii="Times New Roman" w:hAnsi="Times New Roman"/>
          <w:sz w:val="24"/>
        </w:rPr>
        <w:br/>
        <w:t>1. Artikli 16 IV järele lisatakse artikkel V järgmises sõnastuses:</w:t>
      </w:r>
      <w:r>
        <w:rPr>
          <w:rFonts w:ascii="Times New Roman" w:hAnsi="Times New Roman"/>
          <w:sz w:val="24"/>
        </w:rPr>
        <w:br/>
        <w:t xml:space="preserve">„V. </w:t>
      </w:r>
      <w:r w:rsidR="00321331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Kooskõlas käesoleva artikli sätetega I, II ja III käsitatakse sõjaväehaiglaid tervishoiuasutustena. Nende haiglate puhul on III sättes nimetatud fond sotsiaalkindlustusseadustiku artiklis L174-15 nimetatud Riiklik sõjaväelaste sotsiaaltagatiste fond.“</w:t>
      </w:r>
      <w:r w:rsidR="00321331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br/>
        <w:t xml:space="preserve">2. Artiklit 18-1 muudetakse järgmiselt: </w:t>
      </w:r>
      <w:r w:rsidR="00321331"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a) artikli VI teises lõigus sõna „nurses“ asendatakse sõnadega: „muud kutsetöötajad kui arstid“ ja sama VI artikli viiendas lõigus sõna „nurses“ asendatakse sõnadega: „muud kutsetöötajad kui arstid“; </w:t>
      </w:r>
      <w:r>
        <w:rPr>
          <w:rFonts w:ascii="Times New Roman" w:hAnsi="Times New Roman"/>
          <w:sz w:val="24"/>
        </w:rPr>
        <w:br/>
        <w:t>b) artiklile VI lisatakse järgmine lõik.</w:t>
      </w:r>
      <w:r>
        <w:rPr>
          <w:rFonts w:ascii="Times New Roman" w:hAnsi="Times New Roman"/>
          <w:sz w:val="24"/>
        </w:rPr>
        <w:br/>
        <w:t>„Käesoleva artikli VI kohaselt käsitatakse sõjaväehaiglaid tervishoiuasutustena. Nende haiglate vaktsineerimisjärjekord on määratletud arstide, õdede, üliõpilaste ja tugitöötajate kogumina, kes on mobiliseeritud vaktsineerimiskeskuses neljaks tunniks vaktsineerimiseks.“</w:t>
      </w:r>
      <w:r w:rsidR="00321331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br/>
        <w:t>c) artiklis VII asendatakse sõna „arstid“ sõnadega: „eratervishoiutöötajad, kellel on õigus esitada arve vaktsiini COVID-19 vastu süstimise eest“</w:t>
      </w:r>
      <w:r w:rsidR="00321331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  <w:t>3. Artiklile 18-1 lisatud tabel asendatakse käesolevale määrusele lisatud tabeliga</w:t>
      </w:r>
      <w:r w:rsidR="00321331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br/>
        <w:t xml:space="preserve">4. Artiklit 26-2 muudetakse järgmiselt: </w:t>
      </w:r>
      <w:r w:rsidR="00321331"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</w:rPr>
        <w:t>a) artikli I esimese lõigu teises lauses sõnad „võib korraldada“ asendatakse sõnadega: „võib korraldada ainult“;</w:t>
      </w:r>
      <w:r>
        <w:rPr>
          <w:rFonts w:ascii="Times New Roman" w:hAnsi="Times New Roman"/>
          <w:sz w:val="24"/>
        </w:rPr>
        <w:br/>
        <w:t xml:space="preserve">b) artikli II esimeses, teises ja neljandas lõigus lisatakse pärast sõnu „enesetestimisel“ sõnad „ninatampooniga“;  </w:t>
      </w:r>
      <w:r>
        <w:rPr>
          <w:rFonts w:ascii="Times New Roman" w:hAnsi="Times New Roman"/>
          <w:sz w:val="24"/>
        </w:rPr>
        <w:br/>
        <w:t>c) enne artikli II viimast lõiku lisatakse järgmine lõik: „Proviisorid võivad oma apteegis nõustada, väljastada ja müüa in vitro meditsiinilisi diagnostikavahendeid, mis on ette nähtud viiruse SARS-CoV-2 antigeenseks avastamiseks ninatampoonil, mis on esitatud käesoleva artikli II neljandas lõigus osutatud loetelus. Need meditsiiniseadmed on reserveeritud üle viieteistkümneaastastele asümptomaatilistele isikutele üksnes isiklikuks kasutamiseks“;</w:t>
      </w:r>
      <w:r>
        <w:rPr>
          <w:rFonts w:ascii="Times New Roman" w:hAnsi="Times New Roman"/>
          <w:sz w:val="24"/>
        </w:rPr>
        <w:br/>
        <w:t xml:space="preserve">d) artikli II viimase lõigu teises lauses asendatakse sõnad „võib korraldada“ sõnadega: „võib korraldada ainult“; </w:t>
      </w:r>
      <w:r>
        <w:rPr>
          <w:rFonts w:ascii="Times New Roman" w:hAnsi="Times New Roman"/>
          <w:sz w:val="24"/>
        </w:rPr>
        <w:br/>
        <w:t>e) IV, V, VI, VII ja VIII lisatakse järgmiselt:</w:t>
      </w:r>
      <w:r>
        <w:rPr>
          <w:rFonts w:ascii="Times New Roman" w:hAnsi="Times New Roman"/>
          <w:sz w:val="24"/>
        </w:rPr>
        <w:br/>
        <w:t>„IV.</w:t>
      </w:r>
      <w:r w:rsidR="00321331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proviisorid teevad üldsusele avatud apteekides tasuta kättesaadavaks enesetestid viiruse SARS-CoV-2 antigeenseks avastamiseks artiklis II osutatud ninatampoonidel järgmistesse kategooriatesse kuuluvatele isikutele:</w:t>
      </w:r>
    </w:p>
    <w:p w14:paraId="0DF311DC" w14:textId="57699C3F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„</w:t>
      </w:r>
      <w:r w:rsidR="00C76FD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järgmiste eakate või puuetega isikutega töötavate koduteenuste palgatöötajad: koduabi ja tugiteenus (SAAD), mitmeotstarbeline koduabi ja -teenus eakatele ja/või puuetega täiskasvanutele (SPASAD), koduhooldusteenus (SSIAD), sotsiaaltugiteenus (SAVS), meditsiiniline sotsiaalabiteenus puuetega täiskasvanutele (SAMSAH), eriharidus ja koduhooldus (SESSAD); </w:t>
      </w:r>
      <w:r>
        <w:rPr>
          <w:rFonts w:ascii="Times New Roman" w:hAnsi="Times New Roman"/>
          <w:sz w:val="24"/>
        </w:rPr>
        <w:br/>
        <w:t>„</w:t>
      </w:r>
      <w:r w:rsidR="00C76FD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eraõiguslike tööandjate palgatöötajad, kes töötavad eakate või puuetega inimeste igapäevastes põhiülesannetes;</w:t>
      </w:r>
      <w:r>
        <w:rPr>
          <w:rFonts w:ascii="Times New Roman" w:hAnsi="Times New Roman"/>
          <w:sz w:val="24"/>
        </w:rPr>
        <w:br/>
        <w:t>„</w:t>
      </w:r>
      <w:r w:rsidR="00C76FD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 sotsiaalhoolekande- ja perekonnaseadustiku artiklis L441-1 nimetatud eakaid või puudega inimesi saatvad perehooldajad.</w:t>
      </w:r>
    </w:p>
    <w:p w14:paraId="4100CD9C" w14:textId="05F68EC4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„Enesetestid antakse tasuta välja pärast seda, kui spetsialist esitab tõendi, ning kompenseeritakse proviisorile käesolevale artiklile lisatud tabelis sätestatud korras.</w:t>
      </w:r>
      <w:r>
        <w:rPr>
          <w:rFonts w:ascii="Times New Roman" w:hAnsi="Times New Roman"/>
          <w:sz w:val="24"/>
        </w:rPr>
        <w:br/>
        <w:t>„Käesoleva artikli IV kohaldamisel hüvitab ja maksab ravikindlustus kooskõlas käesolevale artiklile lisatud tabelis 1 sätestatud korrale, ja vajaduse korral pärast sama lisa tabelis 2 osutatud lisatasu koefitsiendi kohaldamist, üldsusele avatud apteekide enesetestide ostmise ja väljastamise eest.</w:t>
      </w:r>
      <w:r>
        <w:rPr>
          <w:rFonts w:ascii="Times New Roman" w:hAnsi="Times New Roman"/>
          <w:sz w:val="24"/>
        </w:rPr>
        <w:br/>
        <w:t xml:space="preserve">„V. </w:t>
      </w:r>
      <w:r w:rsidR="00C76FD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nende seadmete väljastamisel või müümisel peavad apteekrid esitama tervishoiuministeeriumi veebilehel oleva kasutusjuhendi.</w:t>
      </w:r>
      <w:r>
        <w:rPr>
          <w:rFonts w:ascii="Times New Roman" w:hAnsi="Times New Roman"/>
          <w:sz w:val="24"/>
        </w:rPr>
        <w:br/>
        <w:t xml:space="preserve">„VI. </w:t>
      </w:r>
      <w:r w:rsidR="00C76FD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in vitro diagnostikameditsiiniseadmete jaemüük ja väljastamine apteekidele viiruse SARS-CoV-2 antigeenseks avastamiseks (enesetestid) vastavalt rahvatervise seadustiku artiklile L4211-1 ei kuulu elektroonilise kaubanduses turustamisele sama seadustiku artikli L5125-33 alusel.</w:t>
      </w:r>
      <w:r>
        <w:rPr>
          <w:rFonts w:ascii="Times New Roman" w:hAnsi="Times New Roman"/>
          <w:sz w:val="24"/>
        </w:rPr>
        <w:br/>
        <w:t xml:space="preserve">„VII. </w:t>
      </w:r>
      <w:r w:rsidR="00C76FD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In vitro diagnostiliste meditsiiniseadmete enesetestide müügihinnad viiruse antigeeni tuvastamiseks ei tohi ületada ühe testi ja kõigi maksude kohta 6,00 eurot kuni 15. maini või seejärel 5,20 eurot.</w:t>
      </w:r>
      <w:r>
        <w:rPr>
          <w:rFonts w:ascii="Times New Roman" w:hAnsi="Times New Roman"/>
          <w:sz w:val="24"/>
        </w:rPr>
        <w:br/>
        <w:t>„Eelmises lõigus nimetatud edasimüümiseks mõeldud toodete ettenähtud hulgimüügihinnad ei tohi testi ja kõigi maksude kohta ületada 4,70 eurot kuni 15. maini või seejärel 3,70 eurot.</w:t>
      </w:r>
      <w:r>
        <w:rPr>
          <w:rFonts w:ascii="Times New Roman" w:hAnsi="Times New Roman"/>
          <w:sz w:val="24"/>
        </w:rPr>
        <w:br/>
        <w:t xml:space="preserve">„VIII. </w:t>
      </w:r>
      <w:r w:rsidR="00C76FD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erandina rahvatervise seadustiku artiklite L5223-2 ja L5223-3 sätetele kohaldatakse kõikide enesetestide reklaamidele viiruse SARS-CoV-2 antigeeni tuvastamiseks ninatampoonidega tervishoiuministeeriumi veebilehel avaldatud loetelus sisalduvaid järgmisi sätteid.</w:t>
      </w:r>
      <w:r>
        <w:rPr>
          <w:rFonts w:ascii="Times New Roman" w:hAnsi="Times New Roman"/>
          <w:sz w:val="24"/>
        </w:rPr>
        <w:br/>
        <w:t>„1. Üldsusele suunatud reklaami eelduseks on rahvatervise seadustiku artiklites L5223-3 ja sellele järgnevates artiklites sätestatud riikliku ravimi‐ ja tervishoiutoodete ameti eelnevalt välja antud luba kooskõlas ameti veebisaidil avaldatud täpsustatud andmete alusel sätestatud tingimuste ja korraga; see kehtib ainult omas apteegis töötavate proviisoritele;</w:t>
      </w:r>
      <w:r>
        <w:rPr>
          <w:rFonts w:ascii="Times New Roman" w:hAnsi="Times New Roman"/>
          <w:sz w:val="24"/>
        </w:rPr>
        <w:br/>
        <w:t>„2. Tervishoiutöötajatele suunatud reklaam peab eelkõige vastama samal veebilehel avaldatud täpsustatud andmetes sätestatud tingimustele ja korrale.“;</w:t>
      </w:r>
      <w:r>
        <w:rPr>
          <w:rFonts w:ascii="Times New Roman" w:hAnsi="Times New Roman"/>
          <w:sz w:val="24"/>
        </w:rPr>
        <w:br/>
        <w:t>5. Artikli 28-2 järele lisatakse artikkel 28-3 järgmises sõnastuses:</w:t>
      </w:r>
    </w:p>
    <w:p w14:paraId="56DCA559" w14:textId="60F3FC75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„Artikkel 28-3. </w:t>
      </w:r>
      <w:r w:rsidR="00C76FD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kliinilise labori personali akrediteerimistaotluse esitamise tähtaega, mis kehtestati 1. mail 2021 vastavalt 17. juuni 2020. aasta seaduse nr 2020-734 (tervisekriisi, muude kiireloomuliste meetmete ja Ühendkuningriigi Euroopa Liidust väljaastumise kohta) artikli 23 I jao lõike 1 punktile b, pikendatakse 1. novembrini 2021.“</w:t>
      </w:r>
    </w:p>
    <w:p w14:paraId="3E4940C0" w14:textId="77777777" w:rsidR="00C76FDE" w:rsidRDefault="00C76FDE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hAnsi="Times New Roman"/>
          <w:b/>
          <w:sz w:val="24"/>
        </w:rPr>
      </w:pPr>
    </w:p>
    <w:p w14:paraId="69C032B4" w14:textId="0B28FB9C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Artikkel 2</w:t>
      </w:r>
    </w:p>
    <w:p w14:paraId="0D660866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See määrus avaldatakse Prantsuse Vabariigi ametlikus väljaandes.</w:t>
      </w:r>
    </w:p>
    <w:p w14:paraId="1E5CDED7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Lisa</w:t>
      </w:r>
    </w:p>
    <w:p w14:paraId="6BDD90E8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Artikkel</w:t>
      </w:r>
    </w:p>
    <w:p w14:paraId="2E0CF3F7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Artikli 18-1 LISA</w:t>
      </w:r>
      <w:r>
        <w:rPr>
          <w:rFonts w:ascii="Times New Roman" w:hAnsi="Times New Roman"/>
          <w:sz w:val="24"/>
        </w:rPr>
        <w:br/>
        <w:t>Määrade summad: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3"/>
        <w:gridCol w:w="2354"/>
        <w:gridCol w:w="2609"/>
      </w:tblGrid>
      <w:tr w:rsidR="005D5497" w:rsidRPr="005D5497" w14:paraId="305F1DFE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822EC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0898E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Argipäeviti ja laupäeva hommikuti </w:t>
            </w:r>
            <w:r>
              <w:rPr>
                <w:rFonts w:ascii="Times New Roman" w:hAnsi="Times New Roman"/>
                <w:b/>
                <w:sz w:val="24"/>
              </w:rPr>
              <w:br/>
              <w:t>(4 tundi)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9F3E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Laupäeva pärastlõunad, pühapäevad</w:t>
            </w:r>
            <w:r>
              <w:rPr>
                <w:rFonts w:ascii="Times New Roman" w:hAnsi="Times New Roman"/>
                <w:b/>
                <w:sz w:val="24"/>
              </w:rPr>
              <w:br/>
              <w:t>ja riigipühad (4 tundi)</w:t>
            </w:r>
          </w:p>
        </w:tc>
      </w:tr>
      <w:tr w:rsidR="005D5497" w:rsidRPr="005D5497" w14:paraId="14D3FF7C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E65ED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Määr A: – Arstid ja haiglatöötajad, v.a arstid, pensionärid või üliõpilased</w:t>
            </w:r>
            <w:r>
              <w:rPr>
                <w:rFonts w:ascii="Times New Roman" w:hAnsi="Times New Roman"/>
                <w:sz w:val="24"/>
              </w:rPr>
              <w:br/>
              <w:t>– Haiglate tugitöötajad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907F7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625 €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38AE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1015 €</w:t>
            </w:r>
          </w:p>
        </w:tc>
      </w:tr>
      <w:tr w:rsidR="005D5497" w:rsidRPr="005D5497" w14:paraId="255EAF52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E36F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Määr B: – Haiglaarstid, pensionärid või üliõpilased</w:t>
            </w:r>
            <w:r>
              <w:rPr>
                <w:rFonts w:ascii="Times New Roman" w:hAnsi="Times New Roman"/>
                <w:sz w:val="24"/>
              </w:rPr>
              <w:br/>
              <w:t>– Spetsialistid erasektoris, v.a arstid</w:t>
            </w:r>
            <w:r>
              <w:rPr>
                <w:rFonts w:ascii="Times New Roman" w:hAnsi="Times New Roman"/>
                <w:sz w:val="24"/>
              </w:rPr>
              <w:br/>
              <w:t>– Haiglate tugitöötajad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DD35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500 €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0BAE5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800 €</w:t>
            </w:r>
          </w:p>
        </w:tc>
      </w:tr>
      <w:tr w:rsidR="005D5497" w:rsidRPr="005D5497" w14:paraId="68C0E5C7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8A53F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Määr C: – Eraarstid</w:t>
            </w:r>
            <w:r>
              <w:rPr>
                <w:rFonts w:ascii="Times New Roman" w:hAnsi="Times New Roman"/>
                <w:sz w:val="24"/>
              </w:rPr>
              <w:br/>
              <w:t>– Haiglatöötajad, v.a arstid, pensionärid või üliõpilased</w:t>
            </w:r>
            <w:r>
              <w:rPr>
                <w:rFonts w:ascii="Times New Roman" w:hAnsi="Times New Roman"/>
                <w:sz w:val="24"/>
              </w:rPr>
              <w:br/>
              <w:t>– Haigla tugitöötajad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2E2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340 €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FD7A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550 €</w:t>
            </w:r>
          </w:p>
        </w:tc>
      </w:tr>
      <w:tr w:rsidR="005D5497" w:rsidRPr="005D5497" w14:paraId="2A1EF8D3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BE167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Määr D:</w:t>
            </w:r>
            <w:r>
              <w:rPr>
                <w:rFonts w:ascii="Times New Roman" w:hAnsi="Times New Roman"/>
                <w:sz w:val="24"/>
              </w:rPr>
              <w:br/>
              <w:t>– Eraarstid</w:t>
            </w:r>
            <w:r>
              <w:rPr>
                <w:rFonts w:ascii="Times New Roman" w:hAnsi="Times New Roman"/>
                <w:sz w:val="24"/>
              </w:rPr>
              <w:br/>
              <w:t>– Spetsialistid erasektoris, v.a arstid</w:t>
            </w:r>
            <w:r>
              <w:rPr>
                <w:rFonts w:ascii="Times New Roman" w:hAnsi="Times New Roman"/>
                <w:sz w:val="24"/>
              </w:rPr>
              <w:br/>
              <w:t>– Haiglate tugitöötajad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0BA7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220 €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2DA5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380 €</w:t>
            </w:r>
          </w:p>
        </w:tc>
      </w:tr>
    </w:tbl>
    <w:p w14:paraId="627A1735" w14:textId="77777777" w:rsidR="00C76FDE" w:rsidRDefault="00C76FDE" w:rsidP="005D549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7"/>
        </w:rPr>
      </w:pPr>
    </w:p>
    <w:p w14:paraId="27CD7EEA" w14:textId="77777777" w:rsidR="00C76FDE" w:rsidRDefault="00C76FDE" w:rsidP="005D549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7"/>
        </w:rPr>
      </w:pPr>
    </w:p>
    <w:p w14:paraId="0FAF7D85" w14:textId="77777777" w:rsidR="00C76FDE" w:rsidRDefault="00C76FDE" w:rsidP="005D549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7"/>
        </w:rPr>
      </w:pPr>
    </w:p>
    <w:p w14:paraId="7097D402" w14:textId="77777777" w:rsidR="00C76FDE" w:rsidRDefault="00C76FDE" w:rsidP="005D549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7"/>
        </w:rPr>
      </w:pPr>
    </w:p>
    <w:p w14:paraId="0F045A75" w14:textId="77777777" w:rsidR="00C76FDE" w:rsidRDefault="00C76FDE" w:rsidP="005D549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7"/>
        </w:rPr>
      </w:pPr>
    </w:p>
    <w:p w14:paraId="013C797E" w14:textId="0BAD362F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lastRenderedPageBreak/>
        <w:t>Lisa</w:t>
      </w:r>
    </w:p>
    <w:p w14:paraId="080D8B27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Artikkel</w:t>
      </w:r>
    </w:p>
    <w:p w14:paraId="0AA00960" w14:textId="13AA1DDF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ARTIKLI 26-2</w:t>
      </w:r>
      <w:r>
        <w:rPr>
          <w:rFonts w:ascii="Times New Roman" w:hAnsi="Times New Roman"/>
          <w:sz w:val="24"/>
        </w:rPr>
        <w:br/>
        <w:t>tabeli 1</w:t>
      </w:r>
      <w:r w:rsidR="00C76FD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  <w:t xml:space="preserve">IV LISA. </w:t>
      </w:r>
      <w:r w:rsidR="00C76FD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Proviisoritele makstava dispensatsioonitoetuse summa ja ravikindlustuse poolt hüvitatud enesetesti kindlasummaline summa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2843"/>
        <w:gridCol w:w="2002"/>
        <w:gridCol w:w="1974"/>
      </w:tblGrid>
      <w:tr w:rsidR="005D5497" w:rsidRPr="005D5497" w14:paraId="5000789E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45B50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Tasuta enesetestide saajad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FED6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Tõendav dokument, mis tuleb esitada tarnimise jaoks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4838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Väljastamistoetus proviisoritele eurodes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BC5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Ravikindlustuselt küsitava enesetesti määr eurodes ilma maksuta</w:t>
            </w:r>
          </w:p>
        </w:tc>
      </w:tr>
      <w:tr w:rsidR="005D5497" w:rsidRPr="005D5497" w14:paraId="701AE5D3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035A4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- Eakate või puuetega isikutega töötavate koduteenuste palgatöötajad (SAAD, SPASAD, SSIAD, SAVS, SAMSAH, SESSAD);</w:t>
            </w:r>
            <w:r>
              <w:rPr>
                <w:rFonts w:ascii="Times New Roman" w:hAnsi="Times New Roman"/>
                <w:sz w:val="24"/>
              </w:rPr>
              <w:br/>
              <w:t>- Eakate või puuetega isikutega töötavate eraõiguslike tööandjate palgatöötajad igapäevaste põhiülesannete täitmiseks;</w:t>
            </w:r>
            <w:r>
              <w:rPr>
                <w:rFonts w:ascii="Times New Roman" w:hAnsi="Times New Roman"/>
                <w:sz w:val="24"/>
              </w:rPr>
              <w:br/>
              <w:t>- Sotsiaalhoolekande- ja perekonnaseadustiku artiklis L441-1 nimetatud eakaid või puudega inimesi saatvad perehooldajad.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6B22B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Identifitseerimisdokument ja üks järgmistest tugidokumentidest.</w:t>
            </w:r>
            <w:r>
              <w:rPr>
                <w:rFonts w:ascii="Times New Roman" w:hAnsi="Times New Roman"/>
                <w:sz w:val="24"/>
              </w:rPr>
              <w:br/>
              <w:t>E-kiri või kiri, mille on saatnud USSRAF [sotsiaalkindlustuse ja perehüvitiste kogumise organisatsioonid] (eraõiguslike tööandjate ja perehooldajate palgatöötajatele);</w:t>
            </w:r>
            <w:r>
              <w:rPr>
                <w:rFonts w:ascii="Times New Roman" w:hAnsi="Times New Roman"/>
                <w:sz w:val="24"/>
              </w:rPr>
              <w:br/>
              <w:t>- Palgakviitung (koduteenuse palgatöötajatele), universaaltööteenuste tšekkide (CESU) palgakviitung (eraõiguslikelt tööandjatelt töövõtjatele) või vähem kui 3 kuu rahalise hüvitise igakuise aruande koopia (perehooldajad).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DCA13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1,00 eurot, v.a maks 10 enesetesti väljastamisel kindlustatud isikule üheks kuuks.</w:t>
            </w:r>
            <w:r>
              <w:rPr>
                <w:rFonts w:ascii="Times New Roman" w:hAnsi="Times New Roman"/>
                <w:sz w:val="24"/>
              </w:rPr>
              <w:br/>
              <w:t>Lisatasu ja vajaduse korral koefitsient tabelis 2 loetletud departemangude ja piirkondade kohta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2C6C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12. aprillist 2021 kuni 15. maini 2021</w:t>
            </w:r>
            <w:r>
              <w:rPr>
                <w:rFonts w:ascii="Times New Roman" w:hAnsi="Times New Roman"/>
                <w:sz w:val="24"/>
              </w:rPr>
              <w:br/>
              <w:t>5,20 eurot enesetesti kohta</w:t>
            </w:r>
            <w:r>
              <w:rPr>
                <w:rFonts w:ascii="Times New Roman" w:hAnsi="Times New Roman"/>
                <w:sz w:val="24"/>
              </w:rPr>
              <w:br/>
              <w:t>Alates 16. maist 2021</w:t>
            </w:r>
            <w:r>
              <w:rPr>
                <w:rFonts w:ascii="Times New Roman" w:hAnsi="Times New Roman"/>
                <w:sz w:val="24"/>
              </w:rPr>
              <w:br/>
              <w:t>4,20 eurot enesetesti kohta</w:t>
            </w:r>
            <w:r>
              <w:rPr>
                <w:rFonts w:ascii="Times New Roman" w:hAnsi="Times New Roman"/>
                <w:sz w:val="24"/>
              </w:rPr>
              <w:br/>
              <w:t>määr koos koefitsiendiga tabelis 2 loetletud departemangudele ja piirkondadele</w:t>
            </w:r>
          </w:p>
        </w:tc>
      </w:tr>
    </w:tbl>
    <w:p w14:paraId="2BA30A3D" w14:textId="77777777" w:rsidR="00C76FDE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49DB976F" w14:textId="77777777" w:rsidR="00C76FDE" w:rsidRDefault="00C76FDE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</w:p>
    <w:p w14:paraId="1C20E065" w14:textId="77777777" w:rsidR="00C76FDE" w:rsidRDefault="00C76FDE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</w:p>
    <w:p w14:paraId="13A7C454" w14:textId="77777777" w:rsidR="00C76FDE" w:rsidRDefault="00C76FDE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</w:p>
    <w:p w14:paraId="52EFD181" w14:textId="344D46F4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Tabel 2</w:t>
      </w:r>
      <w:r w:rsidR="00C76FD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C76FD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lisatasu, mida kohaldatakse ravikindlustuselt nõutava enesetesti ühikumäära ja enesetesti väljastustasu suhtes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1484"/>
        <w:gridCol w:w="1264"/>
        <w:gridCol w:w="1390"/>
        <w:gridCol w:w="1048"/>
        <w:gridCol w:w="958"/>
      </w:tblGrid>
      <w:tr w:rsidR="005D5497" w:rsidRPr="005D5497" w14:paraId="17AE6BD6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1376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8684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Guadeloupe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Saint-Barthélemy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B13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CEFC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Prantsuse Guajaana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8CE0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La Réunion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60AE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Mayotte</w:t>
            </w:r>
          </w:p>
        </w:tc>
      </w:tr>
      <w:tr w:rsidR="005D5497" w:rsidRPr="005D5497" w14:paraId="1872AD85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BB1B5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Lisatasu, mida kohaldatakse enesetesti ühikumäära ja väljastustasu suhtes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D32BC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0492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9531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56D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3280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1,36</w:t>
            </w:r>
          </w:p>
        </w:tc>
      </w:tr>
    </w:tbl>
    <w:p w14:paraId="0277842A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Kuupäev 10. aprill 2021.</w:t>
      </w:r>
    </w:p>
    <w:p w14:paraId="3E15DF41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Olivier Véran</w:t>
      </w:r>
    </w:p>
    <w:p w14:paraId="68228998" w14:textId="77777777" w:rsidR="00B17EF3" w:rsidRDefault="00B17EF3"/>
    <w:sectPr w:rsidR="00B1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97"/>
    <w:rsid w:val="00321331"/>
    <w:rsid w:val="005D5497"/>
    <w:rsid w:val="00B17EF3"/>
    <w:rsid w:val="00C7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5EAC"/>
  <w15:chartTrackingRefBased/>
  <w15:docId w15:val="{012D7192-7908-4084-9470-9F289175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1375</Words>
  <Characters>10549</Characters>
  <Application>Microsoft Office Word</Application>
  <DocSecurity>0</DocSecurity>
  <Lines>340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2021-12-14T07:38:00Z</dcterms:created>
  <dcterms:modified xsi:type="dcterms:W3CDTF">2021-12-14T07:38:00Z</dcterms:modified>
</cp:coreProperties>
</file>