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D65" w14:textId="3B17FD02" w:rsidR="00E30B60" w:rsidRDefault="00CB547F">
      <w:pPr>
        <w:spacing w:before="6"/>
        <w:ind w:left="105" w:right="225"/>
        <w:jc w:val="center"/>
        <w:rPr>
          <w:sz w:val="46"/>
        </w:rPr>
      </w:pPr>
      <w:r>
        <w:rPr>
          <w:sz w:val="46"/>
        </w:rPr>
        <w:t xml:space="preserve">SBÍRKA </w:t>
      </w:r>
      <w:r>
        <w:rPr>
          <w:noProof/>
        </w:rPr>
        <w:drawing>
          <wp:inline distT="0" distB="0" distL="0" distR="0" wp14:anchorId="2608BCB8" wp14:editId="383C9F48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2E9">
        <w:rPr>
          <w:sz w:val="46"/>
        </w:rPr>
        <w:t xml:space="preserve"> </w:t>
      </w:r>
      <w:r>
        <w:rPr>
          <w:sz w:val="46"/>
        </w:rPr>
        <w:t>ZÁKONŮ</w:t>
      </w:r>
    </w:p>
    <w:p w14:paraId="350B1BBF" w14:textId="77777777" w:rsidR="00E30B60" w:rsidRDefault="00CB547F">
      <w:pPr>
        <w:spacing w:before="66"/>
        <w:ind w:left="105" w:right="105"/>
        <w:jc w:val="center"/>
        <w:rPr>
          <w:sz w:val="34"/>
        </w:rPr>
      </w:pPr>
      <w:r>
        <w:rPr>
          <w:sz w:val="34"/>
        </w:rPr>
        <w:t>SLOVENSKÉ REPUBLIKY</w:t>
      </w:r>
    </w:p>
    <w:p w14:paraId="06343233" w14:textId="77777777" w:rsidR="00E30B60" w:rsidRDefault="00370983">
      <w:pPr>
        <w:spacing w:before="216"/>
        <w:ind w:left="105" w:right="105"/>
        <w:jc w:val="center"/>
        <w:rPr>
          <w:sz w:val="28"/>
        </w:rPr>
      </w:pPr>
      <w:r>
        <w:pict w14:anchorId="08B76F17">
          <v:shape id="_x0000_s2052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D0358C">
        <w:rPr>
          <w:sz w:val="28"/>
        </w:rPr>
        <w:t>Ročník 2021</w:t>
      </w:r>
    </w:p>
    <w:p w14:paraId="0B8D25E3" w14:textId="4C52003E" w:rsidR="00D0358C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>Vyhlášeno: 26.11.2021</w:t>
      </w:r>
      <w:r w:rsidR="004D2360">
        <w:tab/>
      </w:r>
      <w:r>
        <w:t xml:space="preserve"> Časová verze předpisu účinná od: 1.1.2030</w:t>
      </w:r>
    </w:p>
    <w:p w14:paraId="1B7690C4" w14:textId="22EA24A9" w:rsidR="00E30B60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 Obsah dokumentu je právně závazný.</w:t>
      </w:r>
    </w:p>
    <w:p w14:paraId="2E9C788F" w14:textId="77777777" w:rsidR="00E30B60" w:rsidRDefault="00CB547F">
      <w:pPr>
        <w:pStyle w:val="BodyText"/>
        <w:spacing w:before="171"/>
        <w:ind w:left="105" w:right="105"/>
        <w:jc w:val="center"/>
        <w:rPr>
          <w:b/>
        </w:rPr>
      </w:pPr>
      <w:r>
        <w:rPr>
          <w:b/>
        </w:rPr>
        <w:t>430</w:t>
      </w:r>
    </w:p>
    <w:p w14:paraId="43C9D91F" w14:textId="77777777" w:rsidR="00E30B60" w:rsidRDefault="00CB547F">
      <w:pPr>
        <w:pStyle w:val="BodyText"/>
        <w:spacing w:before="129"/>
        <w:ind w:left="105" w:right="15"/>
        <w:jc w:val="center"/>
        <w:rPr>
          <w:b/>
        </w:rPr>
      </w:pPr>
      <w:r>
        <w:rPr>
          <w:b/>
        </w:rPr>
        <w:t>Z Á K O N</w:t>
      </w:r>
    </w:p>
    <w:p w14:paraId="319B4591" w14:textId="77777777" w:rsidR="00E30B60" w:rsidRDefault="00CB547F">
      <w:pPr>
        <w:pStyle w:val="BodyText"/>
        <w:spacing w:before="60"/>
        <w:ind w:left="105" w:right="105"/>
        <w:jc w:val="center"/>
      </w:pPr>
      <w:r>
        <w:t>ze dne 2. listopadu 2021,</w:t>
      </w:r>
    </w:p>
    <w:p w14:paraId="2CC89435" w14:textId="77777777" w:rsidR="00E30B60" w:rsidRDefault="00CB547F">
      <w:pPr>
        <w:pStyle w:val="BodyText"/>
        <w:spacing w:before="93" w:line="244" w:lineRule="auto"/>
        <w:ind w:left="1230" w:right="1228"/>
        <w:jc w:val="center"/>
        <w:rPr>
          <w:b/>
        </w:rPr>
      </w:pPr>
      <w:r>
        <w:rPr>
          <w:b/>
        </w:rPr>
        <w:t>kterým se mění a doplňuje zákon č. 79/2015 Z. z. o odpadech a o změně a doplnění některých zákonů ve znění pozdějších předpisů a kterým se doplňuje zákon č. 302/2019 Z. z. o zálohování obalů na nápoje na jedno použití a o změně a doplnění některých zákonů ve znění pozdějších předpisů</w:t>
      </w:r>
    </w:p>
    <w:p w14:paraId="25EA8880" w14:textId="77777777" w:rsidR="00E30B60" w:rsidRDefault="00E30B60">
      <w:pPr>
        <w:pStyle w:val="BodyText"/>
        <w:spacing w:before="2"/>
        <w:ind w:left="105" w:right="105"/>
        <w:jc w:val="center"/>
        <w:rPr>
          <w:b/>
        </w:rPr>
      </w:pPr>
    </w:p>
    <w:p w14:paraId="318368C6" w14:textId="77777777" w:rsidR="00E30B60" w:rsidRDefault="00E30B60">
      <w:pPr>
        <w:pStyle w:val="BodyText"/>
        <w:rPr>
          <w:b/>
          <w:sz w:val="28"/>
        </w:rPr>
      </w:pPr>
    </w:p>
    <w:p w14:paraId="19573858" w14:textId="77777777" w:rsidR="00E30B60" w:rsidRDefault="00E30B60">
      <w:pPr>
        <w:pStyle w:val="BodyText"/>
        <w:spacing w:before="10"/>
        <w:rPr>
          <w:b/>
          <w:sz w:val="31"/>
        </w:rPr>
      </w:pPr>
    </w:p>
    <w:p w14:paraId="4219353A" w14:textId="77777777" w:rsidR="00E30B60" w:rsidRDefault="00CB547F">
      <w:pPr>
        <w:pStyle w:val="BodyText"/>
        <w:ind w:left="332"/>
      </w:pPr>
      <w:r>
        <w:t>Národní rada Slovenské republiky se usnesla na tomto zákonu:</w:t>
      </w:r>
    </w:p>
    <w:p w14:paraId="5C1BC0D2" w14:textId="77777777" w:rsidR="00E30B60" w:rsidRDefault="00CB547F">
      <w:pPr>
        <w:pStyle w:val="BodyText"/>
        <w:spacing w:before="208"/>
        <w:ind w:left="105" w:right="105"/>
        <w:jc w:val="center"/>
        <w:rPr>
          <w:b/>
        </w:rPr>
      </w:pPr>
      <w:r>
        <w:rPr>
          <w:b/>
        </w:rPr>
        <w:t>Článek I</w:t>
      </w:r>
    </w:p>
    <w:p w14:paraId="2FC10E75" w14:textId="4EC5C8BF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Zákon č. 79/2015 Z. z. o odpadech a o změně a doplnění některých zákonů ve znění zákona č. 91/2016 Z. z., zákona č. 313/2016 Z. z., zákona č. 90/2017 Z. z., zákona č. 292/2017 Z. z., zákona č. 106/2018 Z. z., zákona č. 177/2018 Z. z., zákona č. 208/2018 Z. z., zákona č. 312/2018 Z. z., zákona č. 302/2019 Z. z., zákona č. 364/2019 Z. z., zákona č. 460/2019 Z. z., zákona č. 74/2020 Z. z., zákona č. 218/2020 Z. z., zákona č. 285/2020 Z. z., zákona č. 9/2021 Z. z.,</w:t>
      </w:r>
    </w:p>
    <w:p w14:paraId="1C547400" w14:textId="235D3DB4" w:rsidR="00E30B60" w:rsidRDefault="00CB547F">
      <w:pPr>
        <w:pStyle w:val="BodyText"/>
        <w:spacing w:line="276" w:lineRule="auto"/>
        <w:ind w:left="105" w:right="193"/>
      </w:pPr>
      <w:r>
        <w:t>zákona č. 46/2021 Z. z., zákona č. 128/2021 Z. Z., zákona č. 216/2021 Z. z. a zákona č. 372/2021 Z. z. se mění a doplňuje takto:</w:t>
      </w:r>
    </w:p>
    <w:p w14:paraId="6EF2E12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V § 27 odst. 1 se slovo „sedmém“ nahrazuje slovem „osmém“.</w:t>
      </w:r>
    </w:p>
    <w:p w14:paraId="76B4044E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V § 52 se zrušují odstavce 29 a 30.</w:t>
      </w:r>
    </w:p>
    <w:p w14:paraId="731629A1" w14:textId="77777777" w:rsidR="00E30B60" w:rsidRDefault="00CB547F">
      <w:pPr>
        <w:pStyle w:val="BodyText"/>
        <w:spacing w:before="105"/>
        <w:ind w:left="729"/>
      </w:pPr>
      <w:r>
        <w:t>Stávající odstavce 31 až 35 se označují jako odstavce 29 až 33.</w:t>
      </w:r>
    </w:p>
    <w:p w14:paraId="34480B16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Za § 53 se vkládá nový § 53aa, který zní:</w:t>
      </w:r>
    </w:p>
    <w:p w14:paraId="4ADE1FBC" w14:textId="77777777" w:rsidR="00E30B60" w:rsidRDefault="00E30B60">
      <w:pPr>
        <w:pStyle w:val="BodyText"/>
        <w:spacing w:before="5"/>
        <w:rPr>
          <w:sz w:val="14"/>
        </w:rPr>
      </w:pPr>
    </w:p>
    <w:p w14:paraId="467459D8" w14:textId="77777777" w:rsidR="00E30B60" w:rsidRDefault="00CB547F">
      <w:pPr>
        <w:pStyle w:val="BodyText"/>
        <w:spacing w:before="139"/>
        <w:ind w:left="1230" w:right="834"/>
        <w:jc w:val="center"/>
        <w:rPr>
          <w:b/>
        </w:rPr>
      </w:pPr>
      <w:r>
        <w:rPr>
          <w:b/>
        </w:rPr>
        <w:t>„§ 53aa</w:t>
      </w:r>
    </w:p>
    <w:p w14:paraId="78A7988B" w14:textId="0782E007" w:rsidR="00E30B60" w:rsidRDefault="00CB547F">
      <w:pPr>
        <w:pStyle w:val="BodyText"/>
        <w:spacing w:before="217" w:line="276" w:lineRule="auto"/>
        <w:ind w:left="502" w:right="193" w:firstLine="226"/>
      </w:pPr>
      <w:r>
        <w:t>Orgány státní správy nesmějí pro účely své činnosti zajišťovat nákup nápojů v obalech na jedno použití.“.</w:t>
      </w:r>
    </w:p>
    <w:p w14:paraId="50940DF9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§ 53a se zrušuje.</w:t>
      </w:r>
    </w:p>
    <w:p w14:paraId="5AE8DE80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§ 73a se zrušuje.</w:t>
      </w:r>
    </w:p>
    <w:p w14:paraId="32ACB48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Za § 75 se vkládá nový osmý oddíl, který včetně nadpisu zní:</w:t>
      </w:r>
    </w:p>
    <w:p w14:paraId="2697A68C" w14:textId="77777777" w:rsidR="00E30B60" w:rsidRDefault="00CB547F">
      <w:pPr>
        <w:pStyle w:val="BodyText"/>
        <w:spacing w:before="208" w:line="302" w:lineRule="auto"/>
        <w:ind w:left="3793" w:right="3380" w:firstLine="657"/>
        <w:rPr>
          <w:b/>
        </w:rPr>
      </w:pPr>
      <w:r>
        <w:rPr>
          <w:b/>
        </w:rPr>
        <w:t>„Osmý oddíl</w:t>
      </w:r>
      <w:r>
        <w:rPr>
          <w:b/>
        </w:rPr>
        <w:br/>
        <w:t>Zvláštní výrobky z plastu</w:t>
      </w:r>
    </w:p>
    <w:p w14:paraId="22DCFF1C" w14:textId="77777777" w:rsidR="00E30B60" w:rsidRDefault="00CB547F">
      <w:pPr>
        <w:pStyle w:val="BodyText"/>
        <w:spacing w:before="245" w:line="280" w:lineRule="auto"/>
        <w:ind w:left="4014" w:right="3603" w:firstLine="852"/>
        <w:rPr>
          <w:b/>
        </w:rPr>
      </w:pPr>
      <w:r>
        <w:rPr>
          <w:b/>
        </w:rPr>
        <w:t>§ 75a</w:t>
      </w:r>
      <w:r>
        <w:rPr>
          <w:b/>
        </w:rPr>
        <w:br/>
        <w:t>Základní ustanovení</w:t>
      </w:r>
    </w:p>
    <w:p w14:paraId="13339C2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2"/>
        </w:tabs>
        <w:spacing w:before="192" w:line="276" w:lineRule="auto"/>
        <w:ind w:firstLine="226"/>
        <w:rPr>
          <w:sz w:val="20"/>
        </w:rPr>
      </w:pPr>
      <w:r>
        <w:rPr>
          <w:sz w:val="20"/>
        </w:rPr>
        <w:t>Tento oddíl upravuje požadavky a opatření za účelem předcházení dopadu některých plastových výrobků na jedno použití na životní prostředí, zejména na vodní prostředí, na</w:t>
      </w:r>
    </w:p>
    <w:p w14:paraId="3DF9785A" w14:textId="77777777" w:rsidR="00E30B60" w:rsidRDefault="00E30B60">
      <w:pPr>
        <w:spacing w:line="276" w:lineRule="auto"/>
        <w:rPr>
          <w:sz w:val="20"/>
        </w:rPr>
        <w:sectPr w:rsidR="00E30B60">
          <w:type w:val="continuous"/>
          <w:pgSz w:w="11910" w:h="16840"/>
          <w:pgMar w:top="820" w:right="1000" w:bottom="280" w:left="1000" w:header="720" w:footer="720" w:gutter="0"/>
          <w:cols w:space="720"/>
        </w:sectPr>
      </w:pPr>
    </w:p>
    <w:p w14:paraId="268AF0C9" w14:textId="77777777" w:rsidR="00E30B60" w:rsidRDefault="00E30B60">
      <w:pPr>
        <w:pStyle w:val="BodyText"/>
        <w:spacing w:before="8"/>
        <w:rPr>
          <w:sz w:val="10"/>
        </w:rPr>
      </w:pPr>
    </w:p>
    <w:p w14:paraId="3B440B90" w14:textId="2ADA17DB" w:rsidR="00E30B60" w:rsidRDefault="00CB547F">
      <w:pPr>
        <w:pStyle w:val="BodyText"/>
        <w:spacing w:before="126" w:line="276" w:lineRule="auto"/>
        <w:ind w:left="502" w:right="193"/>
      </w:pPr>
      <w:r>
        <w:t>lidské zdraví, s cílem snižovat tento dopad a podpořit přechod na oběhové hospodářství pomocí inovativních a udržitelných obchodních modelů, výrobků a materiálů.</w:t>
      </w:r>
    </w:p>
    <w:p w14:paraId="3C7C6429" w14:textId="1DD0DB73" w:rsidR="00E30B60" w:rsidRDefault="00CB547F">
      <w:pPr>
        <w:pStyle w:val="ListParagraph"/>
        <w:numPr>
          <w:ilvl w:val="1"/>
          <w:numId w:val="22"/>
        </w:numPr>
        <w:tabs>
          <w:tab w:val="left" w:pos="1127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Ustanovení tohoto oddílu se vztahují na plastové výrobky na jedno použití uvedené v příloze 7a, výrobky z oxo-rozložitelných plastů a lovná zařízení obsahující plasty.</w:t>
      </w:r>
    </w:p>
    <w:p w14:paraId="0B1B525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8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Není-li v tomto oddíle stanoveno jinak, vztahují se obecná ustanovení tohoto zákona na všechny plastové výrobky na jedno použití a lovná zařízení obsahující plasty uvedená na trh nebo do distribuce ve Slovenské republice a na nakládání s odpady z nich.</w:t>
      </w:r>
    </w:p>
    <w:p w14:paraId="3233689E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6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 účely tohoto oddílu se plastem rozumí materiál tvořený polymerem,</w:t>
      </w:r>
      <w:r>
        <w:rPr>
          <w:sz w:val="10"/>
        </w:rPr>
        <w:t>72a)</w:t>
      </w:r>
      <w:r>
        <w:rPr>
          <w:sz w:val="20"/>
        </w:rPr>
        <w:t xml:space="preserve"> k němuž mohou být přidány přísady nebo další látky, a který může být hlavní složkou konečných výrobků; výjimkou jsou chemicky neupravené přírodní polymery.</w:t>
      </w:r>
    </w:p>
    <w:p w14:paraId="79413D07" w14:textId="16B147C8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Plastovým výrobkem na jedno použití se rozumí výrobek, který je vyroben zcela či částečně z plastu a který není navržen, vyroben či uváděn na trh tak, aby mohl být během svého životního cyklu vícekrát využit nebo mohl projít několika cykly tím, že bude vrácen výrobci k opětovnému naplnění nebo opětovně použit ke stejnému účelu, ke kterému byl vyroben.</w:t>
      </w:r>
    </w:p>
    <w:p w14:paraId="56CF284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Oxo-rozložitelným plastem se rozumí plastový materiál, který obsahuje přísady, jež prostřednictvím oxidace způsobují rozpad plastového materiálu na mikročástice nebo chemický rozklad.</w:t>
      </w:r>
    </w:p>
    <w:p w14:paraId="64484969" w14:textId="1E4ACCAC" w:rsidR="00E30B60" w:rsidRDefault="00CB547F">
      <w:pPr>
        <w:pStyle w:val="ListParagraph"/>
        <w:numPr>
          <w:ilvl w:val="1"/>
          <w:numId w:val="22"/>
        </w:numPr>
        <w:tabs>
          <w:tab w:val="left" w:pos="112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Lovným zařízením se rozumí jakákoli část nebo součást zařízení, která se používá při rybolovu nebo v akvakultuře k cílenému lovu nebo chovu biologických mořských zdrojů nebo která pluje na mořské hladině a používá se s cílem přilákat a ulovit nebo chovat tyto biologické mořské zdroje.</w:t>
      </w:r>
    </w:p>
    <w:p w14:paraId="44352E64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Odpadním lovným zařízením se rozumí jakékoli lovné zařízení, které se stalo odpadem, včetně všech samostatných komponent, látek či materiálů, které byly součástí lovného zařízení nebo které k němu byly připevněny v okamžiku, kdy bylo odhozeno, včetně toho, kdy bylo opuštěno nebo ztraceno.</w:t>
      </w:r>
    </w:p>
    <w:p w14:paraId="474185B9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Uvedením na trh se rozumí první dodání plastového výrobku na jedno použití nebo lovného zařízení obsahujícího plasty na trh ve Slovenské republice.</w:t>
      </w:r>
    </w:p>
    <w:p w14:paraId="37B3EA6A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3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Dodáním na trh se rozumí každé dodání plastového výrobku na jedno použití nebo lovného zařízení obsahujícího plasty k distribuci, spotřebě nebo použití na trhu ve Slovenské republice v rámci obchodních činností, a to za úplatu nebo bezplatně.</w:t>
      </w:r>
    </w:p>
    <w:p w14:paraId="0C34C70B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0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Harmonizovaná norma je evropská norma, která byla přijata na základě požadavků Komise na uplatňování harmonizovaných právních předpisů EU.</w:t>
      </w:r>
      <w:r>
        <w:rPr>
          <w:sz w:val="10"/>
        </w:rPr>
        <w:t>96a</w:t>
      </w:r>
      <w:r>
        <w:rPr>
          <w:sz w:val="20"/>
        </w:rPr>
        <w:t>)</w:t>
      </w:r>
    </w:p>
    <w:p w14:paraId="5FC49F00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Výrobcem plastového výrobku na jedno použití nebo lovného zařízení obsahujícího plasty je každá fyzická osoba – podnikatel nebo právnická osoba, která bez ohledu na použité způsoby prodeje, včetně zásilkového prodeje a internetového prodeje,</w:t>
      </w:r>
      <w:r>
        <w:rPr>
          <w:sz w:val="10"/>
        </w:rPr>
        <w:t>96b</w:t>
      </w:r>
      <w:r>
        <w:rPr>
          <w:sz w:val="20"/>
        </w:rPr>
        <w:t>) s výjimkou osoby vykonávající rybolovnou činnost podle zvláštního právního předpisu,</w:t>
      </w:r>
      <w:r>
        <w:rPr>
          <w:sz w:val="10"/>
        </w:rPr>
        <w:t>96c</w:t>
      </w:r>
      <w:r>
        <w:rPr>
          <w:sz w:val="20"/>
        </w:rPr>
        <w:t>)</w:t>
      </w:r>
    </w:p>
    <w:p w14:paraId="1514B11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má sídlo nebo místo obchodní činnosti na území Slovenské republiky a vyrábí plastové výrobky na jedno použití a lovná zařízení nebo si nechává vyrobit plastové výrobky na jedno použití a lovná zařízení a uvádí je na trh;</w:t>
      </w:r>
    </w:p>
    <w:p w14:paraId="55D9D2DC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má sídlo nebo místo obchodní činnosti na území Slovenské republiky a prodává na území Slovenské republiky plastové výrobky na jedno použití a lovná zařízení;</w:t>
      </w:r>
    </w:p>
    <w:p w14:paraId="207B1B2A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má sídlo nebo místo obchodní činnosti na území Slovenské republiky a plní plastové výrobky na jedno použití nebo si nechává plnit plastové výrobky na jedno použití a uvádí je na trh;</w:t>
      </w:r>
    </w:p>
    <w:p w14:paraId="2DCDDA8C" w14:textId="77777777" w:rsidR="00E30B60" w:rsidRDefault="00E30B60">
      <w:pPr>
        <w:spacing w:line="276" w:lineRule="auto"/>
        <w:jc w:val="both"/>
        <w:rPr>
          <w:sz w:val="20"/>
        </w:rPr>
        <w:sectPr w:rsidR="00E30B60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pgNumType w:start="2"/>
          <w:cols w:space="720"/>
        </w:sectPr>
      </w:pPr>
    </w:p>
    <w:p w14:paraId="4D4600DA" w14:textId="77777777" w:rsidR="00E30B60" w:rsidRDefault="00E30B60">
      <w:pPr>
        <w:pStyle w:val="BodyText"/>
        <w:spacing w:before="3"/>
        <w:rPr>
          <w:sz w:val="19"/>
        </w:rPr>
      </w:pPr>
    </w:p>
    <w:p w14:paraId="119B9CCA" w14:textId="28991770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má sídlo nebo místo obchodní činnosti na území Slovenské republiky a jako součást obchodní činnosti uvádí plastové výrobky na jedno použití a lovná zařízení z jiného členského státu nebo z jiného než členského státu na trh Slovenské republiky;</w:t>
      </w:r>
    </w:p>
    <w:p w14:paraId="19DAB2F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prodává plastové výrobky na jedno použití a lovná zařízení na území Slovenské republiky pomocí prostředků dálkové komunikace přímo domácnostem nebo jiným uživatelům než domácnostem a má sídlo nebo místo obchodní činnosti v jiném členském státě nebo v jiném než členském státě;</w:t>
      </w:r>
    </w:p>
    <w:p w14:paraId="760FC547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má sídlo nebo místo obchodní činnosti na území Slovenské republiky a v rámci své obchodní činnosti prodává plastové výrobky na jedno použití a lovná zařízení přímo uživateli v jiném členském státě na základě smlouvy uzavírané na dálku.</w:t>
      </w:r>
    </w:p>
    <w:p w14:paraId="56102D0D" w14:textId="6848F88E" w:rsidR="00E30B60" w:rsidRDefault="00CB547F">
      <w:pPr>
        <w:pStyle w:val="ListParagraph"/>
        <w:numPr>
          <w:ilvl w:val="1"/>
          <w:numId w:val="22"/>
        </w:numPr>
        <w:tabs>
          <w:tab w:val="left" w:pos="134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Biologicky rozložitelným plastem se rozumí plast, který je schopen fyzikálního a biologického rozkladu tak, že se v konečném důsledku rozloží na oxid uhličitý (CO</w:t>
      </w:r>
      <w:r>
        <w:rPr>
          <w:sz w:val="14"/>
        </w:rPr>
        <w:t>2</w:t>
      </w:r>
      <w:r>
        <w:rPr>
          <w:sz w:val="20"/>
        </w:rPr>
        <w:t>), biomasu a vodu, a který je v souladu s evropskými normami pro obaly využitelný formou kompostování a anaerobní digesce.</w:t>
      </w:r>
    </w:p>
    <w:p w14:paraId="459D3A18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89"/>
        </w:tabs>
        <w:spacing w:before="197" w:line="276" w:lineRule="auto"/>
        <w:ind w:firstLine="226"/>
        <w:jc w:val="both"/>
        <w:rPr>
          <w:sz w:val="20"/>
        </w:rPr>
      </w:pPr>
      <w:r>
        <w:rPr>
          <w:sz w:val="20"/>
        </w:rPr>
        <w:t>Přístavním sběrným zařízením se rozumí přístavní sběrné zařízení podle zvláštního právního předpisu.</w:t>
      </w:r>
      <w:r>
        <w:rPr>
          <w:sz w:val="10"/>
        </w:rPr>
        <w:t>96d</w:t>
      </w:r>
      <w:r>
        <w:rPr>
          <w:sz w:val="20"/>
        </w:rPr>
        <w:t>)</w:t>
      </w:r>
    </w:p>
    <w:p w14:paraId="3BCA738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61"/>
        </w:tabs>
        <w:ind w:left="1161" w:right="0" w:hanging="432"/>
        <w:rPr>
          <w:sz w:val="20"/>
        </w:rPr>
      </w:pPr>
      <w:r>
        <w:rPr>
          <w:sz w:val="20"/>
        </w:rPr>
        <w:t>Tabákovými výrobky jsou tabákové výrobky definované podle zvláštního právního předpisu.</w:t>
      </w:r>
      <w:r>
        <w:rPr>
          <w:sz w:val="10"/>
        </w:rPr>
        <w:t>96e</w:t>
      </w:r>
      <w:r>
        <w:rPr>
          <w:sz w:val="20"/>
        </w:rPr>
        <w:t>)</w:t>
      </w:r>
    </w:p>
    <w:p w14:paraId="60BFB0FA" w14:textId="77777777" w:rsidR="00E30B60" w:rsidRDefault="00E30B60">
      <w:pPr>
        <w:pStyle w:val="BodyText"/>
        <w:spacing w:before="6"/>
        <w:rPr>
          <w:sz w:val="27"/>
        </w:rPr>
      </w:pPr>
    </w:p>
    <w:p w14:paraId="34F54EF9" w14:textId="77777777" w:rsidR="00E30B60" w:rsidRDefault="00CB547F" w:rsidP="00D0358C">
      <w:pPr>
        <w:pStyle w:val="BodyText"/>
        <w:spacing w:line="280" w:lineRule="auto"/>
        <w:ind w:left="4100" w:right="3250" w:firstLine="764"/>
        <w:rPr>
          <w:b/>
        </w:rPr>
      </w:pPr>
      <w:r>
        <w:rPr>
          <w:b/>
        </w:rPr>
        <w:t>§ 75b</w:t>
      </w:r>
      <w:r>
        <w:rPr>
          <w:b/>
        </w:rPr>
        <w:br/>
        <w:t>Snižování spotřeby</w:t>
      </w:r>
    </w:p>
    <w:p w14:paraId="41E36C5E" w14:textId="54FEC064" w:rsidR="00E30B60" w:rsidRDefault="00CB547F">
      <w:pPr>
        <w:pStyle w:val="ListParagraph"/>
        <w:numPr>
          <w:ilvl w:val="0"/>
          <w:numId w:val="20"/>
        </w:numPr>
        <w:tabs>
          <w:tab w:val="left" w:pos="1139"/>
        </w:tabs>
        <w:spacing w:before="192"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použití, který poskytuje konečnému spotřebiteli plastové výrobky na jedno použití uvedené v příloze č. 7a části A ke spotřebě potravin a nápojů k odnesení s sebou, je povinen</w:t>
      </w:r>
    </w:p>
    <w:p w14:paraId="4CC117AE" w14:textId="3697A4B1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poskytovat je za úhradu; o této skutečnosti poskytne konečnému spotřebiteli informace;</w:t>
      </w:r>
    </w:p>
    <w:p w14:paraId="26B65DA2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nabídnout konečnému spotřebiteli opětovně použitelnou alternativu; nebo</w:t>
      </w:r>
    </w:p>
    <w:p w14:paraId="3D32C726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6"/>
        <w:ind w:right="0"/>
        <w:jc w:val="both"/>
        <w:rPr>
          <w:sz w:val="20"/>
        </w:rPr>
      </w:pPr>
      <w:r>
        <w:rPr>
          <w:sz w:val="20"/>
        </w:rPr>
        <w:t>nabídnout biologicky rozložitelnou alternativu.</w:t>
      </w:r>
    </w:p>
    <w:p w14:paraId="600ED897" w14:textId="77777777" w:rsidR="00E30B60" w:rsidRDefault="00E30B60">
      <w:pPr>
        <w:pStyle w:val="BodyText"/>
      </w:pPr>
    </w:p>
    <w:p w14:paraId="34980640" w14:textId="272B909D" w:rsidR="00E30B60" w:rsidRDefault="00CB547F">
      <w:pPr>
        <w:pStyle w:val="ListParagraph"/>
        <w:numPr>
          <w:ilvl w:val="0"/>
          <w:numId w:val="20"/>
        </w:numPr>
        <w:tabs>
          <w:tab w:val="left" w:pos="108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Pro konzumaci potravin a nápojů v místě prodeje nesmějí být spotřebitelům poskytovány:</w:t>
      </w:r>
    </w:p>
    <w:p w14:paraId="4734A695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00"/>
        <w:ind w:right="0"/>
        <w:rPr>
          <w:sz w:val="20"/>
        </w:rPr>
      </w:pPr>
      <w:r>
        <w:rPr>
          <w:sz w:val="20"/>
        </w:rPr>
        <w:t>plastové výrobky na jedno použití ve stálých provozovnách veřejného stravování a rychlého občerstvení;</w:t>
      </w:r>
    </w:p>
    <w:p w14:paraId="49E77A18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35"/>
        <w:ind w:right="0"/>
        <w:rPr>
          <w:sz w:val="20"/>
        </w:rPr>
      </w:pPr>
      <w:r>
        <w:rPr>
          <w:sz w:val="20"/>
        </w:rPr>
        <w:t>plastové nádobí na veřejných akcích.</w:t>
      </w:r>
    </w:p>
    <w:p w14:paraId="5043CE00" w14:textId="77777777" w:rsidR="00E30B60" w:rsidRDefault="00E30B60">
      <w:pPr>
        <w:pStyle w:val="BodyText"/>
        <w:spacing w:before="1"/>
      </w:pPr>
    </w:p>
    <w:p w14:paraId="5442A353" w14:textId="4DE41677" w:rsidR="00E30B60" w:rsidRDefault="00CB547F">
      <w:pPr>
        <w:pStyle w:val="ListParagraph"/>
        <w:numPr>
          <w:ilvl w:val="0"/>
          <w:numId w:val="20"/>
        </w:numPr>
        <w:tabs>
          <w:tab w:val="left" w:pos="109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Kromě zákazu podle odst. 2 písm. b) je organizátor veřejné akce povinen v případě poskytování biologicky rozložitelných výrobků zajistit jejich následný tříděný sběr.</w:t>
      </w:r>
    </w:p>
    <w:p w14:paraId="1B809261" w14:textId="31A6BA3F" w:rsidR="00E30B60" w:rsidRDefault="00CB547F">
      <w:pPr>
        <w:pStyle w:val="ListParagraph"/>
        <w:numPr>
          <w:ilvl w:val="0"/>
          <w:numId w:val="20"/>
        </w:numPr>
        <w:tabs>
          <w:tab w:val="left" w:pos="1114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uvedeného v příloze 7a části A vede a uchovává záznamy o jednotlivých výrobcích uvedených na trh Slovenské republiky a oznamuje údaje z nich ministerstvu ve stanoveném rozsahu a tyto oznamované údaje uchovává.</w:t>
      </w:r>
    </w:p>
    <w:p w14:paraId="2E7C43F1" w14:textId="77777777" w:rsidR="00E30B60" w:rsidRDefault="00CB547F">
      <w:pPr>
        <w:pStyle w:val="ListParagraph"/>
        <w:numPr>
          <w:ilvl w:val="0"/>
          <w:numId w:val="20"/>
        </w:numPr>
        <w:tabs>
          <w:tab w:val="left" w:pos="105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uvedeného v příloze 7a části A vypracuje zprávu o opatřeních přijatých ke snížení spotřeby a informuje ministerstvo nejpozději do 30. dubna o dosaženém pokroku ve snižování spotřeby.</w:t>
      </w:r>
    </w:p>
    <w:p w14:paraId="704750EF" w14:textId="77777777" w:rsidR="00E30B60" w:rsidRDefault="00E30B60">
      <w:pPr>
        <w:pStyle w:val="BodyText"/>
        <w:spacing w:before="6"/>
        <w:rPr>
          <w:sz w:val="24"/>
        </w:rPr>
      </w:pPr>
    </w:p>
    <w:p w14:paraId="7AF8DF9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75c</w:t>
      </w:r>
    </w:p>
    <w:p w14:paraId="38A6FDAC" w14:textId="77777777" w:rsidR="00E30B60" w:rsidRDefault="00CB547F">
      <w:pPr>
        <w:pStyle w:val="BodyText"/>
        <w:spacing w:before="218" w:line="276" w:lineRule="auto"/>
        <w:ind w:left="502" w:right="110" w:firstLine="226"/>
      </w:pPr>
      <w:r>
        <w:t>Je zakázáno uvádět plastové výrobky na jedno použití uvedené v příloze 7a části B a výrobky z oxo-rozložitelných plastů na trh Slovenské republiky.</w:t>
      </w:r>
    </w:p>
    <w:p w14:paraId="795E8A85" w14:textId="77777777" w:rsidR="00E30B60" w:rsidRDefault="00E30B60">
      <w:pPr>
        <w:spacing w:line="276" w:lineRule="auto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AF504C1" w14:textId="77777777" w:rsidR="00E30B60" w:rsidRDefault="00E30B60">
      <w:pPr>
        <w:pStyle w:val="BodyText"/>
      </w:pPr>
    </w:p>
    <w:p w14:paraId="64C44471" w14:textId="77777777" w:rsidR="00E30B60" w:rsidRDefault="00E30B60">
      <w:pPr>
        <w:pStyle w:val="BodyText"/>
        <w:spacing w:before="10"/>
        <w:rPr>
          <w:sz w:val="25"/>
        </w:rPr>
      </w:pPr>
    </w:p>
    <w:p w14:paraId="58828535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75d</w:t>
      </w:r>
    </w:p>
    <w:p w14:paraId="223D1A26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Požadavky na výrobek na jedno použití</w:t>
      </w:r>
    </w:p>
    <w:p w14:paraId="1D20D9C1" w14:textId="0D84CDA9" w:rsidR="00E30B60" w:rsidRDefault="00CB547F">
      <w:pPr>
        <w:pStyle w:val="ListParagraph"/>
        <w:numPr>
          <w:ilvl w:val="0"/>
          <w:numId w:val="17"/>
        </w:numPr>
        <w:tabs>
          <w:tab w:val="left" w:pos="1125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je povinen uvádět nádoby na nápoje na trh Slovenské republiky, uvedené v příloze 7a části C, s dodržením požadavku, že uzávěry nebo víčka z plastu zůstanou během fáze určeného použití výrobků připevněny k nádobě.</w:t>
      </w:r>
    </w:p>
    <w:p w14:paraId="104E9290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8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Nádoby na nápoje uvedené v příloze 7a části C, vyrobené v souladu s harmonizovanými normami, na které byl zveřejněn odkaz v Úředním věstníku Evropské unie, splňují požadavek stanovený v odstavci 1.</w:t>
      </w:r>
    </w:p>
    <w:p w14:paraId="315962CC" w14:textId="3AB0E677" w:rsidR="00E30B60" w:rsidRDefault="00CB547F">
      <w:pPr>
        <w:pStyle w:val="ListParagraph"/>
        <w:numPr>
          <w:ilvl w:val="0"/>
          <w:numId w:val="17"/>
        </w:numPr>
        <w:tabs>
          <w:tab w:val="left" w:pos="106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Kovové uzávěry nebo víčka s plastovým těsněním se nepovažují za vyrobené z plastu.</w:t>
      </w:r>
    </w:p>
    <w:p w14:paraId="4D3006B2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5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použití, uvedeného v příloze 7a části F, je povinen uvádět na trh Slovenské republiky nápojové láhve</w:t>
      </w:r>
    </w:p>
    <w:p w14:paraId="467DCBA8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vyrobené z polyetyléntereftalátu (dále jen „PET nápojové láhve“) s obsahem nejméně 25 % recyklovaných plastů z celkového množství PET nápojových lahví, které uvádí na trh ve Slovenské republice;</w:t>
      </w:r>
    </w:p>
    <w:p w14:paraId="62FAC292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s minimálním obsahem 30 % recyklovaných plastů z celkového množství plastových nápojových lahví, které uvádí na trh ve Slovenské republice.</w:t>
      </w:r>
    </w:p>
    <w:p w14:paraId="49075360" w14:textId="7295E407" w:rsidR="00E30B60" w:rsidRDefault="00CB547F">
      <w:pPr>
        <w:pStyle w:val="ListParagraph"/>
        <w:numPr>
          <w:ilvl w:val="0"/>
          <w:numId w:val="17"/>
        </w:numPr>
        <w:tabs>
          <w:tab w:val="left" w:pos="111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podává ministerstvu zprávu o obsahu recyklovaných plastů podle odstavce 4 nejpozději do 30. dubna za předchozí kalendářní rok. Tato povinnost musí být splněna v případě výrobce obalů, který uvádí na trh nápoje ve vratných zálohovaných obalech na jedno použití, osobou podle zvláštního právního předpisu.</w:t>
      </w:r>
      <w:r>
        <w:rPr>
          <w:sz w:val="10"/>
        </w:rPr>
        <w:t>96f</w:t>
      </w:r>
      <w:r>
        <w:rPr>
          <w:sz w:val="20"/>
        </w:rPr>
        <w:t>)</w:t>
      </w:r>
    </w:p>
    <w:p w14:paraId="391658C6" w14:textId="77777777" w:rsidR="00E30B60" w:rsidRDefault="00E30B60">
      <w:pPr>
        <w:pStyle w:val="BodyText"/>
        <w:spacing w:before="6"/>
        <w:rPr>
          <w:sz w:val="24"/>
        </w:rPr>
      </w:pPr>
    </w:p>
    <w:p w14:paraId="29588809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75e</w:t>
      </w:r>
    </w:p>
    <w:p w14:paraId="44678E85" w14:textId="77777777" w:rsidR="00E30B60" w:rsidRDefault="00CB547F">
      <w:pPr>
        <w:pStyle w:val="BodyText"/>
        <w:spacing w:before="39"/>
        <w:ind w:left="1230" w:right="834"/>
        <w:jc w:val="center"/>
        <w:rPr>
          <w:b/>
        </w:rPr>
      </w:pPr>
      <w:r>
        <w:rPr>
          <w:b/>
        </w:rPr>
        <w:t>Požadavky na označování výrobku</w:t>
      </w:r>
    </w:p>
    <w:p w14:paraId="53D36892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110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uvedeného v příloze 7a části D je před uvedením výrobku na trh Slovenské republiky povinen označit tento výrobek informacemi pro spotřebitele o</w:t>
      </w:r>
    </w:p>
    <w:p w14:paraId="705F8439" w14:textId="4C1E0A7F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nejvhodnějších způsobech nakládání s výrobkem nebo způsobech likvidace odpadu, kterým je zapotřebí se v případě daného výrobku vyhnout, když se stane odpadem v souladu s hierarchií způsobů nakládání s odpady;</w:t>
      </w:r>
    </w:p>
    <w:p w14:paraId="1B608116" w14:textId="77777777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přítomnosti plastů ve výrobku a jeho nepříznivých dopadech na životní prostředí, když se daný výrobek stane odpadem.</w:t>
      </w:r>
    </w:p>
    <w:p w14:paraId="6044DE90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Označení uvedené v odstavci 1 se umísťuje na obal výrobku, na jednotkové balení výrobku nebo samotný výrobek tak, aby bylo výrazné, čitelné a nesmazatelné.</w:t>
      </w:r>
    </w:p>
    <w:p w14:paraId="4D1B35A5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5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uvedeného v příloze 7a části D je povinen zajistit označení obalu podle odstavce 1 v souladu se specifikacemi podle zvláštního právního předpisu.</w:t>
      </w:r>
      <w:r>
        <w:rPr>
          <w:sz w:val="10"/>
        </w:rPr>
        <w:t>96g</w:t>
      </w:r>
      <w:r>
        <w:rPr>
          <w:sz w:val="20"/>
        </w:rPr>
        <w:t>)</w:t>
      </w:r>
    </w:p>
    <w:p w14:paraId="27E5D408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3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Označování tabákových výrobků podle odstavce 1 je doplňkovým označením k označení podle zvláštního právního předpisu.</w:t>
      </w:r>
      <w:r>
        <w:rPr>
          <w:sz w:val="10"/>
        </w:rPr>
        <w:t>96h</w:t>
      </w:r>
      <w:r>
        <w:rPr>
          <w:sz w:val="20"/>
        </w:rPr>
        <w:t>)</w:t>
      </w:r>
    </w:p>
    <w:p w14:paraId="37040F9F" w14:textId="77777777" w:rsidR="00E30B60" w:rsidRDefault="00E30B60">
      <w:pPr>
        <w:spacing w:line="276" w:lineRule="auto"/>
        <w:jc w:val="both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1D82300" w14:textId="77777777" w:rsidR="00E30B60" w:rsidRDefault="00E30B60">
      <w:pPr>
        <w:pStyle w:val="BodyText"/>
      </w:pPr>
    </w:p>
    <w:p w14:paraId="4BC3817A" w14:textId="77777777" w:rsidR="00E30B60" w:rsidRDefault="00E30B60">
      <w:pPr>
        <w:pStyle w:val="BodyText"/>
        <w:spacing w:before="10"/>
        <w:rPr>
          <w:sz w:val="25"/>
        </w:rPr>
      </w:pPr>
    </w:p>
    <w:p w14:paraId="264B144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 75f</w:t>
      </w:r>
    </w:p>
    <w:p w14:paraId="29563519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Rozšířená odpovědnost výrobce zvláštního výrobku z plastu</w:t>
      </w:r>
    </w:p>
    <w:p w14:paraId="6B3FCE3B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9"/>
        </w:tabs>
        <w:spacing w:before="233" w:line="276" w:lineRule="auto"/>
        <w:ind w:firstLine="226"/>
        <w:rPr>
          <w:sz w:val="20"/>
        </w:rPr>
      </w:pPr>
      <w:r>
        <w:rPr>
          <w:sz w:val="20"/>
        </w:rPr>
        <w:t>Výrobce plastového výrobku na jedno použití uvedeného v příloze 7a části E oddílu I kromě povinností podle odstavců 27 a 52 je povinen nést náklady</w:t>
      </w:r>
    </w:p>
    <w:p w14:paraId="09D79896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na osvětová opatření týkající se jeho výrobků uváděných na trh Slovenské republiky;</w:t>
      </w:r>
    </w:p>
    <w:p w14:paraId="2F055C6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související se sběrem, přepravou, využitím, recyklací, zpracováním a odstraňováním odpadu z výrobků;</w:t>
      </w:r>
    </w:p>
    <w:p w14:paraId="7BB5BD5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spojené s vyčištěním prostředí znečištěného odpadem z těchto výrobků, které nebyly odhozeny do místních systémů sběru odpadu.</w:t>
      </w:r>
    </w:p>
    <w:p w14:paraId="062CC297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55"/>
        </w:tabs>
        <w:spacing w:line="276" w:lineRule="auto"/>
        <w:ind w:firstLine="226"/>
        <w:rPr>
          <w:sz w:val="20"/>
        </w:rPr>
      </w:pPr>
      <w:r>
        <w:rPr>
          <w:sz w:val="20"/>
        </w:rPr>
        <w:t>Výrobce tabákových výrobků pro účely povinnosti podle odst. 1 písm. b) může zřídit zvláštní infrastrukturu pro sběr odpadů z těchto výrobků.</w:t>
      </w:r>
    </w:p>
    <w:p w14:paraId="7E31DF90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2"/>
        </w:tabs>
        <w:spacing w:line="276" w:lineRule="auto"/>
        <w:ind w:firstLine="226"/>
        <w:rPr>
          <w:sz w:val="20"/>
        </w:rPr>
      </w:pPr>
      <w:r>
        <w:rPr>
          <w:sz w:val="20"/>
        </w:rPr>
        <w:t>Výrobce plastového výrobku na jedno použití uvedeného v příloze 7a části E oddílech II a III je povinen</w:t>
      </w:r>
    </w:p>
    <w:p w14:paraId="5A5A86CE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nést náklady na osvětová opatření, týkající se jeho výrobků uváděných na trh Slovenské republiky;</w:t>
      </w:r>
    </w:p>
    <w:p w14:paraId="5DF27177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nést náklady, spojené s čištěním prostředí znečištěného odpadem z těchto výrobků, které nebyly odhozeny do místních systémů sběru odpadu;</w:t>
      </w:r>
    </w:p>
    <w:p w14:paraId="38F7B9E6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vést a uchovávat záznamy o výrobcích uváděných na trh Slovenské republiky a oznamovat údaje z nich ministerstvu ve stanoveném rozsahu a tyto oznamované údaje uchovávat.</w:t>
      </w:r>
    </w:p>
    <w:p w14:paraId="12A373F7" w14:textId="3959B099" w:rsidR="00E30B60" w:rsidRDefault="00CB547F">
      <w:pPr>
        <w:pStyle w:val="ListParagraph"/>
        <w:numPr>
          <w:ilvl w:val="0"/>
          <w:numId w:val="13"/>
        </w:numPr>
        <w:tabs>
          <w:tab w:val="left" w:pos="117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plastového výrobku na jedno použití uvedeného v příloze 7a části E a lovného zařízení obsahujícího plasty, který má sídlo nebo místo obchodní činnosti ve Slovenské republice a prodává tyto výrobky v jiném členském státě, určí pro splnění povinností ve vztahu k těmto výrobkům pověřeného zástupce v tomto členském státě.</w:t>
      </w:r>
    </w:p>
    <w:p w14:paraId="23A4822E" w14:textId="1A31086A" w:rsidR="00E30B60" w:rsidRDefault="00CB547F">
      <w:pPr>
        <w:pStyle w:val="ListParagraph"/>
        <w:numPr>
          <w:ilvl w:val="0"/>
          <w:numId w:val="13"/>
        </w:numPr>
        <w:tabs>
          <w:tab w:val="left" w:pos="118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lovného zařízení obsahujícího plasty vede a uchovává záznamy o lovných zařízeních uvedených na trh Slovenské republiky a oznamuje údaje z nich ministerstvu a tyto oznamované údaje uchovává.</w:t>
      </w:r>
    </w:p>
    <w:p w14:paraId="7922E211" w14:textId="680B45BE" w:rsidR="00E30B60" w:rsidRDefault="00CB547F">
      <w:pPr>
        <w:pStyle w:val="ListParagraph"/>
        <w:numPr>
          <w:ilvl w:val="0"/>
          <w:numId w:val="13"/>
        </w:numPr>
        <w:tabs>
          <w:tab w:val="left" w:pos="108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Výrobce lovného zařízení obsahujícího plasty je povinen hradit náklady spojené s tříděným sběrem, přepravou, recyklací, využitím nebo odstraněním odpadních lovných zařízení obsahujících plasty, která byla vyložena v příslušných přístavních sběrných zařízeních nebo v jiných rovnocenných sběrných systémech.</w:t>
      </w:r>
    </w:p>
    <w:p w14:paraId="4A47B1B1" w14:textId="77777777" w:rsidR="00E30B60" w:rsidRDefault="00E30B60">
      <w:pPr>
        <w:pStyle w:val="BodyText"/>
        <w:spacing w:before="6"/>
        <w:rPr>
          <w:sz w:val="24"/>
        </w:rPr>
      </w:pPr>
    </w:p>
    <w:p w14:paraId="3B78B588" w14:textId="77777777" w:rsidR="00E30B60" w:rsidRDefault="00CB547F" w:rsidP="00D0358C">
      <w:pPr>
        <w:pStyle w:val="BodyText"/>
        <w:spacing w:line="280" w:lineRule="auto"/>
        <w:ind w:left="3742" w:right="3331" w:firstLine="758"/>
        <w:rPr>
          <w:b/>
        </w:rPr>
      </w:pPr>
      <w:r>
        <w:rPr>
          <w:b/>
        </w:rPr>
        <w:t>§ 75g</w:t>
      </w:r>
      <w:r>
        <w:rPr>
          <w:b/>
        </w:rPr>
        <w:br/>
        <w:t>Osvětová opatření</w:t>
      </w:r>
    </w:p>
    <w:p w14:paraId="20D90145" w14:textId="1BEFC6E3" w:rsidR="00E30B60" w:rsidRDefault="00CB547F">
      <w:pPr>
        <w:pStyle w:val="BodyText"/>
        <w:spacing w:before="193" w:line="276" w:lineRule="auto"/>
        <w:ind w:left="502" w:right="103" w:firstLine="226"/>
        <w:jc w:val="both"/>
      </w:pPr>
      <w:r>
        <w:t>Výrobce plastového výrobku na jedno použití uvedeného v příloze 7a části G a lovného zařízení obsahujícího plasty informuje a podněcuje konečné uživatele plastového výrobku jedno použití k odpovědnému spotřebitelskému chování tak, aby docházelo ke snížení znečištění životního prostředí odpadem z těchto výrobků,</w:t>
      </w:r>
    </w:p>
    <w:p w14:paraId="401265E5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k používání dostupných opětovně použitelných alternativ;</w:t>
      </w:r>
    </w:p>
    <w:p w14:paraId="1CDBD404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ke správnému způsobu nakládání s výrobky, když se stanou odpadem;</w:t>
      </w:r>
    </w:p>
    <w:p w14:paraId="38615E6B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 w:line="276" w:lineRule="auto"/>
        <w:rPr>
          <w:sz w:val="20"/>
        </w:rPr>
      </w:pPr>
      <w:r>
        <w:rPr>
          <w:sz w:val="20"/>
        </w:rPr>
        <w:t>o dopadu nevhodného způsobu odstraňování odpadů z plastových výrobků na jedno použití a lovných zařízení obsahujících plasty na životní prostředí;</w:t>
      </w:r>
    </w:p>
    <w:p w14:paraId="0A6FF4DC" w14:textId="77777777" w:rsidR="00E30B60" w:rsidRDefault="00E30B60">
      <w:pPr>
        <w:spacing w:line="276" w:lineRule="auto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04114210" w14:textId="77777777" w:rsidR="00E30B60" w:rsidRDefault="00E30B60">
      <w:pPr>
        <w:pStyle w:val="BodyText"/>
        <w:spacing w:before="3"/>
        <w:rPr>
          <w:sz w:val="19"/>
        </w:rPr>
      </w:pPr>
    </w:p>
    <w:p w14:paraId="252024C0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o dopadu nevhodného způsobu odstraňování těchto výrobků, když se z nich stanou odpady, na kanalizaci.</w:t>
      </w:r>
    </w:p>
    <w:p w14:paraId="5D2E916C" w14:textId="77777777" w:rsidR="00E30B60" w:rsidRDefault="00CB547F">
      <w:pPr>
        <w:pStyle w:val="BodyText"/>
        <w:spacing w:before="85"/>
        <w:ind w:left="729"/>
        <w:jc w:val="both"/>
      </w:pPr>
      <w:r>
        <w:t>Poznámky pod čarou 96a až 96h znějí:</w:t>
      </w:r>
    </w:p>
    <w:p w14:paraId="5E8DB480" w14:textId="7317C8B4" w:rsidR="00E30B60" w:rsidRDefault="00CB547F">
      <w:pPr>
        <w:spacing w:before="104" w:line="244" w:lineRule="auto"/>
        <w:ind w:left="729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96a</w:t>
      </w:r>
      <w:r>
        <w:rPr>
          <w:sz w:val="18"/>
        </w:rPr>
        <w:t>) Čl. 2 bod 1 písm. c) nařízení Evropského parlamentu a Rady (EU) č. 1025/2012 ze dne 25. října 2012 o evropské normalizaci, změně směrnic Rady 89/686/EHS a 93/15/EHS a směrnic Evropského parlamentu a Rady 94/9/ES, 94/25/ES, 95/16/ES, 97/23/ES, 98/34/ES, 2004/22/ES, 2007/23/ES, 2009/23/ES a 2009/105/ES, a kterým se ruší rozhodnutí Rady 87/95/EHS a rozhodnutí Evropského parlamentu a Rady č. 1673/2006/ES v platném znění.</w:t>
      </w:r>
    </w:p>
    <w:p w14:paraId="7D526B49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96b</w:t>
      </w:r>
      <w:r>
        <w:rPr>
          <w:sz w:val="18"/>
        </w:rPr>
        <w:t>) Zákon č. 102/2014 Z. z. o ochraně spotřebitele při prodeji zboží nebo poskytování služeb na základě smlouvy uzavřené na dálku nebo smlouvy uzavřené mimo obchodní prostory prodávajícího a o změně a doplnění některých zákonů, ve znění pozdějších předpisů.</w:t>
      </w:r>
    </w:p>
    <w:p w14:paraId="5DEAD916" w14:textId="69DCB80D" w:rsidR="00E30B60" w:rsidRDefault="00CB547F">
      <w:pPr>
        <w:spacing w:before="102" w:line="244" w:lineRule="auto"/>
        <w:ind w:left="729" w:right="103"/>
        <w:jc w:val="both"/>
        <w:rPr>
          <w:sz w:val="18"/>
        </w:rPr>
      </w:pPr>
      <w:r>
        <w:rPr>
          <w:sz w:val="10"/>
        </w:rPr>
        <w:t>96c</w:t>
      </w:r>
      <w:r>
        <w:rPr>
          <w:sz w:val="18"/>
        </w:rPr>
        <w:t>) Čl. 4 odst. 1 bod 28 nařízení Evropského parlamentu a Rady (EU) č. 1380/2013 ze dne 11. prosince 2013 o společné rybářské politice, o změně nařízení Rady (ES) č. 1954/2003 a (ES) č. 1224/2009 a o zrušení nařízení Rady (ES) č. 2371/2002 a (ES) č. 639/2004 a rozhodnutí Rady 2004/585/ES (Úř. věst. L 354, 28.12.2013), v platném znění.</w:t>
      </w:r>
    </w:p>
    <w:p w14:paraId="15970DB7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96d</w:t>
      </w:r>
      <w:r>
        <w:rPr>
          <w:sz w:val="18"/>
        </w:rPr>
        <w:t>) Zákon č. 435/2000 Z. z. o námořní dopravě, ve znění pozdějších předpisů.</w:t>
      </w:r>
    </w:p>
    <w:p w14:paraId="5EF5EE76" w14:textId="58A6960E" w:rsidR="00E30B60" w:rsidRDefault="00CB547F">
      <w:pPr>
        <w:spacing w:before="105" w:line="244" w:lineRule="auto"/>
        <w:ind w:left="729" w:right="103"/>
        <w:jc w:val="both"/>
        <w:rPr>
          <w:sz w:val="18"/>
        </w:rPr>
      </w:pPr>
      <w:r>
        <w:rPr>
          <w:sz w:val="10"/>
        </w:rPr>
        <w:t>96e</w:t>
      </w:r>
      <w:r>
        <w:rPr>
          <w:sz w:val="18"/>
        </w:rPr>
        <w:t>) § 2 odst. 3 zákona č. 89/2016 Z. z. o výrobě, označování a prodeji tabákových výrobků a souvisejících výrobků a o změně některých zákonů, ve znění zákona č. 92/2019 Z. z.</w:t>
      </w:r>
    </w:p>
    <w:p w14:paraId="1BC9FB90" w14:textId="28B52A0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96f</w:t>
      </w:r>
      <w:r>
        <w:rPr>
          <w:sz w:val="18"/>
        </w:rPr>
        <w:t>) § 7 odst. 1 písm. v) zákona č. 302/2019 Z. z o zálohování obalů na nápoje na jedno použití a o změně a doplnění některých zákonů, ve znění pozdějších předpisů.</w:t>
      </w:r>
    </w:p>
    <w:p w14:paraId="2EC47CDC" w14:textId="1A1C418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96g</w:t>
      </w:r>
      <w:r>
        <w:rPr>
          <w:sz w:val="18"/>
        </w:rPr>
        <w:t>) Prováděcí nařízení Komise (EU) 2020/2151, ze dne 17. prosince 2020, kterým se stanoví pravidla pro harmonizované specifikace pro označování plastových výrobků na jedno použití uvedených v části D přílohy směrnice Evropského parlamentu a Rady (EU) 2019/904 o omezení dopadu některých plastových výrobků na životní prostředí (Úř. věst. L 428, 18.12.2020).</w:t>
      </w:r>
    </w:p>
    <w:p w14:paraId="42F6CA94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96h</w:t>
      </w:r>
      <w:r>
        <w:rPr>
          <w:sz w:val="18"/>
        </w:rPr>
        <w:t>) Zákon č. 89/2016 Z. z. ve znění zákona č. 92/2019 Z. z.“.</w:t>
      </w:r>
    </w:p>
    <w:p w14:paraId="10C6749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jc w:val="both"/>
        <w:rPr>
          <w:sz w:val="20"/>
        </w:rPr>
      </w:pPr>
      <w:r>
        <w:rPr>
          <w:sz w:val="20"/>
        </w:rPr>
        <w:t>V § 105 odst. 3 se doplňuje nové písmeno ad), které zní:</w:t>
      </w:r>
    </w:p>
    <w:p w14:paraId="2874BDF9" w14:textId="77777777" w:rsidR="00E30B60" w:rsidRDefault="00CB547F">
      <w:pPr>
        <w:pStyle w:val="BodyText"/>
        <w:spacing w:before="106"/>
        <w:ind w:left="502"/>
        <w:jc w:val="both"/>
      </w:pPr>
      <w:r>
        <w:t>„ad) Specifikace označování uvedené v § 75e.“.</w:t>
      </w:r>
    </w:p>
    <w:p w14:paraId="21A8B481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§ 106 písm. h) se slova „§ 53a, § 73a“ nahrazují slovy „§ 75b, § 75c, § 75d, § 75e“.</w:t>
      </w:r>
    </w:p>
    <w:p w14:paraId="6021716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§ 110 odst. 1 písm. a) se zrušují slova „§ 53a“ a slova „§ 73a a § 135g“.</w:t>
      </w:r>
    </w:p>
    <w:p w14:paraId="7E098E7B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§ 111 odst. 6 se slova „§ 53a a § 73a“ nahrazují slovy „§ 75c“.</w:t>
      </w:r>
    </w:p>
    <w:p w14:paraId="4FABF8B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V § 117 odst. 1 se za slova „53 odst. 7, 8; § 54 odst. 1 písm. f) a odst. 5“ vkládají slova „§ 53aa;“.</w:t>
      </w:r>
    </w:p>
    <w:p w14:paraId="13729F2A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§ 117 odst. 6 zní:</w:t>
      </w:r>
    </w:p>
    <w:p w14:paraId="2F50D7B0" w14:textId="77777777" w:rsidR="00E30B60" w:rsidRDefault="00CB547F">
      <w:pPr>
        <w:pStyle w:val="BodyText"/>
        <w:spacing w:before="220" w:line="276" w:lineRule="auto"/>
        <w:ind w:left="502" w:right="103" w:firstLine="226"/>
        <w:jc w:val="both"/>
      </w:pPr>
      <w:r>
        <w:t>„(6) Příslušný orgán státní správy pro nakládání s odpady uloží pokutu ve výši od 4 000 EUR do 350 000 EUR právnické osobě nebo fyzické osobě – podnikateli, která poruší povinnost podle § 13; § 16 odst. 5, 10; § 19 odst. 1 písm. f), § 21 odst. 2; § 21 odst. 3 písm. f), g); § 25 odst. 1, 7;</w:t>
      </w:r>
    </w:p>
    <w:p w14:paraId="4B6F5513" w14:textId="77777777" w:rsidR="00E30B60" w:rsidRPr="00D0358C" w:rsidRDefault="00CB547F">
      <w:pPr>
        <w:pStyle w:val="BodyText"/>
        <w:ind w:left="502"/>
      </w:pPr>
      <w:r>
        <w:t>§ 27 odst. 25; § 28 odst. 9 písm. e); § 31a odst. 2, 6, 8; § 33; § 43; § 53 odst. 3; § 62 odst. 6;</w:t>
      </w:r>
    </w:p>
    <w:p w14:paraId="091FA774" w14:textId="77777777" w:rsidR="00E30B60" w:rsidRPr="00D0358C" w:rsidRDefault="00CB547F">
      <w:pPr>
        <w:pStyle w:val="BodyText"/>
        <w:spacing w:before="35"/>
        <w:ind w:left="502"/>
      </w:pPr>
      <w:r>
        <w:t>§ 75b; § 75c; § 75d; § 75e; § 75f; § 75g; § 76 odst. 4; § 79 odst. 16, 24; § 84 odst. 3, 5;</w:t>
      </w:r>
    </w:p>
    <w:p w14:paraId="1E67AFAF" w14:textId="77777777" w:rsidR="00E30B60" w:rsidRPr="00D0358C" w:rsidRDefault="00CB547F">
      <w:pPr>
        <w:pStyle w:val="BodyText"/>
        <w:spacing w:before="35"/>
        <w:ind w:left="502"/>
      </w:pPr>
      <w:r>
        <w:t>§ 135e odst. 1, 2, 3, 4; § 135g.“.</w:t>
      </w:r>
    </w:p>
    <w:p w14:paraId="0ACB9C4D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21"/>
        <w:ind w:right="0" w:hanging="398"/>
        <w:rPr>
          <w:sz w:val="20"/>
        </w:rPr>
      </w:pPr>
      <w:r>
        <w:rPr>
          <w:sz w:val="20"/>
        </w:rPr>
        <w:t>V § 135g se za slova „7a“ vkládají slova „část B“.</w:t>
      </w:r>
    </w:p>
    <w:p w14:paraId="4037F3A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Příloha 7a včetně nadpisu zní:</w:t>
      </w:r>
    </w:p>
    <w:p w14:paraId="3D8AA0DD" w14:textId="77777777" w:rsidR="00E30B60" w:rsidRDefault="00E30B60">
      <w:pPr>
        <w:pStyle w:val="BodyText"/>
        <w:spacing w:before="10"/>
        <w:rPr>
          <w:sz w:val="17"/>
        </w:rPr>
      </w:pPr>
    </w:p>
    <w:p w14:paraId="0A4A004D" w14:textId="77777777" w:rsidR="00E30B60" w:rsidRDefault="00CB547F">
      <w:pPr>
        <w:pStyle w:val="BodyText"/>
        <w:spacing w:before="138" w:line="244" w:lineRule="auto"/>
        <w:ind w:left="7107" w:right="103" w:firstLine="1277"/>
        <w:jc w:val="right"/>
        <w:rPr>
          <w:b/>
        </w:rPr>
      </w:pPr>
      <w:r>
        <w:rPr>
          <w:b/>
        </w:rPr>
        <w:t>„Příloha 7a</w:t>
      </w:r>
      <w:r>
        <w:rPr>
          <w:b/>
        </w:rPr>
        <w:br/>
        <w:t>k zákonu č. 79/2015 Z. z.</w:t>
      </w:r>
    </w:p>
    <w:p w14:paraId="53FA3E6C" w14:textId="77777777" w:rsidR="00E30B60" w:rsidRDefault="00CB547F">
      <w:pPr>
        <w:pStyle w:val="BodyText"/>
        <w:spacing w:before="201"/>
        <w:ind w:left="1230" w:right="834"/>
        <w:jc w:val="center"/>
        <w:rPr>
          <w:b/>
        </w:rPr>
      </w:pPr>
      <w:r>
        <w:rPr>
          <w:b/>
        </w:rPr>
        <w:t>ČÁST A</w:t>
      </w:r>
    </w:p>
    <w:p w14:paraId="423994C5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Plastové výrobky na jedno použití, jejichž spotřeba má být snížena</w:t>
      </w:r>
    </w:p>
    <w:p w14:paraId="360D13BF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Nápojové kelímky, včetně jejich uzávěrů a víček;</w:t>
      </w:r>
    </w:p>
    <w:p w14:paraId="2EBB597C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nádoby na potraviny, tj. krabičky s víkem či bez něj, jež se používají k pojmutí potravin, které</w:t>
      </w:r>
    </w:p>
    <w:p w14:paraId="6464AE61" w14:textId="77777777" w:rsidR="00E30B60" w:rsidRDefault="00E30B60">
      <w:pPr>
        <w:spacing w:line="244" w:lineRule="auto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0582B242" w14:textId="77777777" w:rsidR="00E30B60" w:rsidRDefault="00E30B60">
      <w:pPr>
        <w:pStyle w:val="BodyText"/>
        <w:spacing w:before="11"/>
        <w:rPr>
          <w:sz w:val="17"/>
        </w:rPr>
      </w:pPr>
    </w:p>
    <w:p w14:paraId="01FD3A7D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25" w:line="244" w:lineRule="auto"/>
        <w:rPr>
          <w:sz w:val="20"/>
        </w:rPr>
      </w:pPr>
      <w:r>
        <w:rPr>
          <w:sz w:val="20"/>
        </w:rPr>
        <w:t>jsou určeny k okamžité spotřebě, a to buď na místě, nebo k odnesení s sebou;</w:t>
      </w:r>
    </w:p>
    <w:p w14:paraId="6AB97CD6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2"/>
        <w:ind w:right="0" w:hanging="285"/>
        <w:rPr>
          <w:sz w:val="20"/>
        </w:rPr>
      </w:pPr>
      <w:r>
        <w:rPr>
          <w:sz w:val="20"/>
        </w:rPr>
        <w:t>jsou obvykle spotřebovávány z této nádoby; a</w:t>
      </w:r>
    </w:p>
    <w:p w14:paraId="68F71D1F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jsou připraveny ke spotřebě bez jakékoli další přípravy, jako je vaření nebo ohřívání;</w:t>
      </w:r>
    </w:p>
    <w:p w14:paraId="6B251702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včetně nádob na potraviny používaných pro rychlé občerstvení nebo jiná jídla připravená k okamžité spotřebě, s výjimkou nádob na nápoje, talířů a sáčků a balení obsahujících potraviny.</w:t>
      </w:r>
    </w:p>
    <w:p w14:paraId="08F0A563" w14:textId="77777777" w:rsidR="00E30B60" w:rsidRDefault="00CB547F">
      <w:pPr>
        <w:pStyle w:val="BodyText"/>
        <w:spacing w:before="187"/>
        <w:ind w:left="1230" w:right="834"/>
        <w:jc w:val="center"/>
        <w:rPr>
          <w:b/>
        </w:rPr>
      </w:pPr>
      <w:r>
        <w:rPr>
          <w:b/>
        </w:rPr>
        <w:t>ČÁST B</w:t>
      </w:r>
    </w:p>
    <w:p w14:paraId="13056B9C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Je zakázáno uvádět tyto plastové výrobky na jedno použití na trh Slovenské republiky</w:t>
      </w:r>
    </w:p>
    <w:p w14:paraId="51FDEC5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Vatové tyčinky, na které se nevztahuje zvláštní právní předpis;</w:t>
      </w:r>
      <w:r>
        <w:rPr>
          <w:sz w:val="10"/>
        </w:rPr>
        <w:t>162</w:t>
      </w:r>
      <w:r>
        <w:rPr>
          <w:sz w:val="20"/>
        </w:rPr>
        <w:t>)</w:t>
      </w:r>
    </w:p>
    <w:p w14:paraId="15603640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příbory (vidličky, nože, lžíce, jídelní hůlky);</w:t>
      </w:r>
    </w:p>
    <w:p w14:paraId="270DDFA9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talíře;</w:t>
      </w:r>
    </w:p>
    <w:p w14:paraId="5A4A28E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brčka, na která se nevztahuje zvláštní právní předpis;</w:t>
      </w:r>
      <w:r>
        <w:rPr>
          <w:sz w:val="10"/>
        </w:rPr>
        <w:t>162</w:t>
      </w:r>
      <w:r>
        <w:rPr>
          <w:sz w:val="20"/>
        </w:rPr>
        <w:t>)</w:t>
      </w:r>
    </w:p>
    <w:p w14:paraId="6A0F8C2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nápojové míchací tyčinky;</w:t>
      </w:r>
    </w:p>
    <w:p w14:paraId="71802EB2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tyčky k uchycení a podpěře balónků, kromě balónků pro průmyslové či jiné profesionální použití a upotřebení, jež nejsou distribuovány spotřebitelům, včetně mechanismů těchto tyček;</w:t>
      </w:r>
    </w:p>
    <w:p w14:paraId="5D8C58E6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2" w:line="244" w:lineRule="auto"/>
        <w:jc w:val="both"/>
        <w:rPr>
          <w:sz w:val="20"/>
        </w:rPr>
      </w:pPr>
      <w:r>
        <w:rPr>
          <w:sz w:val="20"/>
        </w:rPr>
        <w:t>nádoby na potraviny vyrobené z expandovaného polystyrenu, tj. krabičky s víkem či bez něj, jež se používají k pojmutí potravin, které</w:t>
      </w:r>
    </w:p>
    <w:p w14:paraId="6C3B61AB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jsou určeny k okamžité spotřebě, a to buď na místě, nebo k odnesení s sebou;</w:t>
      </w:r>
    </w:p>
    <w:p w14:paraId="3D1ECF7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/>
        <w:ind w:right="0" w:hanging="285"/>
        <w:jc w:val="both"/>
        <w:rPr>
          <w:sz w:val="20"/>
        </w:rPr>
      </w:pPr>
      <w:r>
        <w:rPr>
          <w:sz w:val="20"/>
        </w:rPr>
        <w:t>jsou obvykle spotřebovávány z této nádoby; a</w:t>
      </w:r>
    </w:p>
    <w:p w14:paraId="6209C2E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jsou připraveny ke spotřebě bez jakékoli další přípravy, jako je vaření nebo ohřívání;</w:t>
      </w:r>
    </w:p>
    <w:p w14:paraId="2B86D403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6E80447D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nádoby na nápoje, vyrobené z expandovaného polystyrenu, včetně jejich uzávěrů a víček;</w:t>
      </w:r>
    </w:p>
    <w:p w14:paraId="49D0619A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nápojové kelímky, vyrobené z expandovaného polystyrenu, včetně jejich uzávěrů a víček.</w:t>
      </w:r>
    </w:p>
    <w:p w14:paraId="5A3D23E4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ČÁST C</w:t>
      </w:r>
    </w:p>
    <w:p w14:paraId="7696BE96" w14:textId="77777777" w:rsidR="00E30B60" w:rsidRDefault="00CB547F">
      <w:pPr>
        <w:pStyle w:val="BodyText"/>
        <w:spacing w:before="231" w:line="297" w:lineRule="auto"/>
        <w:ind w:left="502" w:right="103" w:firstLine="226"/>
        <w:jc w:val="both"/>
        <w:rPr>
          <w:b/>
        </w:rPr>
      </w:pPr>
      <w:r>
        <w:rPr>
          <w:b/>
        </w:rPr>
        <w:t>Plastové výrobky na jedno použití, které mohou být uváděny na trh v souladu s požadavkem podle § 75d odst. 1 zákona</w:t>
      </w:r>
    </w:p>
    <w:p w14:paraId="101A7BC1" w14:textId="77777777" w:rsidR="00E30B60" w:rsidRDefault="00CB547F">
      <w:pPr>
        <w:pStyle w:val="BodyText"/>
        <w:spacing w:before="185" w:line="276" w:lineRule="auto"/>
        <w:ind w:left="502" w:right="103" w:firstLine="226"/>
        <w:jc w:val="both"/>
      </w:pPr>
      <w:r>
        <w:t>Nádoby na nápoje o objemu až tři litry, tj. nádoby, jež se používají k pojmutí kapalin, např. nápojové lahve, včetně jejich uzávěrů a víček a nápojové obaly z kompozitních materiálů, včetně jejich uzávěrů a víček, avšak nezahrnuje</w:t>
      </w:r>
    </w:p>
    <w:p w14:paraId="630A46F2" w14:textId="77777777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skleněné nebo kovové nádoby na nápoje, které mají uzávěry a víčka vyrobené z plastu;</w:t>
      </w:r>
    </w:p>
    <w:p w14:paraId="1C5095B9" w14:textId="04DEE169" w:rsidR="00E30B60" w:rsidRPr="00E4795F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106" w:line="244" w:lineRule="auto"/>
        <w:jc w:val="both"/>
        <w:rPr>
          <w:sz w:val="20"/>
        </w:rPr>
      </w:pPr>
      <w:r>
        <w:rPr>
          <w:sz w:val="20"/>
        </w:rPr>
        <w:t>nádoby na nápoje, určené a používané na potraviny pro zvláštní lékařské účely, na které se vztahuje zvláštní právní předpis,</w:t>
      </w:r>
      <w:r>
        <w:rPr>
          <w:sz w:val="10"/>
        </w:rPr>
        <w:t>163</w:t>
      </w:r>
      <w:r>
        <w:rPr>
          <w:sz w:val="20"/>
        </w:rPr>
        <w:t>)</w:t>
      </w:r>
      <w:r>
        <w:t xml:space="preserve"> které jsou v kapalné formě.</w:t>
      </w:r>
    </w:p>
    <w:p w14:paraId="757A38E8" w14:textId="7D3DA5C9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410E176A" w14:textId="54A5200A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5DCAF400" w14:textId="4DFF9212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60938FDC" w14:textId="1802C42A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3D2C3F8C" w14:textId="658EB1DA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2E49E9CA" w14:textId="649AABF1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1CC33A48" w14:textId="089FAE0E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70E51704" w14:textId="1FB0DCAE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5F0ECC29" w14:textId="55BB2FA3" w:rsid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091F6BE4" w14:textId="77777777" w:rsidR="00E4795F" w:rsidRPr="00E4795F" w:rsidRDefault="00E4795F" w:rsidP="00E4795F">
      <w:pPr>
        <w:tabs>
          <w:tab w:val="left" w:pos="786"/>
        </w:tabs>
        <w:spacing w:before="106" w:line="244" w:lineRule="auto"/>
        <w:jc w:val="both"/>
        <w:rPr>
          <w:sz w:val="20"/>
        </w:rPr>
      </w:pPr>
    </w:p>
    <w:p w14:paraId="5A8C8B95" w14:textId="77777777" w:rsidR="00E30B60" w:rsidRDefault="00CB547F">
      <w:pPr>
        <w:pStyle w:val="BodyText"/>
        <w:spacing w:before="203"/>
        <w:ind w:left="1230" w:right="834"/>
        <w:jc w:val="center"/>
        <w:rPr>
          <w:b/>
        </w:rPr>
      </w:pPr>
      <w:r>
        <w:rPr>
          <w:b/>
        </w:rPr>
        <w:t>ČÁST D</w:t>
      </w:r>
    </w:p>
    <w:p w14:paraId="43A76956" w14:textId="288C4191" w:rsidR="00E30B60" w:rsidRDefault="00CB547F" w:rsidP="00D0358C">
      <w:pPr>
        <w:pStyle w:val="BodyText"/>
        <w:spacing w:before="231"/>
        <w:ind w:left="729"/>
        <w:rPr>
          <w:b/>
        </w:rPr>
      </w:pPr>
      <w:r>
        <w:rPr>
          <w:b/>
        </w:rPr>
        <w:t>Plastové výrobky na jedno použití, které musí splňovat požadavek na označování podle § 75e zákona</w:t>
      </w:r>
    </w:p>
    <w:p w14:paraId="55DDD53C" w14:textId="77777777" w:rsidR="00E30B60" w:rsidRDefault="00E30B60">
      <w:pPr>
        <w:pStyle w:val="BodyText"/>
        <w:spacing w:before="11"/>
        <w:rPr>
          <w:b/>
          <w:sz w:val="17"/>
        </w:rPr>
      </w:pPr>
    </w:p>
    <w:p w14:paraId="3A4A52A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25"/>
        <w:ind w:right="0"/>
        <w:rPr>
          <w:sz w:val="20"/>
        </w:rPr>
      </w:pPr>
      <w:r>
        <w:rPr>
          <w:sz w:val="20"/>
        </w:rPr>
        <w:t>Hygienické vložky a tampony a aplikátory tamponů;</w:t>
      </w:r>
    </w:p>
    <w:p w14:paraId="50510A0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vlhčené ubrousky, tj. předvlhčené ubrousky pro osobní hygienu a péči o domácnost;</w:t>
      </w:r>
    </w:p>
    <w:p w14:paraId="4FF9E3EA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tabákové výrobky s filtry a filtry, uváděné na trh pro použití v kombinaci s tabákovými výrobky;</w:t>
      </w:r>
    </w:p>
    <w:p w14:paraId="40A96525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1"/>
        <w:ind w:right="0"/>
        <w:rPr>
          <w:sz w:val="20"/>
        </w:rPr>
      </w:pPr>
      <w:r>
        <w:rPr>
          <w:sz w:val="20"/>
        </w:rPr>
        <w:t>nápojové kelímky.</w:t>
      </w:r>
    </w:p>
    <w:p w14:paraId="3D9A0DD0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ČÁST E</w:t>
      </w:r>
    </w:p>
    <w:p w14:paraId="5A10C871" w14:textId="77777777" w:rsidR="00E30B60" w:rsidRDefault="00CB547F">
      <w:pPr>
        <w:pStyle w:val="ListParagraph"/>
        <w:numPr>
          <w:ilvl w:val="1"/>
          <w:numId w:val="6"/>
        </w:numPr>
        <w:tabs>
          <w:tab w:val="left" w:pos="945"/>
        </w:tabs>
        <w:spacing w:before="230"/>
        <w:ind w:right="0"/>
        <w:rPr>
          <w:b/>
          <w:sz w:val="20"/>
        </w:rPr>
      </w:pPr>
      <w:r>
        <w:rPr>
          <w:b/>
          <w:sz w:val="20"/>
        </w:rPr>
        <w:t>Plastové výrobky na jedno použití, na které se vztahuje § 75f odst. 1 a 4 zákona</w:t>
      </w:r>
    </w:p>
    <w:p w14:paraId="50E675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43" w:line="276" w:lineRule="auto"/>
        <w:rPr>
          <w:sz w:val="20"/>
        </w:rPr>
      </w:pPr>
      <w:r>
        <w:rPr>
          <w:sz w:val="20"/>
        </w:rPr>
        <w:t>Nádoby na potraviny, tj. krabičky s víkem či bez něj, jež se používají k pojmutí potravin, které</w:t>
      </w:r>
    </w:p>
    <w:p w14:paraId="34408418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 w:line="276" w:lineRule="auto"/>
        <w:rPr>
          <w:sz w:val="20"/>
        </w:rPr>
      </w:pPr>
      <w:r>
        <w:rPr>
          <w:sz w:val="20"/>
        </w:rPr>
        <w:t>jsou určeny k okamžité spotřebě, a to buď na místě, nebo k odnesení s sebou;</w:t>
      </w:r>
    </w:p>
    <w:p w14:paraId="2A1866C9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/>
        <w:ind w:right="0" w:hanging="285"/>
        <w:rPr>
          <w:sz w:val="20"/>
        </w:rPr>
      </w:pPr>
      <w:r>
        <w:rPr>
          <w:sz w:val="20"/>
        </w:rPr>
        <w:t>jsou obvykle spotřebovávány z této nádoby; a</w:t>
      </w:r>
    </w:p>
    <w:p w14:paraId="052BED3D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35" w:line="276" w:lineRule="auto"/>
        <w:rPr>
          <w:sz w:val="20"/>
        </w:rPr>
      </w:pPr>
      <w:r>
        <w:rPr>
          <w:sz w:val="20"/>
        </w:rPr>
        <w:t>jsou připraveny ke spotřebě bez jakékoli další přípravy, jako je vaření nebo ohřívání;</w:t>
      </w:r>
    </w:p>
    <w:p w14:paraId="0138E3D4" w14:textId="77777777" w:rsidR="00E30B60" w:rsidRDefault="00CB547F">
      <w:pPr>
        <w:pStyle w:val="BodyText"/>
        <w:spacing w:before="200" w:line="276" w:lineRule="auto"/>
        <w:ind w:left="785" w:right="103" w:firstLine="226"/>
        <w:jc w:val="both"/>
      </w:pPr>
      <w: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7E88E4FF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sáčky a balení, zhotovené z pružného materiálu, které obsahují potraviny, určené k okamžité spotřebě z těchto sáčků nebo balení bez jakékoli další přípravy;</w:t>
      </w:r>
    </w:p>
    <w:p w14:paraId="64C6188D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1" w:line="276" w:lineRule="auto"/>
        <w:jc w:val="both"/>
        <w:rPr>
          <w:sz w:val="20"/>
        </w:rPr>
      </w:pPr>
      <w:r>
        <w:rPr>
          <w:sz w:val="20"/>
        </w:rPr>
        <w:t>nádoby na nápoje o objemu až tři litry, tj. nádoby, jež se používají k pojmutí kapalin, např. nápojové lahve včetně jejich uzávěrů a víček a nápojové obaly z kompozitních materiálů, včetně jejich uzávěrů a víček, avšak nezahrnující skleněné nebo kovové nádoby na nápoje, které mají uzávěry a víčka vyrobené z plastu;</w:t>
      </w:r>
    </w:p>
    <w:p w14:paraId="1EA8BFA7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nápojové kelímky, včetně jejich uzávěrů a víček;</w:t>
      </w:r>
    </w:p>
    <w:p w14:paraId="4ACD28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lehké plastové nákupní tašky.</w:t>
      </w:r>
      <w:r>
        <w:rPr>
          <w:sz w:val="10"/>
        </w:rPr>
        <w:t>164</w:t>
      </w:r>
      <w:r>
        <w:rPr>
          <w:sz w:val="20"/>
        </w:rPr>
        <w:t>)</w:t>
      </w:r>
    </w:p>
    <w:p w14:paraId="3BA17211" w14:textId="77777777" w:rsidR="00E30B60" w:rsidRDefault="00E30B60">
      <w:pPr>
        <w:pStyle w:val="BodyText"/>
        <w:spacing w:before="1"/>
        <w:rPr>
          <w:sz w:val="21"/>
        </w:rPr>
      </w:pPr>
    </w:p>
    <w:p w14:paraId="3BA1DCFA" w14:textId="77777777" w:rsidR="00E30B60" w:rsidRDefault="00CB547F">
      <w:pPr>
        <w:pStyle w:val="ListParagraph"/>
        <w:numPr>
          <w:ilvl w:val="1"/>
          <w:numId w:val="6"/>
        </w:numPr>
        <w:tabs>
          <w:tab w:val="left" w:pos="1025"/>
        </w:tabs>
        <w:spacing w:before="0"/>
        <w:ind w:left="1025" w:right="0" w:hanging="296"/>
        <w:rPr>
          <w:b/>
          <w:sz w:val="20"/>
        </w:rPr>
      </w:pPr>
      <w:r>
        <w:rPr>
          <w:b/>
          <w:sz w:val="20"/>
        </w:rPr>
        <w:t>Plastové výrobky na jedno použití, na které se vztahuje § 75f odst. 1, 3 a 4 zákona</w:t>
      </w:r>
    </w:p>
    <w:p w14:paraId="4BA744C0" w14:textId="77777777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43"/>
        <w:ind w:right="0"/>
        <w:rPr>
          <w:sz w:val="20"/>
        </w:rPr>
      </w:pPr>
      <w:r>
        <w:rPr>
          <w:sz w:val="20"/>
        </w:rPr>
        <w:t>Vlhčené ubrousky, tj. předvlhčené ubrousky pro osobní hygienu a péči o domácnost;</w:t>
      </w:r>
    </w:p>
    <w:p w14:paraId="6B056319" w14:textId="62ECA7C0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35" w:line="276" w:lineRule="auto"/>
        <w:jc w:val="both"/>
        <w:rPr>
          <w:sz w:val="20"/>
        </w:rPr>
      </w:pPr>
      <w:r>
        <w:rPr>
          <w:sz w:val="20"/>
        </w:rPr>
        <w:t>balónky, kromě balónků, jenž nejsou distribuovány spotřebitelům a jsou určeny pro průmyslové či jiné profesionální použití a spotřebu.</w:t>
      </w:r>
    </w:p>
    <w:p w14:paraId="48B79EC2" w14:textId="77777777" w:rsidR="00E30B60" w:rsidRDefault="00CB547F">
      <w:pPr>
        <w:pStyle w:val="ListParagraph"/>
        <w:numPr>
          <w:ilvl w:val="1"/>
          <w:numId w:val="6"/>
        </w:numPr>
        <w:tabs>
          <w:tab w:val="left" w:pos="1105"/>
        </w:tabs>
        <w:spacing w:before="213"/>
        <w:ind w:left="1105" w:right="0" w:hanging="376"/>
        <w:rPr>
          <w:b/>
          <w:sz w:val="20"/>
        </w:rPr>
      </w:pPr>
      <w:r>
        <w:rPr>
          <w:b/>
          <w:sz w:val="20"/>
        </w:rPr>
        <w:t>Ostatní plastové výrobky na jedno použití, na které se vztahuje § 75f odst. 1 až 4 zákona</w:t>
      </w:r>
    </w:p>
    <w:p w14:paraId="475248E0" w14:textId="77777777" w:rsidR="00E30B60" w:rsidRDefault="00CB547F">
      <w:pPr>
        <w:pStyle w:val="BodyText"/>
        <w:spacing w:before="43" w:line="276" w:lineRule="auto"/>
        <w:ind w:left="502" w:firstLine="226"/>
      </w:pPr>
      <w:r>
        <w:t>Tabákové výrobky s filtry a filtry uváděné na trh pro použití v kombinaci s tabákovými výrobky.</w:t>
      </w:r>
    </w:p>
    <w:p w14:paraId="3AC28F65" w14:textId="77777777" w:rsidR="00E30B60" w:rsidRDefault="00CB547F">
      <w:pPr>
        <w:pStyle w:val="BodyText"/>
        <w:spacing w:before="188"/>
        <w:ind w:left="1230" w:right="834"/>
        <w:jc w:val="center"/>
        <w:rPr>
          <w:b/>
        </w:rPr>
      </w:pPr>
      <w:r>
        <w:rPr>
          <w:b/>
        </w:rPr>
        <w:t>ČÁST F</w:t>
      </w:r>
    </w:p>
    <w:p w14:paraId="5503DD3F" w14:textId="77777777" w:rsidR="00E30B60" w:rsidRDefault="00CB547F">
      <w:pPr>
        <w:pStyle w:val="BodyText"/>
        <w:spacing w:before="230" w:line="297" w:lineRule="auto"/>
        <w:ind w:left="502" w:firstLine="226"/>
        <w:rPr>
          <w:b/>
        </w:rPr>
      </w:pPr>
      <w:r>
        <w:rPr>
          <w:b/>
        </w:rPr>
        <w:t>Plastové výrobky na jedno použití, které mohou být uváděny na trh v souladu s požadavkem podle § 75d odst. 4 zákona</w:t>
      </w:r>
    </w:p>
    <w:p w14:paraId="104BA5A3" w14:textId="77777777" w:rsidR="00E30B60" w:rsidRDefault="00CB547F">
      <w:pPr>
        <w:pStyle w:val="BodyText"/>
        <w:spacing w:before="186"/>
        <w:ind w:left="729"/>
      </w:pPr>
      <w:r>
        <w:t>Nápojové lahve o objemu až tři litry, včetně jejich uzávěrů a víček, avšak nezahrnující</w:t>
      </w:r>
    </w:p>
    <w:p w14:paraId="411E1955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20"/>
        <w:ind w:right="0"/>
        <w:rPr>
          <w:sz w:val="20"/>
        </w:rPr>
      </w:pPr>
      <w:r>
        <w:rPr>
          <w:sz w:val="20"/>
        </w:rPr>
        <w:t>skleněné nebo kovové nádoby na nápoje, které mají uzávěry a víčka vyrobené z plastu;</w:t>
      </w:r>
    </w:p>
    <w:p w14:paraId="3ABEB7C8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nápojové lahve, určené a používané na potraviny pro zvláštní lékařské účely, na které se vztahuje zvláštní právní předpis,</w:t>
      </w:r>
      <w:r>
        <w:rPr>
          <w:sz w:val="10"/>
        </w:rPr>
        <w:t>163</w:t>
      </w:r>
      <w:r>
        <w:rPr>
          <w:sz w:val="20"/>
        </w:rPr>
        <w:t>)</w:t>
      </w:r>
      <w:r>
        <w:t xml:space="preserve"> které jsou v kapalné formě.</w:t>
      </w:r>
    </w:p>
    <w:p w14:paraId="6E7E10EF" w14:textId="77777777" w:rsidR="00710BFB" w:rsidRDefault="00710BFB" w:rsidP="00470FBD">
      <w:pPr>
        <w:pStyle w:val="BodyText"/>
        <w:keepNext/>
        <w:keepLines/>
        <w:spacing w:before="204"/>
        <w:ind w:left="1230" w:right="834"/>
        <w:jc w:val="center"/>
        <w:rPr>
          <w:b/>
        </w:rPr>
      </w:pPr>
    </w:p>
    <w:p w14:paraId="419D4EB2" w14:textId="3B23FBC2" w:rsidR="00E30B60" w:rsidRDefault="00CB547F" w:rsidP="00470FBD">
      <w:pPr>
        <w:pStyle w:val="BodyText"/>
        <w:keepNext/>
        <w:keepLines/>
        <w:spacing w:before="204"/>
        <w:ind w:left="1230" w:right="834"/>
        <w:jc w:val="center"/>
        <w:rPr>
          <w:b/>
        </w:rPr>
      </w:pPr>
      <w:r>
        <w:rPr>
          <w:b/>
        </w:rPr>
        <w:t>ČÁST G</w:t>
      </w:r>
    </w:p>
    <w:p w14:paraId="0B3CFA54" w14:textId="416D168C" w:rsidR="00E30B60" w:rsidRDefault="00CB547F" w:rsidP="00470FBD">
      <w:pPr>
        <w:pStyle w:val="BodyText"/>
        <w:keepNext/>
        <w:keepLines/>
        <w:spacing w:before="231"/>
        <w:ind w:left="729"/>
        <w:rPr>
          <w:b/>
          <w:sz w:val="17"/>
        </w:rPr>
      </w:pPr>
      <w:r>
        <w:rPr>
          <w:b/>
        </w:rPr>
        <w:t>Plastové výrobky na jedno použití, na které se vztahuje § 75 g zákona</w:t>
      </w:r>
    </w:p>
    <w:p w14:paraId="3D5C2249" w14:textId="77777777" w:rsidR="00E30B60" w:rsidRDefault="00CB547F" w:rsidP="00470FBD">
      <w:pPr>
        <w:pStyle w:val="ListParagraph"/>
        <w:keepNext/>
        <w:keepLines/>
        <w:numPr>
          <w:ilvl w:val="0"/>
          <w:numId w:val="2"/>
        </w:numPr>
        <w:tabs>
          <w:tab w:val="left" w:pos="786"/>
        </w:tabs>
        <w:spacing w:before="125" w:line="244" w:lineRule="auto"/>
        <w:rPr>
          <w:sz w:val="20"/>
        </w:rPr>
      </w:pPr>
      <w:r>
        <w:rPr>
          <w:sz w:val="20"/>
        </w:rPr>
        <w:t>Nádoby na potraviny, tj. krabičky s víkem či bez něj, jež se používají k pojmutí potravin, které</w:t>
      </w:r>
    </w:p>
    <w:p w14:paraId="129C2616" w14:textId="77777777" w:rsidR="00E30B60" w:rsidRDefault="00CB547F" w:rsidP="00470FBD">
      <w:pPr>
        <w:pStyle w:val="ListParagraph"/>
        <w:keepNext/>
        <w:keepLines/>
        <w:numPr>
          <w:ilvl w:val="1"/>
          <w:numId w:val="2"/>
        </w:numPr>
        <w:tabs>
          <w:tab w:val="left" w:pos="1070"/>
        </w:tabs>
        <w:spacing w:before="102" w:line="244" w:lineRule="auto"/>
        <w:rPr>
          <w:sz w:val="20"/>
        </w:rPr>
      </w:pPr>
      <w:r>
        <w:rPr>
          <w:sz w:val="20"/>
        </w:rPr>
        <w:t>jsou určeny k okamžité spotřebě, a to buď na místě, nebo k odnesení s sebou;</w:t>
      </w:r>
    </w:p>
    <w:p w14:paraId="0B6DCC1F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1"/>
        <w:ind w:right="0" w:hanging="285"/>
        <w:rPr>
          <w:sz w:val="20"/>
        </w:rPr>
      </w:pPr>
      <w:r>
        <w:rPr>
          <w:sz w:val="20"/>
        </w:rPr>
        <w:t>jsou obvykle spotřebovávány z této nádoby; a</w:t>
      </w:r>
    </w:p>
    <w:p w14:paraId="0E3C8899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jsou připraveny ke spotřebě bez jakékoli další přípravy, jako je vaření nebo ohřívání;</w:t>
      </w:r>
    </w:p>
    <w:p w14:paraId="43510610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16625B4C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85" w:line="244" w:lineRule="auto"/>
        <w:jc w:val="both"/>
        <w:rPr>
          <w:sz w:val="20"/>
        </w:rPr>
      </w:pPr>
      <w:r>
        <w:rPr>
          <w:sz w:val="20"/>
        </w:rPr>
        <w:t>sáčky a balení, zhotovené z pružného materiálu, které obsahují potraviny, určené k okamžité spotřebě z těchto sáčků nebo balení bez jakékoli další přípravy;</w:t>
      </w:r>
    </w:p>
    <w:p w14:paraId="56553106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nádoby na nápoje o objemu až tři litry, tj. nádoby, jež se používají k pojmutí kapalin, např. nápojové lahve včetně jejich uzávěrů a víček a nápojové obaly z kompozitních materiálů, včetně jejich uzávěrů a víček, avšak nezahrnující skleněné nebo kovové nádoby na nápoje, které mají uzávěry a víčka vyrobené z plastu;</w:t>
      </w:r>
    </w:p>
    <w:p w14:paraId="1D4698C9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nápojové kelímky, včetně jejich uzávěrů a víček;</w:t>
      </w:r>
    </w:p>
    <w:p w14:paraId="3860162F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tabákové výrobky s filtry a filtry, uváděné na trh pro použití v kombinaci s tabákovými výrobky;</w:t>
      </w:r>
    </w:p>
    <w:p w14:paraId="593FE7A2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vlhčené ubrousky, tj. předvlhčené ubrousky pro osobní hygienu a péči o domácnost;</w:t>
      </w:r>
    </w:p>
    <w:p w14:paraId="03A61489" w14:textId="26B0A998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balónky, kromě balónků, jenž nejsou distribuovány spotřebitelům a jsou určeny pro průmyslové či jiné profesionální použití a spotřebu.</w:t>
      </w:r>
    </w:p>
    <w:p w14:paraId="156E87B7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lehké plastové nákupní tašky;</w:t>
      </w:r>
      <w:r>
        <w:rPr>
          <w:sz w:val="10"/>
        </w:rPr>
        <w:t>164</w:t>
      </w:r>
      <w:r>
        <w:rPr>
          <w:sz w:val="20"/>
        </w:rPr>
        <w:t>)</w:t>
      </w:r>
    </w:p>
    <w:p w14:paraId="4C5936F2" w14:textId="27BC320B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6" w:line="348" w:lineRule="auto"/>
        <w:ind w:left="729" w:right="3858" w:hanging="227"/>
        <w:jc w:val="both"/>
        <w:rPr>
          <w:sz w:val="20"/>
        </w:rPr>
      </w:pPr>
      <w:r>
        <w:rPr>
          <w:sz w:val="20"/>
        </w:rPr>
        <w:t>hygienické vložky a tampony a aplikátory tamponů.“. Poznámky pod čarou 162 až 164 znějí:</w:t>
      </w:r>
    </w:p>
    <w:p w14:paraId="159DB5FD" w14:textId="77777777" w:rsidR="00E30B60" w:rsidRDefault="00CB547F">
      <w:pPr>
        <w:spacing w:line="244" w:lineRule="auto"/>
        <w:ind w:left="729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162</w:t>
      </w:r>
      <w:r>
        <w:rPr>
          <w:sz w:val="18"/>
        </w:rPr>
        <w:t>) Například zákon č. 362/2011 Z. z. o léčivých přípravcích a zdravotnických prostředcích a o změně a doplnění některých zákonů, ve znění pozdějších předpisů, zákon č. 362/2011 Z. z o léčivých přípravcích a zdravotnických prostředcích a o změně a doplnění některých zákonů, ve znění pozdějších předpisů.</w:t>
      </w:r>
    </w:p>
    <w:p w14:paraId="5E5B56BE" w14:textId="62F04962" w:rsidR="00E30B60" w:rsidRDefault="00CB547F">
      <w:pPr>
        <w:spacing w:before="99" w:line="244" w:lineRule="auto"/>
        <w:ind w:left="729" w:right="103"/>
        <w:jc w:val="both"/>
        <w:rPr>
          <w:sz w:val="18"/>
        </w:rPr>
      </w:pPr>
      <w:r>
        <w:rPr>
          <w:sz w:val="10"/>
        </w:rPr>
        <w:t>163</w:t>
      </w:r>
      <w:r>
        <w:rPr>
          <w:sz w:val="18"/>
        </w:rPr>
        <w:t>) Nařízení Evropského parlamentu a Rady (EU) č. 609/2013 ze dne 12. června 2013 o potravinách určených pro kojence a malé děti, potravinách pro zvláštní lékařské účely a náhradě celodenní stravy pro regulaci hmotnosti a o zrušení směrnice Rady 92/52/EHS, směrnic Komise 96/8/ES, 1999/21/ES, 2006/125/ES a 2006/141/ES, směrnice Evropského parlamentu a Rady 2009/39/ES a nařízení Komise (ES) č. 41/2009 a (ES) č. 953/2009 (Úř. věst. L 181, 29.6.2013), v platném znění.</w:t>
      </w:r>
    </w:p>
    <w:p w14:paraId="711B9AD3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164</w:t>
      </w:r>
      <w:r>
        <w:rPr>
          <w:sz w:val="18"/>
        </w:rPr>
        <w:t>) § 52 odst. 27 zákona č. 79/2015 Z. z. o odpadech a o změně a doplnění některých zákonů, ve znění pozdějších předpisů.“.</w:t>
      </w:r>
    </w:p>
    <w:p w14:paraId="4B0F8EC2" w14:textId="77777777" w:rsidR="00E30B60" w:rsidRDefault="00CB547F">
      <w:pPr>
        <w:pStyle w:val="BodyText"/>
        <w:spacing w:before="205"/>
        <w:ind w:left="105" w:right="105"/>
        <w:jc w:val="center"/>
        <w:rPr>
          <w:b/>
        </w:rPr>
      </w:pPr>
      <w:r>
        <w:rPr>
          <w:b/>
        </w:rPr>
        <w:t>Článek II</w:t>
      </w:r>
    </w:p>
    <w:p w14:paraId="2EE476EE" w14:textId="2C3D0D68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Zákon č. 302/2019 Z. z. o zálohování obalů na nápoje na jedno použití a o změně a doplnění některých zákonů, ve znění zákona č. 74/2020 Z. z., zákona č. 285/2020 Z. z. a zákona č. 372/2021 se doplňuje takto:</w:t>
      </w:r>
    </w:p>
    <w:p w14:paraId="0DB342C2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86"/>
        <w:ind w:right="0"/>
        <w:jc w:val="both"/>
        <w:rPr>
          <w:sz w:val="20"/>
        </w:rPr>
      </w:pPr>
      <w:r>
        <w:rPr>
          <w:sz w:val="20"/>
        </w:rPr>
        <w:t>V § 4 odst. 1 písm. h) se slova „písm. l) a m)“ nahrazují slovy „písm. l), m) a v)“.</w:t>
      </w:r>
    </w:p>
    <w:p w14:paraId="3114CC18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V § 7 odst. 1 se doplňuje nový bod v), který zní:</w:t>
      </w:r>
    </w:p>
    <w:p w14:paraId="05E6705E" w14:textId="1AC38935" w:rsidR="00E30B60" w:rsidRDefault="00CB547F">
      <w:pPr>
        <w:pStyle w:val="BodyText"/>
        <w:spacing w:before="105" w:line="244" w:lineRule="auto"/>
        <w:ind w:left="785" w:right="103" w:hanging="397"/>
        <w:jc w:val="both"/>
      </w:pPr>
      <w:r>
        <w:t>„v) podává ministerstvu zprávu o obsahu recyklovaných plastů ve výrobcích v souladu s povinnostmi výrobce obalů podle zvláštního právního předpisu</w:t>
      </w:r>
      <w:r>
        <w:rPr>
          <w:sz w:val="10"/>
        </w:rPr>
        <w:t>11a</w:t>
      </w:r>
      <w:r>
        <w:t>) nejpozději do 30. dubna za předchozí kalendářní rok.“.</w:t>
      </w:r>
    </w:p>
    <w:p w14:paraId="747169BD" w14:textId="77777777" w:rsidR="00E30B60" w:rsidRDefault="00CB547F">
      <w:pPr>
        <w:pStyle w:val="BodyText"/>
        <w:spacing w:before="102"/>
        <w:ind w:left="615"/>
        <w:jc w:val="both"/>
      </w:pPr>
      <w:r>
        <w:t>Poznámka pod čarou k odkazu 11a zní:</w:t>
      </w:r>
    </w:p>
    <w:p w14:paraId="3DF25C37" w14:textId="17E88567" w:rsidR="00E30B60" w:rsidRDefault="00CB547F">
      <w:pPr>
        <w:spacing w:before="104" w:line="244" w:lineRule="auto"/>
        <w:ind w:left="615" w:right="103"/>
        <w:jc w:val="both"/>
        <w:rPr>
          <w:sz w:val="18"/>
        </w:rPr>
      </w:pPr>
      <w:r>
        <w:rPr>
          <w:sz w:val="18"/>
        </w:rPr>
        <w:t>„</w:t>
      </w:r>
      <w:r>
        <w:rPr>
          <w:sz w:val="10"/>
        </w:rPr>
        <w:t>11a</w:t>
      </w:r>
      <w:r>
        <w:rPr>
          <w:sz w:val="18"/>
        </w:rPr>
        <w:t>) § 75d odst. 4 a 5 zákona č. 79/2015 Z. z. o odpadech a o změně a doplnění některých zákonů, ve znění pozdějších předpisů.“</w:t>
      </w:r>
    </w:p>
    <w:p w14:paraId="15C87AD5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V § 13 písm. i) se za slova „p) až s)“ vkládá čárka a slova „a u)“ se nahrazují slovy „u) a v)“.</w:t>
      </w:r>
    </w:p>
    <w:p w14:paraId="471CF07B" w14:textId="77777777" w:rsidR="00E30B60" w:rsidRDefault="00E30B60">
      <w:pPr>
        <w:jc w:val="both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C4273E1" w14:textId="77777777" w:rsidR="00E30B60" w:rsidRDefault="00E30B60">
      <w:pPr>
        <w:pStyle w:val="BodyText"/>
        <w:spacing w:before="11"/>
        <w:rPr>
          <w:sz w:val="17"/>
        </w:rPr>
      </w:pPr>
    </w:p>
    <w:p w14:paraId="5C64465E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25"/>
        <w:ind w:right="0"/>
        <w:rPr>
          <w:sz w:val="20"/>
        </w:rPr>
      </w:pPr>
      <w:r>
        <w:rPr>
          <w:sz w:val="20"/>
        </w:rPr>
        <w:t>V článku IV se zrušují slova „a § 103 odst. 23 bod 5“ a na konci se přidávají tato slova:</w:t>
      </w:r>
    </w:p>
    <w:p w14:paraId="0DEC76DE" w14:textId="77777777" w:rsidR="00E30B60" w:rsidRDefault="00CB547F">
      <w:pPr>
        <w:pStyle w:val="BodyText"/>
        <w:spacing w:before="6"/>
        <w:ind w:left="388"/>
      </w:pPr>
      <w:r>
        <w:t>„a s výjimkou čl. III § 103 odst. 23 bodu 5, který nabývá účinnosti dne 1. ledna 2023“.</w:t>
      </w:r>
    </w:p>
    <w:p w14:paraId="4398D9A5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rPr>
          <w:sz w:val="20"/>
        </w:rPr>
      </w:pPr>
      <w:r>
        <w:rPr>
          <w:sz w:val="20"/>
        </w:rPr>
        <w:t>Stávající znění přílohy 2 se označuje jako první bod a doplňuje se druhým bodem, který zní:</w:t>
      </w:r>
    </w:p>
    <w:p w14:paraId="59E27538" w14:textId="77777777" w:rsidR="00E30B60" w:rsidRDefault="00CB547F">
      <w:pPr>
        <w:pStyle w:val="BodyText"/>
        <w:spacing w:before="105" w:line="244" w:lineRule="auto"/>
        <w:ind w:left="785" w:hanging="397"/>
      </w:pPr>
      <w:r>
        <w:t>„2. Směrnice Evropského parlamentu a Rady (EU) 2019/904 ze dne 5. června 2019 o omezení dopadu některých plastových výrobků na životní prostředí (Úř. věst. L 155, 12.6.2019).“.</w:t>
      </w:r>
    </w:p>
    <w:p w14:paraId="5FB7BCDC" w14:textId="77777777" w:rsidR="00E30B60" w:rsidRDefault="00CB547F">
      <w:pPr>
        <w:pStyle w:val="BodyText"/>
        <w:spacing w:before="204"/>
        <w:ind w:left="105" w:right="105"/>
        <w:jc w:val="center"/>
        <w:rPr>
          <w:b/>
        </w:rPr>
      </w:pPr>
      <w:r>
        <w:rPr>
          <w:b/>
        </w:rPr>
        <w:t>Článek III</w:t>
      </w:r>
    </w:p>
    <w:p w14:paraId="26D523C2" w14:textId="77777777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Tento zákon nabývá účinnosti dne 1. prosince 2021, kromě čl. I bodů 3, 6 § 75f odst. 1 a bodu 11, které nabývají účinnosti dne 1. ledna 2022, čl. I bodu 6 § 75d odst. 1, který nabývá účinnosti 3. července 2024, čl. I bodu 6 § 75f odst. 3 a 6, které nabývají účinnosti dne 1. prosince 2021, čl. I bodu 6 § 75d odst. 4 písm. a), který nabývá účinnosti dne 1. ledna 2025 a čl. I bodu 6 § 75d odst. 4 písm. b), který nabývá účinnosti dne 1. ledna 2030.</w:t>
      </w:r>
    </w:p>
    <w:p w14:paraId="59C9892A" w14:textId="77777777" w:rsidR="00E30B60" w:rsidRDefault="00E30B60">
      <w:pPr>
        <w:pStyle w:val="BodyText"/>
        <w:rPr>
          <w:sz w:val="26"/>
        </w:rPr>
      </w:pPr>
    </w:p>
    <w:p w14:paraId="239FF93C" w14:textId="77777777" w:rsidR="00E30B60" w:rsidRDefault="00E30B60">
      <w:pPr>
        <w:pStyle w:val="BodyText"/>
        <w:spacing w:before="3"/>
        <w:rPr>
          <w:sz w:val="21"/>
        </w:rPr>
      </w:pPr>
    </w:p>
    <w:p w14:paraId="4B2938A1" w14:textId="77777777" w:rsidR="00E30B60" w:rsidRDefault="00CB547F">
      <w:pPr>
        <w:pStyle w:val="BodyText"/>
        <w:ind w:left="105" w:right="105"/>
        <w:jc w:val="center"/>
        <w:rPr>
          <w:b/>
        </w:rPr>
      </w:pPr>
      <w:r>
        <w:rPr>
          <w:b/>
        </w:rPr>
        <w:t>Zuzana Čaputová v.r.</w:t>
      </w:r>
    </w:p>
    <w:p w14:paraId="076E5D6C" w14:textId="77777777" w:rsidR="00E30B60" w:rsidRDefault="00CB547F" w:rsidP="00D0358C">
      <w:pPr>
        <w:pStyle w:val="BodyText"/>
        <w:spacing w:before="246" w:line="489" w:lineRule="auto"/>
        <w:ind w:left="3971" w:right="3790" w:firstLine="66"/>
        <w:jc w:val="center"/>
        <w:rPr>
          <w:b/>
        </w:rPr>
      </w:pPr>
      <w:r>
        <w:rPr>
          <w:b/>
        </w:rPr>
        <w:t>Boris Kollár v.r. Eduard Heger v.r.</w:t>
      </w:r>
    </w:p>
    <w:p w14:paraId="30029F0C" w14:textId="77777777" w:rsidR="00E30B60" w:rsidRDefault="00E30B60">
      <w:pPr>
        <w:spacing w:line="489" w:lineRule="auto"/>
        <w:jc w:val="center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6F9C6CA4" w14:textId="7E5AF2B2" w:rsidR="00E30B60" w:rsidRDefault="00370983">
      <w:pPr>
        <w:pStyle w:val="BodyText"/>
        <w:tabs>
          <w:tab w:val="left" w:pos="3075"/>
          <w:tab w:val="left" w:pos="8244"/>
        </w:tabs>
        <w:spacing w:before="117"/>
        <w:ind w:left="105"/>
        <w:rPr>
          <w:b/>
        </w:rPr>
      </w:pPr>
      <w:r>
        <w:lastRenderedPageBreak/>
        <w:pict w14:anchorId="002D8858">
          <v:shape id="_x0000_s2051" style="position:absolute;left:0;text-align:left;margin-left:55.25pt;margin-top:21.7pt;width:484.7pt;height:.1pt;z-index:-251657216;mso-wrap-distance-left:0;mso-wrap-distance-right:0;mso-position-horizontal-relative:page" coordorigin="1105,434" coordsize="9694,0" path="m1105,434r9694,e" filled="f" strokeweight=".39969mm">
            <v:path arrowok="t"/>
            <w10:wrap type="topAndBottom" anchorx="page"/>
          </v:shape>
        </w:pict>
      </w:r>
      <w:r w:rsidR="00D0358C">
        <w:t xml:space="preserve">Strana 11 </w:t>
      </w:r>
      <w:r w:rsidR="00710BFB">
        <w:tab/>
      </w:r>
      <w:r w:rsidR="00D0358C">
        <w:t xml:space="preserve">Sbírka zákonů Slovenské republiky </w:t>
      </w:r>
      <w:r w:rsidR="00D0358C">
        <w:tab/>
      </w:r>
      <w:r w:rsidR="00710BFB">
        <w:tab/>
      </w:r>
      <w:r w:rsidR="00D0358C">
        <w:rPr>
          <w:b/>
        </w:rPr>
        <w:t>430/2021</w:t>
      </w:r>
    </w:p>
    <w:p w14:paraId="5F00D540" w14:textId="77777777" w:rsidR="00E30B60" w:rsidRDefault="00E30B60">
      <w:pPr>
        <w:pStyle w:val="BodyText"/>
        <w:rPr>
          <w:b/>
        </w:rPr>
      </w:pPr>
    </w:p>
    <w:p w14:paraId="3E01D3E3" w14:textId="77777777" w:rsidR="00E30B60" w:rsidRDefault="00E30B60">
      <w:pPr>
        <w:pStyle w:val="BodyText"/>
        <w:rPr>
          <w:b/>
        </w:rPr>
      </w:pPr>
    </w:p>
    <w:p w14:paraId="672A8AEC" w14:textId="77777777" w:rsidR="00E30B60" w:rsidRDefault="00E30B60">
      <w:pPr>
        <w:pStyle w:val="BodyText"/>
        <w:rPr>
          <w:b/>
        </w:rPr>
      </w:pPr>
    </w:p>
    <w:p w14:paraId="6620694E" w14:textId="77777777" w:rsidR="00E30B60" w:rsidRDefault="00E30B60">
      <w:pPr>
        <w:pStyle w:val="BodyText"/>
        <w:rPr>
          <w:b/>
        </w:rPr>
      </w:pPr>
    </w:p>
    <w:p w14:paraId="0474D2EB" w14:textId="77777777" w:rsidR="00E30B60" w:rsidRDefault="00E30B60">
      <w:pPr>
        <w:pStyle w:val="BodyText"/>
        <w:rPr>
          <w:b/>
        </w:rPr>
      </w:pPr>
    </w:p>
    <w:p w14:paraId="10CC4556" w14:textId="77777777" w:rsidR="00E30B60" w:rsidRDefault="00E30B60">
      <w:pPr>
        <w:pStyle w:val="BodyText"/>
        <w:rPr>
          <w:b/>
        </w:rPr>
      </w:pPr>
    </w:p>
    <w:p w14:paraId="078C9E0E" w14:textId="77777777" w:rsidR="00E30B60" w:rsidRDefault="00E30B60">
      <w:pPr>
        <w:pStyle w:val="BodyText"/>
        <w:rPr>
          <w:b/>
        </w:rPr>
      </w:pPr>
    </w:p>
    <w:p w14:paraId="38984033" w14:textId="77777777" w:rsidR="00E30B60" w:rsidRDefault="00E30B60">
      <w:pPr>
        <w:pStyle w:val="BodyText"/>
        <w:rPr>
          <w:b/>
        </w:rPr>
      </w:pPr>
    </w:p>
    <w:p w14:paraId="43E3B872" w14:textId="77777777" w:rsidR="00E30B60" w:rsidRDefault="00E30B60">
      <w:pPr>
        <w:pStyle w:val="BodyText"/>
        <w:rPr>
          <w:b/>
        </w:rPr>
      </w:pPr>
    </w:p>
    <w:p w14:paraId="1227D80A" w14:textId="77777777" w:rsidR="00E30B60" w:rsidRDefault="00E30B60">
      <w:pPr>
        <w:pStyle w:val="BodyText"/>
        <w:rPr>
          <w:b/>
        </w:rPr>
      </w:pPr>
    </w:p>
    <w:p w14:paraId="1D97BD52" w14:textId="77777777" w:rsidR="00E30B60" w:rsidRDefault="00E30B60">
      <w:pPr>
        <w:pStyle w:val="BodyText"/>
        <w:rPr>
          <w:b/>
        </w:rPr>
      </w:pPr>
    </w:p>
    <w:p w14:paraId="6146A36A" w14:textId="77777777" w:rsidR="00E30B60" w:rsidRDefault="00E30B60">
      <w:pPr>
        <w:pStyle w:val="BodyText"/>
        <w:rPr>
          <w:b/>
        </w:rPr>
      </w:pPr>
    </w:p>
    <w:p w14:paraId="6DF81549" w14:textId="77777777" w:rsidR="00E30B60" w:rsidRDefault="00E30B60">
      <w:pPr>
        <w:pStyle w:val="BodyText"/>
        <w:rPr>
          <w:b/>
        </w:rPr>
      </w:pPr>
    </w:p>
    <w:p w14:paraId="6155946B" w14:textId="77777777" w:rsidR="00E30B60" w:rsidRDefault="00E30B60">
      <w:pPr>
        <w:pStyle w:val="BodyText"/>
        <w:rPr>
          <w:b/>
        </w:rPr>
      </w:pPr>
    </w:p>
    <w:p w14:paraId="2B2BB34D" w14:textId="77777777" w:rsidR="00E30B60" w:rsidRDefault="00E30B60">
      <w:pPr>
        <w:pStyle w:val="BodyText"/>
        <w:rPr>
          <w:b/>
        </w:rPr>
      </w:pPr>
    </w:p>
    <w:p w14:paraId="468A5010" w14:textId="77777777" w:rsidR="00E30B60" w:rsidRDefault="00E30B60">
      <w:pPr>
        <w:pStyle w:val="BodyText"/>
        <w:rPr>
          <w:b/>
        </w:rPr>
      </w:pPr>
    </w:p>
    <w:p w14:paraId="432E4D67" w14:textId="77777777" w:rsidR="00E30B60" w:rsidRDefault="00E30B60">
      <w:pPr>
        <w:pStyle w:val="BodyText"/>
        <w:rPr>
          <w:b/>
        </w:rPr>
      </w:pPr>
    </w:p>
    <w:p w14:paraId="625C4F38" w14:textId="77777777" w:rsidR="00E30B60" w:rsidRDefault="00E30B60">
      <w:pPr>
        <w:pStyle w:val="BodyText"/>
        <w:rPr>
          <w:b/>
        </w:rPr>
      </w:pPr>
    </w:p>
    <w:p w14:paraId="0A57F947" w14:textId="77777777" w:rsidR="00E30B60" w:rsidRDefault="00E30B60">
      <w:pPr>
        <w:pStyle w:val="BodyText"/>
        <w:rPr>
          <w:b/>
        </w:rPr>
      </w:pPr>
    </w:p>
    <w:p w14:paraId="6C02DBC7" w14:textId="77777777" w:rsidR="00E30B60" w:rsidRDefault="00E30B60">
      <w:pPr>
        <w:pStyle w:val="BodyText"/>
        <w:rPr>
          <w:b/>
        </w:rPr>
      </w:pPr>
    </w:p>
    <w:p w14:paraId="44B649F8" w14:textId="77777777" w:rsidR="00E30B60" w:rsidRDefault="00E30B60">
      <w:pPr>
        <w:pStyle w:val="BodyText"/>
        <w:rPr>
          <w:b/>
        </w:rPr>
      </w:pPr>
    </w:p>
    <w:p w14:paraId="20407F7E" w14:textId="77777777" w:rsidR="00E30B60" w:rsidRDefault="00E30B60">
      <w:pPr>
        <w:pStyle w:val="BodyText"/>
        <w:rPr>
          <w:b/>
        </w:rPr>
      </w:pPr>
    </w:p>
    <w:p w14:paraId="6567DACA" w14:textId="77777777" w:rsidR="00E30B60" w:rsidRDefault="00E30B60">
      <w:pPr>
        <w:pStyle w:val="BodyText"/>
        <w:rPr>
          <w:b/>
        </w:rPr>
      </w:pPr>
    </w:p>
    <w:p w14:paraId="5C41654D" w14:textId="77777777" w:rsidR="00E30B60" w:rsidRDefault="00E30B60">
      <w:pPr>
        <w:pStyle w:val="BodyText"/>
        <w:rPr>
          <w:b/>
        </w:rPr>
      </w:pPr>
    </w:p>
    <w:p w14:paraId="53D826B8" w14:textId="77777777" w:rsidR="00E30B60" w:rsidRDefault="00E30B60">
      <w:pPr>
        <w:pStyle w:val="BodyText"/>
        <w:rPr>
          <w:b/>
        </w:rPr>
      </w:pPr>
    </w:p>
    <w:p w14:paraId="26524254" w14:textId="77777777" w:rsidR="00E30B60" w:rsidRDefault="00E30B60">
      <w:pPr>
        <w:pStyle w:val="BodyText"/>
        <w:rPr>
          <w:b/>
        </w:rPr>
      </w:pPr>
    </w:p>
    <w:p w14:paraId="3CC7500E" w14:textId="77777777" w:rsidR="00E30B60" w:rsidRDefault="00E30B60">
      <w:pPr>
        <w:pStyle w:val="BodyText"/>
        <w:rPr>
          <w:b/>
        </w:rPr>
      </w:pPr>
    </w:p>
    <w:p w14:paraId="45570420" w14:textId="77777777" w:rsidR="00E30B60" w:rsidRDefault="00E30B60">
      <w:pPr>
        <w:pStyle w:val="BodyText"/>
        <w:rPr>
          <w:b/>
        </w:rPr>
      </w:pPr>
    </w:p>
    <w:p w14:paraId="36460DB4" w14:textId="77777777" w:rsidR="00E30B60" w:rsidRDefault="00E30B60">
      <w:pPr>
        <w:pStyle w:val="BodyText"/>
        <w:rPr>
          <w:b/>
        </w:rPr>
      </w:pPr>
    </w:p>
    <w:p w14:paraId="38887035" w14:textId="77777777" w:rsidR="00E30B60" w:rsidRDefault="00E30B60">
      <w:pPr>
        <w:pStyle w:val="BodyText"/>
        <w:rPr>
          <w:b/>
        </w:rPr>
      </w:pPr>
    </w:p>
    <w:p w14:paraId="65457579" w14:textId="77777777" w:rsidR="00E30B60" w:rsidRDefault="00E30B60">
      <w:pPr>
        <w:pStyle w:val="BodyText"/>
        <w:rPr>
          <w:b/>
        </w:rPr>
      </w:pPr>
    </w:p>
    <w:p w14:paraId="34B88317" w14:textId="77777777" w:rsidR="00E30B60" w:rsidRDefault="00E30B60">
      <w:pPr>
        <w:pStyle w:val="BodyText"/>
        <w:rPr>
          <w:b/>
        </w:rPr>
      </w:pPr>
    </w:p>
    <w:p w14:paraId="2589E4EB" w14:textId="77777777" w:rsidR="00E30B60" w:rsidRDefault="00E30B60">
      <w:pPr>
        <w:pStyle w:val="BodyText"/>
        <w:rPr>
          <w:b/>
        </w:rPr>
      </w:pPr>
    </w:p>
    <w:p w14:paraId="361FE3DD" w14:textId="77777777" w:rsidR="00E30B60" w:rsidRDefault="00E30B60">
      <w:pPr>
        <w:pStyle w:val="BodyText"/>
        <w:rPr>
          <w:b/>
        </w:rPr>
      </w:pPr>
    </w:p>
    <w:p w14:paraId="00755C9F" w14:textId="77777777" w:rsidR="00E30B60" w:rsidRDefault="00E30B60">
      <w:pPr>
        <w:pStyle w:val="BodyText"/>
        <w:rPr>
          <w:b/>
        </w:rPr>
      </w:pPr>
    </w:p>
    <w:p w14:paraId="316EF03E" w14:textId="77777777" w:rsidR="00E30B60" w:rsidRDefault="00E30B60">
      <w:pPr>
        <w:pStyle w:val="BodyText"/>
        <w:rPr>
          <w:b/>
        </w:rPr>
      </w:pPr>
    </w:p>
    <w:p w14:paraId="08034203" w14:textId="77777777" w:rsidR="00E30B60" w:rsidRDefault="00E30B60">
      <w:pPr>
        <w:pStyle w:val="BodyText"/>
        <w:rPr>
          <w:b/>
        </w:rPr>
      </w:pPr>
    </w:p>
    <w:p w14:paraId="000810A6" w14:textId="77777777" w:rsidR="00E30B60" w:rsidRDefault="00E30B60">
      <w:pPr>
        <w:pStyle w:val="BodyText"/>
        <w:rPr>
          <w:b/>
        </w:rPr>
      </w:pPr>
    </w:p>
    <w:p w14:paraId="507357D4" w14:textId="77777777" w:rsidR="00E30B60" w:rsidRDefault="00E30B60">
      <w:pPr>
        <w:pStyle w:val="BodyText"/>
        <w:rPr>
          <w:b/>
        </w:rPr>
      </w:pPr>
    </w:p>
    <w:p w14:paraId="73FD45F4" w14:textId="77777777" w:rsidR="00E30B60" w:rsidRDefault="00E30B60">
      <w:pPr>
        <w:pStyle w:val="BodyText"/>
        <w:rPr>
          <w:b/>
        </w:rPr>
      </w:pPr>
    </w:p>
    <w:p w14:paraId="5671A105" w14:textId="77777777" w:rsidR="00E30B60" w:rsidRDefault="00E30B60">
      <w:pPr>
        <w:pStyle w:val="BodyText"/>
        <w:rPr>
          <w:b/>
        </w:rPr>
      </w:pPr>
    </w:p>
    <w:p w14:paraId="603B0E90" w14:textId="77777777" w:rsidR="00E30B60" w:rsidRDefault="00E30B60">
      <w:pPr>
        <w:pStyle w:val="BodyText"/>
        <w:rPr>
          <w:b/>
        </w:rPr>
      </w:pPr>
    </w:p>
    <w:p w14:paraId="54AA8AAB" w14:textId="77777777" w:rsidR="00E30B60" w:rsidRDefault="00E30B60">
      <w:pPr>
        <w:pStyle w:val="BodyText"/>
        <w:rPr>
          <w:b/>
        </w:rPr>
      </w:pPr>
    </w:p>
    <w:p w14:paraId="2D96B297" w14:textId="77777777" w:rsidR="00E30B60" w:rsidRDefault="00E30B60">
      <w:pPr>
        <w:pStyle w:val="BodyText"/>
        <w:rPr>
          <w:b/>
        </w:rPr>
      </w:pPr>
    </w:p>
    <w:p w14:paraId="094E16FC" w14:textId="77777777" w:rsidR="00E30B60" w:rsidRDefault="00E30B60">
      <w:pPr>
        <w:pStyle w:val="BodyText"/>
        <w:rPr>
          <w:b/>
        </w:rPr>
      </w:pPr>
    </w:p>
    <w:p w14:paraId="13D48A01" w14:textId="77777777" w:rsidR="00E30B60" w:rsidRDefault="00E30B60">
      <w:pPr>
        <w:pStyle w:val="BodyText"/>
        <w:rPr>
          <w:b/>
        </w:rPr>
      </w:pPr>
    </w:p>
    <w:p w14:paraId="5BBF14A4" w14:textId="77777777" w:rsidR="00E30B60" w:rsidRDefault="00E30B60">
      <w:pPr>
        <w:pStyle w:val="BodyText"/>
        <w:rPr>
          <w:b/>
        </w:rPr>
      </w:pPr>
    </w:p>
    <w:p w14:paraId="4C87ADF8" w14:textId="77777777" w:rsidR="00E30B60" w:rsidRDefault="00E30B60">
      <w:pPr>
        <w:pStyle w:val="BodyText"/>
        <w:rPr>
          <w:b/>
        </w:rPr>
      </w:pPr>
    </w:p>
    <w:p w14:paraId="0C29ED7F" w14:textId="77777777" w:rsidR="00E30B60" w:rsidRDefault="00E30B60">
      <w:pPr>
        <w:pStyle w:val="BodyText"/>
        <w:rPr>
          <w:b/>
        </w:rPr>
      </w:pPr>
    </w:p>
    <w:p w14:paraId="3F88D1EA" w14:textId="77777777" w:rsidR="00E30B60" w:rsidRDefault="00E30B60">
      <w:pPr>
        <w:pStyle w:val="BodyText"/>
        <w:rPr>
          <w:b/>
        </w:rPr>
      </w:pPr>
    </w:p>
    <w:p w14:paraId="7EE9E15C" w14:textId="77777777" w:rsidR="00E30B60" w:rsidRDefault="00E30B60">
      <w:pPr>
        <w:pStyle w:val="BodyText"/>
        <w:rPr>
          <w:b/>
        </w:rPr>
      </w:pPr>
    </w:p>
    <w:p w14:paraId="6D778114" w14:textId="77777777" w:rsidR="00E30B60" w:rsidRDefault="00E30B60">
      <w:pPr>
        <w:pStyle w:val="BodyText"/>
        <w:rPr>
          <w:b/>
        </w:rPr>
      </w:pPr>
    </w:p>
    <w:p w14:paraId="1C9FC372" w14:textId="77777777" w:rsidR="00E30B60" w:rsidRDefault="00E30B60">
      <w:pPr>
        <w:pStyle w:val="BodyText"/>
        <w:rPr>
          <w:b/>
        </w:rPr>
      </w:pPr>
    </w:p>
    <w:p w14:paraId="3819A489" w14:textId="77777777" w:rsidR="00E30B60" w:rsidRDefault="00370983">
      <w:pPr>
        <w:pStyle w:val="BodyText"/>
        <w:spacing w:before="10"/>
        <w:rPr>
          <w:b/>
          <w:sz w:val="15"/>
        </w:rPr>
      </w:pPr>
      <w:r>
        <w:pict w14:anchorId="6DD45A47">
          <v:shape id="_x0000_s2050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14:paraId="4AC9F77B" w14:textId="77777777" w:rsidR="00E30B60" w:rsidRDefault="00E30B60">
      <w:pPr>
        <w:pStyle w:val="BodyText"/>
        <w:spacing w:before="6"/>
        <w:rPr>
          <w:b/>
          <w:sz w:val="22"/>
        </w:rPr>
      </w:pPr>
    </w:p>
    <w:p w14:paraId="4128101C" w14:textId="77777777" w:rsidR="00E30B60" w:rsidRDefault="00CB547F">
      <w:pPr>
        <w:spacing w:before="123" w:line="244" w:lineRule="auto"/>
        <w:ind w:left="105" w:right="103"/>
        <w:jc w:val="center"/>
        <w:rPr>
          <w:sz w:val="18"/>
        </w:rPr>
      </w:pPr>
      <w:r>
        <w:rPr>
          <w:sz w:val="18"/>
        </w:rPr>
        <w:t xml:space="preserve">Vydavatel Sbírky zákonů Slovenské republiky, správce obsahu a provozovatel právního a informačního portálu Slov-Lex, který je k dispozici na adrese </w:t>
      </w:r>
      <w:hyperlink r:id="rId10">
        <w:r>
          <w:rPr>
            <w:sz w:val="18"/>
          </w:rPr>
          <w:t>www.slov-lex.sk</w:t>
        </w:r>
      </w:hyperlink>
      <w:r>
        <w:rPr>
          <w:sz w:val="18"/>
        </w:rPr>
        <w:t xml:space="preserve"> je</w:t>
      </w:r>
    </w:p>
    <w:p w14:paraId="38FEE7A0" w14:textId="77777777" w:rsidR="00E30B60" w:rsidRDefault="00CB547F">
      <w:pPr>
        <w:spacing w:before="1" w:line="244" w:lineRule="auto"/>
        <w:ind w:left="1754" w:right="1752"/>
        <w:jc w:val="center"/>
        <w:rPr>
          <w:sz w:val="18"/>
        </w:rPr>
      </w:pPr>
      <w:r>
        <w:rPr>
          <w:sz w:val="18"/>
        </w:rPr>
        <w:t>Úřad vlády Slovenské republiky, Námestie slobody 1, 813 70 Bratislava, tel.: 02 888 91 131, E-mail:</w:t>
      </w:r>
      <w:hyperlink r:id="rId11">
        <w:r>
          <w:rPr>
            <w:sz w:val="18"/>
          </w:rPr>
          <w:t xml:space="preserve"> helpdesk@slov-lex.sk.</w:t>
        </w:r>
      </w:hyperlink>
    </w:p>
    <w:sectPr w:rsidR="00E30B60">
      <w:headerReference w:type="default" r:id="rId12"/>
      <w:pgSz w:w="11910" w:h="16840"/>
      <w:pgMar w:top="7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1E5" w14:textId="77777777" w:rsidR="00370983" w:rsidRDefault="00370983">
      <w:r>
        <w:separator/>
      </w:r>
    </w:p>
  </w:endnote>
  <w:endnote w:type="continuationSeparator" w:id="0">
    <w:p w14:paraId="67EDAB06" w14:textId="77777777" w:rsidR="00370983" w:rsidRDefault="0037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17DA" w14:textId="77777777" w:rsidR="00370983" w:rsidRDefault="00370983">
      <w:r>
        <w:separator/>
      </w:r>
    </w:p>
  </w:footnote>
  <w:footnote w:type="continuationSeparator" w:id="0">
    <w:p w14:paraId="471CF37E" w14:textId="77777777" w:rsidR="00370983" w:rsidRDefault="0037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A14" w14:textId="04DF0029" w:rsidR="00E30B60" w:rsidRDefault="00370983">
    <w:pPr>
      <w:pStyle w:val="BodyText"/>
      <w:spacing w:line="14" w:lineRule="auto"/>
    </w:pPr>
    <w:r>
      <w:pict w14:anchorId="65B2F12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61.25pt;margin-top:38.8pt;width:122.35pt;height:16.6pt;z-index:-252085248;mso-position-horizontal-relative:page;mso-position-vertical-relative:page" filled="f" stroked="f">
          <v:textbox inset="0,0,0,0">
            <w:txbxContent>
              <w:p w14:paraId="15CAE498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  <w:r>
      <w:pict w14:anchorId="48927251">
        <v:line id="_x0000_s1032" style="position:absolute;z-index:-252088320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3538750D">
        <v:shape id="_x0000_s1031" type="#_x0000_t202" style="position:absolute;margin-left:54.25pt;margin-top:39.3pt;width:52.6pt;height:15.6pt;z-index:-252087296;mso-position-horizontal-relative:page;mso-position-vertical-relative:page" filled="f" stroked="f">
          <v:textbox inset="0,0,0,0">
            <w:txbxContent>
              <w:p w14:paraId="18B8AB94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1EF5594">
        <v:shape id="_x0000_s1030" type="#_x0000_t202" style="position:absolute;margin-left:202.8pt;margin-top:39.3pt;width:186.8pt;height:15.6pt;z-index:-252086272;mso-position-horizontal-relative:page;mso-position-vertical-relative:page" filled="f" stroked="f">
          <v:textbox inset="0,0,0,0">
            <w:txbxContent>
              <w:p w14:paraId="7B7E7880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Sbírka zákonů Slovenské republiky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9114" w14:textId="77777777" w:rsidR="00E30B60" w:rsidRDefault="00370983">
    <w:pPr>
      <w:pStyle w:val="BodyText"/>
      <w:spacing w:line="14" w:lineRule="auto"/>
    </w:pPr>
    <w:r>
      <w:pict w14:anchorId="1CDA053D">
        <v:line id="_x0000_s1028" style="position:absolute;z-index:-252084224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7307C51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.25pt;margin-top:38.8pt;width:79.75pt;height:16.6pt;z-index:-252083200;mso-position-horizontal-relative:page;mso-position-vertical-relative:page" filled="f" stroked="f">
          <v:textbox inset="0,0,0,0">
            <w:txbxContent>
              <w:p w14:paraId="3F4BE2E1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  <w:r>
      <w:pict w14:anchorId="0C2195BF">
        <v:shape id="_x0000_s1026" type="#_x0000_t202" style="position:absolute;margin-left:202.8pt;margin-top:39.3pt;width:186.8pt;height:15.6pt;z-index:-252082176;mso-position-horizontal-relative:page;mso-position-vertical-relative:page" filled="f" stroked="f">
          <v:textbox inset="0,0,0,0">
            <w:txbxContent>
              <w:p w14:paraId="380E2073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Sbírka zákonů Slovenské republiky</w:t>
                </w:r>
              </w:p>
            </w:txbxContent>
          </v:textbox>
          <w10:wrap anchorx="page" anchory="page"/>
        </v:shape>
      </w:pict>
    </w:r>
    <w:r>
      <w:pict w14:anchorId="7F7A7A74">
        <v:shape id="_x0000_s1025" type="#_x0000_t202" style="position:absolute;margin-left:496.55pt;margin-top:39.3pt;width:46.4pt;height:15.6pt;z-index:-252081152;mso-position-horizontal-relative:page;mso-position-vertical-relative:page" filled="f" stroked="f">
          <v:textbox inset="0,0,0,0">
            <w:txbxContent>
              <w:p w14:paraId="3E48D02A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91E4" w14:textId="77777777" w:rsidR="00E30B60" w:rsidRDefault="00E30B6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579"/>
    <w:multiLevelType w:val="hybridMultilevel"/>
    <w:tmpl w:val="CDE08578"/>
    <w:lvl w:ilvl="0" w:tplc="E9784C8C">
      <w:start w:val="1"/>
      <w:numFmt w:val="decimal"/>
      <w:lvlText w:val="%1."/>
      <w:lvlJc w:val="left"/>
      <w:pPr>
        <w:ind w:left="388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C64172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A3617F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1ECD1B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5FC52A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F2343CA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B2306E6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14C7FA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9D4423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092553"/>
    <w:multiLevelType w:val="hybridMultilevel"/>
    <w:tmpl w:val="2A80EF22"/>
    <w:lvl w:ilvl="0" w:tplc="8334D35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074CD5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87100BE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1084128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72600E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EAD44C0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56C3F2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7904276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ABDA7F6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0FA02643"/>
    <w:multiLevelType w:val="hybridMultilevel"/>
    <w:tmpl w:val="07C220AE"/>
    <w:lvl w:ilvl="0" w:tplc="28C45D9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CD9688EE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7536317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DF4696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C098F9D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29809DFC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51D6D02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0C5A422E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07A88E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12C54045"/>
    <w:multiLevelType w:val="hybridMultilevel"/>
    <w:tmpl w:val="A38EF786"/>
    <w:lvl w:ilvl="0" w:tplc="98DCB5C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82CD3B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6549B1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9984E7A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86BE9A1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6B121D38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43E07160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CD96AAE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22C79E2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14053E88"/>
    <w:multiLevelType w:val="hybridMultilevel"/>
    <w:tmpl w:val="71DA30FA"/>
    <w:lvl w:ilvl="0" w:tplc="49BC162C">
      <w:start w:val="1"/>
      <w:numFmt w:val="decimal"/>
      <w:lvlText w:val="(%1)"/>
      <w:lvlJc w:val="left"/>
      <w:pPr>
        <w:ind w:left="502" w:hanging="41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5BC78FA">
      <w:numFmt w:val="bullet"/>
      <w:lvlText w:val="•"/>
      <w:lvlJc w:val="left"/>
      <w:pPr>
        <w:ind w:left="1440" w:hanging="410"/>
      </w:pPr>
      <w:rPr>
        <w:rFonts w:hint="default"/>
        <w:lang w:val="sk-SK" w:eastAsia="sk-SK" w:bidi="sk-SK"/>
      </w:rPr>
    </w:lvl>
    <w:lvl w:ilvl="2" w:tplc="9F4EE23A">
      <w:numFmt w:val="bullet"/>
      <w:lvlText w:val="•"/>
      <w:lvlJc w:val="left"/>
      <w:pPr>
        <w:ind w:left="2380" w:hanging="410"/>
      </w:pPr>
      <w:rPr>
        <w:rFonts w:hint="default"/>
        <w:lang w:val="sk-SK" w:eastAsia="sk-SK" w:bidi="sk-SK"/>
      </w:rPr>
    </w:lvl>
    <w:lvl w:ilvl="3" w:tplc="6B728782">
      <w:numFmt w:val="bullet"/>
      <w:lvlText w:val="•"/>
      <w:lvlJc w:val="left"/>
      <w:pPr>
        <w:ind w:left="3321" w:hanging="410"/>
      </w:pPr>
      <w:rPr>
        <w:rFonts w:hint="default"/>
        <w:lang w:val="sk-SK" w:eastAsia="sk-SK" w:bidi="sk-SK"/>
      </w:rPr>
    </w:lvl>
    <w:lvl w:ilvl="4" w:tplc="F09C59A4">
      <w:numFmt w:val="bullet"/>
      <w:lvlText w:val="•"/>
      <w:lvlJc w:val="left"/>
      <w:pPr>
        <w:ind w:left="4261" w:hanging="410"/>
      </w:pPr>
      <w:rPr>
        <w:rFonts w:hint="default"/>
        <w:lang w:val="sk-SK" w:eastAsia="sk-SK" w:bidi="sk-SK"/>
      </w:rPr>
    </w:lvl>
    <w:lvl w:ilvl="5" w:tplc="4AAAAF9A">
      <w:numFmt w:val="bullet"/>
      <w:lvlText w:val="•"/>
      <w:lvlJc w:val="left"/>
      <w:pPr>
        <w:ind w:left="5202" w:hanging="410"/>
      </w:pPr>
      <w:rPr>
        <w:rFonts w:hint="default"/>
        <w:lang w:val="sk-SK" w:eastAsia="sk-SK" w:bidi="sk-SK"/>
      </w:rPr>
    </w:lvl>
    <w:lvl w:ilvl="6" w:tplc="1D80FAEC">
      <w:numFmt w:val="bullet"/>
      <w:lvlText w:val="•"/>
      <w:lvlJc w:val="left"/>
      <w:pPr>
        <w:ind w:left="6142" w:hanging="410"/>
      </w:pPr>
      <w:rPr>
        <w:rFonts w:hint="default"/>
        <w:lang w:val="sk-SK" w:eastAsia="sk-SK" w:bidi="sk-SK"/>
      </w:rPr>
    </w:lvl>
    <w:lvl w:ilvl="7" w:tplc="F3E4058A">
      <w:numFmt w:val="bullet"/>
      <w:lvlText w:val="•"/>
      <w:lvlJc w:val="left"/>
      <w:pPr>
        <w:ind w:left="7083" w:hanging="410"/>
      </w:pPr>
      <w:rPr>
        <w:rFonts w:hint="default"/>
        <w:lang w:val="sk-SK" w:eastAsia="sk-SK" w:bidi="sk-SK"/>
      </w:rPr>
    </w:lvl>
    <w:lvl w:ilvl="8" w:tplc="DA660978">
      <w:numFmt w:val="bullet"/>
      <w:lvlText w:val="•"/>
      <w:lvlJc w:val="left"/>
      <w:pPr>
        <w:ind w:left="8023" w:hanging="410"/>
      </w:pPr>
      <w:rPr>
        <w:rFonts w:hint="default"/>
        <w:lang w:val="sk-SK" w:eastAsia="sk-SK" w:bidi="sk-SK"/>
      </w:rPr>
    </w:lvl>
  </w:abstractNum>
  <w:abstractNum w:abstractNumId="5" w15:restartNumberingAfterBreak="0">
    <w:nsid w:val="17930E99"/>
    <w:multiLevelType w:val="hybridMultilevel"/>
    <w:tmpl w:val="598CD90C"/>
    <w:lvl w:ilvl="0" w:tplc="5EEAAEB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B2E019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1D44402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7AEC50E6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B1C0A9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2F27232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69E271B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75E6A26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FFC867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340E4411"/>
    <w:multiLevelType w:val="hybridMultilevel"/>
    <w:tmpl w:val="F93627CE"/>
    <w:lvl w:ilvl="0" w:tplc="9316164C">
      <w:start w:val="1"/>
      <w:numFmt w:val="decimal"/>
      <w:lvlText w:val="(%1)"/>
      <w:lvlJc w:val="left"/>
      <w:pPr>
        <w:ind w:left="502" w:hanging="32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736C4CE">
      <w:numFmt w:val="bullet"/>
      <w:lvlText w:val="•"/>
      <w:lvlJc w:val="left"/>
      <w:pPr>
        <w:ind w:left="1440" w:hanging="320"/>
      </w:pPr>
      <w:rPr>
        <w:rFonts w:hint="default"/>
        <w:lang w:val="sk-SK" w:eastAsia="sk-SK" w:bidi="sk-SK"/>
      </w:rPr>
    </w:lvl>
    <w:lvl w:ilvl="2" w:tplc="B470C3A8">
      <w:numFmt w:val="bullet"/>
      <w:lvlText w:val="•"/>
      <w:lvlJc w:val="left"/>
      <w:pPr>
        <w:ind w:left="2380" w:hanging="320"/>
      </w:pPr>
      <w:rPr>
        <w:rFonts w:hint="default"/>
        <w:lang w:val="sk-SK" w:eastAsia="sk-SK" w:bidi="sk-SK"/>
      </w:rPr>
    </w:lvl>
    <w:lvl w:ilvl="3" w:tplc="991E9592">
      <w:numFmt w:val="bullet"/>
      <w:lvlText w:val="•"/>
      <w:lvlJc w:val="left"/>
      <w:pPr>
        <w:ind w:left="3321" w:hanging="320"/>
      </w:pPr>
      <w:rPr>
        <w:rFonts w:hint="default"/>
        <w:lang w:val="sk-SK" w:eastAsia="sk-SK" w:bidi="sk-SK"/>
      </w:rPr>
    </w:lvl>
    <w:lvl w:ilvl="4" w:tplc="AC1C4A06">
      <w:numFmt w:val="bullet"/>
      <w:lvlText w:val="•"/>
      <w:lvlJc w:val="left"/>
      <w:pPr>
        <w:ind w:left="4261" w:hanging="320"/>
      </w:pPr>
      <w:rPr>
        <w:rFonts w:hint="default"/>
        <w:lang w:val="sk-SK" w:eastAsia="sk-SK" w:bidi="sk-SK"/>
      </w:rPr>
    </w:lvl>
    <w:lvl w:ilvl="5" w:tplc="301AC564">
      <w:numFmt w:val="bullet"/>
      <w:lvlText w:val="•"/>
      <w:lvlJc w:val="left"/>
      <w:pPr>
        <w:ind w:left="5202" w:hanging="320"/>
      </w:pPr>
      <w:rPr>
        <w:rFonts w:hint="default"/>
        <w:lang w:val="sk-SK" w:eastAsia="sk-SK" w:bidi="sk-SK"/>
      </w:rPr>
    </w:lvl>
    <w:lvl w:ilvl="6" w:tplc="2E06EAE0">
      <w:numFmt w:val="bullet"/>
      <w:lvlText w:val="•"/>
      <w:lvlJc w:val="left"/>
      <w:pPr>
        <w:ind w:left="6142" w:hanging="320"/>
      </w:pPr>
      <w:rPr>
        <w:rFonts w:hint="default"/>
        <w:lang w:val="sk-SK" w:eastAsia="sk-SK" w:bidi="sk-SK"/>
      </w:rPr>
    </w:lvl>
    <w:lvl w:ilvl="7" w:tplc="1C4A9ADC">
      <w:numFmt w:val="bullet"/>
      <w:lvlText w:val="•"/>
      <w:lvlJc w:val="left"/>
      <w:pPr>
        <w:ind w:left="7083" w:hanging="320"/>
      </w:pPr>
      <w:rPr>
        <w:rFonts w:hint="default"/>
        <w:lang w:val="sk-SK" w:eastAsia="sk-SK" w:bidi="sk-SK"/>
      </w:rPr>
    </w:lvl>
    <w:lvl w:ilvl="8" w:tplc="96FCB2CC">
      <w:numFmt w:val="bullet"/>
      <w:lvlText w:val="•"/>
      <w:lvlJc w:val="left"/>
      <w:pPr>
        <w:ind w:left="8023" w:hanging="320"/>
      </w:pPr>
      <w:rPr>
        <w:rFonts w:hint="default"/>
        <w:lang w:val="sk-SK" w:eastAsia="sk-SK" w:bidi="sk-SK"/>
      </w:rPr>
    </w:lvl>
  </w:abstractNum>
  <w:abstractNum w:abstractNumId="7" w15:restartNumberingAfterBreak="0">
    <w:nsid w:val="35D60740"/>
    <w:multiLevelType w:val="hybridMultilevel"/>
    <w:tmpl w:val="8A8A74EA"/>
    <w:lvl w:ilvl="0" w:tplc="C882D30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64A822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8EE544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8FC888F8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424C56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8DC2A6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344D19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89CD168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7DA8F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8" w15:restartNumberingAfterBreak="0">
    <w:nsid w:val="3E504ECD"/>
    <w:multiLevelType w:val="hybridMultilevel"/>
    <w:tmpl w:val="C3D0AD4E"/>
    <w:lvl w:ilvl="0" w:tplc="0076E808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42E3DD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B058BB6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F9864A9A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72A0D8B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92AC396E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A1697D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BE0510A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9DCBA84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9" w15:restartNumberingAfterBreak="0">
    <w:nsid w:val="40E857B9"/>
    <w:multiLevelType w:val="hybridMultilevel"/>
    <w:tmpl w:val="278A5C14"/>
    <w:lvl w:ilvl="0" w:tplc="F8206812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AA21964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6D4C79C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C90F912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C64F09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F4260D3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996F29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FBE749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802B04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0" w15:restartNumberingAfterBreak="0">
    <w:nsid w:val="46520C3C"/>
    <w:multiLevelType w:val="hybridMultilevel"/>
    <w:tmpl w:val="20A47938"/>
    <w:lvl w:ilvl="0" w:tplc="F618C06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3EAEF1E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0794181E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E1C66D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B240C98E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E1147DBC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0EB44AC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545EF4D4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20D857D2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1" w15:restartNumberingAfterBreak="0">
    <w:nsid w:val="48675EA5"/>
    <w:multiLevelType w:val="hybridMultilevel"/>
    <w:tmpl w:val="4D3C4936"/>
    <w:lvl w:ilvl="0" w:tplc="074AE544">
      <w:start w:val="1"/>
      <w:numFmt w:val="decimal"/>
      <w:lvlText w:val="%1."/>
      <w:lvlJc w:val="left"/>
      <w:pPr>
        <w:ind w:left="502" w:hanging="397"/>
        <w:jc w:val="left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1" w:tplc="08503912">
      <w:start w:val="1"/>
      <w:numFmt w:val="decimal"/>
      <w:lvlText w:val="(%2)"/>
      <w:lvlJc w:val="left"/>
      <w:pPr>
        <w:ind w:left="502" w:hanging="413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AE4EA52">
      <w:numFmt w:val="bullet"/>
      <w:lvlText w:val="•"/>
      <w:lvlJc w:val="left"/>
      <w:pPr>
        <w:ind w:left="2380" w:hanging="413"/>
      </w:pPr>
      <w:rPr>
        <w:rFonts w:hint="default"/>
        <w:lang w:val="sk-SK" w:eastAsia="sk-SK" w:bidi="sk-SK"/>
      </w:rPr>
    </w:lvl>
    <w:lvl w:ilvl="3" w:tplc="F8D46E4E">
      <w:numFmt w:val="bullet"/>
      <w:lvlText w:val="•"/>
      <w:lvlJc w:val="left"/>
      <w:pPr>
        <w:ind w:left="3321" w:hanging="413"/>
      </w:pPr>
      <w:rPr>
        <w:rFonts w:hint="default"/>
        <w:lang w:val="sk-SK" w:eastAsia="sk-SK" w:bidi="sk-SK"/>
      </w:rPr>
    </w:lvl>
    <w:lvl w:ilvl="4" w:tplc="3D08AE9C">
      <w:numFmt w:val="bullet"/>
      <w:lvlText w:val="•"/>
      <w:lvlJc w:val="left"/>
      <w:pPr>
        <w:ind w:left="4261" w:hanging="413"/>
      </w:pPr>
      <w:rPr>
        <w:rFonts w:hint="default"/>
        <w:lang w:val="sk-SK" w:eastAsia="sk-SK" w:bidi="sk-SK"/>
      </w:rPr>
    </w:lvl>
    <w:lvl w:ilvl="5" w:tplc="1A826618">
      <w:numFmt w:val="bullet"/>
      <w:lvlText w:val="•"/>
      <w:lvlJc w:val="left"/>
      <w:pPr>
        <w:ind w:left="5202" w:hanging="413"/>
      </w:pPr>
      <w:rPr>
        <w:rFonts w:hint="default"/>
        <w:lang w:val="sk-SK" w:eastAsia="sk-SK" w:bidi="sk-SK"/>
      </w:rPr>
    </w:lvl>
    <w:lvl w:ilvl="6" w:tplc="FFEA3DEA">
      <w:numFmt w:val="bullet"/>
      <w:lvlText w:val="•"/>
      <w:lvlJc w:val="left"/>
      <w:pPr>
        <w:ind w:left="6142" w:hanging="413"/>
      </w:pPr>
      <w:rPr>
        <w:rFonts w:hint="default"/>
        <w:lang w:val="sk-SK" w:eastAsia="sk-SK" w:bidi="sk-SK"/>
      </w:rPr>
    </w:lvl>
    <w:lvl w:ilvl="7" w:tplc="87A2BE2E">
      <w:numFmt w:val="bullet"/>
      <w:lvlText w:val="•"/>
      <w:lvlJc w:val="left"/>
      <w:pPr>
        <w:ind w:left="7083" w:hanging="413"/>
      </w:pPr>
      <w:rPr>
        <w:rFonts w:hint="default"/>
        <w:lang w:val="sk-SK" w:eastAsia="sk-SK" w:bidi="sk-SK"/>
      </w:rPr>
    </w:lvl>
    <w:lvl w:ilvl="8" w:tplc="6778EA8C">
      <w:numFmt w:val="bullet"/>
      <w:lvlText w:val="•"/>
      <w:lvlJc w:val="left"/>
      <w:pPr>
        <w:ind w:left="8023" w:hanging="413"/>
      </w:pPr>
      <w:rPr>
        <w:rFonts w:hint="default"/>
        <w:lang w:val="sk-SK" w:eastAsia="sk-SK" w:bidi="sk-SK"/>
      </w:rPr>
    </w:lvl>
  </w:abstractNum>
  <w:abstractNum w:abstractNumId="12" w15:restartNumberingAfterBreak="0">
    <w:nsid w:val="4BBB7D51"/>
    <w:multiLevelType w:val="hybridMultilevel"/>
    <w:tmpl w:val="B9EC1BE4"/>
    <w:lvl w:ilvl="0" w:tplc="76448F8C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0F0E218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73CA6678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698FE6E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E7A54F0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FA10CA76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946A27D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1CDA2556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B890E096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5AAA6DDA"/>
    <w:multiLevelType w:val="hybridMultilevel"/>
    <w:tmpl w:val="358A3764"/>
    <w:lvl w:ilvl="0" w:tplc="3FB0D81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FB0F1C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0CA5052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CE10E2A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422289C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527CF1E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4288426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CF6356C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BA9EE90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4" w15:restartNumberingAfterBreak="0">
    <w:nsid w:val="5B313A4F"/>
    <w:multiLevelType w:val="hybridMultilevel"/>
    <w:tmpl w:val="48AAF1AE"/>
    <w:lvl w:ilvl="0" w:tplc="2D00DBAC">
      <w:start w:val="1"/>
      <w:numFmt w:val="decimal"/>
      <w:lvlText w:val="(%1)"/>
      <w:lvlJc w:val="left"/>
      <w:pPr>
        <w:ind w:left="502" w:hanging="39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7F6DE82">
      <w:numFmt w:val="bullet"/>
      <w:lvlText w:val="•"/>
      <w:lvlJc w:val="left"/>
      <w:pPr>
        <w:ind w:left="1440" w:hanging="396"/>
      </w:pPr>
      <w:rPr>
        <w:rFonts w:hint="default"/>
        <w:lang w:val="sk-SK" w:eastAsia="sk-SK" w:bidi="sk-SK"/>
      </w:rPr>
    </w:lvl>
    <w:lvl w:ilvl="2" w:tplc="C6BEF342">
      <w:numFmt w:val="bullet"/>
      <w:lvlText w:val="•"/>
      <w:lvlJc w:val="left"/>
      <w:pPr>
        <w:ind w:left="2380" w:hanging="396"/>
      </w:pPr>
      <w:rPr>
        <w:rFonts w:hint="default"/>
        <w:lang w:val="sk-SK" w:eastAsia="sk-SK" w:bidi="sk-SK"/>
      </w:rPr>
    </w:lvl>
    <w:lvl w:ilvl="3" w:tplc="F16A2D34">
      <w:numFmt w:val="bullet"/>
      <w:lvlText w:val="•"/>
      <w:lvlJc w:val="left"/>
      <w:pPr>
        <w:ind w:left="3321" w:hanging="396"/>
      </w:pPr>
      <w:rPr>
        <w:rFonts w:hint="default"/>
        <w:lang w:val="sk-SK" w:eastAsia="sk-SK" w:bidi="sk-SK"/>
      </w:rPr>
    </w:lvl>
    <w:lvl w:ilvl="4" w:tplc="A0EE31DC">
      <w:numFmt w:val="bullet"/>
      <w:lvlText w:val="•"/>
      <w:lvlJc w:val="left"/>
      <w:pPr>
        <w:ind w:left="4261" w:hanging="396"/>
      </w:pPr>
      <w:rPr>
        <w:rFonts w:hint="default"/>
        <w:lang w:val="sk-SK" w:eastAsia="sk-SK" w:bidi="sk-SK"/>
      </w:rPr>
    </w:lvl>
    <w:lvl w:ilvl="5" w:tplc="45289564">
      <w:numFmt w:val="bullet"/>
      <w:lvlText w:val="•"/>
      <w:lvlJc w:val="left"/>
      <w:pPr>
        <w:ind w:left="5202" w:hanging="396"/>
      </w:pPr>
      <w:rPr>
        <w:rFonts w:hint="default"/>
        <w:lang w:val="sk-SK" w:eastAsia="sk-SK" w:bidi="sk-SK"/>
      </w:rPr>
    </w:lvl>
    <w:lvl w:ilvl="6" w:tplc="A7BE9F8C">
      <w:numFmt w:val="bullet"/>
      <w:lvlText w:val="•"/>
      <w:lvlJc w:val="left"/>
      <w:pPr>
        <w:ind w:left="6142" w:hanging="396"/>
      </w:pPr>
      <w:rPr>
        <w:rFonts w:hint="default"/>
        <w:lang w:val="sk-SK" w:eastAsia="sk-SK" w:bidi="sk-SK"/>
      </w:rPr>
    </w:lvl>
    <w:lvl w:ilvl="7" w:tplc="49165DAA">
      <w:numFmt w:val="bullet"/>
      <w:lvlText w:val="•"/>
      <w:lvlJc w:val="left"/>
      <w:pPr>
        <w:ind w:left="7083" w:hanging="396"/>
      </w:pPr>
      <w:rPr>
        <w:rFonts w:hint="default"/>
        <w:lang w:val="sk-SK" w:eastAsia="sk-SK" w:bidi="sk-SK"/>
      </w:rPr>
    </w:lvl>
    <w:lvl w:ilvl="8" w:tplc="C34CE852">
      <w:numFmt w:val="bullet"/>
      <w:lvlText w:val="•"/>
      <w:lvlJc w:val="left"/>
      <w:pPr>
        <w:ind w:left="8023" w:hanging="396"/>
      </w:pPr>
      <w:rPr>
        <w:rFonts w:hint="default"/>
        <w:lang w:val="sk-SK" w:eastAsia="sk-SK" w:bidi="sk-SK"/>
      </w:rPr>
    </w:lvl>
  </w:abstractNum>
  <w:abstractNum w:abstractNumId="15" w15:restartNumberingAfterBreak="0">
    <w:nsid w:val="5CA5677A"/>
    <w:multiLevelType w:val="hybridMultilevel"/>
    <w:tmpl w:val="E1DA2890"/>
    <w:lvl w:ilvl="0" w:tplc="6384204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B01D30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339C56BC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D3281DE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6FB039E0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1F0628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AA52B44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D6C5D1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608C49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6" w15:restartNumberingAfterBreak="0">
    <w:nsid w:val="67706F50"/>
    <w:multiLevelType w:val="hybridMultilevel"/>
    <w:tmpl w:val="361ACD30"/>
    <w:lvl w:ilvl="0" w:tplc="674E98B4">
      <w:start w:val="1"/>
      <w:numFmt w:val="decimal"/>
      <w:lvlText w:val="(%1)"/>
      <w:lvlJc w:val="left"/>
      <w:pPr>
        <w:ind w:left="502" w:hanging="381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605348">
      <w:numFmt w:val="bullet"/>
      <w:lvlText w:val="•"/>
      <w:lvlJc w:val="left"/>
      <w:pPr>
        <w:ind w:left="1440" w:hanging="381"/>
      </w:pPr>
      <w:rPr>
        <w:rFonts w:hint="default"/>
        <w:lang w:val="sk-SK" w:eastAsia="sk-SK" w:bidi="sk-SK"/>
      </w:rPr>
    </w:lvl>
    <w:lvl w:ilvl="2" w:tplc="4BA43518">
      <w:numFmt w:val="bullet"/>
      <w:lvlText w:val="•"/>
      <w:lvlJc w:val="left"/>
      <w:pPr>
        <w:ind w:left="2380" w:hanging="381"/>
      </w:pPr>
      <w:rPr>
        <w:rFonts w:hint="default"/>
        <w:lang w:val="sk-SK" w:eastAsia="sk-SK" w:bidi="sk-SK"/>
      </w:rPr>
    </w:lvl>
    <w:lvl w:ilvl="3" w:tplc="2530067A">
      <w:numFmt w:val="bullet"/>
      <w:lvlText w:val="•"/>
      <w:lvlJc w:val="left"/>
      <w:pPr>
        <w:ind w:left="3321" w:hanging="381"/>
      </w:pPr>
      <w:rPr>
        <w:rFonts w:hint="default"/>
        <w:lang w:val="sk-SK" w:eastAsia="sk-SK" w:bidi="sk-SK"/>
      </w:rPr>
    </w:lvl>
    <w:lvl w:ilvl="4" w:tplc="C7D27782">
      <w:numFmt w:val="bullet"/>
      <w:lvlText w:val="•"/>
      <w:lvlJc w:val="left"/>
      <w:pPr>
        <w:ind w:left="4261" w:hanging="381"/>
      </w:pPr>
      <w:rPr>
        <w:rFonts w:hint="default"/>
        <w:lang w:val="sk-SK" w:eastAsia="sk-SK" w:bidi="sk-SK"/>
      </w:rPr>
    </w:lvl>
    <w:lvl w:ilvl="5" w:tplc="2C66B626">
      <w:numFmt w:val="bullet"/>
      <w:lvlText w:val="•"/>
      <w:lvlJc w:val="left"/>
      <w:pPr>
        <w:ind w:left="5202" w:hanging="381"/>
      </w:pPr>
      <w:rPr>
        <w:rFonts w:hint="default"/>
        <w:lang w:val="sk-SK" w:eastAsia="sk-SK" w:bidi="sk-SK"/>
      </w:rPr>
    </w:lvl>
    <w:lvl w:ilvl="6" w:tplc="4ACE52C8">
      <w:numFmt w:val="bullet"/>
      <w:lvlText w:val="•"/>
      <w:lvlJc w:val="left"/>
      <w:pPr>
        <w:ind w:left="6142" w:hanging="381"/>
      </w:pPr>
      <w:rPr>
        <w:rFonts w:hint="default"/>
        <w:lang w:val="sk-SK" w:eastAsia="sk-SK" w:bidi="sk-SK"/>
      </w:rPr>
    </w:lvl>
    <w:lvl w:ilvl="7" w:tplc="5832D5B0">
      <w:numFmt w:val="bullet"/>
      <w:lvlText w:val="•"/>
      <w:lvlJc w:val="left"/>
      <w:pPr>
        <w:ind w:left="7083" w:hanging="381"/>
      </w:pPr>
      <w:rPr>
        <w:rFonts w:hint="default"/>
        <w:lang w:val="sk-SK" w:eastAsia="sk-SK" w:bidi="sk-SK"/>
      </w:rPr>
    </w:lvl>
    <w:lvl w:ilvl="8" w:tplc="3DCAC4A2">
      <w:numFmt w:val="bullet"/>
      <w:lvlText w:val="•"/>
      <w:lvlJc w:val="left"/>
      <w:pPr>
        <w:ind w:left="8023" w:hanging="381"/>
      </w:pPr>
      <w:rPr>
        <w:rFonts w:hint="default"/>
        <w:lang w:val="sk-SK" w:eastAsia="sk-SK" w:bidi="sk-SK"/>
      </w:rPr>
    </w:lvl>
  </w:abstractNum>
  <w:abstractNum w:abstractNumId="17" w15:restartNumberingAfterBreak="0">
    <w:nsid w:val="68FC5903"/>
    <w:multiLevelType w:val="hybridMultilevel"/>
    <w:tmpl w:val="273CA0F8"/>
    <w:lvl w:ilvl="0" w:tplc="BB9E3E92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B1300870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2A23036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02B05FC6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56CE4B6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CDDE50FE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8CA8966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74C643BC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D6F86DB8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8" w15:restartNumberingAfterBreak="0">
    <w:nsid w:val="6E8830CC"/>
    <w:multiLevelType w:val="hybridMultilevel"/>
    <w:tmpl w:val="A4141BD2"/>
    <w:lvl w:ilvl="0" w:tplc="A0A2D996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B44008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5F92C44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BDAC006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1C483E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CD45270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F00CADBE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ED43EA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E007A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9" w15:restartNumberingAfterBreak="0">
    <w:nsid w:val="72B54EFD"/>
    <w:multiLevelType w:val="hybridMultilevel"/>
    <w:tmpl w:val="253A7B80"/>
    <w:lvl w:ilvl="0" w:tplc="6522488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DC8CB34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38EB19A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EE3E5E6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F44EDC8C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73029D98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5BF64DC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204EB56A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4F0620BA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20" w15:restartNumberingAfterBreak="0">
    <w:nsid w:val="7E33497E"/>
    <w:multiLevelType w:val="hybridMultilevel"/>
    <w:tmpl w:val="501CB0EC"/>
    <w:lvl w:ilvl="0" w:tplc="F89C41F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42EA78">
      <w:start w:val="1"/>
      <w:numFmt w:val="upperRoman"/>
      <w:lvlText w:val="%2."/>
      <w:lvlJc w:val="left"/>
      <w:pPr>
        <w:ind w:left="945" w:hanging="21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8816227E">
      <w:numFmt w:val="bullet"/>
      <w:lvlText w:val="•"/>
      <w:lvlJc w:val="left"/>
      <w:pPr>
        <w:ind w:left="1936" w:hanging="216"/>
      </w:pPr>
      <w:rPr>
        <w:rFonts w:hint="default"/>
        <w:lang w:val="sk-SK" w:eastAsia="sk-SK" w:bidi="sk-SK"/>
      </w:rPr>
    </w:lvl>
    <w:lvl w:ilvl="3" w:tplc="B6601F70">
      <w:numFmt w:val="bullet"/>
      <w:lvlText w:val="•"/>
      <w:lvlJc w:val="left"/>
      <w:pPr>
        <w:ind w:left="2932" w:hanging="216"/>
      </w:pPr>
      <w:rPr>
        <w:rFonts w:hint="default"/>
        <w:lang w:val="sk-SK" w:eastAsia="sk-SK" w:bidi="sk-SK"/>
      </w:rPr>
    </w:lvl>
    <w:lvl w:ilvl="4" w:tplc="70A874F4">
      <w:numFmt w:val="bullet"/>
      <w:lvlText w:val="•"/>
      <w:lvlJc w:val="left"/>
      <w:pPr>
        <w:ind w:left="3928" w:hanging="216"/>
      </w:pPr>
      <w:rPr>
        <w:rFonts w:hint="default"/>
        <w:lang w:val="sk-SK" w:eastAsia="sk-SK" w:bidi="sk-SK"/>
      </w:rPr>
    </w:lvl>
    <w:lvl w:ilvl="5" w:tplc="2774015C">
      <w:numFmt w:val="bullet"/>
      <w:lvlText w:val="•"/>
      <w:lvlJc w:val="left"/>
      <w:pPr>
        <w:ind w:left="4924" w:hanging="216"/>
      </w:pPr>
      <w:rPr>
        <w:rFonts w:hint="default"/>
        <w:lang w:val="sk-SK" w:eastAsia="sk-SK" w:bidi="sk-SK"/>
      </w:rPr>
    </w:lvl>
    <w:lvl w:ilvl="6" w:tplc="A0184B30">
      <w:numFmt w:val="bullet"/>
      <w:lvlText w:val="•"/>
      <w:lvlJc w:val="left"/>
      <w:pPr>
        <w:ind w:left="5920" w:hanging="216"/>
      </w:pPr>
      <w:rPr>
        <w:rFonts w:hint="default"/>
        <w:lang w:val="sk-SK" w:eastAsia="sk-SK" w:bidi="sk-SK"/>
      </w:rPr>
    </w:lvl>
    <w:lvl w:ilvl="7" w:tplc="CEECE13E">
      <w:numFmt w:val="bullet"/>
      <w:lvlText w:val="•"/>
      <w:lvlJc w:val="left"/>
      <w:pPr>
        <w:ind w:left="6916" w:hanging="216"/>
      </w:pPr>
      <w:rPr>
        <w:rFonts w:hint="default"/>
        <w:lang w:val="sk-SK" w:eastAsia="sk-SK" w:bidi="sk-SK"/>
      </w:rPr>
    </w:lvl>
    <w:lvl w:ilvl="8" w:tplc="8ADEF408">
      <w:numFmt w:val="bullet"/>
      <w:lvlText w:val="•"/>
      <w:lvlJc w:val="left"/>
      <w:pPr>
        <w:ind w:left="7912" w:hanging="216"/>
      </w:pPr>
      <w:rPr>
        <w:rFonts w:hint="default"/>
        <w:lang w:val="sk-SK" w:eastAsia="sk-SK" w:bidi="sk-SK"/>
      </w:rPr>
    </w:lvl>
  </w:abstractNum>
  <w:abstractNum w:abstractNumId="21" w15:restartNumberingAfterBreak="0">
    <w:nsid w:val="7FD73456"/>
    <w:multiLevelType w:val="hybridMultilevel"/>
    <w:tmpl w:val="04AEF8FA"/>
    <w:lvl w:ilvl="0" w:tplc="47BAFCFA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088948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7D6D9D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087A873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8C8742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4D82F79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A7C2A8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E3A7DC2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E20F0C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20"/>
  </w:num>
  <w:num w:numId="7">
    <w:abstractNumId w:val="7"/>
  </w:num>
  <w:num w:numId="8">
    <w:abstractNumId w:val="17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5"/>
  </w:num>
  <w:num w:numId="15">
    <w:abstractNumId w:val="16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B60"/>
    <w:rsid w:val="002C2DAD"/>
    <w:rsid w:val="00370983"/>
    <w:rsid w:val="00470FBD"/>
    <w:rsid w:val="004D2360"/>
    <w:rsid w:val="00710BFB"/>
    <w:rsid w:val="00B12503"/>
    <w:rsid w:val="00CB547F"/>
    <w:rsid w:val="00D0358C"/>
    <w:rsid w:val="00E30B60"/>
    <w:rsid w:val="00E4795F"/>
    <w:rsid w:val="00E5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BFD45C5"/>
  <w15:docId w15:val="{8E69B04F-8919-4311-BA87-0F721D5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0"/>
      <w:ind w:left="785" w:right="10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3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360"/>
    <w:rPr>
      <w:rFonts w:ascii="Bookman Old Style" w:eastAsia="Bookman Old Style" w:hAnsi="Bookman Old Style" w:cs="Bookman Old Style"/>
      <w:lang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4D23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360"/>
    <w:rPr>
      <w:rFonts w:ascii="Bookman Old Style" w:eastAsia="Bookman Old Style" w:hAnsi="Bookman Old Style" w:cs="Bookman Old Style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lov-lex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ov-lex.s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4130</Words>
  <Characters>21435</Characters>
  <Application>Microsoft Office Word</Application>
  <DocSecurity>0</DocSecurity>
  <Lines>498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keywords>class='Internal'</cp:keywords>
  <cp:lastModifiedBy>Ines Varvodic</cp:lastModifiedBy>
  <cp:revision>3</cp:revision>
  <dcterms:created xsi:type="dcterms:W3CDTF">2022-03-29T06:55:00Z</dcterms:created>
  <dcterms:modified xsi:type="dcterms:W3CDTF">2022-03-29T08:40:00Z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2021-12-10T00:00:00Z</vt:filetime>
  </property>
</Properties>
</file>