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657D43" w:rsidRDefault="00F67888" w:rsidP="00F67888">
      <w:pPr>
        <w:pStyle w:val="12PromKlEinlSatz"/>
        <w:keepNext w:val="0"/>
        <w:spacing w:before="0" w:after="120" w:line="240" w:lineRule="auto"/>
        <w:ind w:firstLine="0"/>
        <w:jc w:val="center"/>
        <w:rPr>
          <w:rFonts w:ascii="Courier New" w:hAnsi="Courier New"/>
          <w:snapToGrid/>
        </w:rPr>
      </w:pPr>
      <w:r w:rsidRPr="00657D43">
        <w:rPr>
          <w:rFonts w:ascii="Courier New" w:hAnsi="Courier New"/>
          <w:snapToGrid/>
        </w:rPr>
        <w:t>1. ------IND- 2019 0198 F-- NL-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657D43">
        <w:trPr>
          <w:cantSplit/>
        </w:trPr>
        <w:tc>
          <w:tcPr>
            <w:tcW w:w="3982" w:type="dxa"/>
            <w:gridSpan w:val="3"/>
            <w:shd w:val="clear" w:color="auto" w:fill="auto"/>
          </w:tcPr>
          <w:p w:rsidR="002E1BE9" w:rsidRPr="00657D43" w:rsidRDefault="00C3678D" w:rsidP="00D80E56">
            <w:pPr>
              <w:pStyle w:val="SNREPUBLIQUE"/>
            </w:pPr>
            <w:r w:rsidRPr="00657D43">
              <w:t>FRANSE REPUBLIEK</w:t>
            </w:r>
          </w:p>
        </w:tc>
      </w:tr>
      <w:tr w:rsidR="00D80E56" w:rsidRPr="00657D43">
        <w:trPr>
          <w:cantSplit/>
          <w:trHeight w:hRule="exact" w:val="113"/>
        </w:trPr>
        <w:tc>
          <w:tcPr>
            <w:tcW w:w="1527" w:type="dxa"/>
            <w:shd w:val="clear" w:color="auto" w:fill="auto"/>
          </w:tcPr>
          <w:p w:rsidR="002E1BE9" w:rsidRPr="00657D43" w:rsidRDefault="002E1BE9" w:rsidP="00D80E56">
            <w:pPr>
              <w:snapToGrid w:val="0"/>
            </w:pPr>
          </w:p>
        </w:tc>
        <w:tc>
          <w:tcPr>
            <w:tcW w:w="968" w:type="dxa"/>
            <w:tcBorders>
              <w:bottom w:val="single" w:sz="2" w:space="0" w:color="000000"/>
            </w:tcBorders>
            <w:shd w:val="clear" w:color="auto" w:fill="auto"/>
          </w:tcPr>
          <w:p w:rsidR="002E1BE9" w:rsidRPr="00657D43" w:rsidRDefault="002E1BE9" w:rsidP="00D80E56">
            <w:pPr>
              <w:snapToGrid w:val="0"/>
            </w:pPr>
          </w:p>
        </w:tc>
        <w:tc>
          <w:tcPr>
            <w:tcW w:w="1487" w:type="dxa"/>
            <w:shd w:val="clear" w:color="auto" w:fill="auto"/>
          </w:tcPr>
          <w:p w:rsidR="002E1BE9" w:rsidRPr="00657D43" w:rsidRDefault="002E1BE9" w:rsidP="00D80E56">
            <w:pPr>
              <w:snapToGrid w:val="0"/>
            </w:pPr>
          </w:p>
        </w:tc>
      </w:tr>
      <w:tr w:rsidR="00D80E56" w:rsidRPr="00657D43">
        <w:trPr>
          <w:cantSplit/>
        </w:trPr>
        <w:tc>
          <w:tcPr>
            <w:tcW w:w="3982" w:type="dxa"/>
            <w:gridSpan w:val="3"/>
            <w:shd w:val="clear" w:color="auto" w:fill="auto"/>
          </w:tcPr>
          <w:p w:rsidR="002E1BE9" w:rsidRPr="00657D43" w:rsidRDefault="00C3678D" w:rsidP="00D80E56">
            <w:pPr>
              <w:pStyle w:val="SNTimbre"/>
              <w:spacing w:before="0"/>
            </w:pPr>
            <w:r w:rsidRPr="00657D43">
              <w:t>Ministerie van Binnenlandse Zaken</w:t>
            </w:r>
          </w:p>
        </w:tc>
      </w:tr>
      <w:tr w:rsidR="00D80E56" w:rsidRPr="00657D43">
        <w:trPr>
          <w:cantSplit/>
          <w:trHeight w:hRule="exact" w:val="227"/>
        </w:trPr>
        <w:tc>
          <w:tcPr>
            <w:tcW w:w="1527" w:type="dxa"/>
            <w:shd w:val="clear" w:color="auto" w:fill="auto"/>
          </w:tcPr>
          <w:p w:rsidR="002E1BE9" w:rsidRPr="00657D43" w:rsidRDefault="002E1BE9" w:rsidP="00D80E56">
            <w:pPr>
              <w:snapToGrid w:val="0"/>
            </w:pPr>
          </w:p>
        </w:tc>
        <w:tc>
          <w:tcPr>
            <w:tcW w:w="968" w:type="dxa"/>
            <w:tcBorders>
              <w:bottom w:val="single" w:sz="2" w:space="0" w:color="000000"/>
            </w:tcBorders>
            <w:shd w:val="clear" w:color="auto" w:fill="auto"/>
          </w:tcPr>
          <w:p w:rsidR="002E1BE9" w:rsidRPr="00657D43" w:rsidRDefault="002E1BE9" w:rsidP="00D80E56">
            <w:pPr>
              <w:snapToGrid w:val="0"/>
            </w:pPr>
          </w:p>
        </w:tc>
        <w:tc>
          <w:tcPr>
            <w:tcW w:w="1487" w:type="dxa"/>
            <w:shd w:val="clear" w:color="auto" w:fill="auto"/>
          </w:tcPr>
          <w:p w:rsidR="002E1BE9" w:rsidRPr="00657D43" w:rsidRDefault="002E1BE9" w:rsidP="00D80E56">
            <w:pPr>
              <w:snapToGrid w:val="0"/>
            </w:pPr>
          </w:p>
        </w:tc>
      </w:tr>
      <w:tr w:rsidR="00D80E56" w:rsidRPr="00657D43">
        <w:trPr>
          <w:cantSplit/>
          <w:trHeight w:hRule="exact" w:val="227"/>
        </w:trPr>
        <w:tc>
          <w:tcPr>
            <w:tcW w:w="1527" w:type="dxa"/>
            <w:shd w:val="clear" w:color="auto" w:fill="auto"/>
          </w:tcPr>
          <w:p w:rsidR="002E1BE9" w:rsidRPr="00657D43" w:rsidRDefault="002E1BE9" w:rsidP="00D80E56">
            <w:pPr>
              <w:snapToGrid w:val="0"/>
            </w:pPr>
          </w:p>
        </w:tc>
        <w:tc>
          <w:tcPr>
            <w:tcW w:w="968" w:type="dxa"/>
            <w:shd w:val="clear" w:color="auto" w:fill="auto"/>
          </w:tcPr>
          <w:p w:rsidR="002E1BE9" w:rsidRPr="00657D43" w:rsidRDefault="002E1BE9" w:rsidP="00D80E56">
            <w:pPr>
              <w:snapToGrid w:val="0"/>
            </w:pPr>
          </w:p>
        </w:tc>
        <w:tc>
          <w:tcPr>
            <w:tcW w:w="1487" w:type="dxa"/>
            <w:shd w:val="clear" w:color="auto" w:fill="auto"/>
          </w:tcPr>
          <w:p w:rsidR="002E1BE9" w:rsidRPr="00657D43" w:rsidRDefault="002E1BE9" w:rsidP="00D80E56">
            <w:pPr>
              <w:snapToGrid w:val="0"/>
            </w:pPr>
          </w:p>
        </w:tc>
      </w:tr>
    </w:tbl>
    <w:p w:rsidR="002E1BE9" w:rsidRPr="00657D43" w:rsidRDefault="002E1BE9" w:rsidP="00D80E56">
      <w:pPr>
        <w:suppressAutoHyphens w:val="0"/>
        <w:rPr>
          <w:bCs/>
          <w:sz w:val="28"/>
          <w:szCs w:val="28"/>
        </w:rPr>
      </w:pPr>
    </w:p>
    <w:p w:rsidR="002E1BE9" w:rsidRPr="00657D43" w:rsidRDefault="00C3678D" w:rsidP="00D80E56">
      <w:pPr>
        <w:suppressAutoHyphens w:val="0"/>
        <w:jc w:val="center"/>
        <w:rPr>
          <w:b/>
          <w:bCs/>
        </w:rPr>
      </w:pPr>
      <w:r w:rsidRPr="00657D43">
        <w:rPr>
          <w:b/>
        </w:rPr>
        <w:t>Decreet nr.</w:t>
      </w:r>
      <w:r w:rsidRPr="00657D43">
        <w:tab/>
      </w:r>
      <w:r w:rsidRPr="00657D43">
        <w:rPr>
          <w:b/>
        </w:rPr>
        <w:t xml:space="preserve"> van</w:t>
      </w:r>
      <w:r w:rsidRPr="00657D43">
        <w:rPr>
          <w:b/>
          <w:bCs/>
        </w:rPr>
        <w:br/>
      </w:r>
    </w:p>
    <w:p w:rsidR="002E1BE9" w:rsidRPr="00657D43" w:rsidRDefault="00C3678D" w:rsidP="00D80E56">
      <w:pPr>
        <w:suppressAutoHyphens w:val="0"/>
        <w:jc w:val="center"/>
        <w:rPr>
          <w:b/>
          <w:bCs/>
        </w:rPr>
      </w:pPr>
      <w:r w:rsidRPr="00657D43">
        <w:rPr>
          <w:b/>
        </w:rPr>
        <w:t>betreffende de regulering van individuele voortbewegingstoestellen</w:t>
      </w:r>
    </w:p>
    <w:p w:rsidR="00D80E56" w:rsidRPr="00657D43" w:rsidRDefault="00D80E56" w:rsidP="00D80E56">
      <w:pPr>
        <w:suppressAutoHyphens w:val="0"/>
        <w:jc w:val="center"/>
        <w:rPr>
          <w:b/>
          <w:bCs/>
        </w:rPr>
      </w:pPr>
    </w:p>
    <w:p w:rsidR="002E1BE9" w:rsidRPr="00657D43" w:rsidRDefault="00C3678D" w:rsidP="00D80E56">
      <w:pPr>
        <w:suppressAutoHyphens w:val="0"/>
        <w:jc w:val="center"/>
        <w:rPr>
          <w:rStyle w:val="Policepardfaut"/>
        </w:rPr>
      </w:pPr>
      <w:r w:rsidRPr="00657D43">
        <w:rPr>
          <w:rStyle w:val="Policepardfaut"/>
        </w:rPr>
        <w:t>NOR: INT</w:t>
      </w:r>
    </w:p>
    <w:p w:rsidR="00391197" w:rsidRPr="00657D43" w:rsidRDefault="00391197" w:rsidP="00D80E56">
      <w:pPr>
        <w:suppressAutoHyphens w:val="0"/>
        <w:jc w:val="center"/>
      </w:pPr>
    </w:p>
    <w:p w:rsidR="002E1BE9" w:rsidRPr="00657D43" w:rsidRDefault="00C3678D" w:rsidP="00D80E56">
      <w:pPr>
        <w:suppressAutoHyphens w:val="0"/>
        <w:jc w:val="both"/>
        <w:rPr>
          <w:rStyle w:val="Policepardfaut"/>
          <w:i/>
          <w:iCs/>
        </w:rPr>
      </w:pPr>
      <w:r w:rsidRPr="00657D43">
        <w:rPr>
          <w:rStyle w:val="Policepardfaut"/>
          <w:b/>
          <w:i/>
        </w:rPr>
        <w:t>Doelgroep</w:t>
      </w:r>
      <w:r w:rsidRPr="00657D43">
        <w:rPr>
          <w:rStyle w:val="Policepardfaut"/>
          <w:i/>
        </w:rPr>
        <w:t>: weggebruikers, lokale en regionale overheden, wetshandhavingsinstanties.</w:t>
      </w:r>
    </w:p>
    <w:p w:rsidR="00D80E56" w:rsidRPr="00657D43" w:rsidRDefault="00D80E56" w:rsidP="00D80E56">
      <w:pPr>
        <w:suppressAutoHyphens w:val="0"/>
        <w:jc w:val="both"/>
      </w:pPr>
    </w:p>
    <w:p w:rsidR="002E1BE9" w:rsidRPr="00657D43" w:rsidRDefault="00C3678D" w:rsidP="00D80E56">
      <w:pPr>
        <w:suppressAutoHyphens w:val="0"/>
        <w:ind w:hanging="17"/>
        <w:jc w:val="both"/>
        <w:rPr>
          <w:rStyle w:val="Policepardfaut"/>
          <w:i/>
          <w:iCs/>
        </w:rPr>
      </w:pPr>
      <w:r w:rsidRPr="00657D43">
        <w:rPr>
          <w:rStyle w:val="Policepardfaut"/>
          <w:b/>
          <w:i/>
        </w:rPr>
        <w:t>Betreft</w:t>
      </w:r>
      <w:r w:rsidRPr="00657D43">
        <w:rPr>
          <w:rStyle w:val="Policepardfaut"/>
          <w:i/>
        </w:rPr>
        <w:t>: de technische kenmerken en gebruiksvoorwaarden van individuele voortbewegingstoestellen vaststellen.</w:t>
      </w:r>
    </w:p>
    <w:p w:rsidR="00D80E56" w:rsidRPr="00657D43" w:rsidRDefault="00D80E56" w:rsidP="00D80E56">
      <w:pPr>
        <w:suppressAutoHyphens w:val="0"/>
        <w:ind w:hanging="17"/>
        <w:jc w:val="both"/>
      </w:pPr>
    </w:p>
    <w:p w:rsidR="002E1BE9" w:rsidRPr="00657D43" w:rsidRDefault="00C3678D" w:rsidP="00D80E56">
      <w:pPr>
        <w:suppressAutoHyphens w:val="0"/>
        <w:ind w:hanging="17"/>
        <w:jc w:val="both"/>
        <w:rPr>
          <w:rStyle w:val="Policepardfaut"/>
          <w:i/>
          <w:iCs/>
        </w:rPr>
      </w:pPr>
      <w:r w:rsidRPr="00657D43">
        <w:rPr>
          <w:rStyle w:val="Policepardfaut"/>
          <w:b/>
          <w:i/>
        </w:rPr>
        <w:t>Inwerkingtreding</w:t>
      </w:r>
      <w:r w:rsidRPr="00657D43">
        <w:rPr>
          <w:rStyle w:val="Policepardfaut"/>
          <w:i/>
        </w:rPr>
        <w:t>: de tekst treedt in werking op de dag na de bekendmaking ervan, met uitzondering van de artikelen 4, 5, 7, 8 en 11 van het ontwerpdecreet, die op 1 juli 2020 in werking treden.</w:t>
      </w:r>
    </w:p>
    <w:p w:rsidR="00D80E56" w:rsidRPr="00657D43" w:rsidRDefault="00D80E56" w:rsidP="00D80E56">
      <w:pPr>
        <w:suppressAutoHyphens w:val="0"/>
        <w:ind w:hanging="17"/>
        <w:jc w:val="both"/>
      </w:pPr>
    </w:p>
    <w:p w:rsidR="002E1BE9" w:rsidRPr="00657D43" w:rsidRDefault="00C3678D" w:rsidP="00D80E56">
      <w:pPr>
        <w:suppressAutoHyphens w:val="0"/>
        <w:ind w:hanging="17"/>
        <w:jc w:val="both"/>
        <w:rPr>
          <w:rStyle w:val="Policepardfaut"/>
          <w:i/>
          <w:iCs/>
        </w:rPr>
      </w:pPr>
      <w:r w:rsidRPr="00657D43">
        <w:rPr>
          <w:rStyle w:val="Policepardfaut"/>
          <w:b/>
          <w:i/>
        </w:rPr>
        <w:t>Opmerking</w:t>
      </w:r>
      <w:r w:rsidRPr="00657D43">
        <w:rPr>
          <w:rStyle w:val="Policepardfaut"/>
          <w:i/>
        </w:rPr>
        <w:t>: met het ontwerp wordt beoogd om in het verkeerswetboek een definitie vast te stellen voor individuele voortbewegingstoestellen als nieuwe voertuigcategorie, alsook om de technische kenmerken en de voorwaarden voor het gebruik ervan op de openbare weg te bepalen. In het ontwerp wordt met name vastgelegd welke uitrusting de bestuurders van deze toestellen moeten dragen, alsook op welke verkeersoppervlakken binnen en buiten de bebouwde kom zij moeten en mogen rijden. Het biedt de burgemeester mogelijkheden om van dit algemene kader af te wijken. De burgemeester kan met name toestaan dat deze toestellen op de stoep rijden. Ten slotte wordt er voorzien in sancties die kunnen worden opgelegd aan bestuurders van een individueel voortbewegingstoestel die de bepalingen niet naleven.</w:t>
      </w:r>
    </w:p>
    <w:p w:rsidR="00D80E56" w:rsidRPr="00657D43" w:rsidRDefault="00D80E56" w:rsidP="00D80E56">
      <w:pPr>
        <w:suppressAutoHyphens w:val="0"/>
        <w:ind w:hanging="17"/>
        <w:jc w:val="both"/>
      </w:pPr>
    </w:p>
    <w:p w:rsidR="002E1BE9" w:rsidRPr="00657D43" w:rsidRDefault="00C3678D" w:rsidP="00D80E56">
      <w:pPr>
        <w:suppressAutoHyphens w:val="0"/>
        <w:jc w:val="both"/>
        <w:rPr>
          <w:rStyle w:val="Policepardfaut"/>
          <w:i/>
          <w:iCs/>
        </w:rPr>
      </w:pPr>
      <w:r w:rsidRPr="00657D43">
        <w:rPr>
          <w:rStyle w:val="Policepardfaut"/>
          <w:b/>
          <w:i/>
        </w:rPr>
        <w:t>Referenties</w:t>
      </w:r>
      <w:r w:rsidRPr="00657D43">
        <w:rPr>
          <w:rStyle w:val="Policepardfaut"/>
          <w:i/>
        </w:rPr>
        <w:t>: het decreet strekt tot wijziging van het regelgevende deel van het verkeerswetboek, dat in de versie die voortkomt uit deze wijziging kan worden geraadpleegd op de website Légifrance (</w:t>
      </w:r>
      <w:hyperlink r:id="rId7">
        <w:r w:rsidRPr="00657D43">
          <w:rPr>
            <w:rStyle w:val="Hyperlink"/>
            <w:i/>
          </w:rPr>
          <w:t>http://www.legifrance.gouv.fr</w:t>
        </w:r>
      </w:hyperlink>
      <w:r w:rsidRPr="00657D43">
        <w:rPr>
          <w:rStyle w:val="Policepardfaut"/>
          <w:i/>
        </w:rPr>
        <w:t>).</w:t>
      </w:r>
    </w:p>
    <w:p w:rsidR="00D80E56" w:rsidRPr="00657D43" w:rsidRDefault="00D80E56" w:rsidP="00D80E56">
      <w:pPr>
        <w:suppressAutoHyphens w:val="0"/>
        <w:jc w:val="both"/>
      </w:pPr>
    </w:p>
    <w:p w:rsidR="002E1BE9" w:rsidRPr="00657D43" w:rsidRDefault="00C3678D" w:rsidP="00D80E56">
      <w:pPr>
        <w:suppressAutoHyphens w:val="0"/>
        <w:jc w:val="both"/>
        <w:rPr>
          <w:b/>
          <w:bCs/>
        </w:rPr>
      </w:pPr>
      <w:r w:rsidRPr="00657D43">
        <w:rPr>
          <w:b/>
        </w:rPr>
        <w:t>De eerste minister,</w:t>
      </w:r>
    </w:p>
    <w:p w:rsidR="00D80E56" w:rsidRPr="00657D43" w:rsidRDefault="00D80E56" w:rsidP="00D80E56">
      <w:pPr>
        <w:suppressAutoHyphens w:val="0"/>
        <w:jc w:val="both"/>
        <w:rPr>
          <w:b/>
          <w:bCs/>
        </w:rPr>
      </w:pPr>
    </w:p>
    <w:p w:rsidR="002E1BE9" w:rsidRPr="00657D43" w:rsidRDefault="00C3678D" w:rsidP="00D80E56">
      <w:pPr>
        <w:suppressAutoHyphens w:val="0"/>
        <w:jc w:val="both"/>
        <w:rPr>
          <w:rStyle w:val="Policepardfaut"/>
        </w:rPr>
      </w:pPr>
      <w:r w:rsidRPr="00657D43">
        <w:rPr>
          <w:rStyle w:val="Policepardfaut"/>
        </w:rPr>
        <w:t xml:space="preserve">Naar aanleiding van het verslag van de </w:t>
      </w:r>
      <w:r w:rsidR="00657D43">
        <w:rPr>
          <w:rStyle w:val="Policepardfaut"/>
        </w:rPr>
        <w:t>minister van Binnenlandse Zaken;</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Verordening (EU) nr. 168/2013 van het Europees Parlement en de Raad van 15 januari 2013 betreffende de goedkeuring van en het markttoezicht op twee- of driewielige voertuigen en vierwielers, en met name artikel 2 daarvan;</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het strafwetboek, en met name artikel R. 610-1 daarvan;</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het wetboek strafvordering, en met name artikel R. 49-2 daarvan;</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het verkeerswetboek;</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het advies van de permanente interministeriële groep voor verkeersveiligheid van ... ;</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het advies van de nationale raadgevende commissie voor de beoordeling van normen van …………. ;</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Gezien de kennisgeving die op…. 2019 bij de Europese Commissie is aangemeld;</w:t>
      </w:r>
    </w:p>
    <w:p w:rsidR="00D80E56" w:rsidRPr="00657D43" w:rsidRDefault="00D80E56" w:rsidP="00D80E56">
      <w:pPr>
        <w:suppressAutoHyphens w:val="0"/>
        <w:jc w:val="both"/>
      </w:pPr>
    </w:p>
    <w:p w:rsidR="002E1BE9" w:rsidRPr="00657D43" w:rsidRDefault="00C3678D" w:rsidP="00D80E56">
      <w:pPr>
        <w:suppressAutoHyphens w:val="0"/>
        <w:jc w:val="both"/>
      </w:pPr>
      <w:r w:rsidRPr="00657D43">
        <w:t>Gehoord het advies van de Raad van State (afdeling Openbare Werken),</w:t>
      </w:r>
    </w:p>
    <w:p w:rsidR="00D80E56" w:rsidRPr="00657D43" w:rsidRDefault="00D80E56" w:rsidP="00D80E56">
      <w:pPr>
        <w:suppressAutoHyphens w:val="0"/>
        <w:jc w:val="both"/>
      </w:pPr>
    </w:p>
    <w:p w:rsidR="002E1BE9" w:rsidRPr="00657D43" w:rsidRDefault="00C3678D" w:rsidP="00D80E56">
      <w:pPr>
        <w:keepNext/>
        <w:suppressAutoHyphens w:val="0"/>
        <w:jc w:val="center"/>
        <w:rPr>
          <w:b/>
          <w:bCs/>
        </w:rPr>
      </w:pPr>
      <w:r w:rsidRPr="00657D43">
        <w:rPr>
          <w:b/>
        </w:rPr>
        <w:t>Decreteert</w:t>
      </w:r>
    </w:p>
    <w:p w:rsidR="002E1BE9" w:rsidRPr="00657D43" w:rsidRDefault="002E1BE9" w:rsidP="00D80E56">
      <w:pPr>
        <w:keepNext/>
        <w:suppressAutoHyphens w:val="0"/>
        <w:jc w:val="center"/>
        <w:rPr>
          <w:b/>
          <w:bCs/>
        </w:rPr>
      </w:pPr>
    </w:p>
    <w:p w:rsidR="002E1BE9" w:rsidRPr="00657D43" w:rsidRDefault="00C3678D" w:rsidP="00C84D10">
      <w:pPr>
        <w:keepNext/>
        <w:suppressAutoHyphens w:val="0"/>
        <w:jc w:val="center"/>
      </w:pPr>
      <w:r w:rsidRPr="00657D43">
        <w:rPr>
          <w:rStyle w:val="Policepardfaut"/>
          <w:b/>
        </w:rPr>
        <w:t>Artikel 1</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t>Het verkeerswetboek wordt gewijzigd in overeenstemming met de artikelen 2 tot en met 29.</w:t>
      </w:r>
    </w:p>
    <w:p w:rsidR="00D80E56" w:rsidRPr="00657D43" w:rsidRDefault="00D80E56" w:rsidP="00D80E56">
      <w:pPr>
        <w:suppressAutoHyphens w:val="0"/>
        <w:ind w:left="17"/>
        <w:jc w:val="both"/>
      </w:pPr>
    </w:p>
    <w:p w:rsidR="002E1BE9" w:rsidRPr="00657D43" w:rsidRDefault="00C3678D" w:rsidP="00C84D10">
      <w:pPr>
        <w:keepNext/>
        <w:suppressAutoHyphens w:val="0"/>
        <w:jc w:val="center"/>
        <w:rPr>
          <w:b/>
          <w:bCs/>
        </w:rPr>
      </w:pPr>
      <w:r w:rsidRPr="00657D43">
        <w:rPr>
          <w:b/>
        </w:rPr>
        <w:t>Artikel 2</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t>Artikel R. 110-2 wordt als volgt gewijzigd:</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t>1° In het derde streepje worden de woorden „van artikel R. 431-9” vervangen door de woorden „van de artikelen R. 412-43-1 en R. 431-9”.</w:t>
      </w:r>
    </w:p>
    <w:p w:rsidR="002E1BE9" w:rsidRPr="00657D43" w:rsidRDefault="002E1BE9" w:rsidP="00D80E56">
      <w:pPr>
        <w:suppressAutoHyphens w:val="0"/>
        <w:ind w:left="17"/>
        <w:jc w:val="both"/>
      </w:pPr>
    </w:p>
    <w:p w:rsidR="002E1BE9" w:rsidRPr="00657D43" w:rsidRDefault="00C3678D" w:rsidP="00D80E56">
      <w:pPr>
        <w:suppressAutoHyphens w:val="0"/>
        <w:ind w:left="17"/>
        <w:jc w:val="both"/>
        <w:rPr>
          <w:rStyle w:val="Policepardfaut"/>
        </w:rPr>
      </w:pPr>
      <w:r w:rsidRPr="00657D43">
        <w:rPr>
          <w:rStyle w:val="Policepardfaut"/>
        </w:rPr>
        <w:t>2° In het vijfde en elfde streepje worden na de woorden „rijwielen met twee of drie wielen” de woorden „en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suppressAutoHyphens w:val="0"/>
        <w:ind w:left="17"/>
        <w:jc w:val="both"/>
      </w:pPr>
      <w:r w:rsidRPr="00657D43">
        <w:t>3° In het 14e streepje worden na de woorden: „niet-gemotoriseerde voertuigen” de woorden „behalve voor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suppressAutoHyphens w:val="0"/>
        <w:ind w:left="17"/>
        <w:jc w:val="both"/>
      </w:pPr>
      <w:r w:rsidRPr="00657D43">
        <w:t>4° In het 15e en 16e streepje worden na de woorden: „in twee richtingen voor fietsers” de woorden „en bestuurders van gemotoriseerde individuele voortbewegingstoestellen” ingevoegd.</w:t>
      </w:r>
    </w:p>
    <w:p w:rsidR="002E1BE9" w:rsidRPr="00657D43" w:rsidRDefault="002E1BE9" w:rsidP="00D80E56">
      <w:pPr>
        <w:suppressAutoHyphens w:val="0"/>
        <w:ind w:left="17"/>
        <w:jc w:val="both"/>
      </w:pPr>
    </w:p>
    <w:p w:rsidR="002E1BE9" w:rsidRPr="00657D43" w:rsidRDefault="00C3678D" w:rsidP="00C84D10">
      <w:pPr>
        <w:keepNext/>
        <w:suppressAutoHyphens w:val="0"/>
        <w:jc w:val="center"/>
        <w:rPr>
          <w:b/>
          <w:bCs/>
        </w:rPr>
      </w:pPr>
      <w:r w:rsidRPr="00657D43">
        <w:rPr>
          <w:b/>
        </w:rPr>
        <w:t>Artikel 3</w:t>
      </w:r>
    </w:p>
    <w:p w:rsidR="002E1BE9" w:rsidRPr="00657D43" w:rsidRDefault="002E1BE9" w:rsidP="00D80E56">
      <w:pPr>
        <w:keepNext/>
        <w:suppressAutoHyphens w:val="0"/>
        <w:ind w:left="17"/>
        <w:jc w:val="both"/>
      </w:pPr>
    </w:p>
    <w:p w:rsidR="002E1BE9" w:rsidRPr="00657D43" w:rsidRDefault="00C3678D" w:rsidP="00D80E56">
      <w:pPr>
        <w:keepNext/>
        <w:suppressAutoHyphens w:val="0"/>
        <w:ind w:left="17"/>
        <w:jc w:val="both"/>
      </w:pPr>
      <w:r w:rsidRPr="00657D43">
        <w:t>Na artikel R. 311-1, punt 6.13, worden de volgende nieuwe punten toegevoegd die als volgt komen te luiden:</w:t>
      </w:r>
    </w:p>
    <w:p w:rsidR="002E1BE9" w:rsidRPr="00657D43" w:rsidRDefault="002E1BE9" w:rsidP="00D80E56">
      <w:pPr>
        <w:keepNext/>
        <w:suppressAutoHyphens w:val="0"/>
        <w:ind w:left="17"/>
        <w:jc w:val="both"/>
      </w:pPr>
    </w:p>
    <w:p w:rsidR="002E1BE9" w:rsidRPr="00657D43" w:rsidRDefault="00C3678D" w:rsidP="00D80E56">
      <w:pPr>
        <w:pStyle w:val="BodyText"/>
        <w:suppressAutoHyphens w:val="0"/>
        <w:spacing w:after="0"/>
        <w:ind w:left="17"/>
        <w:jc w:val="both"/>
      </w:pPr>
      <w:r w:rsidRPr="00657D43">
        <w:t>„6.14. individueel voortbewegingstoestel: een al dan niet gemotoriseerd individueel voortbewegingstoestel;</w:t>
      </w:r>
    </w:p>
    <w:p w:rsidR="002E1BE9" w:rsidRPr="00657D43" w:rsidRDefault="002E1BE9" w:rsidP="00D80E56">
      <w:pPr>
        <w:pStyle w:val="BodyText"/>
        <w:suppressAutoHyphens w:val="0"/>
        <w:spacing w:after="0"/>
        <w:ind w:left="17"/>
        <w:jc w:val="both"/>
      </w:pPr>
    </w:p>
    <w:p w:rsidR="002E1BE9" w:rsidRPr="00657D43" w:rsidRDefault="00C3678D" w:rsidP="00D80E56">
      <w:pPr>
        <w:pStyle w:val="BodyText"/>
        <w:spacing w:after="0"/>
        <w:jc w:val="both"/>
      </w:pPr>
      <w:r w:rsidRPr="00657D43">
        <w:rPr>
          <w:rStyle w:val="Policepardfaut"/>
        </w:rPr>
        <w:t>6.15. gemotoriseerd individueel voortbewegingstoestel: een voertuig zonder zitplaats, ontworpen voor de verplaatsing van een enkele persoon en zonder enige specifieke voorziening voor het vervoer van goederen, uitgerust met een niet-thermische motor of niet-thermische hulpbron, waarvan de maximumsnelheid op basis van het ontwerp ervan strikt genomen sneller is dan 6 km/u en langzamer dan 25 km/u. Het voertuig kan echter zijn uitgerust met een zadel als het over een gyroscopisch stabilisatiesysteem beschikt. De toestellen die uitsluitend bestemd zijn voor personen met beperkte mobiliteit zijn uitgesloten van deze categorie;</w:t>
      </w:r>
    </w:p>
    <w:p w:rsidR="002E1BE9" w:rsidRPr="00657D43" w:rsidRDefault="002E1BE9" w:rsidP="00D80E56">
      <w:pPr>
        <w:pStyle w:val="BodyText"/>
        <w:spacing w:after="0"/>
        <w:jc w:val="both"/>
      </w:pPr>
    </w:p>
    <w:p w:rsidR="002E1BE9" w:rsidRPr="00657D43" w:rsidRDefault="00C3678D" w:rsidP="00D80E56">
      <w:pPr>
        <w:pStyle w:val="BodyText"/>
        <w:spacing w:after="0"/>
        <w:jc w:val="both"/>
      </w:pPr>
      <w:r w:rsidRPr="00657D43">
        <w:lastRenderedPageBreak/>
        <w:t>6.16. niet-gemotoriseerd individueel voortbewegingstoestel: een klein voertuig zonder motor.”</w:t>
      </w:r>
    </w:p>
    <w:p w:rsidR="002E1BE9" w:rsidRPr="00657D43" w:rsidRDefault="002E1BE9" w:rsidP="00D80E56">
      <w:pPr>
        <w:suppressAutoHyphens w:val="0"/>
        <w:ind w:left="17"/>
        <w:jc w:val="both"/>
      </w:pPr>
    </w:p>
    <w:p w:rsidR="002E1BE9" w:rsidRPr="00657D43" w:rsidRDefault="00C3678D" w:rsidP="00C84D10">
      <w:pPr>
        <w:keepNext/>
        <w:suppressAutoHyphens w:val="0"/>
        <w:jc w:val="center"/>
      </w:pPr>
      <w:r w:rsidRPr="00657D43">
        <w:rPr>
          <w:rStyle w:val="Policepardfaut"/>
          <w:b/>
        </w:rPr>
        <w:t>Artikel 4</w:t>
      </w:r>
    </w:p>
    <w:p w:rsidR="002E1BE9" w:rsidRPr="00657D43" w:rsidRDefault="002E1BE9" w:rsidP="00D80E56">
      <w:pPr>
        <w:keepNext/>
        <w:suppressAutoHyphens w:val="0"/>
        <w:ind w:left="17"/>
        <w:jc w:val="both"/>
      </w:pPr>
    </w:p>
    <w:p w:rsidR="002E1BE9" w:rsidRPr="00657D43" w:rsidRDefault="00C3678D" w:rsidP="00D80E56">
      <w:pPr>
        <w:keepNext/>
        <w:suppressAutoHyphens w:val="0"/>
        <w:ind w:left="17"/>
        <w:jc w:val="both"/>
      </w:pPr>
      <w:r w:rsidRPr="00657D43">
        <w:t>Na artikel R. 312-10, deel I, punt 6, wordt een nieuw punt 7 toegevoegd dat als volgt komt te luiden:</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t>„7° 0,90 meter voor gemotoriseerde individuele voortbewegingstoestellen.”</w:t>
      </w:r>
    </w:p>
    <w:p w:rsidR="002E1BE9" w:rsidRPr="00657D43" w:rsidRDefault="002E1BE9" w:rsidP="00D80E56">
      <w:pPr>
        <w:suppressAutoHyphens w:val="0"/>
        <w:ind w:left="17"/>
        <w:jc w:val="both"/>
      </w:pPr>
    </w:p>
    <w:p w:rsidR="002E1BE9" w:rsidRPr="00657D43" w:rsidRDefault="00C3678D" w:rsidP="00C84D10">
      <w:pPr>
        <w:keepNext/>
        <w:suppressAutoHyphens w:val="0"/>
        <w:jc w:val="center"/>
      </w:pPr>
      <w:r w:rsidRPr="00657D43">
        <w:rPr>
          <w:rStyle w:val="Policepardfaut"/>
          <w:b/>
        </w:rPr>
        <w:t>Artikel 5</w:t>
      </w:r>
    </w:p>
    <w:p w:rsidR="002E1BE9" w:rsidRPr="00657D43" w:rsidRDefault="002E1BE9" w:rsidP="00D80E56">
      <w:pPr>
        <w:keepNext/>
        <w:suppressAutoHyphens w:val="0"/>
        <w:ind w:left="17"/>
        <w:jc w:val="both"/>
      </w:pPr>
    </w:p>
    <w:p w:rsidR="002E1BE9" w:rsidRPr="00657D43" w:rsidRDefault="00C3678D" w:rsidP="00D80E56">
      <w:pPr>
        <w:keepNext/>
        <w:suppressAutoHyphens w:val="0"/>
        <w:ind w:left="17"/>
        <w:jc w:val="both"/>
      </w:pPr>
      <w:r w:rsidRPr="00657D43">
        <w:t>Na artikel R. 312-11, deel I, punt 11, wordt een nieuw punt 12 toegevoegd dat als volgt komt te luiden:</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rPr>
          <w:rStyle w:val="Policepardfaut"/>
        </w:rPr>
        <w:t>„12° gemotoriseerde individuele voortbewegingstoestellen: 1,30 meter.”</w:t>
      </w:r>
    </w:p>
    <w:p w:rsidR="002E1BE9" w:rsidRPr="00657D43" w:rsidRDefault="002E1BE9" w:rsidP="00D80E56">
      <w:pPr>
        <w:suppressAutoHyphens w:val="0"/>
        <w:ind w:left="-17"/>
        <w:jc w:val="both"/>
      </w:pPr>
    </w:p>
    <w:p w:rsidR="002E1BE9" w:rsidRPr="00657D43" w:rsidRDefault="00C3678D" w:rsidP="00C84D10">
      <w:pPr>
        <w:keepNext/>
        <w:suppressAutoHyphens w:val="0"/>
        <w:jc w:val="center"/>
      </w:pPr>
      <w:r w:rsidRPr="00657D43">
        <w:rPr>
          <w:rStyle w:val="Policepardfaut"/>
          <w:b/>
        </w:rPr>
        <w:t>Artikel 6</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t>Artikel R. 313-1 wordt als volgt gewijzigd:</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t>1° In de tweede alinea worden na de woorden „bestuurders van een rijwiel” de woorden „of van een gemotoriseerd individueel voortbewegingstoestel” ingevoegd.</w:t>
      </w:r>
    </w:p>
    <w:p w:rsidR="002E1BE9" w:rsidRPr="00657D43" w:rsidRDefault="002E1BE9" w:rsidP="00D80E56">
      <w:pPr>
        <w:suppressAutoHyphens w:val="0"/>
        <w:ind w:left="17"/>
        <w:jc w:val="both"/>
      </w:pPr>
    </w:p>
    <w:p w:rsidR="002E1BE9" w:rsidRPr="00657D43" w:rsidRDefault="00C3678D" w:rsidP="00D80E56">
      <w:pPr>
        <w:suppressAutoHyphens w:val="0"/>
        <w:ind w:left="17"/>
        <w:jc w:val="both"/>
      </w:pPr>
      <w:r w:rsidRPr="00657D43">
        <w:t>2° Er wordt een laatste alinea ingevoegd die als volgt komt te luiden: „De bepalingen van de artikelen R. 313-2, R. 313-3, R. 313-3-1 t/m R. 313-3-4, R. 313-4-1, R. 313-6 t/m R. 313-17 en R. 313-17-1 zijn niet van toepassing op gemotoriseerde individuele voortbewegingstoestellen.”</w:t>
      </w:r>
    </w:p>
    <w:p w:rsidR="002E1BE9" w:rsidRPr="00657D43" w:rsidRDefault="002E1BE9" w:rsidP="00D80E56">
      <w:pPr>
        <w:suppressAutoHyphens w:val="0"/>
        <w:ind w:left="17"/>
        <w:jc w:val="both"/>
      </w:pPr>
    </w:p>
    <w:p w:rsidR="002E1BE9" w:rsidRPr="00657D43" w:rsidRDefault="00C3678D" w:rsidP="00C84D10">
      <w:pPr>
        <w:keepNext/>
        <w:suppressAutoHyphens w:val="0"/>
        <w:jc w:val="center"/>
      </w:pPr>
      <w:r w:rsidRPr="00657D43">
        <w:rPr>
          <w:rStyle w:val="Policepardfaut"/>
          <w:b/>
        </w:rPr>
        <w:t>Artikel 7</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313-4, deel X, artikelen R. 313-5 en R. 313-18, deel V, artikel R. 313-19, deel III, artikel R. 313-20, deel IV, en artikel R. 313-33, derde alinea, worden na de woorden „elk rijwiel” de woorden „of gemotoriseerd individueel voortbewegingstoestel”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pPr>
      <w:r w:rsidRPr="00657D43">
        <w:rPr>
          <w:rStyle w:val="Policepardfaut"/>
          <w:b/>
        </w:rPr>
        <w:t>Artikel 8</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313-4, deel XIII, artikelen R. 313-5 en R. 313-18, deel XI, artikel R. 313-19, deel V, artikel R. 313-20, deel VIII, en artikel R. 313-33, laatste alinea, worden na de woorden „elke bestuurder van een rijwiel” de woorden „of van een gemotoriseerd individueel voortbewegingstoestel”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9</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4"/>
        <w:jc w:val="both"/>
      </w:pPr>
      <w:r w:rsidRPr="00657D43">
        <w:rPr>
          <w:rStyle w:val="Policepardfaut"/>
        </w:rPr>
        <w:t>Artikel R. 314-1 wordt als volgt gewijzigd:</w:t>
      </w:r>
    </w:p>
    <w:p w:rsidR="002E1BE9" w:rsidRPr="00657D43" w:rsidRDefault="002E1BE9" w:rsidP="00D80E56">
      <w:pPr>
        <w:keepNext/>
        <w:suppressAutoHyphens w:val="0"/>
        <w:ind w:left="14"/>
        <w:jc w:val="both"/>
      </w:pPr>
    </w:p>
    <w:p w:rsidR="002E1BE9" w:rsidRPr="00657D43" w:rsidRDefault="00C3678D" w:rsidP="00D80E56">
      <w:pPr>
        <w:suppressAutoHyphens w:val="0"/>
        <w:ind w:left="17"/>
        <w:jc w:val="both"/>
      </w:pPr>
      <w:r w:rsidRPr="00657D43">
        <w:rPr>
          <w:rStyle w:val="Policepardfaut"/>
        </w:rPr>
        <w:t>1° In de eerste alinea worden na het woord „landbouwtoestellen” de woorden „en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suppressAutoHyphens w:val="0"/>
        <w:ind w:left="17"/>
        <w:jc w:val="both"/>
      </w:pPr>
      <w:r w:rsidRPr="00657D43">
        <w:rPr>
          <w:rStyle w:val="Policepardfaut"/>
        </w:rPr>
        <w:t>2° In de vijfde alinea worden na het woord „landbouwtoestellen” de woorden „en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10</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315-1, deel I, worden na de woorden „openbare werken” de woorden „en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11</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t>Na artikel R. 315-6 wordt een nieuw artikel R. 315-7 ingevoegd dat als volgt komt te luiden:</w:t>
      </w:r>
    </w:p>
    <w:p w:rsidR="002E1BE9" w:rsidRPr="00657D43" w:rsidRDefault="002E1BE9" w:rsidP="00D80E56">
      <w:pPr>
        <w:keepNext/>
        <w:suppressAutoHyphens w:val="0"/>
        <w:ind w:left="14"/>
        <w:jc w:val="both"/>
      </w:pPr>
    </w:p>
    <w:p w:rsidR="002E1BE9" w:rsidRPr="00657D43" w:rsidRDefault="00C3678D" w:rsidP="00D80E56">
      <w:pPr>
        <w:pStyle w:val="BodyText"/>
        <w:suppressAutoHyphens w:val="0"/>
        <w:spacing w:after="0"/>
        <w:ind w:left="17"/>
        <w:jc w:val="both"/>
      </w:pPr>
      <w:r w:rsidRPr="00657D43">
        <w:rPr>
          <w:rStyle w:val="Policepardfaut"/>
        </w:rPr>
        <w:t>„</w:t>
      </w:r>
      <w:r w:rsidRPr="00657D43">
        <w:rPr>
          <w:rStyle w:val="Policepardfaut"/>
          <w:i/>
        </w:rPr>
        <w:t xml:space="preserve">Artikel R. 315-7 </w:t>
      </w:r>
      <w:r w:rsidRPr="00657D43">
        <w:rPr>
          <w:rStyle w:val="Policepardfaut"/>
        </w:rPr>
        <w:t>I – Elk gemotoriseerd individueel voortbewegingstoestel moet voorzien zijn van een doeltreffend remsysteem.</w:t>
      </w:r>
    </w:p>
    <w:p w:rsidR="002E1BE9" w:rsidRPr="00657D43" w:rsidRDefault="002E1BE9" w:rsidP="00D80E56">
      <w:pPr>
        <w:pStyle w:val="BodyText"/>
        <w:suppressAutoHyphens w:val="0"/>
        <w:spacing w:after="0"/>
        <w:ind w:left="17"/>
        <w:jc w:val="both"/>
      </w:pPr>
    </w:p>
    <w:p w:rsidR="002E1BE9" w:rsidRPr="00657D43" w:rsidRDefault="00C3678D" w:rsidP="00D80E56">
      <w:pPr>
        <w:pStyle w:val="BodyText"/>
        <w:suppressAutoHyphens w:val="0"/>
        <w:spacing w:after="0"/>
        <w:ind w:left="17"/>
        <w:jc w:val="both"/>
      </w:pPr>
      <w:r w:rsidRPr="00657D43">
        <w:t>II – Overtredingen van de bepalingen in onderhavig artikel worden bestraft met de vastgestelde boete voor overtredingen van de eerste klasse.”</w:t>
      </w:r>
    </w:p>
    <w:p w:rsidR="002E1BE9" w:rsidRPr="00657D43" w:rsidRDefault="002E1BE9" w:rsidP="00D80E56">
      <w:pPr>
        <w:pStyle w:val="BodyText"/>
        <w:suppressAutoHyphens w:val="0"/>
        <w:spacing w:after="0"/>
        <w:ind w:left="17"/>
        <w:jc w:val="both"/>
      </w:pPr>
    </w:p>
    <w:p w:rsidR="002E1BE9" w:rsidRPr="00657D43" w:rsidRDefault="00C3678D" w:rsidP="00D80E56">
      <w:pPr>
        <w:keepNext/>
        <w:suppressAutoHyphens w:val="0"/>
        <w:ind w:left="17"/>
        <w:jc w:val="center"/>
        <w:rPr>
          <w:b/>
          <w:bCs/>
        </w:rPr>
      </w:pPr>
      <w:r w:rsidRPr="00657D43">
        <w:rPr>
          <w:b/>
        </w:rPr>
        <w:t>Artikel 12</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Na de woorden „gemotoriseerde lichte vierwielers” in artikel R. 316-4, eerste alinea, de woorden „voertuigen met twee of drie wielen” in artikel R. 316-5, het woord „landbouwtoestellen” in artikel R. 316-6, eerste alinea, en het woord „vierwielers” in de artikelen R. 317-1 en R. 317-5, deel I, worden de volgende woorden ingevoegd: „en gemotoriseerde individuele voortbewegingstoestellen”.</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13</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rPr>
          <w:rStyle w:val="Policepardfaut"/>
        </w:rPr>
        <w:t>Na artikel R. 317-14 wordt een nieuw artikel R. 317-14-1 ingevoegd dat als volgt komt te luiden:</w:t>
      </w:r>
    </w:p>
    <w:p w:rsidR="002E1BE9" w:rsidRPr="00657D43" w:rsidRDefault="002E1BE9" w:rsidP="00D80E56">
      <w:pPr>
        <w:pStyle w:val="BodyText"/>
        <w:keepNext/>
        <w:suppressAutoHyphens w:val="0"/>
        <w:spacing w:after="0"/>
        <w:ind w:left="17"/>
        <w:jc w:val="both"/>
      </w:pPr>
    </w:p>
    <w:p w:rsidR="002E1BE9" w:rsidRPr="00657D43" w:rsidRDefault="00C3678D" w:rsidP="00D80E56">
      <w:pPr>
        <w:pStyle w:val="BodyText"/>
        <w:suppressAutoHyphens w:val="0"/>
        <w:spacing w:after="0"/>
        <w:ind w:left="17"/>
        <w:jc w:val="both"/>
      </w:pPr>
      <w:r w:rsidRPr="00657D43">
        <w:rPr>
          <w:rStyle w:val="Policepardfaut"/>
        </w:rPr>
        <w:t>„</w:t>
      </w:r>
      <w:r w:rsidRPr="00657D43">
        <w:rPr>
          <w:rStyle w:val="Policepardfaut"/>
          <w:i/>
        </w:rPr>
        <w:t xml:space="preserve">Artikel R. 317-14-1 </w:t>
      </w:r>
      <w:r w:rsidRPr="00657D43">
        <w:rPr>
          <w:rStyle w:val="Policepardfaut"/>
        </w:rPr>
        <w:t>De bepalingen van de artikelen R. 317-8 en R. 317-9 zijn niet van toepassing op gemotoriseerde individuele voortbewegingstoestellen.”</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14</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317-16 worden na de woorden: „deze afdeling” de volgende woorden ingevoegd: „zijn niet van toepassing op gemotoriseerde individuele voortbewegingstoestellen”.</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15</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317-23-1, eerste alinea, worden na de woorden „een bromfiets” de woorden „of een gemotoriseerd individueel voortbewegingstoestel”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16</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rPr>
          <w:rStyle w:val="Policepardfaut"/>
        </w:rPr>
        <w:t>Na artikel R. 321-4-1 wordt een nieuw artikel R. 321-4-2 ingevoegd dat als volgt komt te luiden:</w:t>
      </w:r>
    </w:p>
    <w:p w:rsidR="002E1BE9" w:rsidRPr="00657D43" w:rsidRDefault="002E1BE9" w:rsidP="00D80E56">
      <w:pPr>
        <w:pStyle w:val="BodyText"/>
        <w:keepNext/>
        <w:suppressAutoHyphens w:val="0"/>
        <w:spacing w:after="0"/>
        <w:ind w:left="17"/>
        <w:jc w:val="both"/>
      </w:pPr>
    </w:p>
    <w:p w:rsidR="002E1BE9" w:rsidRPr="00657D43" w:rsidRDefault="00C3678D" w:rsidP="00D80E56">
      <w:pPr>
        <w:pStyle w:val="BodyText"/>
        <w:suppressAutoHyphens w:val="0"/>
        <w:spacing w:after="0"/>
        <w:ind w:left="17"/>
        <w:jc w:val="both"/>
      </w:pPr>
      <w:r w:rsidRPr="00657D43">
        <w:rPr>
          <w:rStyle w:val="Policepardfaut"/>
        </w:rPr>
        <w:t>„</w:t>
      </w:r>
      <w:r w:rsidRPr="00657D43">
        <w:rPr>
          <w:rStyle w:val="Policepardfaut"/>
          <w:i/>
        </w:rPr>
        <w:t xml:space="preserve">Artikel R. 321-4-2 </w:t>
      </w:r>
      <w:r w:rsidRPr="00657D43">
        <w:rPr>
          <w:rStyle w:val="Policepardfaut"/>
        </w:rPr>
        <w:t>Het rijden op de openbare weg met een gemotoriseerd individueel voortbewegingstoestel waarvan de maximumsnelheid op basis van het ontwerp strikt genomen sneller is dan 25 km/u, wordt bestraft als een overtreding van de vijfde klasse.</w:t>
      </w:r>
    </w:p>
    <w:p w:rsidR="002E1BE9" w:rsidRPr="00657D43" w:rsidRDefault="002E1BE9" w:rsidP="00D80E56">
      <w:pPr>
        <w:pStyle w:val="BodyText"/>
        <w:spacing w:after="0"/>
        <w:jc w:val="both"/>
      </w:pPr>
    </w:p>
    <w:p w:rsidR="002E1BE9" w:rsidRPr="00657D43" w:rsidRDefault="00C3678D" w:rsidP="00D80E56">
      <w:pPr>
        <w:pStyle w:val="BodyText"/>
        <w:spacing w:after="0"/>
        <w:jc w:val="both"/>
      </w:pPr>
      <w:r w:rsidRPr="00657D43">
        <w:t> Onder de voorwaarden die zijn beschreven in de artikelen L. 325-1 t/m L. 325-9 mag inbeslagname, immobilisatie of wegtakeling worden voorgeschreven.”</w:t>
      </w:r>
    </w:p>
    <w:p w:rsidR="002E1BE9" w:rsidRPr="00657D43" w:rsidRDefault="002E1BE9" w:rsidP="00D80E56">
      <w:pPr>
        <w:pStyle w:val="BodyText"/>
        <w:spacing w:after="0"/>
        <w:jc w:val="both"/>
      </w:pPr>
    </w:p>
    <w:p w:rsidR="002E1BE9" w:rsidRPr="00657D43" w:rsidRDefault="00C3678D" w:rsidP="00D80E56">
      <w:pPr>
        <w:keepNext/>
        <w:suppressAutoHyphens w:val="0"/>
        <w:ind w:left="17"/>
        <w:jc w:val="center"/>
        <w:rPr>
          <w:b/>
          <w:bCs/>
        </w:rPr>
      </w:pPr>
      <w:r w:rsidRPr="00657D43">
        <w:rPr>
          <w:b/>
        </w:rPr>
        <w:t>Artikel 17</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 xml:space="preserve">In artikel R. 321-15, laatste alinea, worden na het woord „oldtimers” de woorden „, </w:t>
      </w:r>
      <w:bookmarkStart w:id="0" w:name="_GoBack"/>
      <w:bookmarkEnd w:id="0"/>
      <w:r w:rsidRPr="00657D43">
        <w:rPr>
          <w:rStyle w:val="Policepardfaut"/>
        </w:rPr>
        <w:t>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18</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t>In artikel R. 322-1, deel V, worden na de woorden „zijn niet van toepassing op” de woorden „gemotoriseerde individuele voortbewegingstoestellen en”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pPr>
      <w:r w:rsidRPr="00657D43">
        <w:rPr>
          <w:rStyle w:val="Policepardfaut"/>
          <w:b/>
        </w:rPr>
        <w:t>Artikel 19</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t>In artikel R. 412-9, vierde en vijfde alinea, worden na de woorden „bestuurder van een rijwiel” de woorden „of van een gemotoriseerd individueel voortbewegingstoestel” ingevoegd.</w:t>
      </w:r>
    </w:p>
    <w:p w:rsidR="002E1BE9" w:rsidRPr="00657D43" w:rsidRDefault="002E1BE9" w:rsidP="00D80E56">
      <w:pPr>
        <w:suppressAutoHyphens w:val="0"/>
        <w:ind w:left="17"/>
        <w:jc w:val="center"/>
      </w:pPr>
    </w:p>
    <w:p w:rsidR="002E1BE9" w:rsidRPr="00657D43" w:rsidRDefault="00C3678D" w:rsidP="00D80E56">
      <w:pPr>
        <w:keepNext/>
        <w:suppressAutoHyphens w:val="0"/>
        <w:ind w:left="17"/>
        <w:jc w:val="center"/>
        <w:rPr>
          <w:b/>
          <w:bCs/>
        </w:rPr>
      </w:pPr>
      <w:r w:rsidRPr="00657D43">
        <w:rPr>
          <w:b/>
        </w:rPr>
        <w:t>Artikel 20</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jc w:val="both"/>
      </w:pPr>
      <w:r w:rsidRPr="00657D43">
        <w:t>In artikel R. 412-19, tweede alinea, worden na de woorden „het inhalen van een rijwiel” de woorden „of van een gemotoriseerd individueel voortbewegingstoestel”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21</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rPr>
          <w:rStyle w:val="Policepardfaut"/>
        </w:rPr>
        <w:t>In artikel R. 412-28-1 worden na het woord „fietsers” de woorden „en bestuurders van gemotoriseerde individuele voortbewegingstoestellen” ingevoegd.</w:t>
      </w:r>
    </w:p>
    <w:p w:rsidR="002E1BE9" w:rsidRPr="00657D43" w:rsidRDefault="002E1BE9" w:rsidP="00D80E56">
      <w:pPr>
        <w:suppressAutoHyphens w:val="0"/>
        <w:ind w:left="17"/>
        <w:jc w:val="both"/>
      </w:pPr>
    </w:p>
    <w:p w:rsidR="002E1BE9" w:rsidRPr="00657D43" w:rsidRDefault="00C3678D" w:rsidP="00D80E56">
      <w:pPr>
        <w:keepNext/>
        <w:suppressAutoHyphens w:val="0"/>
        <w:ind w:left="17"/>
        <w:jc w:val="center"/>
        <w:rPr>
          <w:b/>
          <w:bCs/>
        </w:rPr>
      </w:pPr>
      <w:r w:rsidRPr="00657D43">
        <w:rPr>
          <w:b/>
        </w:rPr>
        <w:t>Artikel 22</w:t>
      </w:r>
    </w:p>
    <w:p w:rsidR="002E1BE9" w:rsidRPr="00657D43" w:rsidRDefault="002E1BE9" w:rsidP="00D80E56">
      <w:pPr>
        <w:keepNext/>
        <w:suppressAutoHyphens w:val="0"/>
        <w:ind w:left="17"/>
        <w:jc w:val="center"/>
        <w:rPr>
          <w:b/>
          <w:bCs/>
        </w:rPr>
      </w:pPr>
    </w:p>
    <w:p w:rsidR="002E1BE9" w:rsidRPr="00657D43" w:rsidRDefault="00C3678D" w:rsidP="00D80E56">
      <w:pPr>
        <w:suppressAutoHyphens w:val="0"/>
        <w:ind w:left="17"/>
        <w:jc w:val="both"/>
      </w:pPr>
      <w:r w:rsidRPr="00657D43">
        <w:t>In artikel R. 412-34, deel II, punt 2, worden na de woorden: „met aan de hand een rijwiel” de woorden „, een gemotoriseerd individueel voortbewegingstoestel” ingevoegd.</w:t>
      </w:r>
    </w:p>
    <w:p w:rsidR="002E1BE9" w:rsidRPr="00657D43" w:rsidRDefault="002E1BE9" w:rsidP="00D80E56">
      <w:pPr>
        <w:suppressAutoHyphens w:val="0"/>
        <w:jc w:val="both"/>
      </w:pPr>
    </w:p>
    <w:p w:rsidR="002E1BE9" w:rsidRPr="00657D43" w:rsidRDefault="00C3678D" w:rsidP="00D80E56">
      <w:pPr>
        <w:keepNext/>
        <w:suppressAutoHyphens w:val="0"/>
        <w:ind w:left="17"/>
        <w:jc w:val="center"/>
        <w:rPr>
          <w:b/>
          <w:bCs/>
        </w:rPr>
      </w:pPr>
      <w:r w:rsidRPr="00657D43">
        <w:rPr>
          <w:b/>
        </w:rPr>
        <w:t>Artikel 23</w:t>
      </w:r>
    </w:p>
    <w:p w:rsidR="002E1BE9" w:rsidRPr="00657D43" w:rsidRDefault="002E1BE9" w:rsidP="00D80E56">
      <w:pPr>
        <w:keepNext/>
        <w:suppressAutoHyphens w:val="0"/>
        <w:ind w:left="17"/>
        <w:jc w:val="center"/>
        <w:rPr>
          <w:b/>
          <w:bCs/>
        </w:rPr>
      </w:pPr>
    </w:p>
    <w:p w:rsidR="002E1BE9" w:rsidRPr="00657D43" w:rsidRDefault="00C3678D" w:rsidP="00D80E56">
      <w:pPr>
        <w:keepNext/>
        <w:suppressAutoHyphens w:val="0"/>
        <w:ind w:left="17"/>
        <w:jc w:val="both"/>
      </w:pPr>
      <w:r w:rsidRPr="00657D43">
        <w:t>Na boek IV, titel I, hoofdstuk II, afdeling 6, wordt een nieuwe afdeling 6 bis ingevoegd die als volgt komt te luiden:</w:t>
      </w:r>
    </w:p>
    <w:p w:rsidR="002E1BE9" w:rsidRPr="00657D43" w:rsidRDefault="002E1BE9" w:rsidP="00D80E56">
      <w:pPr>
        <w:keepNext/>
        <w:suppressAutoHyphens w:val="0"/>
        <w:ind w:left="17"/>
        <w:jc w:val="both"/>
      </w:pPr>
    </w:p>
    <w:p w:rsidR="002E1BE9" w:rsidRPr="00657D43" w:rsidRDefault="00C3678D" w:rsidP="00D80E56">
      <w:pPr>
        <w:suppressAutoHyphens w:val="0"/>
        <w:ind w:left="17"/>
        <w:jc w:val="both"/>
      </w:pPr>
      <w:r w:rsidRPr="00657D43">
        <w:rPr>
          <w:rStyle w:val="Policepardfaut"/>
        </w:rPr>
        <w:t>„Afdeling 6 bis: verkeer van bestuurders van individuele voortbewegingstoestellen</w:t>
      </w:r>
    </w:p>
    <w:p w:rsidR="002E1BE9" w:rsidRPr="00657D43" w:rsidRDefault="002E1BE9" w:rsidP="00D80E56">
      <w:pPr>
        <w:suppressAutoHyphens w:val="0"/>
        <w:ind w:left="17"/>
        <w:jc w:val="both"/>
      </w:pPr>
    </w:p>
    <w:p w:rsidR="002E1BE9" w:rsidRPr="00657D43" w:rsidRDefault="00C3678D" w:rsidP="00D80E56">
      <w:pPr>
        <w:pStyle w:val="BodyText"/>
        <w:suppressAutoHyphens w:val="0"/>
        <w:spacing w:after="0"/>
        <w:ind w:left="17"/>
        <w:jc w:val="both"/>
      </w:pPr>
      <w:r w:rsidRPr="00657D43">
        <w:rPr>
          <w:rStyle w:val="Policepardfaut"/>
          <w:i/>
        </w:rPr>
        <w:t xml:space="preserve">Artikel R. 412-43-1 </w:t>
      </w:r>
      <w:r w:rsidRPr="00657D43">
        <w:rPr>
          <w:rStyle w:val="Policepardfaut"/>
        </w:rPr>
        <w:t>I – In de bebouwde kom moeten bestuurders van gemotoriseerde individuele voortbewegingstoestellen op fietspaden of -stroken rijden. Als er aan beide kanten van de rijbaan een fietspad ligt, moeten zij in de rijrichting op het rechterfietspad rijden.</w:t>
      </w:r>
    </w:p>
    <w:p w:rsidR="002E1BE9" w:rsidRPr="00657D43" w:rsidRDefault="002E1BE9" w:rsidP="00D80E56">
      <w:pPr>
        <w:pStyle w:val="Standard"/>
        <w:widowControl w:val="0"/>
        <w:jc w:val="both"/>
      </w:pPr>
    </w:p>
    <w:p w:rsidR="002E1BE9" w:rsidRPr="00657D43" w:rsidRDefault="00C3678D" w:rsidP="00D80E56">
      <w:pPr>
        <w:pStyle w:val="Standard"/>
        <w:keepNext/>
        <w:widowControl w:val="0"/>
        <w:jc w:val="both"/>
      </w:pPr>
      <w:r w:rsidRPr="00657D43">
        <w:t>Bij gebrek aan dergelijke voorzieningen mogen zij ook op de volgende plaatsen rijden:</w:t>
      </w:r>
    </w:p>
    <w:p w:rsidR="002E1BE9" w:rsidRPr="00657D43" w:rsidRDefault="002E1BE9" w:rsidP="00D80E56">
      <w:pPr>
        <w:pStyle w:val="Standard"/>
        <w:keepNext/>
        <w:widowControl w:val="0"/>
        <w:jc w:val="both"/>
      </w:pPr>
    </w:p>
    <w:p w:rsidR="002E1BE9" w:rsidRPr="00657D43" w:rsidRDefault="00C3678D" w:rsidP="00D80E56">
      <w:pPr>
        <w:pStyle w:val="Standard"/>
        <w:widowControl w:val="0"/>
        <w:jc w:val="both"/>
      </w:pPr>
      <w:r w:rsidRPr="00657D43">
        <w:t xml:space="preserve">1° op de rijbaan, in zones waar de toegestane maximumsnelheid maximaal 50 km/u bedraagt. Bestuurders van gemotoriseerde individuele voortbewegingstoestellen mogen nooit naast </w:t>
      </w:r>
      <w:r w:rsidRPr="00657D43">
        <w:lastRenderedPageBreak/>
        <w:t>elkaar op de rijbaan rijden;</w:t>
      </w:r>
    </w:p>
    <w:p w:rsidR="002E1BE9" w:rsidRPr="00657D43" w:rsidRDefault="002E1BE9" w:rsidP="00D80E56">
      <w:pPr>
        <w:pStyle w:val="Standard"/>
        <w:widowControl w:val="0"/>
        <w:jc w:val="both"/>
      </w:pPr>
    </w:p>
    <w:p w:rsidR="002E1BE9" w:rsidRPr="00657D43" w:rsidRDefault="00C3678D" w:rsidP="00D80E56">
      <w:pPr>
        <w:pStyle w:val="Standard"/>
        <w:widowControl w:val="0"/>
        <w:jc w:val="both"/>
      </w:pPr>
      <w:r w:rsidRPr="00657D43">
        <w:t>2° in voetgangerszones, onder de voorwaarden die zijn vastgesteld in artikel R. 431-9, vierde alinea;</w:t>
      </w:r>
    </w:p>
    <w:p w:rsidR="002E1BE9" w:rsidRPr="00657D43" w:rsidRDefault="002E1BE9" w:rsidP="00D80E56">
      <w:pPr>
        <w:pStyle w:val="Standard"/>
        <w:widowControl w:val="0"/>
        <w:jc w:val="both"/>
      </w:pPr>
    </w:p>
    <w:p w:rsidR="002E1BE9" w:rsidRPr="00657D43" w:rsidRDefault="00C3678D" w:rsidP="00D80E56">
      <w:pPr>
        <w:pStyle w:val="Standard"/>
        <w:widowControl w:val="0"/>
        <w:jc w:val="both"/>
      </w:pPr>
      <w:r w:rsidRPr="00657D43">
        <w:t>3° op bermen die zijn uitgerust met een wegbedekking.</w:t>
      </w:r>
    </w:p>
    <w:p w:rsidR="002E1BE9" w:rsidRPr="00657D43" w:rsidRDefault="002E1BE9" w:rsidP="00D80E56">
      <w:pPr>
        <w:pStyle w:val="Standard"/>
        <w:widowControl w:val="0"/>
        <w:jc w:val="both"/>
        <w:rPr>
          <w:sz w:val="22"/>
          <w:szCs w:val="22"/>
        </w:rPr>
      </w:pPr>
    </w:p>
    <w:p w:rsidR="002E1BE9" w:rsidRPr="00657D43" w:rsidRDefault="00C3678D" w:rsidP="00D80E56">
      <w:pPr>
        <w:pStyle w:val="Standard"/>
        <w:widowControl w:val="0"/>
        <w:jc w:val="both"/>
      </w:pPr>
      <w:r w:rsidRPr="00657D43">
        <w:t>II – Buiten de bebouwde kom is het verboden om met gemotoriseerde individuele voortbewegingstoestellen te rijden, behalve op groene wegen en fietspaden.</w:t>
      </w:r>
    </w:p>
    <w:p w:rsidR="002E1BE9" w:rsidRPr="00657D43" w:rsidRDefault="002E1BE9" w:rsidP="00D80E56">
      <w:pPr>
        <w:pStyle w:val="Standard"/>
        <w:widowControl w:val="0"/>
        <w:jc w:val="both"/>
      </w:pPr>
    </w:p>
    <w:p w:rsidR="002E1BE9" w:rsidRPr="00657D43" w:rsidRDefault="00C3678D" w:rsidP="00D80E56">
      <w:pPr>
        <w:pStyle w:val="Standard"/>
        <w:keepNext/>
        <w:widowControl w:val="0"/>
        <w:jc w:val="both"/>
      </w:pPr>
      <w:r w:rsidRPr="00657D43">
        <w:t>III – In afwijking van de bepalingen van dit artikel kan de instantie met politiebevoegdheid:</w:t>
      </w:r>
    </w:p>
    <w:p w:rsidR="002E1BE9" w:rsidRPr="00657D43" w:rsidRDefault="002E1BE9" w:rsidP="00D80E56">
      <w:pPr>
        <w:pStyle w:val="Standard"/>
        <w:keepNext/>
        <w:widowControl w:val="0"/>
        <w:jc w:val="both"/>
      </w:pPr>
    </w:p>
    <w:p w:rsidR="002E1BE9" w:rsidRPr="00657D43" w:rsidRDefault="00C3678D" w:rsidP="00D80E56">
      <w:pPr>
        <w:pStyle w:val="Standard"/>
        <w:widowControl w:val="0"/>
        <w:jc w:val="both"/>
      </w:pPr>
      <w:r w:rsidRPr="00657D43">
        <w:t>1° het rijden op de in deel I en deel II genoemde plaatsen verbieden;</w:t>
      </w:r>
    </w:p>
    <w:p w:rsidR="002E1BE9" w:rsidRPr="00657D43" w:rsidRDefault="002E1BE9" w:rsidP="00D80E56">
      <w:pPr>
        <w:pStyle w:val="Standard"/>
        <w:widowControl w:val="0"/>
        <w:jc w:val="both"/>
      </w:pPr>
    </w:p>
    <w:p w:rsidR="002E1BE9" w:rsidRPr="00657D43" w:rsidRDefault="00C3678D" w:rsidP="00D80E56">
      <w:pPr>
        <w:pStyle w:val="Standard"/>
        <w:widowControl w:val="0"/>
        <w:jc w:val="both"/>
      </w:pPr>
      <w:r w:rsidRPr="00657D43">
        <w:t>2° het rijden op de stoep toestaan, op voorwaarde dat er stapvoets wordt gereden en voetgangers niet worden gehinderd.</w:t>
      </w:r>
    </w:p>
    <w:p w:rsidR="002E1BE9" w:rsidRPr="00657D43" w:rsidRDefault="002E1BE9" w:rsidP="00D80E56">
      <w:pPr>
        <w:pStyle w:val="Standard"/>
        <w:widowControl w:val="0"/>
        <w:jc w:val="both"/>
      </w:pPr>
    </w:p>
    <w:p w:rsidR="002E1BE9" w:rsidRPr="00657D43" w:rsidRDefault="00C3678D" w:rsidP="00D80E56">
      <w:pPr>
        <w:pStyle w:val="Standard"/>
        <w:widowControl w:val="0"/>
        <w:suppressAutoHyphens w:val="0"/>
        <w:ind w:left="17"/>
        <w:jc w:val="both"/>
      </w:pPr>
      <w:r w:rsidRPr="00657D43">
        <w:t>IV – Elke bestuurder die de bepalingen van deel I en deel II overtreedt of zich niet aan de verkeersbeperkingen uit hoofde van deel III, punt 1, houdt, krijgt een boete voor overtredingen van de tweede klasse. </w:t>
      </w:r>
    </w:p>
    <w:p w:rsidR="002E1BE9" w:rsidRPr="00657D43" w:rsidRDefault="002E1BE9" w:rsidP="00D80E56">
      <w:pPr>
        <w:pStyle w:val="Standard"/>
        <w:widowControl w:val="0"/>
        <w:suppressAutoHyphens w:val="0"/>
        <w:ind w:left="17"/>
        <w:jc w:val="both"/>
      </w:pPr>
    </w:p>
    <w:p w:rsidR="002E1BE9" w:rsidRPr="00657D43" w:rsidRDefault="00C3678D" w:rsidP="00D80E56">
      <w:pPr>
        <w:pStyle w:val="Standard"/>
        <w:widowControl w:val="0"/>
        <w:suppressAutoHyphens w:val="0"/>
        <w:ind w:left="17"/>
        <w:jc w:val="both"/>
      </w:pPr>
      <w:r w:rsidRPr="00657D43">
        <w:t>In het in deel III, punt 2, beschreven geval, krijgt elke bestuurder van een gemotoriseerd individueel voortbewegingstoestel die niet stapvoets rijdt of voetgangers hindert op de stoep, een boete voor overtredingen van de tweede klasse.</w:t>
      </w:r>
    </w:p>
    <w:p w:rsidR="002E1BE9" w:rsidRPr="00657D43" w:rsidRDefault="002E1BE9" w:rsidP="00D80E56">
      <w:pPr>
        <w:pStyle w:val="Standard"/>
        <w:widowControl w:val="0"/>
        <w:suppressAutoHyphens w:val="0"/>
        <w:ind w:left="17"/>
        <w:jc w:val="both"/>
      </w:pPr>
    </w:p>
    <w:p w:rsidR="002E1BE9" w:rsidRPr="00657D43" w:rsidRDefault="00C3678D" w:rsidP="00D80E56">
      <w:pPr>
        <w:pStyle w:val="BodyText"/>
        <w:widowControl w:val="0"/>
        <w:suppressAutoHyphens w:val="0"/>
        <w:spacing w:after="0"/>
        <w:ind w:left="17"/>
        <w:jc w:val="both"/>
      </w:pPr>
      <w:r w:rsidRPr="00657D43">
        <w:rPr>
          <w:rStyle w:val="Policepardfaut"/>
          <w:i/>
        </w:rPr>
        <w:t xml:space="preserve">Artikel R. 412-43-2 </w:t>
      </w:r>
      <w:r w:rsidRPr="00657D43">
        <w:rPr>
          <w:rStyle w:val="Policepardfaut"/>
        </w:rPr>
        <w:t>Bestuurders van gemotoriseerde individuele voortbewegingstoestellen mogen geen last of voertuig voorttrekken of -duwen.</w:t>
      </w:r>
    </w:p>
    <w:p w:rsidR="002E1BE9" w:rsidRPr="00657D43" w:rsidRDefault="002E1BE9" w:rsidP="00D80E56">
      <w:pPr>
        <w:pStyle w:val="Textbody"/>
        <w:widowControl w:val="0"/>
        <w:snapToGrid w:val="0"/>
        <w:jc w:val="both"/>
        <w:rPr>
          <w:color w:val="auto"/>
        </w:rPr>
      </w:pPr>
    </w:p>
    <w:p w:rsidR="002E1BE9" w:rsidRPr="00657D43" w:rsidRDefault="00C3678D" w:rsidP="00D80E56">
      <w:pPr>
        <w:pStyle w:val="Textbody"/>
        <w:widowControl w:val="0"/>
        <w:snapToGrid w:val="0"/>
        <w:jc w:val="both"/>
        <w:rPr>
          <w:color w:val="auto"/>
        </w:rPr>
      </w:pPr>
      <w:r w:rsidRPr="00657D43">
        <w:rPr>
          <w:color w:val="auto"/>
        </w:rPr>
        <w:t>Bestuurders van individuele voortbewegingstoestellen mogen zich niet door een voertuig laten voorttrekken. </w:t>
      </w:r>
    </w:p>
    <w:p w:rsidR="002E1BE9" w:rsidRPr="00657D43" w:rsidRDefault="002E1BE9" w:rsidP="00D80E56">
      <w:pPr>
        <w:pStyle w:val="Textbody"/>
        <w:widowControl w:val="0"/>
        <w:snapToGrid w:val="0"/>
        <w:jc w:val="both"/>
        <w:rPr>
          <w:color w:val="auto"/>
        </w:rPr>
      </w:pPr>
    </w:p>
    <w:p w:rsidR="002E1BE9" w:rsidRPr="00657D43" w:rsidRDefault="00C3678D" w:rsidP="00D80E56">
      <w:pPr>
        <w:pStyle w:val="Textbody"/>
        <w:widowControl w:val="0"/>
        <w:suppressAutoHyphens w:val="0"/>
        <w:snapToGrid w:val="0"/>
        <w:ind w:left="17"/>
        <w:jc w:val="both"/>
        <w:rPr>
          <w:color w:val="auto"/>
        </w:rPr>
      </w:pPr>
      <w:r w:rsidRPr="00657D43">
        <w:rPr>
          <w:color w:val="auto"/>
        </w:rPr>
        <w:t>Overtredingen van de bepalingen in onderhavig artikel worden bestraft met de vastgestelde boete voor overtredingen van de tweede klasse.</w:t>
      </w:r>
    </w:p>
    <w:p w:rsidR="002E1BE9" w:rsidRPr="00657D43" w:rsidRDefault="002E1BE9" w:rsidP="00D80E56">
      <w:pPr>
        <w:pStyle w:val="BodyText"/>
        <w:widowControl w:val="0"/>
        <w:suppressAutoHyphens w:val="0"/>
        <w:spacing w:after="0"/>
        <w:ind w:left="17"/>
        <w:jc w:val="both"/>
        <w:rPr>
          <w:i/>
          <w:iCs/>
        </w:rPr>
      </w:pPr>
    </w:p>
    <w:p w:rsidR="002E1BE9" w:rsidRPr="00657D43" w:rsidRDefault="00C3678D" w:rsidP="00D80E56">
      <w:pPr>
        <w:pStyle w:val="BodyText"/>
        <w:widowControl w:val="0"/>
        <w:suppressAutoHyphens w:val="0"/>
        <w:spacing w:after="0"/>
        <w:ind w:left="17"/>
        <w:jc w:val="both"/>
      </w:pPr>
      <w:r w:rsidRPr="00657D43">
        <w:rPr>
          <w:rStyle w:val="Policepardfaut"/>
          <w:i/>
        </w:rPr>
        <w:t xml:space="preserve">Artikel R. 412-43-3 </w:t>
      </w:r>
      <w:r w:rsidRPr="00657D43">
        <w:rPr>
          <w:rStyle w:val="Policepardfaut"/>
        </w:rPr>
        <w:t>I – Een bestuurder van een gemotoriseerd individueel voortbewegingstoestel moet minstens acht jaar oud zijn.</w:t>
      </w:r>
    </w:p>
    <w:p w:rsidR="002E1BE9" w:rsidRPr="00657D43" w:rsidRDefault="002E1BE9" w:rsidP="00D80E56">
      <w:pPr>
        <w:pStyle w:val="Textbody"/>
        <w:widowControl w:val="0"/>
        <w:rPr>
          <w:color w:val="auto"/>
          <w:u w:val="single"/>
        </w:rPr>
      </w:pPr>
    </w:p>
    <w:p w:rsidR="002E1BE9" w:rsidRPr="00657D43" w:rsidRDefault="00C3678D" w:rsidP="00D80E56">
      <w:pPr>
        <w:pStyle w:val="Textbody"/>
        <w:widowControl w:val="0"/>
        <w:jc w:val="both"/>
        <w:rPr>
          <w:color w:val="auto"/>
        </w:rPr>
      </w:pPr>
      <w:r w:rsidRPr="00657D43">
        <w:rPr>
          <w:color w:val="auto"/>
        </w:rPr>
        <w:t>II – Bestuurders van een gemotoriseerd individueel voortbewegingstoestel die 's nachts of bij onvoldoende zichtbaarheid overdag rijden, dragen ofwel een veiligheidshesje overeenkomstig de regelgeving, ofwel reflecterende uitrusting met de bij besluit van de minister van Verkeersveiligheid vastgestelde eigenschappen. Zij mogen een aanvullende verlichtingsinrichting dragen die niet verblindt en niet knippert.</w:t>
      </w:r>
    </w:p>
    <w:p w:rsidR="00D80E56" w:rsidRPr="00657D43" w:rsidRDefault="00D80E56" w:rsidP="00D80E56">
      <w:pPr>
        <w:pStyle w:val="Textbody"/>
        <w:widowControl w:val="0"/>
        <w:jc w:val="both"/>
        <w:rPr>
          <w:color w:val="auto"/>
        </w:rPr>
      </w:pPr>
    </w:p>
    <w:p w:rsidR="002E1BE9" w:rsidRPr="00657D43" w:rsidRDefault="00C3678D" w:rsidP="00D80E56">
      <w:pPr>
        <w:pStyle w:val="Textbody"/>
        <w:jc w:val="both"/>
        <w:rPr>
          <w:color w:val="auto"/>
        </w:rPr>
      </w:pPr>
      <w:r w:rsidRPr="00657D43">
        <w:rPr>
          <w:color w:val="auto"/>
        </w:rPr>
        <w:t>III – Bestuurders van een gemotoriseerd individueel voortbewegingstoestel die jonger zijn dan twaalf jaar moeten tijdens het rijden een helm dragen overeenkomstig de regelgeving voor persoonlijke beschermingsmiddelen. Deze helm moet worden vastgemaakt.</w:t>
      </w:r>
    </w:p>
    <w:p w:rsidR="002E1BE9" w:rsidRPr="00657D43" w:rsidRDefault="002E1BE9" w:rsidP="00D80E56">
      <w:pPr>
        <w:pStyle w:val="Textbody"/>
        <w:jc w:val="both"/>
        <w:rPr>
          <w:strike/>
          <w:color w:val="auto"/>
        </w:rPr>
      </w:pPr>
    </w:p>
    <w:p w:rsidR="002E1BE9" w:rsidRPr="00657D43" w:rsidRDefault="00C3678D" w:rsidP="00D80E56">
      <w:pPr>
        <w:pStyle w:val="Textbody"/>
        <w:jc w:val="both"/>
        <w:rPr>
          <w:color w:val="auto"/>
        </w:rPr>
      </w:pPr>
      <w:r w:rsidRPr="00657D43">
        <w:rPr>
          <w:color w:val="auto"/>
        </w:rPr>
        <w:t xml:space="preserve">IV – Een persoon van 18 jaar of ouder die minstens één bestuurder van een gemotoriseerd individueel voortbewegingstoestel jonger dan twaalf jaar begeleidt en rechtens of feitelijk </w:t>
      </w:r>
      <w:r w:rsidRPr="00657D43">
        <w:rPr>
          <w:color w:val="auto"/>
        </w:rPr>
        <w:lastRenderedPageBreak/>
        <w:t>gezag over deze bestuurder(s) uitoefent, moet ervoor zorgen dat elke bestuurder een helm draagt volgens de in bovenstaand deel beschreven voorwaarden.</w:t>
      </w:r>
    </w:p>
    <w:p w:rsidR="002E1BE9" w:rsidRPr="00657D43" w:rsidRDefault="002E1BE9" w:rsidP="00D80E56">
      <w:pPr>
        <w:pStyle w:val="Textbody"/>
        <w:jc w:val="both"/>
        <w:rPr>
          <w:color w:val="auto"/>
        </w:rPr>
      </w:pPr>
    </w:p>
    <w:p w:rsidR="002E1BE9" w:rsidRPr="00657D43" w:rsidRDefault="00C3678D" w:rsidP="00D80E56">
      <w:pPr>
        <w:pStyle w:val="Textbody"/>
        <w:jc w:val="both"/>
        <w:rPr>
          <w:rStyle w:val="Policepardfaut"/>
          <w:color w:val="auto"/>
        </w:rPr>
      </w:pPr>
      <w:r w:rsidRPr="00657D43">
        <w:rPr>
          <w:rStyle w:val="Policepardfaut"/>
          <w:color w:val="auto"/>
        </w:rPr>
        <w:t>V – Het vervoer van passagiers op gemotoriseerde individuele voortbewegingstoestellen is niet toegestaan.</w:t>
      </w:r>
    </w:p>
    <w:p w:rsidR="00D80E56" w:rsidRPr="00657D43" w:rsidRDefault="00D80E56" w:rsidP="00D80E56">
      <w:pPr>
        <w:pStyle w:val="Textbody"/>
        <w:jc w:val="both"/>
        <w:rPr>
          <w:color w:val="auto"/>
        </w:rPr>
      </w:pPr>
    </w:p>
    <w:p w:rsidR="002E1BE9" w:rsidRPr="00657D43" w:rsidRDefault="00C3678D" w:rsidP="00D80E56">
      <w:pPr>
        <w:pStyle w:val="Textbody"/>
        <w:widowControl w:val="0"/>
        <w:suppressAutoHyphens w:val="0"/>
        <w:ind w:left="17"/>
        <w:jc w:val="both"/>
        <w:rPr>
          <w:color w:val="auto"/>
        </w:rPr>
      </w:pPr>
      <w:r w:rsidRPr="00657D43">
        <w:rPr>
          <w:color w:val="auto"/>
        </w:rPr>
        <w:t>VI – Overtredingen van de bepalingen in deel II en deel V worden bestraft met de vastgestelde boete voor overtredingen van de tweede klasse.</w:t>
      </w:r>
    </w:p>
    <w:p w:rsidR="00D80E56" w:rsidRPr="00657D43" w:rsidRDefault="00D80E56" w:rsidP="00D80E56">
      <w:pPr>
        <w:pStyle w:val="Textbody"/>
        <w:widowControl w:val="0"/>
        <w:suppressAutoHyphens w:val="0"/>
        <w:ind w:left="17"/>
        <w:jc w:val="both"/>
        <w:rPr>
          <w:color w:val="auto"/>
        </w:rPr>
      </w:pPr>
    </w:p>
    <w:p w:rsidR="002E1BE9" w:rsidRPr="00657D43" w:rsidRDefault="00C3678D" w:rsidP="00D80E56">
      <w:pPr>
        <w:pStyle w:val="Textbody"/>
        <w:widowControl w:val="0"/>
        <w:suppressAutoHyphens w:val="0"/>
        <w:ind w:left="17"/>
        <w:jc w:val="both"/>
        <w:rPr>
          <w:color w:val="auto"/>
        </w:rPr>
      </w:pPr>
      <w:r w:rsidRPr="00657D43">
        <w:rPr>
          <w:color w:val="auto"/>
        </w:rPr>
        <w:t>Een meerderjarige die een bestuurder van een gemotoriseerd individueel voortbewegingstoestel jonger dan acht jaar begeleidt of de bepalingen in deel IV niet naleeft, krijgt een boete voor overtredingen van de vierde klasse.”</w:t>
      </w:r>
    </w:p>
    <w:p w:rsidR="00D80E56" w:rsidRPr="00657D43" w:rsidRDefault="00D80E56" w:rsidP="00D80E56">
      <w:pPr>
        <w:pStyle w:val="Textbody"/>
        <w:widowControl w:val="0"/>
        <w:suppressAutoHyphens w:val="0"/>
        <w:ind w:left="17"/>
        <w:jc w:val="both"/>
        <w:rPr>
          <w:color w:val="auto"/>
        </w:rPr>
      </w:pPr>
    </w:p>
    <w:p w:rsidR="002E1BE9" w:rsidRPr="00657D43" w:rsidRDefault="00C3678D" w:rsidP="00D80E56">
      <w:pPr>
        <w:keepNext/>
        <w:suppressAutoHyphens w:val="0"/>
        <w:ind w:left="14"/>
        <w:jc w:val="center"/>
        <w:rPr>
          <w:b/>
          <w:bCs/>
        </w:rPr>
      </w:pPr>
      <w:r w:rsidRPr="00657D43">
        <w:rPr>
          <w:b/>
        </w:rPr>
        <w:t>Artikel 24</w:t>
      </w:r>
    </w:p>
    <w:p w:rsidR="002E1BE9" w:rsidRPr="00657D43" w:rsidRDefault="002E1BE9" w:rsidP="00D80E56">
      <w:pPr>
        <w:keepNext/>
        <w:suppressAutoHyphens w:val="0"/>
        <w:ind w:left="14"/>
        <w:jc w:val="center"/>
        <w:rPr>
          <w:b/>
          <w:bCs/>
        </w:rPr>
      </w:pPr>
    </w:p>
    <w:p w:rsidR="002E1BE9" w:rsidRPr="00657D43" w:rsidRDefault="00C3678D" w:rsidP="00D80E56">
      <w:pPr>
        <w:widowControl w:val="0"/>
        <w:suppressAutoHyphens w:val="0"/>
        <w:ind w:left="17"/>
        <w:jc w:val="both"/>
      </w:pPr>
      <w:r w:rsidRPr="00657D43">
        <w:rPr>
          <w:rStyle w:val="Policepardfaut"/>
        </w:rPr>
        <w:t>In artikel R. 415-2, tweede en vijfde alinea, worden na de woorden „een ander voertuig dan een rijwiel” de woorden „of een gemotoriseerd individueel voortbewegingstoestel” ingevoegd.</w:t>
      </w:r>
    </w:p>
    <w:p w:rsidR="002E1BE9" w:rsidRPr="00657D43" w:rsidRDefault="002E1BE9"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t>Artikel 25</w:t>
      </w:r>
    </w:p>
    <w:p w:rsidR="002E1BE9" w:rsidRPr="00657D43" w:rsidRDefault="002E1BE9" w:rsidP="00D80E56">
      <w:pPr>
        <w:keepNext/>
        <w:suppressAutoHyphens w:val="0"/>
        <w:ind w:left="14"/>
        <w:jc w:val="center"/>
        <w:rPr>
          <w:b/>
          <w:bCs/>
        </w:rPr>
      </w:pPr>
    </w:p>
    <w:p w:rsidR="002E1BE9" w:rsidRPr="00657D43" w:rsidRDefault="00C3678D" w:rsidP="00D80E56">
      <w:pPr>
        <w:widowControl w:val="0"/>
        <w:suppressAutoHyphens w:val="0"/>
        <w:ind w:left="17"/>
        <w:jc w:val="both"/>
      </w:pPr>
      <w:r w:rsidRPr="00657D43">
        <w:rPr>
          <w:rStyle w:val="Policepardfaut"/>
        </w:rPr>
        <w:t>In R. 415-3, deel III, worden na de woorden „voorrang verlenen aan rijwielen” de woorden „, gemotoriseerde individuele voortbewegingstoestellen” ingevoegd.</w:t>
      </w:r>
    </w:p>
    <w:p w:rsidR="002E1BE9" w:rsidRPr="00657D43" w:rsidRDefault="002E1BE9"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t>Artikel 26</w:t>
      </w:r>
    </w:p>
    <w:p w:rsidR="002E1BE9" w:rsidRPr="00657D43" w:rsidRDefault="002E1BE9" w:rsidP="00D80E56">
      <w:pPr>
        <w:keepNext/>
        <w:suppressAutoHyphens w:val="0"/>
        <w:ind w:left="14"/>
        <w:jc w:val="center"/>
        <w:rPr>
          <w:b/>
          <w:bCs/>
        </w:rPr>
      </w:pPr>
    </w:p>
    <w:p w:rsidR="002E1BE9" w:rsidRPr="00657D43" w:rsidRDefault="00C3678D" w:rsidP="00D80E56">
      <w:pPr>
        <w:keepNext/>
        <w:suppressAutoHyphens w:val="0"/>
        <w:ind w:left="14"/>
        <w:jc w:val="both"/>
      </w:pPr>
      <w:r w:rsidRPr="00657D43">
        <w:t>Artikel R. 415-4 wordt als volgt gewijzigd:</w:t>
      </w:r>
    </w:p>
    <w:p w:rsidR="002E1BE9" w:rsidRPr="00657D43" w:rsidRDefault="002E1BE9" w:rsidP="00D80E56">
      <w:pPr>
        <w:keepNext/>
        <w:suppressAutoHyphens w:val="0"/>
        <w:ind w:left="14"/>
        <w:jc w:val="both"/>
      </w:pPr>
    </w:p>
    <w:p w:rsidR="002E1BE9" w:rsidRPr="00657D43" w:rsidRDefault="00C3678D" w:rsidP="00D80E56">
      <w:pPr>
        <w:widowControl w:val="0"/>
        <w:suppressAutoHyphens w:val="0"/>
        <w:ind w:left="17"/>
        <w:jc w:val="both"/>
      </w:pPr>
      <w:r w:rsidRPr="00657D43">
        <w:t>1° In deel III worden na de woorden „aan rijwielen” de woorden „, gemotoriseerde individuele voortbewegingstoestellen” ingevoegd.</w:t>
      </w:r>
    </w:p>
    <w:p w:rsidR="002E1BE9" w:rsidRPr="00657D43" w:rsidRDefault="002E1BE9" w:rsidP="00D80E56">
      <w:pPr>
        <w:widowControl w:val="0"/>
        <w:suppressAutoHyphens w:val="0"/>
        <w:ind w:left="17"/>
        <w:jc w:val="both"/>
      </w:pPr>
    </w:p>
    <w:p w:rsidR="002E1BE9" w:rsidRPr="00657D43" w:rsidRDefault="00C3678D" w:rsidP="00D80E56">
      <w:pPr>
        <w:widowControl w:val="0"/>
        <w:suppressAutoHyphens w:val="0"/>
        <w:ind w:left="17"/>
        <w:jc w:val="both"/>
      </w:pPr>
      <w:r w:rsidRPr="00657D43">
        <w:t>2° In deel IV worden na de woorden „elke bestuurder van een rijwiel” de woorden „of van een gemotoriseerd individueel voortbewegingstoestel” ingevoegd.</w:t>
      </w:r>
    </w:p>
    <w:p w:rsidR="002E1BE9" w:rsidRPr="00657D43" w:rsidRDefault="002E1BE9"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t>Artikel 27</w:t>
      </w:r>
    </w:p>
    <w:p w:rsidR="002E1BE9" w:rsidRPr="00657D43" w:rsidRDefault="002E1BE9" w:rsidP="00D80E56">
      <w:pPr>
        <w:keepNext/>
        <w:suppressAutoHyphens w:val="0"/>
        <w:ind w:left="14"/>
        <w:jc w:val="center"/>
        <w:rPr>
          <w:b/>
          <w:bCs/>
        </w:rPr>
      </w:pPr>
    </w:p>
    <w:p w:rsidR="002E1BE9" w:rsidRPr="00657D43" w:rsidRDefault="00C3678D" w:rsidP="00D80E56">
      <w:pPr>
        <w:suppressAutoHyphens w:val="0"/>
        <w:jc w:val="both"/>
      </w:pPr>
      <w:r w:rsidRPr="00657D43">
        <w:t>In artikel R. 415-15, punt 2, worden na de woorden „één voor rijwielen” en na de woorden „stopstreep voor rijwielen” de volgende woorden ingevoegd: „en gemotoriseerde individuele voortbewegingstoestellen”.</w:t>
      </w:r>
    </w:p>
    <w:p w:rsidR="002E1BE9" w:rsidRPr="00657D43" w:rsidRDefault="002E1BE9" w:rsidP="00D80E56">
      <w:pPr>
        <w:suppressAutoHyphens w:val="0"/>
        <w:jc w:val="both"/>
      </w:pPr>
    </w:p>
    <w:p w:rsidR="002E1BE9" w:rsidRPr="00657D43" w:rsidRDefault="00C3678D" w:rsidP="00D80E56">
      <w:pPr>
        <w:keepNext/>
        <w:suppressAutoHyphens w:val="0"/>
        <w:ind w:left="14"/>
        <w:jc w:val="center"/>
        <w:rPr>
          <w:b/>
          <w:bCs/>
        </w:rPr>
      </w:pPr>
      <w:r w:rsidRPr="00657D43">
        <w:rPr>
          <w:b/>
        </w:rPr>
        <w:t>Artikel 28</w:t>
      </w:r>
    </w:p>
    <w:p w:rsidR="002E1BE9" w:rsidRPr="00657D43" w:rsidRDefault="002E1BE9" w:rsidP="00D80E56">
      <w:pPr>
        <w:keepNext/>
        <w:suppressAutoHyphens w:val="0"/>
        <w:ind w:left="14"/>
        <w:jc w:val="center"/>
        <w:rPr>
          <w:b/>
          <w:bCs/>
        </w:rPr>
      </w:pPr>
    </w:p>
    <w:p w:rsidR="002E1BE9" w:rsidRPr="00657D43" w:rsidRDefault="00C3678D" w:rsidP="00D80E56">
      <w:pPr>
        <w:keepNext/>
        <w:suppressAutoHyphens w:val="0"/>
        <w:ind w:left="14"/>
        <w:jc w:val="both"/>
      </w:pPr>
      <w:r w:rsidRPr="00657D43">
        <w:t>Artikel R. 417-10, deel III, wordt als volgt gewijzigd:</w:t>
      </w:r>
    </w:p>
    <w:p w:rsidR="002E1BE9" w:rsidRPr="00657D43" w:rsidRDefault="002E1BE9" w:rsidP="00D80E56">
      <w:pPr>
        <w:keepNext/>
        <w:suppressAutoHyphens w:val="0"/>
        <w:ind w:left="14"/>
        <w:jc w:val="both"/>
      </w:pPr>
    </w:p>
    <w:p w:rsidR="002E1BE9" w:rsidRPr="00657D43" w:rsidRDefault="00C3678D" w:rsidP="00D80E56">
      <w:pPr>
        <w:widowControl w:val="0"/>
        <w:suppressAutoHyphens w:val="0"/>
        <w:ind w:left="17"/>
        <w:jc w:val="both"/>
      </w:pPr>
      <w:r w:rsidRPr="00657D43">
        <w:t>1° In punt 2 worden na de woorden „rijwielen met twee wielen,” de woorden „gemotoriseerde individuele voortbewegingstoestellen,” ingevoegd.</w:t>
      </w:r>
    </w:p>
    <w:p w:rsidR="002E1BE9" w:rsidRPr="00657D43" w:rsidRDefault="002E1BE9" w:rsidP="00D80E56">
      <w:pPr>
        <w:widowControl w:val="0"/>
        <w:suppressAutoHyphens w:val="0"/>
        <w:ind w:left="17"/>
        <w:jc w:val="both"/>
      </w:pPr>
    </w:p>
    <w:p w:rsidR="002E1BE9" w:rsidRPr="00657D43" w:rsidRDefault="00C3678D" w:rsidP="00D80E56">
      <w:pPr>
        <w:widowControl w:val="0"/>
        <w:suppressAutoHyphens w:val="0"/>
        <w:ind w:left="17"/>
        <w:jc w:val="both"/>
      </w:pPr>
      <w:r w:rsidRPr="00657D43">
        <w:t>2° In punt 6 worden na de woorden „met uitzondering van rijwielen” de woorden „en individuele voortbewegingstoestellen” ingevoegd.</w:t>
      </w:r>
    </w:p>
    <w:p w:rsidR="002E1BE9" w:rsidRPr="00657D43" w:rsidRDefault="002E1BE9"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lastRenderedPageBreak/>
        <w:t>Artikel 29</w:t>
      </w:r>
    </w:p>
    <w:p w:rsidR="002E1BE9" w:rsidRPr="00657D43" w:rsidRDefault="002E1BE9" w:rsidP="00D80E56">
      <w:pPr>
        <w:keepNext/>
        <w:suppressAutoHyphens w:val="0"/>
        <w:ind w:left="14"/>
        <w:jc w:val="center"/>
        <w:rPr>
          <w:b/>
          <w:bCs/>
        </w:rPr>
      </w:pPr>
    </w:p>
    <w:p w:rsidR="002E1BE9" w:rsidRPr="00657D43" w:rsidRDefault="00C3678D" w:rsidP="00D80E56">
      <w:pPr>
        <w:widowControl w:val="0"/>
        <w:suppressAutoHyphens w:val="0"/>
        <w:ind w:left="17"/>
        <w:jc w:val="both"/>
      </w:pPr>
      <w:r w:rsidRPr="00657D43">
        <w:t>In artikel R. 417-11, deel I, punt 8, worden na de woorden „rijwielen met trapondersteuning” de woorden „en gemotoriseerde individuele voortbewegingstoestellen” ingevoegd.</w:t>
      </w:r>
    </w:p>
    <w:p w:rsidR="00D80E56" w:rsidRPr="00657D43" w:rsidRDefault="00D80E56"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t>Artikel 30</w:t>
      </w:r>
    </w:p>
    <w:p w:rsidR="002E1BE9" w:rsidRPr="00657D43" w:rsidRDefault="002E1BE9" w:rsidP="00D80E56">
      <w:pPr>
        <w:keepNext/>
        <w:widowControl w:val="0"/>
        <w:suppressAutoHyphens w:val="0"/>
        <w:ind w:left="14"/>
        <w:jc w:val="both"/>
      </w:pPr>
    </w:p>
    <w:p w:rsidR="002E1BE9" w:rsidRPr="00657D43" w:rsidRDefault="00C3678D" w:rsidP="00D80E56">
      <w:pPr>
        <w:widowControl w:val="0"/>
        <w:suppressAutoHyphens w:val="0"/>
        <w:ind w:left="17"/>
        <w:jc w:val="both"/>
        <w:rPr>
          <w:rStyle w:val="Policepardfaut"/>
        </w:rPr>
      </w:pPr>
      <w:r w:rsidRPr="00657D43">
        <w:rPr>
          <w:rStyle w:val="Policepardfaut"/>
        </w:rPr>
        <w:t>De bepalingen van de artikelen 4, 5, 7, 8 en 11 treden in werking op 1 juli 2020.</w:t>
      </w:r>
    </w:p>
    <w:p w:rsidR="00D80E56" w:rsidRPr="00657D43" w:rsidRDefault="00D80E56" w:rsidP="00D80E56">
      <w:pPr>
        <w:widowControl w:val="0"/>
        <w:suppressAutoHyphens w:val="0"/>
        <w:ind w:left="17"/>
        <w:jc w:val="both"/>
      </w:pPr>
    </w:p>
    <w:p w:rsidR="002E1BE9" w:rsidRPr="00657D43" w:rsidRDefault="00C3678D" w:rsidP="00D80E56">
      <w:pPr>
        <w:keepNext/>
        <w:suppressAutoHyphens w:val="0"/>
        <w:ind w:left="14"/>
        <w:jc w:val="center"/>
        <w:rPr>
          <w:b/>
          <w:bCs/>
        </w:rPr>
      </w:pPr>
      <w:r w:rsidRPr="00657D43">
        <w:rPr>
          <w:b/>
        </w:rPr>
        <w:t>Artikel 31</w:t>
      </w:r>
    </w:p>
    <w:p w:rsidR="00D80E56" w:rsidRPr="00657D43" w:rsidRDefault="00D80E56" w:rsidP="00D80E56">
      <w:pPr>
        <w:keepNext/>
        <w:suppressAutoHyphens w:val="0"/>
        <w:ind w:left="14"/>
        <w:jc w:val="center"/>
        <w:rPr>
          <w:b/>
          <w:bCs/>
        </w:rPr>
      </w:pPr>
    </w:p>
    <w:p w:rsidR="002E1BE9" w:rsidRPr="00657D43" w:rsidRDefault="00C3678D" w:rsidP="00D80E56">
      <w:pPr>
        <w:suppressAutoHyphens w:val="0"/>
        <w:ind w:left="17"/>
        <w:jc w:val="both"/>
        <w:rPr>
          <w:rStyle w:val="Policepardfaut"/>
        </w:rPr>
      </w:pPr>
      <w:r w:rsidRPr="00657D43">
        <w:rPr>
          <w:rStyle w:val="Policepardfaut"/>
        </w:rPr>
        <w:t xml:space="preserve">De staatsminister van Ecologische en Solidaire Transitie, de grootzegelbewaarder, de minister van Justitie, de minister bij de staatsminister van Ecologische en Solidaire Transitie die is belast met vervoer, en de minister van Binnenlandse Zaken zijn, elk voor wat hen aanbelangt, belast met de uitvoering van dit decreet, dat zal worden bekendgemaakt in het </w:t>
      </w:r>
      <w:r w:rsidRPr="00657D43">
        <w:rPr>
          <w:rStyle w:val="Policepardfaut"/>
          <w:i/>
        </w:rPr>
        <w:t>staatsblad</w:t>
      </w:r>
      <w:r w:rsidRPr="00657D43">
        <w:rPr>
          <w:rStyle w:val="Policepardfaut"/>
        </w:rPr>
        <w:t xml:space="preserve"> van de Franse Republiek.</w:t>
      </w:r>
    </w:p>
    <w:p w:rsidR="00D80E56" w:rsidRPr="00657D43" w:rsidRDefault="00D80E56" w:rsidP="00D80E56">
      <w:pPr>
        <w:suppressAutoHyphens w:val="0"/>
        <w:ind w:left="17"/>
        <w:jc w:val="both"/>
      </w:pPr>
    </w:p>
    <w:p w:rsidR="002E1BE9" w:rsidRPr="00657D43" w:rsidRDefault="00C3678D" w:rsidP="00D80E56">
      <w:pPr>
        <w:suppressAutoHyphens w:val="0"/>
      </w:pPr>
      <w:r w:rsidRPr="00657D43">
        <w:t>Gedaan op</w:t>
      </w:r>
    </w:p>
    <w:p w:rsidR="002E1BE9" w:rsidRPr="00657D43" w:rsidRDefault="002E1BE9" w:rsidP="00D80E56">
      <w:pPr>
        <w:suppressAutoHyphens w:val="0"/>
        <w:rPr>
          <w:rFonts w:ascii="Liberation Sans" w:hAnsi="Liberation Sans" w:cs="Liberation Sans"/>
        </w:rPr>
      </w:pPr>
    </w:p>
    <w:p w:rsidR="00D80E56" w:rsidRPr="00657D43" w:rsidRDefault="00D80E56" w:rsidP="00D80E56">
      <w:pPr>
        <w:suppressAutoHyphens w:val="0"/>
        <w:rPr>
          <w:rFonts w:ascii="Liberation Sans" w:hAnsi="Liberation Sans" w:cs="Liberation Sans"/>
        </w:rPr>
      </w:pPr>
    </w:p>
    <w:p w:rsidR="00D80E56" w:rsidRPr="00657D43" w:rsidRDefault="00D80E56" w:rsidP="00D80E56">
      <w:pPr>
        <w:suppressAutoHyphens w:val="0"/>
        <w:rPr>
          <w:rFonts w:ascii="Liberation Sans" w:hAnsi="Liberation Sans" w:cs="Liberation Sans"/>
        </w:rPr>
      </w:pPr>
    </w:p>
    <w:p w:rsidR="002E1BE9" w:rsidRPr="00657D43" w:rsidRDefault="00C3678D" w:rsidP="00D80E56">
      <w:pPr>
        <w:pStyle w:val="SNContreseing"/>
        <w:spacing w:before="0"/>
        <w:ind w:firstLine="0"/>
      </w:pPr>
      <w:r w:rsidRPr="00657D43">
        <w:t>Door de eerste minister:</w:t>
      </w:r>
    </w:p>
    <w:p w:rsidR="00D80E56" w:rsidRPr="00657D43" w:rsidRDefault="00D80E56" w:rsidP="00D80E56">
      <w:pPr>
        <w:pStyle w:val="BodyText"/>
        <w:spacing w:after="0"/>
        <w:rPr>
          <w:rStyle w:val="Policepardfaut"/>
        </w:rPr>
      </w:pPr>
    </w:p>
    <w:p w:rsidR="002E1BE9" w:rsidRPr="00657D43" w:rsidRDefault="00C3678D" w:rsidP="00D80E56">
      <w:pPr>
        <w:pStyle w:val="BodyText"/>
        <w:spacing w:after="0"/>
      </w:pPr>
      <w:r w:rsidRPr="00657D43">
        <w:rPr>
          <w:rStyle w:val="Policepardfaut"/>
        </w:rPr>
        <w:t>De staats</w:t>
      </w:r>
      <w:r w:rsidRPr="00657D43">
        <w:t>minister van Ecologische en Solidaire Transitie,</w:t>
      </w:r>
    </w:p>
    <w:p w:rsidR="002E1BE9" w:rsidRPr="00657D43" w:rsidRDefault="002E1BE9" w:rsidP="00D80E56">
      <w:pPr>
        <w:pStyle w:val="BodyText"/>
        <w:spacing w:after="0"/>
      </w:pPr>
    </w:p>
    <w:p w:rsidR="002E1BE9" w:rsidRPr="00657D43" w:rsidRDefault="002E1BE9" w:rsidP="00D80E56">
      <w:pPr>
        <w:pStyle w:val="SNSignatureprnomnomDroite"/>
        <w:spacing w:after="0"/>
        <w:ind w:left="0"/>
        <w:rPr>
          <w:color w:val="auto"/>
        </w:rPr>
      </w:pPr>
    </w:p>
    <w:p w:rsidR="00D80E56" w:rsidRPr="00657D43" w:rsidRDefault="00D80E56" w:rsidP="00D80E56">
      <w:pPr>
        <w:pStyle w:val="SNSignatureGauche"/>
      </w:pPr>
    </w:p>
    <w:p w:rsidR="002E1BE9" w:rsidRPr="00657D43" w:rsidRDefault="002E1BE9" w:rsidP="00D80E56">
      <w:pPr>
        <w:pStyle w:val="SNSignatureGauche"/>
        <w:spacing w:before="0" w:after="0"/>
        <w:ind w:left="0" w:right="0"/>
      </w:pPr>
    </w:p>
    <w:p w:rsidR="002E1BE9" w:rsidRPr="00657D43" w:rsidRDefault="00C3678D" w:rsidP="00D80E56">
      <w:pPr>
        <w:pStyle w:val="BodyText"/>
        <w:spacing w:after="0"/>
        <w:jc w:val="both"/>
      </w:pPr>
      <w:r w:rsidRPr="00657D43">
        <w:t>François de RUGY</w:t>
      </w:r>
    </w:p>
    <w:p w:rsidR="002E1BE9" w:rsidRPr="00657D43" w:rsidRDefault="002E1BE9" w:rsidP="00D80E56">
      <w:pPr>
        <w:pStyle w:val="BodyText"/>
        <w:spacing w:after="0"/>
        <w:jc w:val="both"/>
      </w:pPr>
    </w:p>
    <w:p w:rsidR="002E1BE9" w:rsidRPr="00657D43" w:rsidRDefault="00C3678D" w:rsidP="00D80E56">
      <w:pPr>
        <w:pStyle w:val="SNSignatureDroite"/>
        <w:spacing w:before="0" w:after="0"/>
        <w:rPr>
          <w:color w:val="auto"/>
        </w:rPr>
      </w:pPr>
      <w:r w:rsidRPr="00657D43">
        <w:rPr>
          <w:color w:val="auto"/>
        </w:rPr>
        <w:t>De minister van Justitie,</w:t>
      </w: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2E1BE9" w:rsidRPr="00657D43" w:rsidRDefault="00C3678D" w:rsidP="00D80E56">
      <w:pPr>
        <w:pStyle w:val="SNSignatureDroite"/>
        <w:spacing w:before="0" w:after="0"/>
        <w:rPr>
          <w:color w:val="auto"/>
        </w:rPr>
      </w:pPr>
      <w:r w:rsidRPr="00657D43">
        <w:rPr>
          <w:color w:val="auto"/>
        </w:rPr>
        <w:t>Nicole BELLOUBET</w:t>
      </w:r>
    </w:p>
    <w:p w:rsidR="002E1BE9" w:rsidRPr="00657D43" w:rsidRDefault="002E1BE9" w:rsidP="00D80E56">
      <w:pPr>
        <w:pStyle w:val="BodyText"/>
        <w:spacing w:after="0"/>
        <w:jc w:val="both"/>
      </w:pPr>
    </w:p>
    <w:p w:rsidR="00D80E56" w:rsidRPr="00657D43" w:rsidRDefault="00D80E56" w:rsidP="00D80E56">
      <w:pPr>
        <w:pStyle w:val="BodyText"/>
        <w:spacing w:after="0"/>
        <w:jc w:val="both"/>
      </w:pPr>
    </w:p>
    <w:p w:rsidR="00D80E56" w:rsidRPr="00657D43" w:rsidRDefault="00D80E56" w:rsidP="00D80E56">
      <w:pPr>
        <w:pStyle w:val="BodyText"/>
        <w:spacing w:after="0"/>
        <w:jc w:val="both"/>
      </w:pPr>
    </w:p>
    <w:p w:rsidR="002E1BE9" w:rsidRPr="00657D43" w:rsidRDefault="00C3678D" w:rsidP="00D80E56">
      <w:pPr>
        <w:pStyle w:val="SNSignatureGauche"/>
        <w:spacing w:before="0" w:after="0"/>
      </w:pPr>
      <w:r w:rsidRPr="00657D43">
        <w:t>De minister van Binnenlandse Zaken,</w:t>
      </w:r>
    </w:p>
    <w:p w:rsidR="00D80E56" w:rsidRPr="00657D43" w:rsidRDefault="00D80E56" w:rsidP="00D80E56">
      <w:pPr>
        <w:pStyle w:val="SNSignatureprnomnomGauche"/>
      </w:pPr>
    </w:p>
    <w:p w:rsidR="00D80E56" w:rsidRPr="00657D43" w:rsidRDefault="00D80E56" w:rsidP="00D80E56">
      <w:pPr>
        <w:pStyle w:val="SNSignatureGauche"/>
        <w:spacing w:before="0" w:after="0"/>
      </w:pPr>
    </w:p>
    <w:p w:rsidR="00D80E56" w:rsidRPr="00657D43" w:rsidRDefault="00D80E56" w:rsidP="00D80E56">
      <w:pPr>
        <w:pStyle w:val="SNSignatureGauche"/>
        <w:spacing w:before="0" w:after="0"/>
      </w:pPr>
    </w:p>
    <w:p w:rsidR="002E1BE9" w:rsidRPr="00657D43" w:rsidRDefault="00C3678D" w:rsidP="00D80E56">
      <w:pPr>
        <w:pStyle w:val="SNSignatureGauche"/>
        <w:spacing w:before="0" w:after="0"/>
      </w:pPr>
      <w:r w:rsidRPr="00657D43">
        <w:t>Christophe CASTANER</w:t>
      </w:r>
    </w:p>
    <w:p w:rsidR="002E1BE9" w:rsidRPr="00657D43" w:rsidRDefault="002E1BE9" w:rsidP="00D80E56">
      <w:pPr>
        <w:pStyle w:val="BodyText"/>
        <w:spacing w:after="0"/>
        <w:jc w:val="both"/>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2E1BE9" w:rsidRPr="00657D43" w:rsidRDefault="00C3678D" w:rsidP="00D80E56">
      <w:pPr>
        <w:pStyle w:val="SNSignatureDroite"/>
        <w:spacing w:before="0" w:after="0"/>
        <w:rPr>
          <w:color w:val="auto"/>
        </w:rPr>
      </w:pPr>
      <w:r w:rsidRPr="00657D43">
        <w:rPr>
          <w:color w:val="auto"/>
        </w:rPr>
        <w:t>De minister bij de staatsminister van Ecologische en Solidaire Transitie, belast met vervoer</w:t>
      </w:r>
    </w:p>
    <w:p w:rsidR="00D80E56" w:rsidRPr="00657D43" w:rsidRDefault="00D80E56" w:rsidP="00D80E56">
      <w:pPr>
        <w:pStyle w:val="SNSignatureprnomnomDroite"/>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D80E56" w:rsidRPr="00657D43" w:rsidRDefault="00D80E56" w:rsidP="00D80E56">
      <w:pPr>
        <w:pStyle w:val="SNSignatureDroite"/>
        <w:spacing w:before="0" w:after="0"/>
        <w:rPr>
          <w:color w:val="auto"/>
        </w:rPr>
      </w:pPr>
    </w:p>
    <w:p w:rsidR="002E1BE9" w:rsidRPr="00657D43" w:rsidRDefault="00C3678D" w:rsidP="00D80E56">
      <w:pPr>
        <w:pStyle w:val="SNSignatureDroite"/>
        <w:spacing w:before="0" w:after="0"/>
        <w:rPr>
          <w:color w:val="auto"/>
        </w:rPr>
      </w:pPr>
      <w:r w:rsidRPr="00657D43">
        <w:rPr>
          <w:color w:val="auto"/>
        </w:rPr>
        <w:t>Élisabeth BORNE,</w:t>
      </w:r>
    </w:p>
    <w:sectPr w:rsidR="002E1BE9" w:rsidRPr="00657D43">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657D43"/>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nl-NL" w:eastAsia="nl-NL" w:bidi="nl-NL"/>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nl-NL" w:bidi="nl-NL"/>
    </w:rPr>
  </w:style>
  <w:style w:type="character" w:customStyle="1" w:styleId="CarCar">
    <w:name w:val="Car Car"/>
    <w:qFormat/>
    <w:rPr>
      <w:rFonts w:ascii="Segoe UI" w:eastAsia="Segoe UI" w:hAnsi="Segoe UI" w:cs="Segoe UI"/>
      <w:sz w:val="18"/>
      <w:szCs w:val="18"/>
      <w:lang w:eastAsia="nl-NL"/>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nl-NL"/>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nl-NL"/>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2295</Words>
  <Characters>13086</Characters>
  <Application>Microsoft Office Word</Application>
  <DocSecurity>0</DocSecurity>
  <Lines>109</Lines>
  <Paragraphs>30</Paragraphs>
  <ScaleCrop>false</ScaleCrop>
  <Company>Microsoft</Company>
  <LinksUpToDate>false</LinksUpToDate>
  <CharactersWithSpaces>15351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MENNES, Nathalie</cp:lastModifiedBy>
  <cp:revision>2</cp:revision>
  <dcterms:created xsi:type="dcterms:W3CDTF">2019-05-16T11:54:00Z</dcterms:created>
  <dcterms:modified xsi:type="dcterms:W3CDTF">2019-05-16T11:54:00Z</dcterms:modified>
  <dc:language>fr-FR</dc:language>
</cp:coreProperties>
</file>