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028A" w14:textId="1D61A2C4" w:rsidR="00BC77E7" w:rsidRDefault="00BC77E7" w:rsidP="00BC77E7">
      <w:pPr>
        <w:autoSpaceDE w:val="0"/>
        <w:autoSpaceDN w:val="0"/>
        <w:adjustRightInd w:val="0"/>
        <w:spacing w:after="0" w:line="240" w:lineRule="auto"/>
      </w:pPr>
      <w:r>
        <w:t xml:space="preserve">15 de janeiro de 2021. N.º 65. </w:t>
      </w:r>
    </w:p>
    <w:p w14:paraId="45ADF66B" w14:textId="77777777" w:rsidR="00BC77E7" w:rsidRPr="00BC77E7" w:rsidRDefault="00BC77E7" w:rsidP="00BC77E7">
      <w:pPr>
        <w:autoSpaceDE w:val="0"/>
        <w:autoSpaceDN w:val="0"/>
        <w:adjustRightInd w:val="0"/>
        <w:spacing w:after="0" w:line="240" w:lineRule="auto"/>
      </w:pPr>
    </w:p>
    <w:p w14:paraId="6488B9B1" w14:textId="5BDA66F1" w:rsidR="00F01996" w:rsidRDefault="00F01996" w:rsidP="00F01996">
      <w:pPr>
        <w:autoSpaceDE w:val="0"/>
        <w:autoSpaceDN w:val="0"/>
        <w:adjustRightInd w:val="0"/>
        <w:spacing w:after="0" w:line="240" w:lineRule="auto"/>
        <w:jc w:val="center"/>
        <w:rPr>
          <w:rFonts w:eastAsia="TimesNewRomanPSMT" w:cstheme="minorHAnsi"/>
          <w:sz w:val="32"/>
          <w:szCs w:val="32"/>
        </w:rPr>
      </w:pPr>
      <w:r>
        <w:rPr>
          <w:sz w:val="32"/>
        </w:rPr>
        <w:t>Despacho relativo à proibição da publicidade e localização visível e exposição, etc. de cigarros eletrónicos e recargas com e sem nicotina</w:t>
      </w:r>
    </w:p>
    <w:p w14:paraId="6488B9B2" w14:textId="77777777" w:rsidR="00F01996" w:rsidRPr="00ED3068" w:rsidRDefault="00F01996" w:rsidP="00F01996">
      <w:pPr>
        <w:autoSpaceDE w:val="0"/>
        <w:autoSpaceDN w:val="0"/>
        <w:adjustRightInd w:val="0"/>
        <w:spacing w:after="0" w:line="240" w:lineRule="auto"/>
        <w:jc w:val="center"/>
        <w:rPr>
          <w:rFonts w:eastAsia="TimesNewRomanPSMT" w:cstheme="minorHAnsi"/>
          <w:sz w:val="17"/>
          <w:szCs w:val="17"/>
        </w:rPr>
      </w:pPr>
    </w:p>
    <w:p w14:paraId="6488B9B3" w14:textId="77777777" w:rsidR="00F01996" w:rsidRPr="007E53B4" w:rsidRDefault="00F01996" w:rsidP="00F01996">
      <w:pPr>
        <w:autoSpaceDE w:val="0"/>
        <w:autoSpaceDN w:val="0"/>
        <w:adjustRightInd w:val="0"/>
        <w:spacing w:after="0" w:line="240" w:lineRule="auto"/>
        <w:rPr>
          <w:sz w:val="24"/>
        </w:rPr>
      </w:pPr>
    </w:p>
    <w:p w14:paraId="6488B9B6" w14:textId="050AEEAF" w:rsidR="00F01996" w:rsidRDefault="00F01996" w:rsidP="00F01996">
      <w:pPr>
        <w:autoSpaceDE w:val="0"/>
        <w:autoSpaceDN w:val="0"/>
        <w:adjustRightInd w:val="0"/>
        <w:spacing w:after="0" w:line="240" w:lineRule="auto"/>
        <w:rPr>
          <w:sz w:val="24"/>
        </w:rPr>
      </w:pPr>
      <w:r>
        <w:rPr>
          <w:sz w:val="24"/>
        </w:rPr>
        <w:t>Em conformidade com o artigo 18.º, 18.º-A, n.º 4, da Lei relativa à proibição de cigarros eletrónicos, etc., cf. Lei n.º 426, de 18 de maio de 2016, relativa aos cigarros eletrónicos, etc., com a redação que lhe foi dada Lei n.º 2071 de dezembro de 2020, estabelece-se o seguinte:</w:t>
      </w:r>
    </w:p>
    <w:p w14:paraId="0F735784" w14:textId="56F10F4F" w:rsidR="005236F2" w:rsidRDefault="005236F2" w:rsidP="00F01996">
      <w:pPr>
        <w:autoSpaceDE w:val="0"/>
        <w:autoSpaceDN w:val="0"/>
        <w:adjustRightInd w:val="0"/>
        <w:spacing w:after="0" w:line="240" w:lineRule="auto"/>
        <w:rPr>
          <w:sz w:val="24"/>
        </w:rPr>
      </w:pPr>
    </w:p>
    <w:p w14:paraId="78E537EA" w14:textId="77777777" w:rsidR="005236F2" w:rsidRDefault="005236F2" w:rsidP="00F01996">
      <w:pPr>
        <w:autoSpaceDE w:val="0"/>
        <w:autoSpaceDN w:val="0"/>
        <w:adjustRightInd w:val="0"/>
        <w:spacing w:after="0" w:line="240" w:lineRule="auto"/>
        <w:rPr>
          <w:rFonts w:ascii="Calibri" w:hAnsi="Calibri" w:cs="Calibri"/>
          <w:color w:val="000000"/>
          <w:sz w:val="24"/>
          <w:szCs w:val="24"/>
        </w:rPr>
      </w:pPr>
    </w:p>
    <w:p w14:paraId="6488B9B7" w14:textId="20F1D865" w:rsidR="00F01996" w:rsidRPr="007E53B4" w:rsidRDefault="005236F2" w:rsidP="00F01996">
      <w:pPr>
        <w:autoSpaceDE w:val="0"/>
        <w:autoSpaceDN w:val="0"/>
        <w:adjustRightInd w:val="0"/>
        <w:spacing w:after="0" w:line="240" w:lineRule="auto"/>
        <w:jc w:val="center"/>
        <w:rPr>
          <w:sz w:val="24"/>
        </w:rPr>
      </w:pPr>
      <w:r>
        <w:rPr>
          <w:sz w:val="24"/>
        </w:rPr>
        <w:t>Capítulo</w:t>
      </w:r>
      <w:r w:rsidR="00F01996">
        <w:rPr>
          <w:sz w:val="24"/>
        </w:rPr>
        <w:t xml:space="preserve"> 1</w:t>
      </w:r>
    </w:p>
    <w:p w14:paraId="6488B9B8" w14:textId="77777777" w:rsidR="00F01996" w:rsidRPr="005124ED" w:rsidRDefault="00F01996" w:rsidP="00F01996">
      <w:pPr>
        <w:autoSpaceDE w:val="0"/>
        <w:autoSpaceDN w:val="0"/>
        <w:adjustRightInd w:val="0"/>
        <w:spacing w:after="0" w:line="240" w:lineRule="auto"/>
        <w:jc w:val="center"/>
        <w:rPr>
          <w:rFonts w:eastAsia="TimesNewRomanPSMT" w:cstheme="minorHAnsi"/>
          <w:i/>
          <w:sz w:val="24"/>
          <w:szCs w:val="24"/>
        </w:rPr>
      </w:pPr>
      <w:r>
        <w:rPr>
          <w:i/>
          <w:sz w:val="24"/>
        </w:rPr>
        <w:t>Âmbito e definições</w:t>
      </w:r>
    </w:p>
    <w:p w14:paraId="6488B9B9" w14:textId="77777777" w:rsidR="00F01996" w:rsidRPr="007E53B4" w:rsidRDefault="00F01996" w:rsidP="00F01996">
      <w:pPr>
        <w:autoSpaceDE w:val="0"/>
        <w:autoSpaceDN w:val="0"/>
        <w:adjustRightInd w:val="0"/>
        <w:spacing w:after="0" w:line="240" w:lineRule="auto"/>
        <w:rPr>
          <w:b/>
          <w:sz w:val="24"/>
        </w:rPr>
      </w:pPr>
    </w:p>
    <w:p w14:paraId="6488B9BA" w14:textId="77777777" w:rsidR="00F01996"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Artigo 1.º </w:t>
      </w:r>
      <w:r>
        <w:rPr>
          <w:sz w:val="24"/>
        </w:rPr>
        <w:t>O presente despacho aplica-se a:</w:t>
      </w:r>
    </w:p>
    <w:p w14:paraId="6488B9BB"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cigarros eletrónicos e recargas que contenham nicotina que não sejam autorizadas por uma autorização de introdução no mercado ao abrigo da Lei relativa aos medicamentos ou em conformidade com as regras da UE que estabelecem procedimentos comunitários de autorização de medicamentos para uso humano ou que são colocados no mercado como dispositivos médicos que ostentam a marcação CE em conformidade com a Ordem dos Dispositivos Médicos, e</w:t>
      </w:r>
    </w:p>
    <w:p w14:paraId="6488B9BC"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cigarros eletrónicos e recargas sem nicotina.</w:t>
      </w:r>
    </w:p>
    <w:p w14:paraId="6488B9BD" w14:textId="77777777" w:rsidR="00F01996" w:rsidRPr="007E53B4" w:rsidRDefault="00F01996" w:rsidP="00F01996">
      <w:pPr>
        <w:autoSpaceDE w:val="0"/>
        <w:autoSpaceDN w:val="0"/>
        <w:adjustRightInd w:val="0"/>
        <w:spacing w:after="0" w:line="240" w:lineRule="auto"/>
        <w:rPr>
          <w:sz w:val="24"/>
        </w:rPr>
      </w:pPr>
    </w:p>
    <w:p w14:paraId="6488B9BE" w14:textId="77777777" w:rsidR="00F01996" w:rsidRPr="007E53B4" w:rsidRDefault="00F01996" w:rsidP="00F01996">
      <w:pPr>
        <w:autoSpaceDE w:val="0"/>
        <w:autoSpaceDN w:val="0"/>
        <w:adjustRightInd w:val="0"/>
        <w:spacing w:after="0" w:line="240" w:lineRule="auto"/>
        <w:rPr>
          <w:sz w:val="24"/>
        </w:rPr>
      </w:pPr>
      <w:r>
        <w:rPr>
          <w:i/>
          <w:sz w:val="24"/>
        </w:rPr>
        <w:t>2.</w:t>
      </w:r>
      <w:r>
        <w:rPr>
          <w:sz w:val="24"/>
        </w:rPr>
        <w:t xml:space="preserve"> Para efeitos do presente despacho, entende-se por:</w:t>
      </w:r>
    </w:p>
    <w:p w14:paraId="0BC869E2" w14:textId="77777777" w:rsidR="00350BF0" w:rsidRDefault="00F01996" w:rsidP="00F01996">
      <w:pPr>
        <w:pStyle w:val="ListParagraph"/>
        <w:numPr>
          <w:ilvl w:val="0"/>
          <w:numId w:val="7"/>
        </w:numPr>
        <w:autoSpaceDE w:val="0"/>
        <w:autoSpaceDN w:val="0"/>
        <w:adjustRightInd w:val="0"/>
        <w:spacing w:after="0" w:line="240" w:lineRule="auto"/>
        <w:rPr>
          <w:sz w:val="24"/>
        </w:rPr>
      </w:pPr>
      <w:r>
        <w:rPr>
          <w:sz w:val="24"/>
        </w:rPr>
        <w:t>Cigarro eletrónico: um produto que pode ser utilizado para consumir vapor que contém nicotina, por meio de boquilha, ou qualquer componente desse produto, incluindo um cartucho, um reservatório reutilizável e um dispositivo sem cartucho ou reservatório reutilizável. Os cigarros eletrónicos podem ser descartáveis ou recarregáveis através de uma recarga e um reservatório reutilizável, ou recarregados por cartucho não reutilizável.</w:t>
      </w:r>
    </w:p>
    <w:p w14:paraId="6488B9C0" w14:textId="0C9F13A2" w:rsidR="00F01996" w:rsidRDefault="00F01996" w:rsidP="00F01996">
      <w:pPr>
        <w:pStyle w:val="ListParagraph"/>
        <w:numPr>
          <w:ilvl w:val="0"/>
          <w:numId w:val="7"/>
        </w:numPr>
        <w:autoSpaceDE w:val="0"/>
        <w:autoSpaceDN w:val="0"/>
        <w:adjustRightInd w:val="0"/>
        <w:spacing w:after="0" w:line="240" w:lineRule="auto"/>
        <w:rPr>
          <w:sz w:val="24"/>
        </w:rPr>
      </w:pPr>
      <w:r>
        <w:rPr>
          <w:sz w:val="24"/>
        </w:rPr>
        <w:t>Recarga: um recipiente com líquido que contém ou não nicotina, que pode ser utilizado para recarregar um cigarro eletrónico com ou sem nicotina.</w:t>
      </w:r>
    </w:p>
    <w:p w14:paraId="4DC0D8A3" w14:textId="77777777" w:rsidR="005236F2" w:rsidRPr="00350BF0" w:rsidRDefault="005236F2" w:rsidP="005236F2">
      <w:pPr>
        <w:pStyle w:val="ListParagraph"/>
        <w:autoSpaceDE w:val="0"/>
        <w:autoSpaceDN w:val="0"/>
        <w:adjustRightInd w:val="0"/>
        <w:spacing w:after="0" w:line="240" w:lineRule="auto"/>
        <w:rPr>
          <w:sz w:val="24"/>
        </w:rPr>
      </w:pPr>
    </w:p>
    <w:p w14:paraId="6488B9C1"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9C2" w14:textId="660F86D0" w:rsidR="00F01996" w:rsidRPr="007E53B4" w:rsidRDefault="005236F2" w:rsidP="00F01996">
      <w:pPr>
        <w:autoSpaceDE w:val="0"/>
        <w:autoSpaceDN w:val="0"/>
        <w:adjustRightInd w:val="0"/>
        <w:spacing w:after="0" w:line="240" w:lineRule="auto"/>
        <w:jc w:val="center"/>
        <w:rPr>
          <w:sz w:val="24"/>
        </w:rPr>
      </w:pPr>
      <w:r>
        <w:rPr>
          <w:sz w:val="24"/>
        </w:rPr>
        <w:t xml:space="preserve">Capítulo </w:t>
      </w:r>
      <w:r w:rsidR="00F01996">
        <w:rPr>
          <w:sz w:val="24"/>
        </w:rPr>
        <w:t>2</w:t>
      </w:r>
    </w:p>
    <w:p w14:paraId="6488B9C3"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 xml:space="preserve">Publicidade </w:t>
      </w:r>
    </w:p>
    <w:p w14:paraId="6488B9C4" w14:textId="77777777" w:rsidR="00F01996" w:rsidRPr="007E53B4" w:rsidRDefault="00F01996" w:rsidP="00F01996">
      <w:pPr>
        <w:autoSpaceDE w:val="0"/>
        <w:autoSpaceDN w:val="0"/>
        <w:adjustRightInd w:val="0"/>
        <w:spacing w:after="0" w:line="240" w:lineRule="auto"/>
        <w:rPr>
          <w:b/>
          <w:sz w:val="24"/>
        </w:rPr>
      </w:pPr>
    </w:p>
    <w:p w14:paraId="6488B9C5" w14:textId="77777777" w:rsidR="00F01996" w:rsidRPr="007E53B4" w:rsidRDefault="00F01996" w:rsidP="00F01996">
      <w:pPr>
        <w:autoSpaceDE w:val="0"/>
        <w:autoSpaceDN w:val="0"/>
        <w:adjustRightInd w:val="0"/>
        <w:spacing w:after="0" w:line="240" w:lineRule="auto"/>
        <w:rPr>
          <w:sz w:val="24"/>
        </w:rPr>
      </w:pPr>
      <w:r>
        <w:rPr>
          <w:b/>
          <w:sz w:val="24"/>
        </w:rPr>
        <w:t xml:space="preserve">Artigo 2.º </w:t>
      </w:r>
      <w:r>
        <w:rPr>
          <w:sz w:val="24"/>
        </w:rPr>
        <w:t>É proibida qualquer forma de publicidade a cigarros eletrónicos e recargas, ver artigo 16.º, n.º 1, da lei relativa aos cigarros eletrónicos, etc.</w:t>
      </w:r>
    </w:p>
    <w:p w14:paraId="6488B9C6" w14:textId="77777777" w:rsidR="00F01996" w:rsidRPr="005124ED" w:rsidRDefault="00F01996" w:rsidP="00F01996">
      <w:pPr>
        <w:tabs>
          <w:tab w:val="left" w:pos="3345"/>
        </w:tabs>
        <w:autoSpaceDE w:val="0"/>
        <w:autoSpaceDN w:val="0"/>
        <w:adjustRightInd w:val="0"/>
        <w:spacing w:after="0" w:line="240" w:lineRule="auto"/>
        <w:rPr>
          <w:rFonts w:eastAsia="TimesNewRomanPSMT" w:cstheme="minorHAnsi"/>
          <w:sz w:val="24"/>
          <w:szCs w:val="24"/>
        </w:rPr>
      </w:pPr>
      <w:r>
        <w:rPr>
          <w:sz w:val="24"/>
        </w:rPr>
        <w:tab/>
      </w:r>
    </w:p>
    <w:p w14:paraId="6488B9C7" w14:textId="77777777" w:rsidR="00F01996" w:rsidRPr="007E53B4" w:rsidRDefault="00F01996" w:rsidP="00F01996">
      <w:pPr>
        <w:autoSpaceDE w:val="0"/>
        <w:autoSpaceDN w:val="0"/>
        <w:adjustRightInd w:val="0"/>
        <w:spacing w:after="0" w:line="240" w:lineRule="auto"/>
        <w:rPr>
          <w:sz w:val="24"/>
        </w:rPr>
      </w:pPr>
      <w:r>
        <w:rPr>
          <w:i/>
          <w:sz w:val="24"/>
        </w:rPr>
        <w:t xml:space="preserve">2. </w:t>
      </w:r>
      <w:r>
        <w:rPr>
          <w:sz w:val="24"/>
        </w:rPr>
        <w:t>A proibição da publicidade referida na subsecção 1 inclui uma proibição:</w:t>
      </w:r>
    </w:p>
    <w:p w14:paraId="6488B9C8" w14:textId="36FD4DFC" w:rsidR="00F01996" w:rsidRPr="00350BF0" w:rsidRDefault="00F01996" w:rsidP="00350BF0">
      <w:pPr>
        <w:pStyle w:val="ListParagraph"/>
        <w:numPr>
          <w:ilvl w:val="0"/>
          <w:numId w:val="8"/>
        </w:numPr>
        <w:autoSpaceDE w:val="0"/>
        <w:autoSpaceDN w:val="0"/>
        <w:adjustRightInd w:val="0"/>
        <w:spacing w:after="0" w:line="240" w:lineRule="auto"/>
        <w:rPr>
          <w:sz w:val="24"/>
        </w:rPr>
      </w:pPr>
      <w:r>
        <w:rPr>
          <w:sz w:val="24"/>
        </w:rPr>
        <w:t>da utilização de nomes, marcas, símbolos ou qualquer outra característica distintiva de cigarros eletrónicos e recargas na publicidade a outros produtos e serviços;</w:t>
      </w:r>
    </w:p>
    <w:p w14:paraId="24DD3E42" w14:textId="794BD997" w:rsidR="00350BF0" w:rsidRDefault="00F01996" w:rsidP="00F01996">
      <w:pPr>
        <w:pStyle w:val="ListParagraph"/>
        <w:numPr>
          <w:ilvl w:val="0"/>
          <w:numId w:val="8"/>
        </w:numPr>
        <w:autoSpaceDE w:val="0"/>
        <w:autoSpaceDN w:val="0"/>
        <w:adjustRightInd w:val="0"/>
        <w:spacing w:after="0" w:line="240" w:lineRule="auto"/>
        <w:rPr>
          <w:sz w:val="24"/>
        </w:rPr>
      </w:pPr>
      <w:r>
        <w:rPr>
          <w:sz w:val="24"/>
        </w:rPr>
        <w:t>da comercialização de cigarros eletrónicos e recargas com a ajuda de nomes, marcas, símbolos ou outras características que se utilizem ou associem a outros bens e serviços;</w:t>
      </w:r>
    </w:p>
    <w:p w14:paraId="776D59AF" w14:textId="77777777" w:rsidR="00350BF0" w:rsidRPr="00350BF0" w:rsidRDefault="00F01996" w:rsidP="00F01996">
      <w:pPr>
        <w:pStyle w:val="ListParagraph"/>
        <w:numPr>
          <w:ilvl w:val="0"/>
          <w:numId w:val="8"/>
        </w:numPr>
        <w:autoSpaceDE w:val="0"/>
        <w:autoSpaceDN w:val="0"/>
        <w:adjustRightInd w:val="0"/>
        <w:spacing w:after="0" w:line="240" w:lineRule="auto"/>
        <w:rPr>
          <w:sz w:val="24"/>
        </w:rPr>
      </w:pPr>
      <w:r>
        <w:rPr>
          <w:sz w:val="24"/>
        </w:rPr>
        <w:lastRenderedPageBreak/>
        <w:t xml:space="preserve">da comercialização </w:t>
      </w:r>
      <w:r>
        <w:rPr>
          <w:rFonts w:ascii="Calibri" w:hAnsi="Calibri"/>
          <w:color w:val="000000"/>
          <w:sz w:val="24"/>
        </w:rPr>
        <w:t>de cigarros eletrónicos e recargas com a ajuda de nomes, marcas, símbolos, figuras ou elementos similares que se destinem principalmente a crianças ou jovens menores de 18 anos;</w:t>
      </w:r>
    </w:p>
    <w:p w14:paraId="20861D6A" w14:textId="77777777" w:rsidR="00350BF0" w:rsidRDefault="00F01996" w:rsidP="00F01996">
      <w:pPr>
        <w:pStyle w:val="ListParagraph"/>
        <w:numPr>
          <w:ilvl w:val="0"/>
          <w:numId w:val="8"/>
        </w:numPr>
        <w:autoSpaceDE w:val="0"/>
        <w:autoSpaceDN w:val="0"/>
        <w:adjustRightInd w:val="0"/>
        <w:spacing w:after="0" w:line="240" w:lineRule="auto"/>
        <w:rPr>
          <w:sz w:val="24"/>
        </w:rPr>
      </w:pPr>
      <w:r>
        <w:rPr>
          <w:sz w:val="24"/>
        </w:rPr>
        <w:t>da utilização de uma disposição, de um desenho ou de uma combinação de cores específica associada a determinados cigarros eletrónicos e recargas.</w:t>
      </w:r>
    </w:p>
    <w:p w14:paraId="6488B9CE" w14:textId="07995608" w:rsidR="00F01996" w:rsidRPr="00350BF0" w:rsidRDefault="00F01996" w:rsidP="00F01996">
      <w:pPr>
        <w:pStyle w:val="ListParagraph"/>
        <w:numPr>
          <w:ilvl w:val="0"/>
          <w:numId w:val="8"/>
        </w:numPr>
        <w:autoSpaceDE w:val="0"/>
        <w:autoSpaceDN w:val="0"/>
        <w:adjustRightInd w:val="0"/>
        <w:spacing w:after="0" w:line="240" w:lineRule="auto"/>
        <w:rPr>
          <w:sz w:val="24"/>
        </w:rPr>
      </w:pPr>
      <w:r>
        <w:rPr>
          <w:sz w:val="24"/>
        </w:rPr>
        <w:t>da utilização de cigarros eletrónicos e recargas identificáveis, na promoção de outros produtos e serviços.</w:t>
      </w:r>
    </w:p>
    <w:p w14:paraId="6488B9CF" w14:textId="77777777" w:rsidR="00F01996" w:rsidRPr="00202056" w:rsidRDefault="00F01996" w:rsidP="00F01996">
      <w:pPr>
        <w:autoSpaceDE w:val="0"/>
        <w:autoSpaceDN w:val="0"/>
        <w:adjustRightInd w:val="0"/>
        <w:spacing w:after="0" w:line="240" w:lineRule="auto"/>
        <w:rPr>
          <w:sz w:val="24"/>
        </w:rPr>
      </w:pPr>
    </w:p>
    <w:p w14:paraId="7BB270BC" w14:textId="4E3B4237" w:rsidR="00350BF0" w:rsidRDefault="00F01996" w:rsidP="00F01996">
      <w:pPr>
        <w:autoSpaceDE w:val="0"/>
        <w:autoSpaceDN w:val="0"/>
        <w:adjustRightInd w:val="0"/>
        <w:spacing w:after="0" w:line="240" w:lineRule="auto"/>
        <w:rPr>
          <w:sz w:val="24"/>
        </w:rPr>
      </w:pPr>
      <w:r>
        <w:rPr>
          <w:i/>
          <w:sz w:val="24"/>
        </w:rPr>
        <w:t>3</w:t>
      </w:r>
      <w:r w:rsidR="005236F2">
        <w:rPr>
          <w:i/>
          <w:sz w:val="24"/>
        </w:rPr>
        <w:t>.</w:t>
      </w:r>
      <w:r>
        <w:rPr>
          <w:i/>
          <w:sz w:val="24"/>
        </w:rPr>
        <w:t xml:space="preserve"> </w:t>
      </w:r>
      <w:r>
        <w:rPr>
          <w:sz w:val="24"/>
        </w:rPr>
        <w:t>No entanto, a proibição nos termos da subsecção 1 não se aplica nos seguintes casos:</w:t>
      </w:r>
    </w:p>
    <w:p w14:paraId="6488B9D1" w14:textId="0608BC57" w:rsidR="00F01996" w:rsidRPr="00350BF0" w:rsidRDefault="00F01996" w:rsidP="00350BF0">
      <w:pPr>
        <w:pStyle w:val="ListParagraph"/>
        <w:numPr>
          <w:ilvl w:val="0"/>
          <w:numId w:val="9"/>
        </w:numPr>
        <w:autoSpaceDE w:val="0"/>
        <w:autoSpaceDN w:val="0"/>
        <w:adjustRightInd w:val="0"/>
        <w:spacing w:after="0" w:line="240" w:lineRule="auto"/>
        <w:rPr>
          <w:sz w:val="24"/>
        </w:rPr>
      </w:pPr>
      <w:r>
        <w:rPr>
          <w:sz w:val="24"/>
        </w:rPr>
        <w:t>Publicidade na imprensa e noutras publicações impressas destinadas exclusivamente a profissionais da indústria de cigarros eletrónicos ou de recargas e em publicações impressas e publicadas em países terceiros, desde que não se destinem principalmente ao mercado da União.</w:t>
      </w:r>
    </w:p>
    <w:p w14:paraId="5FF4BDA2" w14:textId="77777777" w:rsidR="00350BF0" w:rsidRPr="00350BF0" w:rsidRDefault="00F01996" w:rsidP="00F01996">
      <w:pPr>
        <w:pStyle w:val="ListParagraph"/>
        <w:numPr>
          <w:ilvl w:val="0"/>
          <w:numId w:val="9"/>
        </w:numPr>
        <w:autoSpaceDE w:val="0"/>
        <w:autoSpaceDN w:val="0"/>
        <w:adjustRightInd w:val="0"/>
        <w:spacing w:after="0" w:line="240" w:lineRule="auto"/>
        <w:rPr>
          <w:sz w:val="24"/>
        </w:rPr>
      </w:pPr>
      <w:r>
        <w:rPr>
          <w:sz w:val="24"/>
        </w:rPr>
        <w:t xml:space="preserve">Utilização de um nome que, antes de 7 de junho de 2016, estivesse associado a cigarros eletrónicos, recargas e outros bens ou serviços, para a promoção destes outros produtos, desde que o nome apareça de modo claramente diferente do apresentado em cigarros eletrónicos </w:t>
      </w:r>
      <w:r>
        <w:rPr>
          <w:rFonts w:ascii="Calibri" w:hAnsi="Calibri"/>
          <w:color w:val="000000"/>
          <w:sz w:val="24"/>
        </w:rPr>
        <w:t>e recargas</w:t>
      </w:r>
      <w:r>
        <w:rPr>
          <w:sz w:val="24"/>
        </w:rPr>
        <w:t>;</w:t>
      </w:r>
    </w:p>
    <w:p w14:paraId="6488B9D5" w14:textId="7A43B430" w:rsidR="00F01996" w:rsidRPr="005236F2" w:rsidRDefault="00F01996" w:rsidP="001671A0">
      <w:pPr>
        <w:pStyle w:val="ListParagraph"/>
        <w:numPr>
          <w:ilvl w:val="0"/>
          <w:numId w:val="9"/>
        </w:numPr>
        <w:autoSpaceDE w:val="0"/>
        <w:autoSpaceDN w:val="0"/>
        <w:adjustRightInd w:val="0"/>
        <w:spacing w:after="0" w:line="240" w:lineRule="auto"/>
        <w:rPr>
          <w:rFonts w:ascii="Calibri" w:hAnsi="Calibri" w:cs="Calibri"/>
          <w:color w:val="000000"/>
          <w:sz w:val="24"/>
          <w:szCs w:val="24"/>
        </w:rPr>
      </w:pPr>
      <w:r>
        <w:rPr>
          <w:rFonts w:ascii="Calibri" w:hAnsi="Calibri"/>
          <w:color w:val="000000"/>
          <w:sz w:val="24"/>
        </w:rPr>
        <w:t>Utilização de um nome conhecido de cigarros eletrónicos, para a promoção de outros bens e serviços, caso os bens ou serviços apenas sejam comercializados numa área geográfica limitada.</w:t>
      </w:r>
    </w:p>
    <w:p w14:paraId="12648083" w14:textId="77777777" w:rsidR="005236F2" w:rsidRPr="00350BF0" w:rsidRDefault="005236F2" w:rsidP="005236F2">
      <w:pPr>
        <w:pStyle w:val="ListParagraph"/>
        <w:autoSpaceDE w:val="0"/>
        <w:autoSpaceDN w:val="0"/>
        <w:adjustRightInd w:val="0"/>
        <w:spacing w:after="0" w:line="240" w:lineRule="auto"/>
        <w:rPr>
          <w:rFonts w:ascii="Calibri" w:hAnsi="Calibri" w:cs="Calibri"/>
          <w:color w:val="000000"/>
          <w:sz w:val="24"/>
          <w:szCs w:val="24"/>
        </w:rPr>
      </w:pPr>
    </w:p>
    <w:p w14:paraId="6488B9D6"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D7" w14:textId="2BDDD04C" w:rsidR="00F01996" w:rsidRPr="00202056" w:rsidRDefault="005236F2" w:rsidP="00F01996">
      <w:pPr>
        <w:autoSpaceDE w:val="0"/>
        <w:autoSpaceDN w:val="0"/>
        <w:adjustRightInd w:val="0"/>
        <w:spacing w:after="0" w:line="240" w:lineRule="auto"/>
        <w:jc w:val="center"/>
        <w:rPr>
          <w:sz w:val="24"/>
        </w:rPr>
      </w:pPr>
      <w:r>
        <w:rPr>
          <w:sz w:val="24"/>
        </w:rPr>
        <w:t>Capítulo</w:t>
      </w:r>
      <w:r w:rsidR="00F01996">
        <w:rPr>
          <w:sz w:val="24"/>
        </w:rPr>
        <w:t> 3</w:t>
      </w:r>
    </w:p>
    <w:p w14:paraId="6488B9D8"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Proibição de localização visível e exposição para pontos de venda físicos</w:t>
      </w:r>
    </w:p>
    <w:p w14:paraId="6488B9D9" w14:textId="77777777" w:rsidR="00F01996" w:rsidRPr="00202056" w:rsidRDefault="00F01996" w:rsidP="00F01996">
      <w:pPr>
        <w:autoSpaceDE w:val="0"/>
        <w:autoSpaceDN w:val="0"/>
        <w:adjustRightInd w:val="0"/>
        <w:spacing w:after="0" w:line="240" w:lineRule="auto"/>
        <w:jc w:val="center"/>
        <w:rPr>
          <w:i/>
          <w:sz w:val="24"/>
        </w:rPr>
      </w:pPr>
    </w:p>
    <w:p w14:paraId="6488B9DA" w14:textId="77777777" w:rsidR="00F01996" w:rsidRPr="005124ED" w:rsidRDefault="00F01996" w:rsidP="00F01996">
      <w:pPr>
        <w:autoSpaceDE w:val="0"/>
        <w:autoSpaceDN w:val="0"/>
        <w:adjustRightInd w:val="0"/>
        <w:spacing w:after="0" w:line="240" w:lineRule="auto"/>
        <w:rPr>
          <w:rStyle w:val="tlid-translation"/>
          <w:rFonts w:cstheme="minorHAnsi"/>
          <w:color w:val="000000" w:themeColor="text1"/>
          <w:sz w:val="24"/>
          <w:szCs w:val="24"/>
        </w:rPr>
      </w:pPr>
      <w:r>
        <w:rPr>
          <w:b/>
          <w:sz w:val="24"/>
        </w:rPr>
        <w:t xml:space="preserve">Artigo 3.º </w:t>
      </w:r>
      <w:r>
        <w:rPr>
          <w:sz w:val="24"/>
        </w:rPr>
        <w:t>A localização visível e exposição de cigarros eletrónicos e recargas em pontos de venda são proibidas</w:t>
      </w:r>
      <w:r>
        <w:rPr>
          <w:rStyle w:val="tlid-translation"/>
          <w:color w:val="000000" w:themeColor="text1"/>
          <w:sz w:val="24"/>
        </w:rPr>
        <w:t>. No entanto, a exibição do sortido pode ser feita a pedido prévio do comprador.</w:t>
      </w:r>
    </w:p>
    <w:p w14:paraId="6488B9DB" w14:textId="77777777" w:rsidR="00F01996" w:rsidRPr="00202056" w:rsidRDefault="00F01996" w:rsidP="00F01996">
      <w:pPr>
        <w:autoSpaceDE w:val="0"/>
        <w:autoSpaceDN w:val="0"/>
        <w:adjustRightInd w:val="0"/>
        <w:spacing w:after="0" w:line="240" w:lineRule="auto"/>
        <w:rPr>
          <w:rStyle w:val="tlid-translation"/>
          <w:color w:val="000000" w:themeColor="text1"/>
          <w:sz w:val="24"/>
        </w:rPr>
      </w:pPr>
    </w:p>
    <w:p w14:paraId="6488B9DC" w14:textId="77777777" w:rsidR="00F01996" w:rsidRPr="00202056" w:rsidRDefault="00F01996" w:rsidP="00F01996">
      <w:pPr>
        <w:rPr>
          <w:sz w:val="24"/>
        </w:rPr>
      </w:pPr>
      <w:r>
        <w:rPr>
          <w:i/>
          <w:sz w:val="24"/>
        </w:rPr>
        <w:t xml:space="preserve">2. </w:t>
      </w:r>
      <w:r>
        <w:rPr>
          <w:sz w:val="24"/>
        </w:rPr>
        <w:t xml:space="preserve">Os produtos destinados à utilização em conjunto com os produtos abrangidos pelo n.º 1 são igualmente incluídos na proibição referida no n.º 1. </w:t>
      </w:r>
    </w:p>
    <w:p w14:paraId="6488B9DD" w14:textId="7D58C4BE" w:rsidR="00F01996" w:rsidRDefault="00F01996" w:rsidP="00F01996">
      <w:pPr>
        <w:autoSpaceDE w:val="0"/>
        <w:autoSpaceDN w:val="0"/>
        <w:adjustRightInd w:val="0"/>
        <w:spacing w:after="0" w:line="240" w:lineRule="auto"/>
        <w:rPr>
          <w:sz w:val="24"/>
        </w:rPr>
      </w:pPr>
      <w:r>
        <w:rPr>
          <w:i/>
          <w:sz w:val="24"/>
        </w:rPr>
        <w:t>3</w:t>
      </w:r>
      <w:r>
        <w:rPr>
          <w:sz w:val="24"/>
        </w:rPr>
        <w:t>. A proibição estipulada no n.º 2 inclui, sem carácter limitativo, carregadores, recargas vazias, embalagens, baterias ou aromatizantes. A proibição referida no n.º 2 não abrange produtos destinados a utilizações mais generalizadas, a menos que sejam especificamente concebidos ou comercializados com referência a cigarros eletrónicos e recargas.</w:t>
      </w:r>
    </w:p>
    <w:p w14:paraId="6488B9DE" w14:textId="77777777" w:rsidR="00F01996" w:rsidRPr="00D819D9" w:rsidRDefault="00F01996" w:rsidP="00F01996">
      <w:pPr>
        <w:autoSpaceDE w:val="0"/>
        <w:autoSpaceDN w:val="0"/>
        <w:adjustRightInd w:val="0"/>
        <w:spacing w:after="0" w:line="240" w:lineRule="auto"/>
        <w:rPr>
          <w:sz w:val="24"/>
          <w:szCs w:val="24"/>
        </w:rPr>
      </w:pPr>
    </w:p>
    <w:p w14:paraId="6488B9DF" w14:textId="77777777" w:rsidR="00F01996" w:rsidRPr="00D819D9" w:rsidRDefault="00F01996" w:rsidP="00F01996">
      <w:pPr>
        <w:rPr>
          <w:rStyle w:val="tlid-translation"/>
          <w:color w:val="000000" w:themeColor="text1"/>
          <w:sz w:val="24"/>
          <w:szCs w:val="24"/>
        </w:rPr>
      </w:pPr>
      <w:r>
        <w:rPr>
          <w:i/>
          <w:sz w:val="24"/>
        </w:rPr>
        <w:t xml:space="preserve">4. </w:t>
      </w:r>
      <w:r>
        <w:rPr>
          <w:sz w:val="24"/>
        </w:rPr>
        <w:t>Em conformidade com as proibições referidas nos n.º 1 e 2, é proibido:</w:t>
      </w:r>
    </w:p>
    <w:p w14:paraId="6488B9E0"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anunciar ou publicitar direta ou indiretamente </w:t>
      </w:r>
      <w:r>
        <w:rPr>
          <w:sz w:val="24"/>
        </w:rPr>
        <w:t xml:space="preserve">a venda de cigarros eletrónicos e recargas </w:t>
      </w:r>
      <w:r>
        <w:rPr>
          <w:rStyle w:val="tlid-translation"/>
          <w:color w:val="000000" w:themeColor="text1"/>
          <w:sz w:val="24"/>
        </w:rPr>
        <w:t>em pontos de venda,</w:t>
      </w:r>
    </w:p>
    <w:p w14:paraId="6488B9E1"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utilizar texto, ilustrações, imagens, cores, logótipos, símbolos ou outros meios para dar ao consumidor a impressão de que está a ser feita uma referência a produtos, ou categorias de produtos, abrangidos pelos n.º 1 e 2, ou de que tais produtos são benéficos para a saúde, menos prejudiciais do que outros produtos, </w:t>
      </w:r>
      <w:r>
        <w:rPr>
          <w:sz w:val="24"/>
        </w:rPr>
        <w:t>agem como um auxílio para deixar de fumar</w:t>
      </w:r>
      <w:r>
        <w:rPr>
          <w:rStyle w:val="tlid-translation"/>
          <w:color w:val="000000" w:themeColor="text1"/>
          <w:sz w:val="24"/>
        </w:rPr>
        <w:t xml:space="preserve"> ou têm outras vantagens ou efeitos benéficos; ou </w:t>
      </w:r>
    </w:p>
    <w:p w14:paraId="6488B9E2"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lastRenderedPageBreak/>
        <w:t xml:space="preserve">dar destaque a tais produtos mediante cor, iluminação especial ou elementos similares, em comparação com os restantes produtos dispostos no ponto de venda.  </w:t>
      </w:r>
    </w:p>
    <w:p w14:paraId="6488B9E3" w14:textId="77777777" w:rsidR="00F01996" w:rsidRPr="00D819D9" w:rsidRDefault="00F01996" w:rsidP="00F01996">
      <w:pPr>
        <w:rPr>
          <w:rStyle w:val="tlid-translation"/>
          <w:rFonts w:cstheme="minorHAnsi"/>
          <w:color w:val="FF0000"/>
          <w:sz w:val="24"/>
          <w:szCs w:val="24"/>
        </w:rPr>
      </w:pPr>
    </w:p>
    <w:p w14:paraId="6488B9E4"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E5" w14:textId="1946166E" w:rsidR="00F01996" w:rsidRPr="00202056" w:rsidRDefault="005236F2" w:rsidP="00F01996">
      <w:pPr>
        <w:autoSpaceDE w:val="0"/>
        <w:autoSpaceDN w:val="0"/>
        <w:adjustRightInd w:val="0"/>
        <w:spacing w:after="0" w:line="240" w:lineRule="auto"/>
        <w:jc w:val="center"/>
        <w:rPr>
          <w:sz w:val="24"/>
        </w:rPr>
      </w:pPr>
      <w:r>
        <w:rPr>
          <w:sz w:val="24"/>
        </w:rPr>
        <w:t>Capítulo</w:t>
      </w:r>
      <w:r w:rsidR="00F01996">
        <w:rPr>
          <w:sz w:val="24"/>
        </w:rPr>
        <w:t xml:space="preserve"> 4</w:t>
      </w:r>
    </w:p>
    <w:p w14:paraId="6488B9E6"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Informação neutra relativa a produtos e preços em pontos de venda físicos</w:t>
      </w:r>
    </w:p>
    <w:p w14:paraId="6488B9E7" w14:textId="77777777" w:rsidR="00F01996" w:rsidRPr="00202056" w:rsidRDefault="00F01996" w:rsidP="00F01996">
      <w:pPr>
        <w:autoSpaceDE w:val="0"/>
        <w:autoSpaceDN w:val="0"/>
        <w:adjustRightInd w:val="0"/>
        <w:spacing w:after="0" w:line="240" w:lineRule="auto"/>
        <w:jc w:val="center"/>
        <w:rPr>
          <w:i/>
          <w:sz w:val="24"/>
        </w:rPr>
      </w:pPr>
    </w:p>
    <w:p w14:paraId="6488B9E8" w14:textId="77777777" w:rsidR="00F01996" w:rsidRPr="00202056" w:rsidRDefault="00F01996" w:rsidP="00F01996">
      <w:pPr>
        <w:autoSpaceDE w:val="0"/>
        <w:autoSpaceDN w:val="0"/>
        <w:adjustRightInd w:val="0"/>
        <w:spacing w:after="0" w:line="240" w:lineRule="auto"/>
        <w:rPr>
          <w:sz w:val="24"/>
        </w:rPr>
      </w:pPr>
      <w:r>
        <w:rPr>
          <w:b/>
          <w:sz w:val="24"/>
        </w:rPr>
        <w:t xml:space="preserve">Artigo 4.º </w:t>
      </w:r>
      <w:r>
        <w:rPr>
          <w:sz w:val="24"/>
        </w:rPr>
        <w:t>Os pontos de venda físicos podem disponibilizar aos compradores uma lista com informações neutras sobre quais os cigarros eletrónicos e recargas vendidos no ponto de venda e o preço dos mesmos.</w:t>
      </w:r>
    </w:p>
    <w:p w14:paraId="6488B9E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EA" w14:textId="77777777" w:rsidR="00F01996" w:rsidRPr="00202056" w:rsidRDefault="00F01996" w:rsidP="00F01996">
      <w:pPr>
        <w:autoSpaceDE w:val="0"/>
        <w:autoSpaceDN w:val="0"/>
        <w:adjustRightInd w:val="0"/>
        <w:spacing w:after="0" w:line="240" w:lineRule="auto"/>
        <w:rPr>
          <w:sz w:val="24"/>
        </w:rPr>
      </w:pPr>
      <w:r>
        <w:rPr>
          <w:i/>
          <w:sz w:val="24"/>
        </w:rPr>
        <w:t>2.</w:t>
      </w:r>
      <w:r>
        <w:rPr>
          <w:sz w:val="24"/>
        </w:rPr>
        <w:t xml:space="preserve"> A informação admitida nos termos do n.º 1 inclui:</w:t>
      </w:r>
    </w:p>
    <w:p w14:paraId="6488B9EB"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 xml:space="preserve">marca e denominação do produto; </w:t>
      </w:r>
    </w:p>
    <w:p w14:paraId="6488B9EC" w14:textId="41380EA3"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quantidade, peso, tamanho e volume; e</w:t>
      </w:r>
    </w:p>
    <w:p w14:paraId="6488B9ED"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preço.</w:t>
      </w:r>
    </w:p>
    <w:p w14:paraId="6488B9EE" w14:textId="77777777" w:rsidR="00F01996" w:rsidRPr="00202056" w:rsidRDefault="00F01996" w:rsidP="00F01996">
      <w:pPr>
        <w:autoSpaceDE w:val="0"/>
        <w:autoSpaceDN w:val="0"/>
        <w:adjustRightInd w:val="0"/>
        <w:spacing w:after="0" w:line="240" w:lineRule="auto"/>
        <w:rPr>
          <w:sz w:val="24"/>
        </w:rPr>
      </w:pPr>
    </w:p>
    <w:p w14:paraId="6488B9EF" w14:textId="77777777" w:rsidR="00F01996" w:rsidRPr="00202056" w:rsidRDefault="00F01996" w:rsidP="00F01996">
      <w:pPr>
        <w:autoSpaceDE w:val="0"/>
        <w:autoSpaceDN w:val="0"/>
        <w:adjustRightInd w:val="0"/>
        <w:spacing w:after="0" w:line="240" w:lineRule="auto"/>
        <w:rPr>
          <w:sz w:val="24"/>
        </w:rPr>
      </w:pPr>
      <w:r>
        <w:rPr>
          <w:i/>
          <w:sz w:val="24"/>
        </w:rPr>
        <w:t xml:space="preserve">3. </w:t>
      </w:r>
      <w:r>
        <w:rPr>
          <w:sz w:val="24"/>
        </w:rPr>
        <w:t>As informações referidas na lista do n.º 2 devem ser apresentadas em texto preto numa folha A4 branca, não podem constar quaisquer ilustrações, imagens, indicações a negrito, cores, logótipos, símbolos ou outro texto, salvo o previsto no n.º 4. Não é permitido destacar qualquer informação na lista e a informação deve:</w:t>
      </w:r>
    </w:p>
    <w:p w14:paraId="6488B9F0"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figurar em ordem alfabética com base na marca;</w:t>
      </w:r>
    </w:p>
    <w:p w14:paraId="6488B9F1"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figurar na seguinte ordem para cada produto: marca, denominação do produto, quantidade, peso, tamanho, volume e preço; e</w:t>
      </w:r>
    </w:p>
    <w:p w14:paraId="6488B9F2"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ser mostrado com a mesma fonte e tamanho da fonte. O tamanho da letra não pode exceder 14 pontos.</w:t>
      </w:r>
    </w:p>
    <w:p w14:paraId="6488B9F3" w14:textId="77777777" w:rsidR="00F01996" w:rsidRPr="00202056" w:rsidRDefault="00F01996" w:rsidP="00F01996">
      <w:pPr>
        <w:autoSpaceDE w:val="0"/>
        <w:autoSpaceDN w:val="0"/>
        <w:adjustRightInd w:val="0"/>
        <w:spacing w:after="0" w:line="240" w:lineRule="auto"/>
        <w:rPr>
          <w:i/>
          <w:sz w:val="24"/>
        </w:rPr>
      </w:pPr>
    </w:p>
    <w:p w14:paraId="6488B9F4"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4. </w:t>
      </w:r>
      <w:r>
        <w:rPr>
          <w:sz w:val="24"/>
        </w:rPr>
        <w:t xml:space="preserve">A lista nos termos do n.º 3 deve conter um gráfico sobre o limite etário para a venda de cigarros eletrónicos e recargas, ver artigo 15.º, n.º 1, da lei relativa aos cigarros eletrónicos, etc., elaborada pela Autoridade da Saúde da Dinamarca. </w:t>
      </w:r>
    </w:p>
    <w:p w14:paraId="6488B9F5" w14:textId="77777777" w:rsidR="00F01996" w:rsidRPr="00202056" w:rsidRDefault="00F01996" w:rsidP="00F01996">
      <w:pPr>
        <w:autoSpaceDE w:val="0"/>
        <w:autoSpaceDN w:val="0"/>
        <w:adjustRightInd w:val="0"/>
        <w:spacing w:after="0" w:line="240" w:lineRule="auto"/>
        <w:rPr>
          <w:sz w:val="24"/>
        </w:rPr>
      </w:pPr>
    </w:p>
    <w:p w14:paraId="6488B9F6" w14:textId="77777777" w:rsidR="00F01996" w:rsidRPr="005124ED" w:rsidRDefault="00F01996" w:rsidP="00F01996">
      <w:pPr>
        <w:autoSpaceDE w:val="0"/>
        <w:autoSpaceDN w:val="0"/>
        <w:adjustRightInd w:val="0"/>
        <w:spacing w:after="0" w:line="240" w:lineRule="auto"/>
        <w:rPr>
          <w:rFonts w:cstheme="minorHAnsi"/>
          <w:i/>
          <w:sz w:val="24"/>
          <w:szCs w:val="24"/>
        </w:rPr>
      </w:pPr>
      <w:r>
        <w:rPr>
          <w:i/>
          <w:sz w:val="24"/>
        </w:rPr>
        <w:t xml:space="preserve">5. </w:t>
      </w:r>
      <w:r>
        <w:rPr>
          <w:sz w:val="24"/>
        </w:rPr>
        <w:t>Pode ser atribuído um número a cada produto constante da lista referida no n.º 3.</w:t>
      </w:r>
    </w:p>
    <w:p w14:paraId="6488B9F7" w14:textId="77777777" w:rsidR="00F01996" w:rsidRPr="00202056" w:rsidRDefault="00F01996" w:rsidP="00F01996">
      <w:pPr>
        <w:autoSpaceDE w:val="0"/>
        <w:autoSpaceDN w:val="0"/>
        <w:adjustRightInd w:val="0"/>
        <w:spacing w:after="0" w:line="240" w:lineRule="auto"/>
        <w:rPr>
          <w:sz w:val="24"/>
        </w:rPr>
      </w:pPr>
    </w:p>
    <w:p w14:paraId="6488B9F8"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6.</w:t>
      </w:r>
      <w:r>
        <w:rPr>
          <w:sz w:val="24"/>
        </w:rPr>
        <w:t xml:space="preserve"> A lista nos termos do n.º 3 pode ser dividida numa ou mais das seguintes categorias: «cigarros eletrónicos», «recargas», «equipamento para cigarros eletrónicos» e «outros». As categorias da lista podem ser subdivididas em produtos com e sem nicotina. A classificação nas categorias deve estar em conformidade com as definições de cigarros eletrónicos e recargas constantes da lei relativa aos cigarros eletrónicos, etc.</w:t>
      </w:r>
    </w:p>
    <w:p w14:paraId="6488B9F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FA" w14:textId="2916CF1A" w:rsidR="00F01996" w:rsidRPr="00202056" w:rsidRDefault="00F01996" w:rsidP="00F01996">
      <w:pPr>
        <w:autoSpaceDE w:val="0"/>
        <w:autoSpaceDN w:val="0"/>
        <w:adjustRightInd w:val="0"/>
        <w:spacing w:after="0" w:line="240" w:lineRule="auto"/>
        <w:rPr>
          <w:sz w:val="24"/>
        </w:rPr>
      </w:pPr>
      <w:r>
        <w:rPr>
          <w:i/>
          <w:sz w:val="24"/>
        </w:rPr>
        <w:t>7.</w:t>
      </w:r>
      <w:r>
        <w:rPr>
          <w:sz w:val="24"/>
        </w:rPr>
        <w:t xml:space="preserve"> A lista referida no n.º 3 pode ser apresentada mediante pedido do comprador ou exibida numa caixa registadora dotada de um funcionário.</w:t>
      </w:r>
    </w:p>
    <w:p w14:paraId="6488B9FB"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9165957" w14:textId="77777777" w:rsidR="005236F2" w:rsidRDefault="005236F2" w:rsidP="00F01996">
      <w:pPr>
        <w:autoSpaceDE w:val="0"/>
        <w:autoSpaceDN w:val="0"/>
        <w:adjustRightInd w:val="0"/>
        <w:spacing w:after="0" w:line="240" w:lineRule="auto"/>
        <w:jc w:val="center"/>
        <w:rPr>
          <w:sz w:val="24"/>
        </w:rPr>
      </w:pPr>
    </w:p>
    <w:p w14:paraId="394687BC" w14:textId="77777777" w:rsidR="005236F2" w:rsidRDefault="005236F2" w:rsidP="00F01996">
      <w:pPr>
        <w:autoSpaceDE w:val="0"/>
        <w:autoSpaceDN w:val="0"/>
        <w:adjustRightInd w:val="0"/>
        <w:spacing w:after="0" w:line="240" w:lineRule="auto"/>
        <w:jc w:val="center"/>
        <w:rPr>
          <w:sz w:val="24"/>
        </w:rPr>
      </w:pPr>
    </w:p>
    <w:p w14:paraId="52F97C9C" w14:textId="77777777" w:rsidR="005236F2" w:rsidRDefault="005236F2" w:rsidP="00F01996">
      <w:pPr>
        <w:autoSpaceDE w:val="0"/>
        <w:autoSpaceDN w:val="0"/>
        <w:adjustRightInd w:val="0"/>
        <w:spacing w:after="0" w:line="240" w:lineRule="auto"/>
        <w:jc w:val="center"/>
        <w:rPr>
          <w:sz w:val="24"/>
        </w:rPr>
      </w:pPr>
    </w:p>
    <w:p w14:paraId="6488B9FC" w14:textId="61D21195" w:rsidR="00F01996" w:rsidRPr="00202056" w:rsidRDefault="00F01996" w:rsidP="00F01996">
      <w:pPr>
        <w:autoSpaceDE w:val="0"/>
        <w:autoSpaceDN w:val="0"/>
        <w:adjustRightInd w:val="0"/>
        <w:spacing w:after="0" w:line="240" w:lineRule="auto"/>
        <w:jc w:val="center"/>
        <w:rPr>
          <w:sz w:val="24"/>
        </w:rPr>
      </w:pPr>
      <w:r>
        <w:rPr>
          <w:sz w:val="24"/>
        </w:rPr>
        <w:lastRenderedPageBreak/>
        <w:t>Capítulo 5</w:t>
      </w:r>
    </w:p>
    <w:p w14:paraId="6488B9FD" w14:textId="77777777" w:rsidR="00F01996" w:rsidRPr="00202056" w:rsidRDefault="00F01996" w:rsidP="00F01996">
      <w:pPr>
        <w:jc w:val="center"/>
        <w:rPr>
          <w:i/>
          <w:sz w:val="24"/>
        </w:rPr>
      </w:pPr>
      <w:r>
        <w:rPr>
          <w:i/>
          <w:sz w:val="24"/>
        </w:rPr>
        <w:t>Vendas em linha e através de soluções digitais</w:t>
      </w:r>
    </w:p>
    <w:p w14:paraId="6488B9FE" w14:textId="77777777" w:rsidR="00F01996" w:rsidRPr="005124ED" w:rsidRDefault="00F01996" w:rsidP="00F01996">
      <w:pPr>
        <w:autoSpaceDE w:val="0"/>
        <w:autoSpaceDN w:val="0"/>
        <w:adjustRightInd w:val="0"/>
        <w:spacing w:after="0" w:line="240" w:lineRule="auto"/>
        <w:rPr>
          <w:rFonts w:cstheme="minorHAnsi"/>
          <w:i/>
          <w:sz w:val="24"/>
          <w:szCs w:val="24"/>
        </w:rPr>
      </w:pPr>
      <w:r>
        <w:rPr>
          <w:b/>
          <w:sz w:val="24"/>
        </w:rPr>
        <w:t>Artigo 5.º</w:t>
      </w:r>
      <w:r>
        <w:rPr>
          <w:sz w:val="24"/>
        </w:rPr>
        <w:t xml:space="preserve"> A proibição da localização visível e exposição de cigarros eletrónicos e recargas ao abrigo do artigo 3.º, n.º 1 a 3, é igualmente aplicável à venda em linha e através de soluções digitais, tais como páginas principais de retalhistas, lojas online, páginas principais de empresas, páginas de empresas nas redes sociais e aplicações que vendem ou são direcionadas aos consumidores.</w:t>
      </w:r>
    </w:p>
    <w:p w14:paraId="6488B9FF" w14:textId="77777777" w:rsidR="00F01996" w:rsidRPr="00202056" w:rsidRDefault="00F01996" w:rsidP="00F01996">
      <w:pPr>
        <w:autoSpaceDE w:val="0"/>
        <w:autoSpaceDN w:val="0"/>
        <w:adjustRightInd w:val="0"/>
        <w:spacing w:after="0" w:line="240" w:lineRule="auto"/>
        <w:rPr>
          <w:i/>
          <w:sz w:val="24"/>
        </w:rPr>
      </w:pPr>
    </w:p>
    <w:p w14:paraId="6488BA00" w14:textId="77777777" w:rsidR="00F01996" w:rsidRPr="00202056" w:rsidRDefault="00F01996" w:rsidP="00F01996">
      <w:pPr>
        <w:autoSpaceDE w:val="0"/>
        <w:autoSpaceDN w:val="0"/>
        <w:adjustRightInd w:val="0"/>
        <w:spacing w:after="0" w:line="240" w:lineRule="auto"/>
        <w:rPr>
          <w:sz w:val="24"/>
        </w:rPr>
      </w:pPr>
      <w:r>
        <w:rPr>
          <w:i/>
          <w:sz w:val="24"/>
        </w:rPr>
        <w:t xml:space="preserve">2. </w:t>
      </w:r>
      <w:r>
        <w:rPr>
          <w:sz w:val="24"/>
        </w:rPr>
        <w:t xml:space="preserve">Os pontos de venda referidos no n.º 1 podem disponibilizar aos compradores informações neutras sobre quais os cigarros eletrónicos e recargas vendidos no ponto de venda e o preço dos mesmos. Além disso, podem ser fornecidas informações na embalagem dos produtos, bem como informações técnicas que permitam ao cliente avaliar com que outros produtos o produto é compatível. </w:t>
      </w:r>
    </w:p>
    <w:p w14:paraId="6488BA01" w14:textId="77777777" w:rsidR="00F01996" w:rsidRPr="00202056" w:rsidRDefault="00F01996" w:rsidP="00F01996">
      <w:pPr>
        <w:autoSpaceDE w:val="0"/>
        <w:autoSpaceDN w:val="0"/>
        <w:adjustRightInd w:val="0"/>
        <w:spacing w:after="0" w:line="240" w:lineRule="auto"/>
        <w:rPr>
          <w:i/>
          <w:sz w:val="24"/>
        </w:rPr>
      </w:pPr>
    </w:p>
    <w:p w14:paraId="6488BA02" w14:textId="7988E506" w:rsidR="00F01996" w:rsidRDefault="00F01996" w:rsidP="00F01996">
      <w:pPr>
        <w:autoSpaceDE w:val="0"/>
        <w:autoSpaceDN w:val="0"/>
        <w:adjustRightInd w:val="0"/>
        <w:spacing w:after="0" w:line="240" w:lineRule="auto"/>
        <w:rPr>
          <w:rFonts w:cstheme="minorHAnsi"/>
          <w:sz w:val="24"/>
          <w:szCs w:val="24"/>
        </w:rPr>
      </w:pPr>
      <w:r>
        <w:rPr>
          <w:i/>
          <w:sz w:val="24"/>
        </w:rPr>
        <w:t>3</w:t>
      </w:r>
      <w:r>
        <w:rPr>
          <w:sz w:val="24"/>
        </w:rPr>
        <w:t xml:space="preserve">. As informações referidas no n.º 2 não podem dar a impressão de que os cigarros eletrónicos ou líquidos contidos nas recargas têm benefícios para a saúde, são menos nocivos do que outros produtos ou têm outros efeitos ou benefícios benéficos. </w:t>
      </w:r>
    </w:p>
    <w:p w14:paraId="6488BA03"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A04" w14:textId="77777777" w:rsidR="00F01996" w:rsidRDefault="00F01996" w:rsidP="00F01996">
      <w:pPr>
        <w:pStyle w:val="CommentText"/>
        <w:spacing w:after="0"/>
        <w:rPr>
          <w:rFonts w:cstheme="minorHAnsi"/>
          <w:sz w:val="24"/>
          <w:szCs w:val="24"/>
        </w:rPr>
      </w:pPr>
      <w:r>
        <w:rPr>
          <w:i/>
          <w:sz w:val="24"/>
        </w:rPr>
        <w:t>4.</w:t>
      </w:r>
      <w:r>
        <w:rPr>
          <w:sz w:val="24"/>
        </w:rPr>
        <w:t xml:space="preserve"> As informações referidas no n.º 2 não podem figurar na frente do ponto de venda, exceto que podem ser indicadas as categorias «cigarros eletrónicos», «recargas», «equipamento para cigarros eletrónicos» e «outros». As categorias podem ser subdivididas em produtos com e sem nicotina.</w:t>
      </w:r>
    </w:p>
    <w:p w14:paraId="6488BA05" w14:textId="76935414" w:rsidR="00F01996" w:rsidRDefault="00F01996" w:rsidP="00F01996">
      <w:pPr>
        <w:pStyle w:val="CommentText"/>
        <w:spacing w:after="0"/>
        <w:rPr>
          <w:rFonts w:cstheme="minorHAnsi"/>
          <w:sz w:val="24"/>
          <w:szCs w:val="24"/>
        </w:rPr>
      </w:pPr>
      <w:r>
        <w:rPr>
          <w:sz w:val="24"/>
        </w:rPr>
        <w:br/>
      </w:r>
      <w:r>
        <w:rPr>
          <w:i/>
          <w:sz w:val="24"/>
        </w:rPr>
        <w:t xml:space="preserve">5. </w:t>
      </w:r>
      <w:r>
        <w:rPr>
          <w:sz w:val="24"/>
        </w:rPr>
        <w:t>As informações a que refere o n.º 2 não podem ser apresentadas em ilustrações, imagens, cores, logótipos, símbolos ou outro texto, ou acompanhadas dos mesmos. Nenhuma informação pode ser dada proeminência ou ser conspícua, e a informação deve ser exibida com a mesma cor, tipo de letra e tamanho do tipo de letra que são geralmente utilizados para apresentar produtos no site.</w:t>
      </w:r>
    </w:p>
    <w:p w14:paraId="6488BA06" w14:textId="77777777" w:rsidR="00F01996" w:rsidRPr="005124ED" w:rsidRDefault="00F01996" w:rsidP="00F01996">
      <w:pPr>
        <w:pStyle w:val="CommentText"/>
        <w:spacing w:after="0"/>
      </w:pPr>
    </w:p>
    <w:p w14:paraId="6488BA0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6.</w:t>
      </w:r>
      <w:r>
        <w:rPr>
          <w:sz w:val="24"/>
        </w:rPr>
        <w:t xml:space="preserve"> A proibição referida no n.º 5 não abrange o símbolo de «lugar no cabaz» ou outras questões relacionadas com o funcionamento do sítio Web e garantindo a acessibilidade da Web.</w:t>
      </w:r>
    </w:p>
    <w:p w14:paraId="6488BA08" w14:textId="77777777" w:rsidR="00F01996" w:rsidRPr="00202056" w:rsidRDefault="00F01996" w:rsidP="00F01996">
      <w:pPr>
        <w:autoSpaceDE w:val="0"/>
        <w:autoSpaceDN w:val="0"/>
        <w:adjustRightInd w:val="0"/>
        <w:spacing w:after="0" w:line="240" w:lineRule="auto"/>
        <w:rPr>
          <w:i/>
          <w:sz w:val="24"/>
        </w:rPr>
      </w:pPr>
    </w:p>
    <w:p w14:paraId="6488BA09" w14:textId="77777777" w:rsidR="00F01996" w:rsidRPr="00202056" w:rsidRDefault="00F01996" w:rsidP="00F01996">
      <w:pPr>
        <w:autoSpaceDE w:val="0"/>
        <w:autoSpaceDN w:val="0"/>
        <w:adjustRightInd w:val="0"/>
        <w:spacing w:after="0" w:line="240" w:lineRule="auto"/>
        <w:rPr>
          <w:sz w:val="24"/>
        </w:rPr>
      </w:pPr>
      <w:r>
        <w:rPr>
          <w:i/>
          <w:sz w:val="24"/>
        </w:rPr>
        <w:t>7.</w:t>
      </w:r>
      <w:r>
        <w:rPr>
          <w:sz w:val="24"/>
        </w:rPr>
        <w:t xml:space="preserve"> Os pontos de venda abrangidos pelo n.º 1 não podem dar aos clientes ou visitantes da página a possibilidade de avaliar, classificar, etc. os produtos abrangidos pelo n.º 1, caso a avaliação, etc. fique de algum modo visível ou acessível para o próprio autor ou outras pessoas que não sejam funcionárias do ponto de venda que vende os produtos em causa. </w:t>
      </w:r>
    </w:p>
    <w:p w14:paraId="6488BA0A"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B" w14:textId="482E53B3" w:rsidR="00F01996" w:rsidRDefault="00F01996" w:rsidP="00F01996">
      <w:pPr>
        <w:autoSpaceDE w:val="0"/>
        <w:autoSpaceDN w:val="0"/>
        <w:adjustRightInd w:val="0"/>
        <w:spacing w:after="0" w:line="240" w:lineRule="auto"/>
        <w:rPr>
          <w:sz w:val="24"/>
        </w:rPr>
      </w:pPr>
      <w:r>
        <w:rPr>
          <w:i/>
          <w:sz w:val="24"/>
        </w:rPr>
        <w:t xml:space="preserve">8. </w:t>
      </w:r>
      <w:r>
        <w:rPr>
          <w:sz w:val="24"/>
        </w:rPr>
        <w:t xml:space="preserve">Os pontos de venda abrangidos pelo n.º 1 devem assegurar que, antes de poder ser feita a escolha do produto, seja apresentada ao cliente uma imagem gráfica elaborada pela Autoridade Dinamarquesa para a Saúde e os Medicamentos, indicando o limite de idade para a venda de cigarros eletrónicos e de recargas, ver artigo 15.º, n.º 1, da lei relativa aos cigarros eletrónicos, etc. </w:t>
      </w:r>
    </w:p>
    <w:p w14:paraId="344DCA80" w14:textId="275E6D7D" w:rsidR="005236F2" w:rsidRDefault="005236F2" w:rsidP="00F01996">
      <w:pPr>
        <w:autoSpaceDE w:val="0"/>
        <w:autoSpaceDN w:val="0"/>
        <w:adjustRightInd w:val="0"/>
        <w:spacing w:after="0" w:line="240" w:lineRule="auto"/>
        <w:rPr>
          <w:sz w:val="24"/>
        </w:rPr>
      </w:pPr>
    </w:p>
    <w:p w14:paraId="6C9B17D8" w14:textId="14EEA598" w:rsidR="005236F2" w:rsidRDefault="005236F2" w:rsidP="00F01996">
      <w:pPr>
        <w:autoSpaceDE w:val="0"/>
        <w:autoSpaceDN w:val="0"/>
        <w:adjustRightInd w:val="0"/>
        <w:spacing w:after="0" w:line="240" w:lineRule="auto"/>
        <w:rPr>
          <w:sz w:val="24"/>
        </w:rPr>
      </w:pPr>
    </w:p>
    <w:p w14:paraId="22536FE5" w14:textId="75F85617" w:rsidR="005236F2" w:rsidRDefault="005236F2" w:rsidP="00F01996">
      <w:pPr>
        <w:autoSpaceDE w:val="0"/>
        <w:autoSpaceDN w:val="0"/>
        <w:adjustRightInd w:val="0"/>
        <w:spacing w:after="0" w:line="240" w:lineRule="auto"/>
        <w:rPr>
          <w:sz w:val="24"/>
        </w:rPr>
      </w:pPr>
    </w:p>
    <w:p w14:paraId="530BAF82" w14:textId="77777777" w:rsidR="005236F2" w:rsidRPr="005124ED" w:rsidRDefault="005236F2" w:rsidP="00F01996">
      <w:pPr>
        <w:autoSpaceDE w:val="0"/>
        <w:autoSpaceDN w:val="0"/>
        <w:adjustRightInd w:val="0"/>
        <w:spacing w:after="0" w:line="240" w:lineRule="auto"/>
        <w:rPr>
          <w:rFonts w:cstheme="minorHAnsi"/>
          <w:sz w:val="24"/>
          <w:szCs w:val="24"/>
        </w:rPr>
      </w:pPr>
    </w:p>
    <w:p w14:paraId="6488BA0C"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D" w14:textId="77777777" w:rsidR="00F01996" w:rsidRPr="00202056" w:rsidRDefault="00F01996" w:rsidP="00F01996">
      <w:pPr>
        <w:autoSpaceDE w:val="0"/>
        <w:autoSpaceDN w:val="0"/>
        <w:adjustRightInd w:val="0"/>
        <w:spacing w:after="0" w:line="240" w:lineRule="auto"/>
        <w:jc w:val="center"/>
        <w:rPr>
          <w:sz w:val="24"/>
        </w:rPr>
      </w:pPr>
      <w:r>
        <w:rPr>
          <w:sz w:val="24"/>
        </w:rPr>
        <w:lastRenderedPageBreak/>
        <w:t>Capítulo 6</w:t>
      </w:r>
    </w:p>
    <w:p w14:paraId="6488BA0E" w14:textId="77777777" w:rsidR="00F01996" w:rsidRPr="00202056" w:rsidRDefault="00F01996" w:rsidP="00F01996">
      <w:pPr>
        <w:spacing w:line="240" w:lineRule="auto"/>
        <w:jc w:val="center"/>
        <w:rPr>
          <w:i/>
          <w:sz w:val="24"/>
        </w:rPr>
      </w:pPr>
      <w:r>
        <w:rPr>
          <w:i/>
          <w:sz w:val="24"/>
        </w:rPr>
        <w:t xml:space="preserve">Pontos de venda físicos especializados na venda de cigarros eletrónicos e recargas </w:t>
      </w:r>
    </w:p>
    <w:p w14:paraId="6488BA0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Artigo 6.º </w:t>
      </w:r>
      <w:r>
        <w:rPr>
          <w:sz w:val="24"/>
        </w:rPr>
        <w:t xml:space="preserve">A proibição da localização visível e exposição nos termos do artigo 3.º, n.º 1 e 2, não é aplicável à venda de cigarros eletrónicos e recargas em pontos de venda físicos especializados na venda de tais produtos. </w:t>
      </w:r>
    </w:p>
    <w:p w14:paraId="6488BA10" w14:textId="77777777" w:rsidR="00F01996" w:rsidRPr="00202056" w:rsidRDefault="00F01996" w:rsidP="00F01996">
      <w:pPr>
        <w:autoSpaceDE w:val="0"/>
        <w:autoSpaceDN w:val="0"/>
        <w:adjustRightInd w:val="0"/>
        <w:spacing w:after="0" w:line="240" w:lineRule="auto"/>
        <w:rPr>
          <w:i/>
          <w:sz w:val="24"/>
        </w:rPr>
      </w:pPr>
    </w:p>
    <w:p w14:paraId="6488BA13" w14:textId="21BCFDBB" w:rsidR="00F01996" w:rsidRDefault="00F01996" w:rsidP="00F01996">
      <w:pPr>
        <w:autoSpaceDE w:val="0"/>
        <w:autoSpaceDN w:val="0"/>
        <w:adjustRightInd w:val="0"/>
        <w:spacing w:after="0" w:line="240" w:lineRule="auto"/>
        <w:rPr>
          <w:rFonts w:ascii="Calibri" w:hAnsi="Calibri" w:cs="Calibri"/>
          <w:color w:val="000000"/>
          <w:sz w:val="24"/>
          <w:szCs w:val="24"/>
        </w:rPr>
      </w:pPr>
      <w:r>
        <w:rPr>
          <w:i/>
          <w:sz w:val="24"/>
        </w:rPr>
        <w:t>2.</w:t>
      </w:r>
      <w:r>
        <w:rPr>
          <w:sz w:val="24"/>
        </w:rPr>
        <w:t xml:space="preserve"> Um ponto de venda ao abrigo do n.º 1 é considerado especializado na venda de cigarros eletrónicos e recargas sempre que comercialize, a título principal ou exclusivo, cigarros eletrónicos e recargas com e sem nicotina.</w:t>
      </w:r>
    </w:p>
    <w:p w14:paraId="6488BA14" w14:textId="77777777" w:rsidR="00F01996" w:rsidRPr="007E53B4" w:rsidRDefault="00F01996" w:rsidP="00F01996">
      <w:pPr>
        <w:autoSpaceDE w:val="0"/>
        <w:autoSpaceDN w:val="0"/>
        <w:adjustRightInd w:val="0"/>
        <w:spacing w:after="0" w:line="240" w:lineRule="auto"/>
        <w:rPr>
          <w:rFonts w:ascii="Calibri" w:hAnsi="Calibri"/>
          <w:color w:val="000000"/>
          <w:sz w:val="24"/>
        </w:rPr>
      </w:pPr>
    </w:p>
    <w:p w14:paraId="6488BA15" w14:textId="5505EBA8" w:rsidR="00F01996" w:rsidRPr="005124ED" w:rsidRDefault="00F01996" w:rsidP="00F01996">
      <w:pPr>
        <w:autoSpaceDE w:val="0"/>
        <w:autoSpaceDN w:val="0"/>
        <w:adjustRightInd w:val="0"/>
        <w:spacing w:after="0" w:line="240" w:lineRule="auto"/>
        <w:rPr>
          <w:rFonts w:cstheme="minorHAnsi"/>
          <w:sz w:val="24"/>
          <w:szCs w:val="24"/>
        </w:rPr>
      </w:pPr>
      <w:r>
        <w:rPr>
          <w:i/>
          <w:sz w:val="24"/>
        </w:rPr>
        <w:t>3.</w:t>
      </w:r>
      <w:r>
        <w:rPr>
          <w:sz w:val="24"/>
        </w:rPr>
        <w:t xml:space="preserve"> A isenção da proibição da localização visível e exposição ao abrigo do n.º 1 apenas é aplicável a cigarros eletrónicos e recargas. Se o ponto de venda comercializar outros produtos ou produtos do tabaco, substitutos do tabaco ou produtos à base de plantas para fumar, estes são incluídos na proibição ao abrigo do artigo 3.º, n.º 1 e 2 e nas regras sobre informação neutra sobre produtos e preços</w:t>
      </w:r>
      <w:r>
        <w:rPr>
          <w:i/>
          <w:sz w:val="24"/>
        </w:rPr>
        <w:t xml:space="preserve"> </w:t>
      </w:r>
      <w:r>
        <w:rPr>
          <w:sz w:val="24"/>
        </w:rPr>
        <w:t>ao abrigo do artigo 4.º deste despacho ou do artigo 2.º, n.º 1 e 2, e artigo 3.º do despacho relativo à proibição da localização visível e exposição, etc. de produtos do tabaco, substitutos do tabaco e produtos à base de plantas para fumar.</w:t>
      </w:r>
    </w:p>
    <w:p w14:paraId="6488BA16" w14:textId="77777777" w:rsidR="00F01996" w:rsidRPr="00B6712B" w:rsidRDefault="00F01996" w:rsidP="00F01996">
      <w:pPr>
        <w:autoSpaceDE w:val="0"/>
        <w:autoSpaceDN w:val="0"/>
        <w:adjustRightInd w:val="0"/>
        <w:spacing w:after="0" w:line="240" w:lineRule="auto"/>
        <w:rPr>
          <w:i/>
          <w:sz w:val="24"/>
        </w:rPr>
      </w:pPr>
    </w:p>
    <w:p w14:paraId="6488BA1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4. </w:t>
      </w:r>
      <w:r>
        <w:rPr>
          <w:sz w:val="24"/>
        </w:rPr>
        <w:t xml:space="preserve">Um ponto de venda nos termos do n.º 1 que comercialize cigarros eletrónicos e recargas através de soluções digitais, tais como páginas principais de retalhistas, lojas em linha, páginas principais de empresas, páginas de empresas nas redes sociais e aplicações, está abrangido pelo disposto no artigo 5.º.  </w:t>
      </w:r>
    </w:p>
    <w:p w14:paraId="6488BA18" w14:textId="77777777" w:rsidR="00F01996" w:rsidRPr="00B6712B" w:rsidRDefault="00F01996" w:rsidP="00F01996">
      <w:pPr>
        <w:autoSpaceDE w:val="0"/>
        <w:autoSpaceDN w:val="0"/>
        <w:adjustRightInd w:val="0"/>
        <w:spacing w:after="0" w:line="240" w:lineRule="auto"/>
        <w:rPr>
          <w:i/>
          <w:color w:val="000000" w:themeColor="text1"/>
          <w:sz w:val="24"/>
        </w:rPr>
      </w:pPr>
    </w:p>
    <w:p w14:paraId="6488BA19" w14:textId="77777777" w:rsidR="00F01996" w:rsidRPr="007F49CF" w:rsidRDefault="00F01996" w:rsidP="00F01996">
      <w:pPr>
        <w:autoSpaceDE w:val="0"/>
        <w:autoSpaceDN w:val="0"/>
        <w:adjustRightInd w:val="0"/>
        <w:spacing w:after="0" w:line="240" w:lineRule="auto"/>
        <w:rPr>
          <w:color w:val="000000" w:themeColor="text1"/>
          <w:sz w:val="24"/>
          <w:szCs w:val="24"/>
        </w:rPr>
      </w:pPr>
      <w:r>
        <w:rPr>
          <w:i/>
          <w:color w:val="000000" w:themeColor="text1"/>
          <w:sz w:val="24"/>
        </w:rPr>
        <w:t>5.</w:t>
      </w:r>
      <w:r>
        <w:rPr>
          <w:color w:val="000000" w:themeColor="text1"/>
          <w:sz w:val="24"/>
        </w:rPr>
        <w:t xml:space="preserve"> À exceção do previsto no n.º 6, um ponto de venda físico nos termos do n.º 1 não pode publicitar cigarros eletrónicos e recargas no ponto de venda, na montra ou na fachada. O que precede abrange:</w:t>
      </w:r>
    </w:p>
    <w:p w14:paraId="6488BA1A" w14:textId="2614C7F8" w:rsidR="00F01996" w:rsidRPr="007F49CF" w:rsidRDefault="00F01996" w:rsidP="00F01996">
      <w:pPr>
        <w:pStyle w:val="ListParagraph"/>
        <w:numPr>
          <w:ilvl w:val="0"/>
          <w:numId w:val="2"/>
        </w:numPr>
        <w:autoSpaceDE w:val="0"/>
        <w:autoSpaceDN w:val="0"/>
        <w:adjustRightInd w:val="0"/>
        <w:spacing w:after="0" w:line="240" w:lineRule="auto"/>
        <w:ind w:left="709"/>
        <w:rPr>
          <w:color w:val="000000" w:themeColor="text1"/>
          <w:sz w:val="24"/>
          <w:szCs w:val="24"/>
        </w:rPr>
      </w:pPr>
      <w:r>
        <w:rPr>
          <w:sz w:val="24"/>
        </w:rPr>
        <w:t xml:space="preserve">a situação em que podem não existir elementos, incluindo em torno dos produtos, que possam produzir efeitos promocionais, como a iluminação especial, a utilização de cores ou efeitos que, de outro modo, destaquem um determinado produto, denominação comercial, preço ou outro para cigarros eletrónicos e recargas; ou </w:t>
      </w:r>
    </w:p>
    <w:p w14:paraId="6488BA1B" w14:textId="77777777" w:rsidR="00F01996" w:rsidRPr="007F49CF" w:rsidRDefault="00F01996" w:rsidP="00F01996">
      <w:pPr>
        <w:pStyle w:val="ListParagraph"/>
        <w:numPr>
          <w:ilvl w:val="0"/>
          <w:numId w:val="2"/>
        </w:numPr>
        <w:spacing w:line="240" w:lineRule="auto"/>
        <w:ind w:left="709"/>
        <w:rPr>
          <w:rStyle w:val="tlid-translation"/>
          <w:color w:val="000000" w:themeColor="text1"/>
          <w:sz w:val="24"/>
          <w:szCs w:val="24"/>
        </w:rPr>
      </w:pPr>
      <w:r>
        <w:rPr>
          <w:rStyle w:val="tlid-translation"/>
          <w:sz w:val="24"/>
        </w:rPr>
        <w:t>utilizar texto, ilustrações, imagens, cores, logótipos, símbolos ou outros meios para dar ao consumidor</w:t>
      </w:r>
      <w:r>
        <w:rPr>
          <w:rStyle w:val="tlid-translation"/>
          <w:color w:val="000000" w:themeColor="text1"/>
          <w:sz w:val="24"/>
        </w:rPr>
        <w:t xml:space="preserve"> a impressão de que um ou mais produtos são benéficos para a saúde, menos prejudiciais do que outros produtos, </w:t>
      </w:r>
      <w:r>
        <w:rPr>
          <w:sz w:val="24"/>
        </w:rPr>
        <w:t>agem como um auxílio para deixar de fumar</w:t>
      </w:r>
      <w:r>
        <w:rPr>
          <w:rStyle w:val="tlid-translation"/>
          <w:color w:val="000000" w:themeColor="text1"/>
          <w:sz w:val="24"/>
        </w:rPr>
        <w:t xml:space="preserve"> ou têm outras vantagens ou efeitos benéficos. </w:t>
      </w:r>
    </w:p>
    <w:p w14:paraId="6488BA1C" w14:textId="77777777" w:rsidR="00F01996" w:rsidRPr="00B6712B" w:rsidRDefault="00F01996" w:rsidP="00F01996">
      <w:pPr>
        <w:autoSpaceDE w:val="0"/>
        <w:autoSpaceDN w:val="0"/>
        <w:adjustRightInd w:val="0"/>
        <w:spacing w:after="0" w:line="240" w:lineRule="auto"/>
        <w:rPr>
          <w:sz w:val="24"/>
        </w:rPr>
      </w:pPr>
      <w:r>
        <w:rPr>
          <w:i/>
          <w:sz w:val="24"/>
        </w:rPr>
        <w:t>6</w:t>
      </w:r>
      <w:r>
        <w:rPr>
          <w:sz w:val="24"/>
        </w:rPr>
        <w:t>. O nome de um ponto de venda físico nos termos do n.º 1 deve figurar na loja física e na fachada da loja num estilo neutro. A denominação em si não pode ter um efeito publicitário nem se destacar, mas pode conter a menção «cigarros eletrónicos» ou referir-se a cigarros eletrónicos de forma neutra.</w:t>
      </w:r>
    </w:p>
    <w:p w14:paraId="6488BA1D" w14:textId="77777777" w:rsidR="00F01996" w:rsidRPr="00B6712B" w:rsidRDefault="00F01996" w:rsidP="00F01996">
      <w:pPr>
        <w:autoSpaceDE w:val="0"/>
        <w:autoSpaceDN w:val="0"/>
        <w:adjustRightInd w:val="0"/>
        <w:spacing w:after="0" w:line="240" w:lineRule="auto"/>
        <w:rPr>
          <w:sz w:val="24"/>
        </w:rPr>
      </w:pPr>
    </w:p>
    <w:p w14:paraId="6488BA1E" w14:textId="77777777" w:rsidR="00F01996" w:rsidRPr="00B6712B" w:rsidRDefault="00F01996" w:rsidP="00F01996">
      <w:pPr>
        <w:autoSpaceDE w:val="0"/>
        <w:autoSpaceDN w:val="0"/>
        <w:adjustRightInd w:val="0"/>
        <w:spacing w:after="0" w:line="240" w:lineRule="auto"/>
        <w:rPr>
          <w:sz w:val="24"/>
        </w:rPr>
      </w:pPr>
      <w:r>
        <w:rPr>
          <w:i/>
          <w:sz w:val="24"/>
        </w:rPr>
        <w:t>7.</w:t>
      </w:r>
      <w:r>
        <w:rPr>
          <w:sz w:val="24"/>
        </w:rPr>
        <w:t xml:space="preserve"> A isenção da proibição da localização visível e exposição ao abrigo do n.º 1 não permite aos pontos de venda localizar visivelmente e expor cigarros eletrónicos e recargas noutros locais que não o interior do ponto de venda, nem distribuir folhetos publicitários e produtos gratuitos, etc.</w:t>
      </w:r>
    </w:p>
    <w:p w14:paraId="6488BA1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0"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1" w14:textId="77777777" w:rsidR="00F01996" w:rsidRPr="00B6712B" w:rsidRDefault="00F01996" w:rsidP="00F01996">
      <w:pPr>
        <w:autoSpaceDE w:val="0"/>
        <w:autoSpaceDN w:val="0"/>
        <w:adjustRightInd w:val="0"/>
        <w:spacing w:after="0" w:line="240" w:lineRule="auto"/>
        <w:jc w:val="center"/>
        <w:rPr>
          <w:sz w:val="24"/>
        </w:rPr>
      </w:pPr>
      <w:r>
        <w:rPr>
          <w:sz w:val="24"/>
        </w:rPr>
        <w:lastRenderedPageBreak/>
        <w:t>Capítulo 7</w:t>
      </w:r>
    </w:p>
    <w:p w14:paraId="6488BA22" w14:textId="77777777" w:rsidR="00F01996" w:rsidRPr="00B6712B" w:rsidRDefault="00F01996" w:rsidP="00F01996">
      <w:pPr>
        <w:autoSpaceDE w:val="0"/>
        <w:autoSpaceDN w:val="0"/>
        <w:adjustRightInd w:val="0"/>
        <w:spacing w:after="0" w:line="240" w:lineRule="auto"/>
        <w:jc w:val="center"/>
        <w:rPr>
          <w:i/>
          <w:sz w:val="24"/>
        </w:rPr>
      </w:pPr>
      <w:r>
        <w:rPr>
          <w:i/>
          <w:sz w:val="24"/>
        </w:rPr>
        <w:t>Máquinas de autosserviço</w:t>
      </w:r>
    </w:p>
    <w:p w14:paraId="6488BA23"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4" w14:textId="77777777" w:rsidR="00F01996" w:rsidRPr="00B6712B" w:rsidRDefault="00F01996" w:rsidP="00F01996">
      <w:pPr>
        <w:autoSpaceDE w:val="0"/>
        <w:autoSpaceDN w:val="0"/>
        <w:adjustRightInd w:val="0"/>
        <w:spacing w:after="0" w:line="240" w:lineRule="auto"/>
        <w:rPr>
          <w:sz w:val="24"/>
        </w:rPr>
      </w:pPr>
      <w:r>
        <w:rPr>
          <w:b/>
          <w:sz w:val="24"/>
        </w:rPr>
        <w:t>Artigo 7</w:t>
      </w:r>
      <w:r>
        <w:rPr>
          <w:sz w:val="24"/>
        </w:rPr>
        <w:t>. As máquinas de autosserviço utilizadas para distribuir cigarros eletrónicos e recargas após a venda numa caixa registadora dotada de um funcionário devem ter um estilo neutro. As informações na máquina relativas à marca, ao nome do produto e aos preços devem ser apresentadas em letra preta em fundo branco.</w:t>
      </w:r>
    </w:p>
    <w:p w14:paraId="6488BA25"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6" w14:textId="77777777" w:rsidR="00F01996" w:rsidRPr="00B6712B" w:rsidRDefault="00F01996" w:rsidP="00F01996">
      <w:pPr>
        <w:autoSpaceDE w:val="0"/>
        <w:autoSpaceDN w:val="0"/>
        <w:adjustRightInd w:val="0"/>
        <w:spacing w:after="0" w:line="240" w:lineRule="auto"/>
        <w:rPr>
          <w:sz w:val="24"/>
        </w:rPr>
      </w:pPr>
      <w:r>
        <w:rPr>
          <w:i/>
          <w:sz w:val="24"/>
        </w:rPr>
        <w:t>2.</w:t>
      </w:r>
      <w:r>
        <w:rPr>
          <w:sz w:val="24"/>
        </w:rPr>
        <w:t xml:space="preserve"> As máquinas abrangidas pelo n.º 1 não podem:</w:t>
      </w:r>
    </w:p>
    <w:p w14:paraId="6488BA27" w14:textId="06482A5F"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ter ou aplicar rótulos de marcas ou empresas, ou quaisquer outras características de tais produtos, incluindo imagens do produto;</w:t>
      </w:r>
    </w:p>
    <w:p w14:paraId="6488BA28"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destacar informação; e</w:t>
      </w:r>
    </w:p>
    <w:p w14:paraId="6488BA29"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ter ou aplicar texto, ilustrações, imagens, cores, logótipos, símbolos ou outros meios que possam dar ao consumidor a impressão de que um produto vendido na máquina em causa é benéfico para a saúde, menos prejudicial do que outros produtos, age como um auxílio para deixar de fumar ou tem outras vantagens ou efeitos benéficos.</w:t>
      </w:r>
    </w:p>
    <w:p w14:paraId="6488BA2A"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B"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C"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D" w14:textId="33D0B6D4" w:rsidR="00F01996" w:rsidRPr="00B6712B" w:rsidRDefault="00F01996" w:rsidP="00F01996">
      <w:pPr>
        <w:autoSpaceDE w:val="0"/>
        <w:autoSpaceDN w:val="0"/>
        <w:adjustRightInd w:val="0"/>
        <w:spacing w:after="0" w:line="240" w:lineRule="auto"/>
        <w:jc w:val="center"/>
        <w:rPr>
          <w:sz w:val="24"/>
        </w:rPr>
      </w:pPr>
      <w:r>
        <w:rPr>
          <w:sz w:val="24"/>
        </w:rPr>
        <w:t>Capítulo 8</w:t>
      </w:r>
    </w:p>
    <w:p w14:paraId="6488BA2E" w14:textId="77777777" w:rsidR="00F01996" w:rsidRPr="00B6712B" w:rsidRDefault="00F01996" w:rsidP="00F01996">
      <w:pPr>
        <w:autoSpaceDE w:val="0"/>
        <w:autoSpaceDN w:val="0"/>
        <w:adjustRightInd w:val="0"/>
        <w:spacing w:after="0" w:line="240" w:lineRule="auto"/>
        <w:jc w:val="center"/>
        <w:rPr>
          <w:i/>
          <w:sz w:val="24"/>
        </w:rPr>
      </w:pPr>
      <w:r>
        <w:rPr>
          <w:i/>
          <w:sz w:val="24"/>
        </w:rPr>
        <w:t>Sanções</w:t>
      </w:r>
    </w:p>
    <w:p w14:paraId="6488BA2F"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0" w14:textId="77777777" w:rsidR="00F01996" w:rsidRPr="00B6712B" w:rsidRDefault="00F01996" w:rsidP="00F01996">
      <w:pPr>
        <w:autoSpaceDE w:val="0"/>
        <w:autoSpaceDN w:val="0"/>
        <w:adjustRightInd w:val="0"/>
        <w:spacing w:after="0" w:line="240" w:lineRule="auto"/>
        <w:rPr>
          <w:sz w:val="24"/>
        </w:rPr>
      </w:pPr>
      <w:r>
        <w:rPr>
          <w:b/>
          <w:sz w:val="24"/>
        </w:rPr>
        <w:t xml:space="preserve">Artigo 8.º </w:t>
      </w:r>
      <w:r>
        <w:rPr>
          <w:sz w:val="24"/>
        </w:rPr>
        <w:t>Salvo estipulação de sanções mais rigorosas ao abrigo de outra legislação, serão impostas sanções a quem infringir a proibição estipulada nas secções  2 e 3 ou o disposto nas secções 4 a 7.</w:t>
      </w:r>
    </w:p>
    <w:p w14:paraId="6488BA31"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2" w14:textId="0258F183" w:rsidR="00F01996" w:rsidRDefault="00F01996" w:rsidP="00F01996">
      <w:pPr>
        <w:autoSpaceDE w:val="0"/>
        <w:autoSpaceDN w:val="0"/>
        <w:adjustRightInd w:val="0"/>
        <w:spacing w:after="0" w:line="240" w:lineRule="auto"/>
        <w:rPr>
          <w:sz w:val="24"/>
        </w:rPr>
      </w:pPr>
      <w:r>
        <w:rPr>
          <w:i/>
          <w:sz w:val="24"/>
        </w:rPr>
        <w:t xml:space="preserve">2. </w:t>
      </w:r>
      <w:r>
        <w:rPr>
          <w:sz w:val="24"/>
        </w:rPr>
        <w:t>As entidades, etc. (pessoas coletivas) podem ser consideradas penalmente responsáveis, de acordo com as disposições previstas no capítulo 5 do Código Penal.</w:t>
      </w:r>
    </w:p>
    <w:p w14:paraId="2935D58E" w14:textId="114E6D73" w:rsidR="005236F2" w:rsidRDefault="005236F2" w:rsidP="00F01996">
      <w:pPr>
        <w:autoSpaceDE w:val="0"/>
        <w:autoSpaceDN w:val="0"/>
        <w:adjustRightInd w:val="0"/>
        <w:spacing w:after="0" w:line="240" w:lineRule="auto"/>
        <w:rPr>
          <w:sz w:val="24"/>
        </w:rPr>
      </w:pPr>
    </w:p>
    <w:p w14:paraId="08C99C7D" w14:textId="77777777" w:rsidR="005236F2" w:rsidRPr="00B6712B" w:rsidRDefault="005236F2" w:rsidP="00F01996">
      <w:pPr>
        <w:autoSpaceDE w:val="0"/>
        <w:autoSpaceDN w:val="0"/>
        <w:adjustRightInd w:val="0"/>
        <w:spacing w:after="0" w:line="240" w:lineRule="auto"/>
        <w:rPr>
          <w:sz w:val="24"/>
        </w:rPr>
      </w:pPr>
    </w:p>
    <w:p w14:paraId="6488BA33" w14:textId="77777777" w:rsidR="00F01996" w:rsidRPr="00B6712B" w:rsidRDefault="00F01996" w:rsidP="00F01996">
      <w:pPr>
        <w:autoSpaceDE w:val="0"/>
        <w:autoSpaceDN w:val="0"/>
        <w:adjustRightInd w:val="0"/>
        <w:spacing w:after="0" w:line="240" w:lineRule="auto"/>
        <w:jc w:val="center"/>
        <w:rPr>
          <w:sz w:val="24"/>
        </w:rPr>
      </w:pPr>
      <w:r>
        <w:rPr>
          <w:sz w:val="24"/>
        </w:rPr>
        <w:t>Capítulo 9</w:t>
      </w:r>
    </w:p>
    <w:p w14:paraId="6488BA34" w14:textId="77777777" w:rsidR="00F01996" w:rsidRPr="00B6712B" w:rsidRDefault="00F01996" w:rsidP="00F01996">
      <w:pPr>
        <w:autoSpaceDE w:val="0"/>
        <w:autoSpaceDN w:val="0"/>
        <w:adjustRightInd w:val="0"/>
        <w:spacing w:after="0" w:line="240" w:lineRule="auto"/>
        <w:jc w:val="center"/>
        <w:rPr>
          <w:i/>
          <w:sz w:val="24"/>
        </w:rPr>
      </w:pPr>
      <w:r>
        <w:rPr>
          <w:i/>
          <w:sz w:val="24"/>
        </w:rPr>
        <w:t>Entrada em vigor</w:t>
      </w:r>
    </w:p>
    <w:p w14:paraId="6488BA35"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6" w14:textId="77777777" w:rsidR="00F01996" w:rsidRPr="00B6712B" w:rsidRDefault="00F01996" w:rsidP="00F01996">
      <w:pPr>
        <w:autoSpaceDE w:val="0"/>
        <w:autoSpaceDN w:val="0"/>
        <w:adjustRightInd w:val="0"/>
        <w:spacing w:after="0" w:line="240" w:lineRule="auto"/>
        <w:rPr>
          <w:sz w:val="24"/>
        </w:rPr>
      </w:pPr>
      <w:r>
        <w:rPr>
          <w:b/>
          <w:sz w:val="24"/>
        </w:rPr>
        <w:t xml:space="preserve">Artigo 9.º </w:t>
      </w:r>
      <w:r>
        <w:rPr>
          <w:sz w:val="24"/>
        </w:rPr>
        <w:t xml:space="preserve">O presente despacho entra em vigor em 1 de abril de 2021. </w:t>
      </w:r>
    </w:p>
    <w:p w14:paraId="6488BA37"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8"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9" w14:textId="7DB21CA4" w:rsidR="00F01996" w:rsidRPr="00B6712B" w:rsidRDefault="00F01996" w:rsidP="00F01996">
      <w:pPr>
        <w:autoSpaceDE w:val="0"/>
        <w:autoSpaceDN w:val="0"/>
        <w:adjustRightInd w:val="0"/>
        <w:spacing w:after="0" w:line="240" w:lineRule="auto"/>
        <w:jc w:val="center"/>
        <w:rPr>
          <w:i/>
          <w:sz w:val="24"/>
        </w:rPr>
      </w:pPr>
      <w:r>
        <w:rPr>
          <w:i/>
          <w:sz w:val="24"/>
        </w:rPr>
        <w:t>Ministério da Saúde, 15 de janeiro de 2021</w:t>
      </w:r>
    </w:p>
    <w:p w14:paraId="6488BA3A"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B"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C"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D" w14:textId="77777777" w:rsidR="00F01996" w:rsidRPr="00B6712B" w:rsidRDefault="00F01996" w:rsidP="00F01996">
      <w:pPr>
        <w:autoSpaceDE w:val="0"/>
        <w:autoSpaceDN w:val="0"/>
        <w:adjustRightInd w:val="0"/>
        <w:spacing w:after="0" w:line="240" w:lineRule="auto"/>
        <w:jc w:val="center"/>
        <w:rPr>
          <w:sz w:val="24"/>
        </w:rPr>
      </w:pPr>
      <w:r>
        <w:rPr>
          <w:sz w:val="24"/>
        </w:rPr>
        <w:t>Magnus Heunicke</w:t>
      </w:r>
    </w:p>
    <w:p w14:paraId="6488BA46" w14:textId="38CB1A02" w:rsidR="00F01996" w:rsidRPr="005124ED" w:rsidRDefault="00F01996" w:rsidP="00E31DB7">
      <w:pPr>
        <w:autoSpaceDE w:val="0"/>
        <w:autoSpaceDN w:val="0"/>
        <w:adjustRightInd w:val="0"/>
        <w:spacing w:after="0" w:line="240" w:lineRule="auto"/>
        <w:ind w:left="2608" w:firstLine="1304"/>
        <w:jc w:val="center"/>
        <w:rPr>
          <w:rFonts w:cstheme="minorHAnsi"/>
          <w:sz w:val="24"/>
          <w:szCs w:val="24"/>
        </w:rPr>
      </w:pPr>
      <w:r>
        <w:rPr>
          <w:sz w:val="24"/>
        </w:rPr>
        <w:t>/ Mie Saabye</w:t>
      </w:r>
    </w:p>
    <w:p w14:paraId="6488BA47" w14:textId="77777777" w:rsidR="00BD2828" w:rsidRDefault="00E31DB7"/>
    <w:sectPr w:rsidR="00BD282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C9A6D" w14:textId="77777777" w:rsidR="00C04427" w:rsidRDefault="00C04427" w:rsidP="00350BF0">
      <w:pPr>
        <w:spacing w:after="0" w:line="240" w:lineRule="auto"/>
      </w:pPr>
      <w:r>
        <w:separator/>
      </w:r>
    </w:p>
  </w:endnote>
  <w:endnote w:type="continuationSeparator" w:id="0">
    <w:p w14:paraId="4CC55C37" w14:textId="77777777" w:rsidR="00C04427" w:rsidRDefault="00C04427" w:rsidP="0035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6433D" w14:textId="77777777" w:rsidR="00C04427" w:rsidRDefault="00C04427" w:rsidP="00350BF0">
      <w:pPr>
        <w:spacing w:after="0" w:line="240" w:lineRule="auto"/>
      </w:pPr>
      <w:r>
        <w:separator/>
      </w:r>
    </w:p>
  </w:footnote>
  <w:footnote w:type="continuationSeparator" w:id="0">
    <w:p w14:paraId="28249F04" w14:textId="77777777" w:rsidR="00C04427" w:rsidRDefault="00C04427" w:rsidP="00350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3B6"/>
    <w:multiLevelType w:val="hybridMultilevel"/>
    <w:tmpl w:val="A45E590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2"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A5205B"/>
    <w:multiLevelType w:val="hybridMultilevel"/>
    <w:tmpl w:val="D31A2F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D0D1221"/>
    <w:multiLevelType w:val="hybridMultilevel"/>
    <w:tmpl w:val="B3EE2FC0"/>
    <w:lvl w:ilvl="0" w:tplc="B420A7B8">
      <w:start w:val="1"/>
      <w:numFmt w:val="decimal"/>
      <w:lvlText w:val="%1)"/>
      <w:lvlJc w:val="left"/>
      <w:pPr>
        <w:ind w:left="720" w:hanging="360"/>
      </w:pPr>
      <w:rPr>
        <w:rFonts w:eastAsia="TimesNewRomanPSMT"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6645F98"/>
    <w:multiLevelType w:val="hybridMultilevel"/>
    <w:tmpl w:val="D6DC439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2"/>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96"/>
    <w:rsid w:val="00007AB1"/>
    <w:rsid w:val="001F1C7F"/>
    <w:rsid w:val="003345F5"/>
    <w:rsid w:val="00350BF0"/>
    <w:rsid w:val="0037143F"/>
    <w:rsid w:val="005236F2"/>
    <w:rsid w:val="007F49CF"/>
    <w:rsid w:val="008B795A"/>
    <w:rsid w:val="00B21D4C"/>
    <w:rsid w:val="00BC77E7"/>
    <w:rsid w:val="00BD5461"/>
    <w:rsid w:val="00BE0E06"/>
    <w:rsid w:val="00C04427"/>
    <w:rsid w:val="00E31DB7"/>
    <w:rsid w:val="00EE2588"/>
    <w:rsid w:val="00F019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B9AF"/>
  <w15:chartTrackingRefBased/>
  <w15:docId w15:val="{15F0BBD3-4448-4124-BD28-19CA013A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01996"/>
  </w:style>
  <w:style w:type="paragraph" w:styleId="ListParagraph">
    <w:name w:val="List Paragraph"/>
    <w:basedOn w:val="Normal"/>
    <w:uiPriority w:val="34"/>
    <w:qFormat/>
    <w:rsid w:val="00F01996"/>
    <w:pPr>
      <w:ind w:left="720"/>
      <w:contextualSpacing/>
    </w:pPr>
  </w:style>
  <w:style w:type="character" w:styleId="CommentReference">
    <w:name w:val="annotation reference"/>
    <w:basedOn w:val="DefaultParagraphFont"/>
    <w:uiPriority w:val="99"/>
    <w:semiHidden/>
    <w:unhideWhenUsed/>
    <w:rsid w:val="00F01996"/>
    <w:rPr>
      <w:sz w:val="16"/>
      <w:szCs w:val="16"/>
    </w:rPr>
  </w:style>
  <w:style w:type="paragraph" w:styleId="CommentText">
    <w:name w:val="annotation text"/>
    <w:basedOn w:val="Normal"/>
    <w:link w:val="CommentTextChar"/>
    <w:uiPriority w:val="99"/>
    <w:unhideWhenUsed/>
    <w:rsid w:val="00F01996"/>
    <w:pPr>
      <w:spacing w:line="240" w:lineRule="auto"/>
    </w:pPr>
    <w:rPr>
      <w:sz w:val="20"/>
      <w:szCs w:val="20"/>
    </w:rPr>
  </w:style>
  <w:style w:type="character" w:customStyle="1" w:styleId="CommentTextChar">
    <w:name w:val="Comment Text Char"/>
    <w:basedOn w:val="DefaultParagraphFont"/>
    <w:link w:val="CommentText"/>
    <w:uiPriority w:val="99"/>
    <w:rsid w:val="00F01996"/>
    <w:rPr>
      <w:sz w:val="20"/>
      <w:szCs w:val="20"/>
    </w:rPr>
  </w:style>
  <w:style w:type="paragraph" w:styleId="BalloonText">
    <w:name w:val="Balloon Text"/>
    <w:basedOn w:val="Normal"/>
    <w:link w:val="BalloonTextChar"/>
    <w:uiPriority w:val="99"/>
    <w:semiHidden/>
    <w:unhideWhenUsed/>
    <w:rsid w:val="00F01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96"/>
    <w:rPr>
      <w:rFonts w:ascii="Segoe UI" w:hAnsi="Segoe UI" w:cs="Segoe UI"/>
      <w:sz w:val="18"/>
      <w:szCs w:val="18"/>
    </w:rPr>
  </w:style>
  <w:style w:type="paragraph" w:styleId="Header">
    <w:name w:val="header"/>
    <w:basedOn w:val="Normal"/>
    <w:link w:val="HeaderChar"/>
    <w:uiPriority w:val="99"/>
    <w:unhideWhenUsed/>
    <w:rsid w:val="00350B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0BF0"/>
  </w:style>
  <w:style w:type="paragraph" w:styleId="Footer">
    <w:name w:val="footer"/>
    <w:basedOn w:val="Normal"/>
    <w:link w:val="FooterChar"/>
    <w:uiPriority w:val="99"/>
    <w:unhideWhenUsed/>
    <w:rsid w:val="00350B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2090</Words>
  <Characters>11917</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Friborg Madsen</dc:creator>
  <cp:keywords>class='Internal'</cp:keywords>
  <dc:description/>
  <cp:lastModifiedBy>Dimitris Dimitriadis</cp:lastModifiedBy>
  <cp:revision>3</cp:revision>
  <dcterms:created xsi:type="dcterms:W3CDTF">2021-12-13T09:58:00Z</dcterms:created>
  <dcterms:modified xsi:type="dcterms:W3CDTF">2021-12-13T14:51:00Z</dcterms:modified>
</cp:coreProperties>
</file>