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3FA3D" w14:textId="77E28D69" w:rsidR="00B75DCA" w:rsidRPr="00BA5FB1" w:rsidRDefault="00B75DCA" w:rsidP="00B75DCA">
      <w:pPr>
        <w:spacing w:after="120"/>
        <w:jc w:val="center"/>
        <w:rPr>
          <w:rFonts w:ascii="Courier New" w:hAnsi="Courier New"/>
          <w:sz w:val="20"/>
          <w:szCs w:val="20"/>
        </w:rPr>
      </w:pPr>
      <w:bookmarkStart w:id="0" w:name="_GoBack"/>
      <w:r w:rsidRPr="00BA5FB1">
        <w:rPr>
          <w:rFonts w:ascii="Courier New" w:hAnsi="Courier New"/>
          <w:sz w:val="20"/>
        </w:rPr>
        <w:t>1. ------IND- 2019 0372 HR- DA- ------ 202000721 --- --- FINAL</w:t>
      </w:r>
    </w:p>
    <w:p w14:paraId="56B3D265" w14:textId="226341DA" w:rsidR="00DC54F9" w:rsidRPr="00BA5FB1" w:rsidRDefault="00DC54F9" w:rsidP="00DC54F9">
      <w:pPr>
        <w:spacing w:before="100" w:beforeAutospacing="1" w:after="225" w:line="336" w:lineRule="atLeast"/>
        <w:jc w:val="center"/>
        <w:rPr>
          <w:rFonts w:ascii="Times New Roman" w:hAnsi="Times New Roman"/>
          <w:b/>
          <w:bCs/>
          <w:caps/>
          <w:sz w:val="36"/>
          <w:szCs w:val="36"/>
        </w:rPr>
      </w:pPr>
      <w:r w:rsidRPr="00BA5FB1">
        <w:rPr>
          <w:rFonts w:ascii="Times New Roman" w:hAnsi="Times New Roman"/>
          <w:b/>
          <w:bCs/>
          <w:caps/>
          <w:sz w:val="36"/>
          <w:szCs w:val="36"/>
        </w:rPr>
        <w:t>REPUBLIKKEN KROATIENS REGERING</w:t>
      </w:r>
    </w:p>
    <w:p w14:paraId="54E1FEBE" w14:textId="62589384" w:rsidR="00331551" w:rsidRPr="00BA5FB1" w:rsidRDefault="00331551" w:rsidP="00DC54F9">
      <w:pPr>
        <w:spacing w:before="100" w:beforeAutospacing="1" w:after="225" w:line="336" w:lineRule="atLeast"/>
        <w:jc w:val="center"/>
        <w:rPr>
          <w:rFonts w:ascii="Times New Roman" w:eastAsia="Times New Roman" w:hAnsi="Times New Roman" w:cs="Times New Roman"/>
          <w:bCs/>
          <w:caps/>
          <w:sz w:val="24"/>
          <w:szCs w:val="24"/>
        </w:rPr>
      </w:pPr>
      <w:r w:rsidRPr="00BA5FB1">
        <w:rPr>
          <w:rFonts w:ascii="Times New Roman" w:hAnsi="Times New Roman"/>
          <w:caps/>
          <w:sz w:val="32"/>
        </w:rPr>
        <w:tab/>
      </w:r>
      <w:r w:rsidRPr="00BA5FB1">
        <w:rPr>
          <w:rFonts w:ascii="Times New Roman" w:hAnsi="Times New Roman"/>
          <w:caps/>
          <w:sz w:val="32"/>
        </w:rPr>
        <w:tab/>
      </w:r>
      <w:r w:rsidRPr="00BA5FB1">
        <w:rPr>
          <w:rFonts w:ascii="Times New Roman" w:hAnsi="Times New Roman"/>
          <w:caps/>
          <w:sz w:val="32"/>
        </w:rPr>
        <w:tab/>
      </w:r>
      <w:r w:rsidRPr="00BA5FB1">
        <w:rPr>
          <w:rFonts w:ascii="Times New Roman" w:hAnsi="Times New Roman"/>
          <w:caps/>
          <w:sz w:val="32"/>
        </w:rPr>
        <w:tab/>
      </w:r>
      <w:r w:rsidRPr="00BA5FB1">
        <w:rPr>
          <w:rFonts w:ascii="Times New Roman" w:hAnsi="Times New Roman"/>
          <w:caps/>
          <w:sz w:val="32"/>
        </w:rPr>
        <w:tab/>
      </w:r>
      <w:r w:rsidRPr="00BA5FB1">
        <w:rPr>
          <w:rFonts w:ascii="Times New Roman" w:hAnsi="Times New Roman"/>
          <w:caps/>
          <w:sz w:val="32"/>
        </w:rPr>
        <w:tab/>
      </w:r>
      <w:r w:rsidRPr="00BA5FB1">
        <w:rPr>
          <w:rFonts w:ascii="Times New Roman" w:hAnsi="Times New Roman"/>
          <w:caps/>
          <w:sz w:val="32"/>
        </w:rPr>
        <w:tab/>
      </w:r>
      <w:r w:rsidRPr="00BA5FB1">
        <w:rPr>
          <w:rFonts w:ascii="Times New Roman" w:hAnsi="Times New Roman"/>
          <w:caps/>
          <w:sz w:val="32"/>
        </w:rPr>
        <w:tab/>
      </w:r>
      <w:r w:rsidRPr="00BA5FB1">
        <w:rPr>
          <w:rFonts w:ascii="Times New Roman" w:hAnsi="Times New Roman"/>
          <w:caps/>
          <w:sz w:val="32"/>
        </w:rPr>
        <w:tab/>
      </w:r>
      <w:r w:rsidRPr="00BA5FB1">
        <w:rPr>
          <w:rFonts w:ascii="Times New Roman" w:hAnsi="Times New Roman"/>
          <w:caps/>
          <w:sz w:val="32"/>
        </w:rPr>
        <w:tab/>
      </w:r>
      <w:r w:rsidRPr="00BA5FB1">
        <w:rPr>
          <w:rFonts w:ascii="Times New Roman" w:hAnsi="Times New Roman"/>
          <w:caps/>
          <w:sz w:val="32"/>
        </w:rPr>
        <w:tab/>
      </w:r>
      <w:r w:rsidRPr="00BA5FB1">
        <w:rPr>
          <w:rFonts w:ascii="Times New Roman" w:hAnsi="Times New Roman"/>
          <w:caps/>
          <w:sz w:val="24"/>
          <w:szCs w:val="24"/>
        </w:rPr>
        <w:t>93</w:t>
      </w:r>
    </w:p>
    <w:p w14:paraId="4B9B5D88" w14:textId="573FFC12" w:rsidR="00DC54F9" w:rsidRPr="00BA5FB1" w:rsidRDefault="00DC54F9" w:rsidP="00DC54F9">
      <w:pPr>
        <w:spacing w:before="100" w:beforeAutospacing="1" w:after="225" w:line="336" w:lineRule="atLeast"/>
        <w:jc w:val="both"/>
        <w:rPr>
          <w:rFonts w:ascii="Times New Roman" w:eastAsia="Times New Roman" w:hAnsi="Times New Roman" w:cs="Times New Roman"/>
          <w:sz w:val="24"/>
          <w:szCs w:val="24"/>
        </w:rPr>
      </w:pPr>
      <w:r w:rsidRPr="00BA5FB1">
        <w:rPr>
          <w:rFonts w:ascii="Times New Roman" w:hAnsi="Times New Roman"/>
          <w:sz w:val="24"/>
        </w:rPr>
        <w:t>I medfør af artikel 53, stk. 4, i lov om bæredygtig affaldshåndtering (</w:t>
      </w:r>
      <w:r w:rsidRPr="00BA5FB1">
        <w:rPr>
          <w:rFonts w:ascii="Times New Roman" w:hAnsi="Times New Roman"/>
          <w:i/>
        </w:rPr>
        <w:t>Narodne Novine</w:t>
      </w:r>
      <w:r w:rsidRPr="00BA5FB1">
        <w:rPr>
          <w:rFonts w:ascii="Times New Roman" w:hAnsi="Times New Roman"/>
        </w:rPr>
        <w:t xml:space="preserve"> (NN, Republikken Kroatiens statstidende) </w:t>
      </w:r>
      <w:r w:rsidRPr="00BA5FB1">
        <w:rPr>
          <w:rFonts w:ascii="Times New Roman" w:hAnsi="Times New Roman"/>
          <w:sz w:val="24"/>
        </w:rPr>
        <w:t xml:space="preserve">nr. 94/13, </w:t>
      </w:r>
      <w:r w:rsidRPr="00BA5FB1">
        <w:rPr>
          <w:rFonts w:ascii="Times New Roman" w:hAnsi="Times New Roman"/>
          <w:sz w:val="24"/>
          <w:szCs w:val="24"/>
        </w:rPr>
        <w:t>73/17, 14/19 og 98/19</w:t>
      </w:r>
      <w:r w:rsidRPr="00BA5FB1">
        <w:rPr>
          <w:rFonts w:ascii="Times New Roman" w:hAnsi="Times New Roman"/>
          <w:sz w:val="24"/>
        </w:rPr>
        <w:t>) har Republikken Kroatiens regering på sit møde den 16. januar 2020 vedtaget følgende</w:t>
      </w:r>
    </w:p>
    <w:p w14:paraId="22601961" w14:textId="0D6C6BC7" w:rsidR="00DC54F9" w:rsidRPr="00BA5FB1" w:rsidRDefault="005F08B6" w:rsidP="00DC54F9">
      <w:pPr>
        <w:spacing w:before="100" w:beforeAutospacing="1" w:after="225" w:line="336" w:lineRule="atLeast"/>
        <w:jc w:val="center"/>
        <w:rPr>
          <w:rFonts w:ascii="Times New Roman" w:eastAsia="Times New Roman" w:hAnsi="Times New Roman" w:cs="Times New Roman"/>
          <w:b/>
          <w:bCs/>
          <w:sz w:val="32"/>
          <w:szCs w:val="32"/>
        </w:rPr>
      </w:pPr>
      <w:r w:rsidRPr="00BA5FB1">
        <w:rPr>
          <w:rFonts w:ascii="Times New Roman" w:hAnsi="Times New Roman"/>
          <w:b/>
          <w:bCs/>
          <w:sz w:val="32"/>
        </w:rPr>
        <w:t>DEKRET</w:t>
      </w:r>
    </w:p>
    <w:p w14:paraId="5BBA5216" w14:textId="136F763B" w:rsidR="00DC54F9" w:rsidRPr="00BA5FB1" w:rsidRDefault="00331551" w:rsidP="00DC54F9">
      <w:pPr>
        <w:spacing w:before="100" w:beforeAutospacing="1" w:after="225" w:line="336" w:lineRule="atLeast"/>
        <w:jc w:val="center"/>
        <w:rPr>
          <w:rFonts w:ascii="Times New Roman" w:hAnsi="Times New Roman"/>
          <w:b/>
          <w:bCs/>
          <w:sz w:val="28"/>
        </w:rPr>
      </w:pPr>
      <w:r w:rsidRPr="00BA5FB1">
        <w:rPr>
          <w:rFonts w:ascii="Times New Roman" w:hAnsi="Times New Roman"/>
          <w:b/>
          <w:bCs/>
          <w:sz w:val="28"/>
        </w:rPr>
        <w:t>OM ÆNDRING AF DEKRET OM HÅNDTERING AF EMBALLAGEAFFALD</w:t>
      </w:r>
    </w:p>
    <w:p w14:paraId="0717B19F" w14:textId="77777777" w:rsidR="00D7697E" w:rsidRPr="00BA5FB1" w:rsidRDefault="00D7697E" w:rsidP="00DC54F9">
      <w:pPr>
        <w:spacing w:before="100" w:beforeAutospacing="1" w:after="225" w:line="336" w:lineRule="atLeast"/>
        <w:jc w:val="center"/>
        <w:rPr>
          <w:rFonts w:ascii="Times New Roman" w:eastAsia="Times New Roman" w:hAnsi="Times New Roman" w:cs="Times New Roman"/>
          <w:b/>
          <w:bCs/>
          <w:sz w:val="28"/>
          <w:szCs w:val="28"/>
        </w:rPr>
      </w:pPr>
    </w:p>
    <w:p w14:paraId="15EC0A82" w14:textId="77777777" w:rsidR="00DC54F9" w:rsidRPr="00BA5FB1" w:rsidRDefault="00DC54F9" w:rsidP="00DC54F9">
      <w:pPr>
        <w:spacing w:before="100" w:beforeAutospacing="1" w:after="225" w:line="336" w:lineRule="atLeast"/>
        <w:jc w:val="center"/>
        <w:rPr>
          <w:rFonts w:ascii="Times New Roman" w:eastAsia="Times New Roman" w:hAnsi="Times New Roman" w:cs="Times New Roman"/>
          <w:sz w:val="24"/>
          <w:szCs w:val="24"/>
        </w:rPr>
      </w:pPr>
      <w:r w:rsidRPr="00BA5FB1">
        <w:rPr>
          <w:rFonts w:ascii="Times New Roman" w:hAnsi="Times New Roman"/>
          <w:sz w:val="24"/>
        </w:rPr>
        <w:t>Artikel 1.</w:t>
      </w:r>
    </w:p>
    <w:p w14:paraId="0B07C5FD" w14:textId="1175D096" w:rsidR="00331551" w:rsidRPr="00BA5FB1" w:rsidRDefault="00331551" w:rsidP="00DC54F9">
      <w:pPr>
        <w:spacing w:before="100" w:beforeAutospacing="1" w:after="225" w:line="336" w:lineRule="atLeast"/>
        <w:jc w:val="both"/>
        <w:rPr>
          <w:rFonts w:ascii="Times New Roman" w:eastAsia="Times New Roman" w:hAnsi="Times New Roman" w:cs="Times New Roman"/>
          <w:sz w:val="24"/>
          <w:szCs w:val="24"/>
        </w:rPr>
      </w:pPr>
      <w:r w:rsidRPr="00BA5FB1">
        <w:rPr>
          <w:rFonts w:ascii="Times New Roman" w:hAnsi="Times New Roman"/>
          <w:sz w:val="24"/>
          <w:szCs w:val="24"/>
        </w:rPr>
        <w:t>I artikel 1 i dekret om håndtering af emballageaffald (NN nr. 97/15) tilføjes stk. 2 efter stk. 1 med følgende ordlyd:</w:t>
      </w:r>
    </w:p>
    <w:p w14:paraId="2EFA5D31" w14:textId="12F09FA7" w:rsidR="003158D1" w:rsidRPr="00BA5FB1" w:rsidRDefault="005F08B6" w:rsidP="003E2C83">
      <w:pPr>
        <w:spacing w:before="100" w:beforeAutospacing="1" w:after="225" w:line="336" w:lineRule="atLeast"/>
        <w:jc w:val="both"/>
        <w:rPr>
          <w:rFonts w:ascii="Times New Roman" w:hAnsi="Times New Roman"/>
          <w:bCs/>
          <w:sz w:val="24"/>
        </w:rPr>
      </w:pPr>
      <w:r w:rsidRPr="00BA5FB1">
        <w:rPr>
          <w:rFonts w:ascii="Times New Roman" w:hAnsi="Times New Roman"/>
          <w:bCs/>
          <w:sz w:val="24"/>
        </w:rPr>
        <w:t>"Stk. 2. Dette dekret er udstedt i henhold til notifikationsproceduren fastlagt i Europa-Parlamentets og Rådets direktiv (EU) 2015/1535 af 9. september 2015 om en informationsprocedure med hensyn til tekniske forskrifter samt forskrifter for informationssamfundets tjenester (EUT L 241 af 17.09.2015).".</w:t>
      </w:r>
    </w:p>
    <w:p w14:paraId="7E5E6A0F" w14:textId="77777777" w:rsidR="00D7697E" w:rsidRPr="00BA5FB1" w:rsidRDefault="00D7697E" w:rsidP="003E2C83">
      <w:pPr>
        <w:spacing w:before="100" w:beforeAutospacing="1" w:after="225" w:line="336" w:lineRule="atLeast"/>
        <w:jc w:val="both"/>
        <w:rPr>
          <w:rFonts w:ascii="Times New Roman" w:eastAsia="Times New Roman" w:hAnsi="Times New Roman" w:cs="Times New Roman"/>
          <w:bCs/>
          <w:sz w:val="24"/>
          <w:szCs w:val="24"/>
        </w:rPr>
      </w:pPr>
    </w:p>
    <w:p w14:paraId="55D5DAF2" w14:textId="77777777" w:rsidR="00DC54F9" w:rsidRPr="00BA5FB1" w:rsidRDefault="00DC54F9" w:rsidP="00990420">
      <w:pPr>
        <w:keepNext/>
        <w:spacing w:before="100" w:beforeAutospacing="1" w:after="225" w:line="336" w:lineRule="atLeast"/>
        <w:jc w:val="center"/>
        <w:rPr>
          <w:rFonts w:ascii="Times New Roman" w:eastAsia="Times New Roman" w:hAnsi="Times New Roman" w:cs="Times New Roman"/>
          <w:sz w:val="24"/>
          <w:szCs w:val="24"/>
        </w:rPr>
      </w:pPr>
      <w:r w:rsidRPr="00BA5FB1">
        <w:rPr>
          <w:rFonts w:ascii="Times New Roman" w:hAnsi="Times New Roman"/>
          <w:sz w:val="24"/>
        </w:rPr>
        <w:t>Artikel 2.</w:t>
      </w:r>
    </w:p>
    <w:p w14:paraId="57CEAF8D" w14:textId="28AAECD6" w:rsidR="008C58AD" w:rsidRPr="00BA5FB1" w:rsidRDefault="008C58AD" w:rsidP="008C58AD">
      <w:pPr>
        <w:jc w:val="both"/>
        <w:rPr>
          <w:rFonts w:ascii="Times New Roman" w:hAnsi="Times New Roman" w:cs="Times New Roman"/>
          <w:sz w:val="24"/>
          <w:szCs w:val="24"/>
        </w:rPr>
      </w:pPr>
      <w:r w:rsidRPr="00BA5FB1">
        <w:rPr>
          <w:rFonts w:ascii="Times New Roman" w:hAnsi="Times New Roman"/>
          <w:sz w:val="24"/>
          <w:szCs w:val="24"/>
        </w:rPr>
        <w:t>Nr.1 i artikel 2 udgår.</w:t>
      </w:r>
    </w:p>
    <w:p w14:paraId="2F3197CE" w14:textId="0B8CE7DE" w:rsidR="008C58AD" w:rsidRPr="00BA5FB1" w:rsidRDefault="008C58AD" w:rsidP="008C58AD">
      <w:pPr>
        <w:jc w:val="both"/>
        <w:rPr>
          <w:rFonts w:ascii="Times New Roman" w:hAnsi="Times New Roman" w:cs="Times New Roman"/>
          <w:sz w:val="24"/>
          <w:szCs w:val="24"/>
        </w:rPr>
      </w:pPr>
      <w:r w:rsidRPr="00BA5FB1">
        <w:rPr>
          <w:rFonts w:ascii="Times New Roman" w:hAnsi="Times New Roman"/>
          <w:sz w:val="24"/>
          <w:szCs w:val="24"/>
        </w:rPr>
        <w:t>De eksisterende nr. 2 til 5 bliver nr. 1 til 4.</w:t>
      </w:r>
    </w:p>
    <w:p w14:paraId="1C997CAD" w14:textId="46204CEC" w:rsidR="008C58AD" w:rsidRPr="00BA5FB1" w:rsidRDefault="008C58AD" w:rsidP="008C58AD">
      <w:pPr>
        <w:jc w:val="both"/>
        <w:rPr>
          <w:rFonts w:ascii="Times New Roman" w:hAnsi="Times New Roman" w:cs="Times New Roman"/>
          <w:sz w:val="24"/>
          <w:szCs w:val="24"/>
        </w:rPr>
      </w:pPr>
      <w:r w:rsidRPr="00BA5FB1">
        <w:rPr>
          <w:rFonts w:ascii="Times New Roman" w:hAnsi="Times New Roman"/>
          <w:sz w:val="24"/>
          <w:szCs w:val="24"/>
        </w:rPr>
        <w:t>Det eksisterende nr. 6 bliver til nr. 5 og ændres som følger:</w:t>
      </w:r>
    </w:p>
    <w:p w14:paraId="7DA76A99" w14:textId="20914F0F" w:rsidR="00EA1710" w:rsidRPr="00BA5FB1" w:rsidRDefault="00306B53" w:rsidP="00DC54F9">
      <w:pPr>
        <w:spacing w:before="100" w:beforeAutospacing="1" w:after="225" w:line="336" w:lineRule="atLeast"/>
        <w:jc w:val="both"/>
        <w:rPr>
          <w:rFonts w:ascii="Times New Roman" w:eastAsia="Times New Roman" w:hAnsi="Times New Roman" w:cs="Times New Roman"/>
          <w:bCs/>
          <w:sz w:val="24"/>
          <w:szCs w:val="24"/>
        </w:rPr>
      </w:pPr>
      <w:r w:rsidRPr="00BA5FB1">
        <w:rPr>
          <w:rFonts w:ascii="Times New Roman" w:hAnsi="Times New Roman"/>
          <w:bCs/>
          <w:sz w:val="24"/>
        </w:rPr>
        <w:t>"5) drikkevare: alkoholholdig drikkevare, sodavand, bord-, mineral- og kildevand, frugtsirupper, frugtjuicer og -nektar, mælk og flydende mejeriprodukter og andre flydende produkter med frugt eller anden grundsubstans samt alle andre tilsætninger, som emballeret med den flydende grundsubstans udgør en samlet primær emballageenhed".</w:t>
      </w:r>
    </w:p>
    <w:p w14:paraId="1AB15A82" w14:textId="6518DE2F" w:rsidR="00DC54F9" w:rsidRPr="00BA5FB1" w:rsidRDefault="00DC54F9" w:rsidP="00DC54F9">
      <w:pPr>
        <w:spacing w:before="100" w:beforeAutospacing="1" w:after="225" w:line="336" w:lineRule="atLeast"/>
        <w:jc w:val="both"/>
        <w:rPr>
          <w:rFonts w:ascii="Times New Roman" w:hAnsi="Times New Roman"/>
          <w:sz w:val="24"/>
        </w:rPr>
      </w:pPr>
    </w:p>
    <w:p w14:paraId="08EB432E" w14:textId="555EE29B" w:rsidR="004D3C41" w:rsidRPr="00BA5FB1" w:rsidRDefault="004D3C41" w:rsidP="00DC54F9">
      <w:pPr>
        <w:spacing w:before="100" w:beforeAutospacing="1" w:after="225" w:line="336" w:lineRule="atLeast"/>
        <w:jc w:val="both"/>
        <w:rPr>
          <w:rFonts w:ascii="Times New Roman" w:hAnsi="Times New Roman"/>
          <w:sz w:val="24"/>
        </w:rPr>
      </w:pPr>
      <w:r w:rsidRPr="00BA5FB1">
        <w:rPr>
          <w:rFonts w:ascii="Times New Roman" w:hAnsi="Times New Roman"/>
          <w:sz w:val="24"/>
        </w:rPr>
        <w:t>Det eksisterende nr. 7 bliver til nr. 6.</w:t>
      </w:r>
    </w:p>
    <w:p w14:paraId="34283DCF" w14:textId="7845DD73" w:rsidR="004D3C41" w:rsidRPr="00BA5FB1" w:rsidRDefault="004D3C41" w:rsidP="00D7697E">
      <w:pPr>
        <w:jc w:val="both"/>
        <w:rPr>
          <w:rFonts w:ascii="Times New Roman" w:hAnsi="Times New Roman" w:cs="Times New Roman"/>
          <w:sz w:val="24"/>
          <w:szCs w:val="24"/>
        </w:rPr>
      </w:pPr>
      <w:r w:rsidRPr="00BA5FB1">
        <w:rPr>
          <w:rFonts w:ascii="Times New Roman" w:hAnsi="Times New Roman"/>
          <w:sz w:val="24"/>
          <w:szCs w:val="24"/>
        </w:rPr>
        <w:lastRenderedPageBreak/>
        <w:t>Det eksisterende nr. 8 bliver til nr. 7 og ændres som følger:</w:t>
      </w:r>
    </w:p>
    <w:p w14:paraId="20E9E87F" w14:textId="63904CB2" w:rsidR="00EA1710" w:rsidRPr="00BA5FB1" w:rsidRDefault="00306B53" w:rsidP="00DC54F9">
      <w:pPr>
        <w:spacing w:before="100" w:beforeAutospacing="1" w:after="225" w:line="336" w:lineRule="atLeast"/>
        <w:jc w:val="both"/>
        <w:rPr>
          <w:rFonts w:ascii="Times New Roman" w:eastAsia="Times New Roman" w:hAnsi="Times New Roman" w:cs="Times New Roman"/>
          <w:bCs/>
          <w:sz w:val="24"/>
          <w:szCs w:val="24"/>
        </w:rPr>
      </w:pPr>
      <w:r w:rsidRPr="00BA5FB1">
        <w:rPr>
          <w:rFonts w:ascii="Times New Roman" w:hAnsi="Times New Roman"/>
          <w:bCs/>
          <w:sz w:val="24"/>
        </w:rPr>
        <w:t>"7) producent og importør af produkter (herefter benævnt: producent): en juridisk enhed eller en fysisk person - en faglært person eller en fysisk person, der udvikler, producerer, behandler, sælger, indfører eller importerer eller markedsfører produkter i emballage på det kroatiske marked".</w:t>
      </w:r>
    </w:p>
    <w:p w14:paraId="278DF939" w14:textId="11751693" w:rsidR="004D3C41" w:rsidRPr="00BA5FB1" w:rsidRDefault="004D3C41" w:rsidP="00D7697E">
      <w:pPr>
        <w:spacing w:before="100" w:beforeAutospacing="1" w:after="225" w:line="336" w:lineRule="atLeast"/>
        <w:jc w:val="both"/>
        <w:rPr>
          <w:rFonts w:ascii="Times New Roman" w:hAnsi="Times New Roman"/>
          <w:sz w:val="24"/>
        </w:rPr>
      </w:pPr>
      <w:r w:rsidRPr="00BA5FB1">
        <w:rPr>
          <w:rFonts w:ascii="Times New Roman" w:hAnsi="Times New Roman"/>
          <w:sz w:val="24"/>
        </w:rPr>
        <w:t>Det eksisterende nr. 9 bliver til nr. 8.</w:t>
      </w:r>
    </w:p>
    <w:p w14:paraId="47756988" w14:textId="77777777" w:rsidR="00D7697E" w:rsidRPr="00BA5FB1" w:rsidRDefault="00D7697E" w:rsidP="00D7697E">
      <w:pPr>
        <w:spacing w:before="100" w:beforeAutospacing="1" w:after="225" w:line="336" w:lineRule="atLeast"/>
        <w:jc w:val="both"/>
        <w:rPr>
          <w:rFonts w:ascii="Times New Roman" w:hAnsi="Times New Roman"/>
          <w:sz w:val="24"/>
        </w:rPr>
      </w:pPr>
    </w:p>
    <w:p w14:paraId="2DA7D434" w14:textId="77777777" w:rsidR="00DC54F9" w:rsidRPr="00BA5FB1" w:rsidRDefault="00DC54F9" w:rsidP="00990420">
      <w:pPr>
        <w:keepNext/>
        <w:spacing w:before="100" w:beforeAutospacing="1" w:after="225" w:line="336" w:lineRule="atLeast"/>
        <w:jc w:val="center"/>
        <w:rPr>
          <w:rFonts w:ascii="Times New Roman" w:eastAsia="Times New Roman" w:hAnsi="Times New Roman" w:cs="Times New Roman"/>
          <w:sz w:val="24"/>
          <w:szCs w:val="24"/>
        </w:rPr>
      </w:pPr>
      <w:r w:rsidRPr="00BA5FB1">
        <w:rPr>
          <w:rFonts w:ascii="Times New Roman" w:hAnsi="Times New Roman"/>
          <w:sz w:val="24"/>
        </w:rPr>
        <w:t>Artikel 3.</w:t>
      </w:r>
    </w:p>
    <w:p w14:paraId="5AB166E6" w14:textId="523126F4" w:rsidR="004D3C41" w:rsidRPr="00BA5FB1" w:rsidRDefault="004D3C41" w:rsidP="004D3C41">
      <w:pPr>
        <w:jc w:val="both"/>
        <w:rPr>
          <w:rFonts w:ascii="Times New Roman" w:hAnsi="Times New Roman" w:cs="Times New Roman"/>
          <w:sz w:val="24"/>
          <w:szCs w:val="24"/>
        </w:rPr>
      </w:pPr>
      <w:r w:rsidRPr="00BA5FB1">
        <w:rPr>
          <w:rFonts w:ascii="Times New Roman" w:hAnsi="Times New Roman"/>
          <w:sz w:val="24"/>
          <w:szCs w:val="24"/>
        </w:rPr>
        <w:t>I artikel 4, stk. 2, erstattes ordene "</w:t>
      </w:r>
      <w:r w:rsidRPr="00BA5FB1">
        <w:rPr>
          <w:rFonts w:ascii="Times New Roman" w:hAnsi="Times New Roman"/>
          <w:sz w:val="24"/>
        </w:rPr>
        <w:t>i samarbejde med agenturet</w:t>
      </w:r>
      <w:r w:rsidRPr="00BA5FB1">
        <w:rPr>
          <w:rFonts w:ascii="Times New Roman" w:hAnsi="Times New Roman"/>
          <w:sz w:val="24"/>
          <w:szCs w:val="24"/>
        </w:rPr>
        <w:t>" med "i samarbejde med ministeriet", ordene "affaldsglas og affaldsplast" erstattes med ordene "affaldsmetal, -glas og -plast", og ordene "</w:t>
      </w:r>
      <w:r w:rsidRPr="00BA5FB1">
        <w:rPr>
          <w:rFonts w:ascii="Times New Roman" w:hAnsi="Times New Roman"/>
          <w:sz w:val="24"/>
        </w:rPr>
        <w:t xml:space="preserve">bortskaffelsesomkostninger" erstattes med </w:t>
      </w:r>
      <w:r w:rsidRPr="00BA5FB1">
        <w:rPr>
          <w:rFonts w:ascii="Times New Roman" w:hAnsi="Times New Roman"/>
          <w:sz w:val="24"/>
          <w:szCs w:val="24"/>
        </w:rPr>
        <w:t>ordene "forarbejdningsomkostninger".</w:t>
      </w:r>
    </w:p>
    <w:p w14:paraId="6900316F" w14:textId="77777777" w:rsidR="00D7697E" w:rsidRPr="00BA5FB1" w:rsidRDefault="00D7697E" w:rsidP="004D3C41">
      <w:pPr>
        <w:jc w:val="both"/>
        <w:rPr>
          <w:rFonts w:ascii="Times New Roman" w:hAnsi="Times New Roman" w:cs="Times New Roman"/>
          <w:sz w:val="24"/>
          <w:szCs w:val="24"/>
        </w:rPr>
      </w:pPr>
    </w:p>
    <w:p w14:paraId="65D5683F" w14:textId="7EA7464E" w:rsidR="00DC54F9" w:rsidRPr="00BA5FB1" w:rsidRDefault="00DC54F9" w:rsidP="00990420">
      <w:pPr>
        <w:keepNext/>
        <w:spacing w:before="100" w:beforeAutospacing="1" w:after="225" w:line="336" w:lineRule="atLeast"/>
        <w:jc w:val="center"/>
        <w:rPr>
          <w:rFonts w:ascii="Times New Roman" w:eastAsia="Times New Roman" w:hAnsi="Times New Roman" w:cs="Times New Roman"/>
          <w:sz w:val="24"/>
          <w:szCs w:val="24"/>
        </w:rPr>
      </w:pPr>
      <w:r w:rsidRPr="00BA5FB1">
        <w:rPr>
          <w:rFonts w:ascii="Times New Roman" w:hAnsi="Times New Roman"/>
          <w:sz w:val="24"/>
        </w:rPr>
        <w:t>Artikel 4.</w:t>
      </w:r>
    </w:p>
    <w:p w14:paraId="5E85D604" w14:textId="77D554CC" w:rsidR="00DC54F9" w:rsidRPr="00BA5FB1" w:rsidRDefault="00DC54F9" w:rsidP="00990420">
      <w:pPr>
        <w:keepNext/>
        <w:spacing w:before="100" w:beforeAutospacing="1" w:after="225" w:line="336" w:lineRule="atLeast"/>
        <w:jc w:val="center"/>
        <w:rPr>
          <w:rFonts w:ascii="Times New Roman" w:eastAsia="Times New Roman" w:hAnsi="Times New Roman" w:cs="Times New Roman"/>
          <w:i/>
          <w:iCs/>
          <w:sz w:val="24"/>
          <w:szCs w:val="24"/>
        </w:rPr>
      </w:pPr>
    </w:p>
    <w:p w14:paraId="4F702F0B" w14:textId="4E2320A7" w:rsidR="00DC54F9" w:rsidRPr="00BA5FB1" w:rsidRDefault="00DC54F9" w:rsidP="00D7697E">
      <w:pPr>
        <w:keepNext/>
        <w:spacing w:before="100" w:beforeAutospacing="1" w:after="225" w:line="336" w:lineRule="atLeast"/>
        <w:rPr>
          <w:rFonts w:ascii="Times New Roman" w:eastAsia="Times New Roman" w:hAnsi="Times New Roman" w:cs="Times New Roman"/>
          <w:sz w:val="24"/>
          <w:szCs w:val="24"/>
        </w:rPr>
      </w:pPr>
      <w:r w:rsidRPr="00BA5FB1">
        <w:rPr>
          <w:rFonts w:ascii="Times New Roman" w:hAnsi="Times New Roman"/>
          <w:sz w:val="24"/>
        </w:rPr>
        <w:t>Artikel 5 ændres til følgende ordlyd:</w:t>
      </w:r>
    </w:p>
    <w:p w14:paraId="4ED0B3B4" w14:textId="005B4587" w:rsidR="00334FB1" w:rsidRPr="00BA5FB1" w:rsidRDefault="00306B53" w:rsidP="00DC54F9">
      <w:pPr>
        <w:spacing w:before="100" w:beforeAutospacing="1" w:after="225" w:line="336" w:lineRule="atLeast"/>
        <w:jc w:val="both"/>
        <w:rPr>
          <w:rFonts w:ascii="Times New Roman" w:hAnsi="Times New Roman"/>
          <w:sz w:val="24"/>
        </w:rPr>
      </w:pPr>
      <w:r w:rsidRPr="00BA5FB1">
        <w:rPr>
          <w:rFonts w:ascii="Times New Roman" w:hAnsi="Times New Roman"/>
          <w:sz w:val="24"/>
        </w:rPr>
        <w:t xml:space="preserve">"Stk. 1. Returpanten beløber sig til 0,50 HRK pr. emballageenhed for drikkevarer. </w:t>
      </w:r>
    </w:p>
    <w:p w14:paraId="1DC99FCD" w14:textId="48870E48" w:rsidR="00DC54F9" w:rsidRPr="00BA5FB1" w:rsidRDefault="00334FB1" w:rsidP="00DC54F9">
      <w:pPr>
        <w:spacing w:before="100" w:beforeAutospacing="1" w:after="225" w:line="336" w:lineRule="atLeast"/>
        <w:jc w:val="both"/>
        <w:rPr>
          <w:rFonts w:ascii="Times New Roman" w:hAnsi="Times New Roman"/>
          <w:bCs/>
          <w:sz w:val="24"/>
        </w:rPr>
      </w:pPr>
      <w:r w:rsidRPr="00BA5FB1">
        <w:rPr>
          <w:rFonts w:ascii="Times New Roman" w:hAnsi="Times New Roman"/>
          <w:sz w:val="24"/>
        </w:rPr>
        <w:t>Stk. 2. Returpanten er ikke skattepligtig.".</w:t>
      </w:r>
    </w:p>
    <w:p w14:paraId="7A6753A1" w14:textId="77777777" w:rsidR="00D7697E" w:rsidRPr="00BA5FB1" w:rsidRDefault="00D7697E" w:rsidP="00DC54F9">
      <w:pPr>
        <w:spacing w:before="100" w:beforeAutospacing="1" w:after="225" w:line="336" w:lineRule="atLeast"/>
        <w:jc w:val="both"/>
        <w:rPr>
          <w:rFonts w:ascii="Times New Roman" w:hAnsi="Times New Roman"/>
          <w:bCs/>
          <w:sz w:val="24"/>
        </w:rPr>
      </w:pPr>
    </w:p>
    <w:p w14:paraId="6F3851C2" w14:textId="7439AE90" w:rsidR="00334FB1" w:rsidRPr="00BA5FB1" w:rsidRDefault="00334FB1" w:rsidP="00D7697E">
      <w:pPr>
        <w:spacing w:before="100" w:beforeAutospacing="1" w:after="225" w:line="336" w:lineRule="atLeast"/>
        <w:jc w:val="center"/>
        <w:rPr>
          <w:rFonts w:ascii="Times New Roman" w:eastAsia="Times New Roman" w:hAnsi="Times New Roman" w:cs="Times New Roman"/>
          <w:bCs/>
          <w:sz w:val="24"/>
          <w:szCs w:val="24"/>
        </w:rPr>
      </w:pPr>
      <w:r w:rsidRPr="00BA5FB1">
        <w:rPr>
          <w:rFonts w:ascii="Times New Roman" w:hAnsi="Times New Roman"/>
          <w:bCs/>
          <w:sz w:val="24"/>
        </w:rPr>
        <w:t>Artikel 5</w:t>
      </w:r>
    </w:p>
    <w:p w14:paraId="5B04370A" w14:textId="003BA984" w:rsidR="00DC54F9" w:rsidRPr="00BA5FB1" w:rsidRDefault="00DC54F9" w:rsidP="00D7697E">
      <w:pPr>
        <w:keepNext/>
        <w:spacing w:before="100" w:beforeAutospacing="1" w:after="225" w:line="336" w:lineRule="atLeast"/>
        <w:rPr>
          <w:rFonts w:ascii="Times New Roman" w:eastAsia="Times New Roman" w:hAnsi="Times New Roman" w:cs="Times New Roman"/>
          <w:sz w:val="24"/>
          <w:szCs w:val="24"/>
        </w:rPr>
      </w:pPr>
      <w:r w:rsidRPr="00BA5FB1">
        <w:rPr>
          <w:rFonts w:ascii="Times New Roman" w:hAnsi="Times New Roman"/>
          <w:sz w:val="24"/>
        </w:rPr>
        <w:t>Artikel 6 ændres til følgende ordlyd:</w:t>
      </w:r>
    </w:p>
    <w:p w14:paraId="4BC063FB" w14:textId="1AF0C051" w:rsidR="00016B16" w:rsidRPr="00BA5FB1" w:rsidRDefault="00306B53" w:rsidP="00016B16">
      <w:pPr>
        <w:spacing w:after="120" w:line="240" w:lineRule="auto"/>
        <w:ind w:firstLine="284"/>
        <w:jc w:val="both"/>
        <w:textAlignment w:val="baseline"/>
        <w:rPr>
          <w:rFonts w:ascii="Times New Roman" w:eastAsia="Times New Roman" w:hAnsi="Times New Roman" w:cs="Times New Roman"/>
          <w:bCs/>
          <w:sz w:val="24"/>
          <w:szCs w:val="24"/>
        </w:rPr>
      </w:pPr>
      <w:r w:rsidRPr="00BA5FB1">
        <w:rPr>
          <w:rFonts w:ascii="Times New Roman" w:hAnsi="Times New Roman"/>
          <w:bCs/>
          <w:sz w:val="24"/>
        </w:rPr>
        <w:t>"Stk. 1. Producenten betaler returpanten, der er omhandlet i artikel 5 i dette dekret, til fonden, når vedkommende markedsfører drikkevarer i emballage omfattet af returpantsystemet.</w:t>
      </w:r>
    </w:p>
    <w:p w14:paraId="2EC87CDC" w14:textId="77777777" w:rsidR="00016B16" w:rsidRPr="00BA5FB1" w:rsidRDefault="00016B16" w:rsidP="00016B16">
      <w:pPr>
        <w:spacing w:after="120" w:line="240" w:lineRule="auto"/>
        <w:ind w:firstLine="284"/>
        <w:jc w:val="both"/>
        <w:textAlignment w:val="baseline"/>
        <w:rPr>
          <w:rFonts w:ascii="Times New Roman" w:eastAsia="Times New Roman" w:hAnsi="Times New Roman" w:cs="Times New Roman"/>
          <w:bCs/>
          <w:sz w:val="24"/>
          <w:szCs w:val="24"/>
        </w:rPr>
      </w:pPr>
      <w:r w:rsidRPr="00BA5FB1">
        <w:rPr>
          <w:rFonts w:ascii="Times New Roman" w:hAnsi="Times New Roman"/>
          <w:bCs/>
          <w:sz w:val="24"/>
        </w:rPr>
        <w:t>Stk. 2. Forpligtelsen, der er omhandlet i stk. 1 i denne artikel, udregnes kvartalsvis i henhold til reglerne.</w:t>
      </w:r>
    </w:p>
    <w:p w14:paraId="5C6AD43E" w14:textId="210EA25C" w:rsidR="00016B16" w:rsidRPr="00BA5FB1" w:rsidRDefault="00016B16" w:rsidP="00016B16">
      <w:pPr>
        <w:spacing w:after="120" w:line="240" w:lineRule="auto"/>
        <w:ind w:firstLine="284"/>
        <w:jc w:val="both"/>
        <w:textAlignment w:val="baseline"/>
        <w:rPr>
          <w:rFonts w:ascii="Times New Roman" w:eastAsia="Times New Roman" w:hAnsi="Times New Roman" w:cs="Times New Roman"/>
          <w:bCs/>
          <w:sz w:val="24"/>
          <w:szCs w:val="24"/>
        </w:rPr>
      </w:pPr>
      <w:r w:rsidRPr="00BA5FB1">
        <w:rPr>
          <w:rFonts w:ascii="Times New Roman" w:hAnsi="Times New Roman"/>
          <w:bCs/>
          <w:sz w:val="24"/>
        </w:rPr>
        <w:t>Stk. 3. Når sælgeren og lederen af genbrugsstedet tager emballageaffald fra drikkevarer, der er omfattet af returpantsystemet, tilbage fra forbrugeren (ejeren), betaler de vedkommende den returpant, der er omhandlet i artikel 5 i dette dekret.</w:t>
      </w:r>
    </w:p>
    <w:p w14:paraId="095D43F1" w14:textId="77777777" w:rsidR="00016B16" w:rsidRPr="00BA5FB1" w:rsidRDefault="00016B16" w:rsidP="00990420">
      <w:pPr>
        <w:keepNext/>
        <w:spacing w:after="120" w:line="240" w:lineRule="auto"/>
        <w:ind w:firstLine="284"/>
        <w:jc w:val="both"/>
        <w:textAlignment w:val="baseline"/>
        <w:rPr>
          <w:rFonts w:ascii="Times New Roman" w:eastAsia="Times New Roman" w:hAnsi="Times New Roman" w:cs="Times New Roman"/>
          <w:bCs/>
          <w:sz w:val="24"/>
          <w:szCs w:val="24"/>
        </w:rPr>
      </w:pPr>
      <w:r w:rsidRPr="00BA5FB1">
        <w:rPr>
          <w:rFonts w:ascii="Times New Roman" w:hAnsi="Times New Roman"/>
          <w:bCs/>
          <w:sz w:val="24"/>
        </w:rPr>
        <w:lastRenderedPageBreak/>
        <w:t>Stk. 4. Fonden refunderer sælgeren og lederen af genbrugsstedet den returpant, som forbrugeren har fået udbetalt, og tilsvarende indsamleren for følgende omkostninger ved overtagelse og overdragelse af emballageaffald fra drikkevarer:</w:t>
      </w:r>
    </w:p>
    <w:p w14:paraId="5A0419DD" w14:textId="77777777" w:rsidR="00016B16" w:rsidRPr="00BA5FB1" w:rsidRDefault="00016B16" w:rsidP="00990420">
      <w:pPr>
        <w:keepNext/>
        <w:spacing w:after="120" w:line="240" w:lineRule="auto"/>
        <w:ind w:firstLine="284"/>
        <w:jc w:val="both"/>
        <w:textAlignment w:val="baseline"/>
        <w:rPr>
          <w:rFonts w:ascii="Times New Roman" w:eastAsia="Times New Roman" w:hAnsi="Times New Roman" w:cs="Times New Roman"/>
          <w:bCs/>
          <w:sz w:val="24"/>
          <w:szCs w:val="24"/>
        </w:rPr>
      </w:pPr>
      <w:r w:rsidRPr="00BA5FB1">
        <w:rPr>
          <w:rFonts w:ascii="Times New Roman" w:hAnsi="Times New Roman"/>
          <w:bCs/>
          <w:sz w:val="24"/>
        </w:rPr>
        <w:t>1) ved manuel overtagelse af emballageaffald fra drikkevarer:</w:t>
      </w:r>
    </w:p>
    <w:p w14:paraId="6A611EA8" w14:textId="49775DD4" w:rsidR="00016B16" w:rsidRPr="00BA5FB1" w:rsidRDefault="00306B53" w:rsidP="00D7697E">
      <w:pPr>
        <w:spacing w:after="120" w:line="240" w:lineRule="auto"/>
        <w:jc w:val="both"/>
        <w:textAlignment w:val="baseline"/>
        <w:rPr>
          <w:rFonts w:ascii="Times New Roman" w:eastAsia="Times New Roman" w:hAnsi="Times New Roman" w:cs="Times New Roman"/>
          <w:bCs/>
          <w:sz w:val="24"/>
          <w:szCs w:val="24"/>
        </w:rPr>
      </w:pPr>
      <w:r w:rsidRPr="00BA5FB1">
        <w:rPr>
          <w:rFonts w:ascii="Times New Roman" w:hAnsi="Times New Roman"/>
          <w:sz w:val="24"/>
          <w:szCs w:val="24"/>
        </w:rPr>
        <w:t xml:space="preserve">– </w:t>
      </w:r>
      <w:r w:rsidRPr="00BA5FB1">
        <w:rPr>
          <w:rFonts w:ascii="Times New Roman" w:hAnsi="Times New Roman"/>
          <w:bCs/>
          <w:sz w:val="24"/>
        </w:rPr>
        <w:t>0,08 HRK (inkl. moms) pr. emballageaffaldsenhed for 2020</w:t>
      </w:r>
    </w:p>
    <w:p w14:paraId="2AE1F809" w14:textId="03576B45" w:rsidR="00016B16" w:rsidRPr="00BA5FB1" w:rsidRDefault="00306B53" w:rsidP="00D7697E">
      <w:pPr>
        <w:spacing w:after="120" w:line="240" w:lineRule="auto"/>
        <w:jc w:val="both"/>
        <w:textAlignment w:val="baseline"/>
        <w:rPr>
          <w:rFonts w:ascii="Times New Roman" w:eastAsia="Times New Roman" w:hAnsi="Times New Roman" w:cs="Times New Roman"/>
          <w:bCs/>
          <w:sz w:val="24"/>
          <w:szCs w:val="24"/>
        </w:rPr>
      </w:pPr>
      <w:r w:rsidRPr="00BA5FB1">
        <w:rPr>
          <w:rFonts w:ascii="Times New Roman" w:hAnsi="Times New Roman"/>
          <w:sz w:val="24"/>
          <w:szCs w:val="24"/>
        </w:rPr>
        <w:t xml:space="preserve">– </w:t>
      </w:r>
      <w:r w:rsidRPr="00BA5FB1">
        <w:rPr>
          <w:rFonts w:ascii="Times New Roman" w:hAnsi="Times New Roman"/>
          <w:bCs/>
          <w:sz w:val="24"/>
        </w:rPr>
        <w:t>0,06 HRK (inkl. moms) pr. emballageaffaldsenhed for 2021</w:t>
      </w:r>
    </w:p>
    <w:p w14:paraId="39F5456A" w14:textId="4BBAD862" w:rsidR="00016B16" w:rsidRPr="00BA5FB1" w:rsidRDefault="00306B53" w:rsidP="00D7697E">
      <w:pPr>
        <w:spacing w:after="120" w:line="240" w:lineRule="auto"/>
        <w:jc w:val="both"/>
        <w:textAlignment w:val="baseline"/>
        <w:rPr>
          <w:rFonts w:ascii="Times New Roman" w:eastAsia="Times New Roman" w:hAnsi="Times New Roman" w:cs="Times New Roman"/>
          <w:bCs/>
          <w:sz w:val="24"/>
          <w:szCs w:val="24"/>
        </w:rPr>
      </w:pPr>
      <w:r w:rsidRPr="00BA5FB1">
        <w:rPr>
          <w:rFonts w:ascii="Times New Roman" w:hAnsi="Times New Roman"/>
          <w:sz w:val="24"/>
          <w:szCs w:val="24"/>
        </w:rPr>
        <w:t xml:space="preserve">– </w:t>
      </w:r>
      <w:r w:rsidRPr="00BA5FB1">
        <w:rPr>
          <w:rFonts w:ascii="Times New Roman" w:hAnsi="Times New Roman"/>
          <w:bCs/>
          <w:sz w:val="24"/>
        </w:rPr>
        <w:t>0,05 HRK (inkl. moms) pr. emballageaffaldsenhed for 2022 og derefter</w:t>
      </w:r>
    </w:p>
    <w:p w14:paraId="1174CCAD" w14:textId="77777777" w:rsidR="00016B16" w:rsidRPr="00BA5FB1" w:rsidRDefault="00016B16" w:rsidP="00990420">
      <w:pPr>
        <w:keepNext/>
        <w:spacing w:after="120" w:line="240" w:lineRule="auto"/>
        <w:ind w:firstLine="284"/>
        <w:rPr>
          <w:rFonts w:ascii="Times New Roman" w:eastAsia="Calibri" w:hAnsi="Times New Roman" w:cs="Times New Roman"/>
          <w:bCs/>
          <w:sz w:val="24"/>
          <w:szCs w:val="24"/>
        </w:rPr>
      </w:pPr>
      <w:r w:rsidRPr="00BA5FB1">
        <w:rPr>
          <w:rFonts w:ascii="Times New Roman" w:hAnsi="Times New Roman"/>
          <w:bCs/>
          <w:sz w:val="24"/>
        </w:rPr>
        <w:t>2) ved mekanisk overtagelse af emballageaffald fra drikkevarer:</w:t>
      </w:r>
    </w:p>
    <w:p w14:paraId="48DCC22B" w14:textId="5A0C08C8" w:rsidR="00016B16" w:rsidRPr="00BA5FB1" w:rsidRDefault="00306B53" w:rsidP="00D7697E">
      <w:pPr>
        <w:spacing w:after="120" w:line="240" w:lineRule="auto"/>
        <w:rPr>
          <w:rFonts w:ascii="Times New Roman" w:eastAsia="Calibri" w:hAnsi="Times New Roman" w:cs="Times New Roman"/>
          <w:bCs/>
          <w:sz w:val="24"/>
          <w:szCs w:val="24"/>
        </w:rPr>
      </w:pPr>
      <w:r w:rsidRPr="00BA5FB1">
        <w:rPr>
          <w:rFonts w:ascii="Times New Roman" w:hAnsi="Times New Roman"/>
          <w:sz w:val="24"/>
          <w:szCs w:val="24"/>
        </w:rPr>
        <w:t xml:space="preserve">– </w:t>
      </w:r>
      <w:r w:rsidRPr="00BA5FB1">
        <w:rPr>
          <w:rFonts w:ascii="Times New Roman" w:hAnsi="Times New Roman"/>
          <w:bCs/>
          <w:sz w:val="24"/>
        </w:rPr>
        <w:t>0,14 HRK (inkl. moms) pr. emballageaffaldsenhed for 2020</w:t>
      </w:r>
    </w:p>
    <w:p w14:paraId="5811C3BC" w14:textId="1AB9D10D" w:rsidR="00016B16" w:rsidRPr="00BA5FB1" w:rsidRDefault="00306B53" w:rsidP="00D7697E">
      <w:pPr>
        <w:spacing w:after="120" w:line="240" w:lineRule="auto"/>
        <w:rPr>
          <w:rFonts w:ascii="Times New Roman" w:eastAsia="Calibri" w:hAnsi="Times New Roman" w:cs="Times New Roman"/>
          <w:bCs/>
          <w:sz w:val="24"/>
          <w:szCs w:val="24"/>
        </w:rPr>
      </w:pPr>
      <w:r w:rsidRPr="00BA5FB1">
        <w:rPr>
          <w:rFonts w:ascii="Times New Roman" w:hAnsi="Times New Roman"/>
          <w:sz w:val="24"/>
          <w:szCs w:val="24"/>
        </w:rPr>
        <w:t xml:space="preserve">– </w:t>
      </w:r>
      <w:r w:rsidRPr="00BA5FB1">
        <w:rPr>
          <w:rFonts w:ascii="Times New Roman" w:hAnsi="Times New Roman"/>
          <w:bCs/>
          <w:sz w:val="24"/>
        </w:rPr>
        <w:t>0,16 HRK (inkl. moms) pr. emballageaffaldsenhed for 2021</w:t>
      </w:r>
    </w:p>
    <w:p w14:paraId="3C8EF484" w14:textId="6595A4E1" w:rsidR="00016B16" w:rsidRPr="00BA5FB1" w:rsidRDefault="00306B53" w:rsidP="00D7697E">
      <w:pPr>
        <w:spacing w:after="120" w:line="240" w:lineRule="auto"/>
        <w:jc w:val="both"/>
        <w:rPr>
          <w:rFonts w:ascii="Times New Roman" w:eastAsia="Calibri" w:hAnsi="Times New Roman" w:cs="Times New Roman"/>
          <w:bCs/>
          <w:sz w:val="24"/>
          <w:szCs w:val="24"/>
        </w:rPr>
      </w:pPr>
      <w:r w:rsidRPr="00BA5FB1">
        <w:rPr>
          <w:rFonts w:ascii="Times New Roman" w:hAnsi="Times New Roman"/>
          <w:sz w:val="24"/>
        </w:rPr>
        <w:t>– 0,18 HRK (inkl. moms) pr. emballageaffaldsenhed for 2022 og derefter</w:t>
      </w:r>
    </w:p>
    <w:p w14:paraId="53473109" w14:textId="38E33EAE" w:rsidR="00016B16" w:rsidRPr="00BA5FB1" w:rsidRDefault="00016B16" w:rsidP="00016B16">
      <w:pPr>
        <w:spacing w:after="120" w:line="240" w:lineRule="auto"/>
        <w:ind w:firstLine="284"/>
        <w:jc w:val="both"/>
        <w:rPr>
          <w:rFonts w:ascii="Times New Roman" w:hAnsi="Times New Roman"/>
          <w:bCs/>
          <w:sz w:val="24"/>
        </w:rPr>
      </w:pPr>
      <w:r w:rsidRPr="00BA5FB1">
        <w:rPr>
          <w:rFonts w:ascii="Times New Roman" w:hAnsi="Times New Roman"/>
          <w:bCs/>
          <w:sz w:val="24"/>
        </w:rPr>
        <w:t>Stk. 5. Fonden offentliggør på sin hjemmeside listen over sælgere og genbrugssteder, der er forpligtede til at overtage forbrugernes emballageaffald fra drikkevarer.".</w:t>
      </w:r>
    </w:p>
    <w:p w14:paraId="6658DEC7" w14:textId="77777777" w:rsidR="00D7697E" w:rsidRPr="00BA5FB1" w:rsidRDefault="00D7697E" w:rsidP="00016B16">
      <w:pPr>
        <w:spacing w:after="120" w:line="240" w:lineRule="auto"/>
        <w:ind w:firstLine="284"/>
        <w:jc w:val="both"/>
        <w:rPr>
          <w:rFonts w:ascii="Times New Roman" w:eastAsia="Calibri" w:hAnsi="Times New Roman" w:cs="Times New Roman"/>
          <w:bCs/>
          <w:sz w:val="24"/>
          <w:szCs w:val="24"/>
        </w:rPr>
      </w:pPr>
    </w:p>
    <w:p w14:paraId="7E2C4A00" w14:textId="77777777" w:rsidR="00FC52DF" w:rsidRPr="00BA5FB1" w:rsidRDefault="00DC54F9" w:rsidP="00990420">
      <w:pPr>
        <w:keepNext/>
        <w:spacing w:before="100" w:beforeAutospacing="1" w:after="225" w:line="336" w:lineRule="atLeast"/>
        <w:jc w:val="center"/>
        <w:rPr>
          <w:rFonts w:ascii="Times New Roman" w:hAnsi="Times New Roman"/>
          <w:sz w:val="24"/>
        </w:rPr>
      </w:pPr>
      <w:r w:rsidRPr="00BA5FB1">
        <w:rPr>
          <w:rFonts w:ascii="Times New Roman" w:hAnsi="Times New Roman"/>
          <w:sz w:val="24"/>
        </w:rPr>
        <w:t>Artikel 6</w:t>
      </w:r>
    </w:p>
    <w:p w14:paraId="6D31123D" w14:textId="00E8651E" w:rsidR="00DC54F9" w:rsidRPr="00BA5FB1" w:rsidRDefault="00FC52DF" w:rsidP="00D7697E">
      <w:pPr>
        <w:keepNext/>
        <w:spacing w:before="100" w:beforeAutospacing="1" w:after="225" w:line="336" w:lineRule="atLeast"/>
        <w:rPr>
          <w:rFonts w:ascii="Times New Roman" w:eastAsia="Times New Roman" w:hAnsi="Times New Roman" w:cs="Times New Roman"/>
          <w:sz w:val="24"/>
          <w:szCs w:val="24"/>
        </w:rPr>
      </w:pPr>
      <w:r w:rsidRPr="00BA5FB1">
        <w:rPr>
          <w:rFonts w:ascii="Times New Roman" w:hAnsi="Times New Roman"/>
          <w:sz w:val="24"/>
        </w:rPr>
        <w:t xml:space="preserve">Stk. 3 i artikel 7 ændres til følgende ordlyd: </w:t>
      </w:r>
    </w:p>
    <w:p w14:paraId="4CCF4C6D" w14:textId="3E0162F8" w:rsidR="003547DD" w:rsidRPr="00BA5FB1" w:rsidRDefault="00306B53" w:rsidP="003547DD">
      <w:pPr>
        <w:spacing w:before="100" w:beforeAutospacing="1" w:after="225" w:line="336" w:lineRule="atLeast"/>
        <w:jc w:val="both"/>
        <w:rPr>
          <w:rFonts w:ascii="Times New Roman" w:hAnsi="Times New Roman"/>
          <w:bCs/>
          <w:sz w:val="24"/>
        </w:rPr>
      </w:pPr>
      <w:r w:rsidRPr="00BA5FB1">
        <w:rPr>
          <w:rFonts w:ascii="Times New Roman" w:hAnsi="Times New Roman"/>
          <w:bCs/>
          <w:sz w:val="24"/>
        </w:rPr>
        <w:t>"Stk. 3. Håndteringsgebyret pr. produktenhed for registrerede mængder af markedsført drikkevareemballage udgør 0,10 HRK pr. emballageenhed, i hvilken drikken sælges i engangsemballage af polyethylen, aluminium/hvidblik og glas med en volumen lig med eller over end 0,2 l.".</w:t>
      </w:r>
    </w:p>
    <w:p w14:paraId="6C6DD392" w14:textId="371374BB" w:rsidR="00FC52DF" w:rsidRPr="00BA5FB1" w:rsidRDefault="00FC52DF" w:rsidP="003547DD">
      <w:pPr>
        <w:spacing w:before="100" w:beforeAutospacing="1" w:after="225" w:line="336" w:lineRule="atLeast"/>
        <w:jc w:val="both"/>
        <w:rPr>
          <w:rFonts w:ascii="Times New Roman" w:eastAsia="Times New Roman" w:hAnsi="Times New Roman" w:cs="Times New Roman"/>
          <w:bCs/>
          <w:sz w:val="24"/>
          <w:szCs w:val="24"/>
        </w:rPr>
      </w:pPr>
      <w:r w:rsidRPr="00BA5FB1">
        <w:rPr>
          <w:rFonts w:ascii="Times New Roman" w:hAnsi="Times New Roman"/>
          <w:bCs/>
          <w:sz w:val="24"/>
          <w:szCs w:val="24"/>
        </w:rPr>
        <w:t>Der tilføjes et nyt stk. 4 efter stk. 3 med følgende ordlyd:</w:t>
      </w:r>
    </w:p>
    <w:p w14:paraId="47B3D541" w14:textId="073A175B" w:rsidR="00D6051F" w:rsidRPr="00BA5FB1" w:rsidRDefault="00D7697E" w:rsidP="00D6051F">
      <w:pPr>
        <w:spacing w:before="100" w:beforeAutospacing="1" w:after="225" w:line="336" w:lineRule="atLeast"/>
        <w:jc w:val="both"/>
        <w:rPr>
          <w:rFonts w:ascii="Times New Roman" w:hAnsi="Times New Roman"/>
          <w:bCs/>
          <w:sz w:val="24"/>
        </w:rPr>
      </w:pPr>
      <w:r w:rsidRPr="00BA5FB1">
        <w:rPr>
          <w:rFonts w:ascii="Times New Roman" w:hAnsi="Times New Roman"/>
          <w:bCs/>
          <w:sz w:val="24"/>
        </w:rPr>
        <w:t>"Stk. 4. Uanset stk. 3 i denne artikel udgør håndteringsgebyret pr. produktenhed for mælk og flydende mejeriprodukter 0,02 HRK.".</w:t>
      </w:r>
    </w:p>
    <w:p w14:paraId="6BEC612D" w14:textId="77777777" w:rsidR="00D7697E" w:rsidRPr="00BA5FB1" w:rsidRDefault="00D7697E" w:rsidP="00D6051F">
      <w:pPr>
        <w:spacing w:before="100" w:beforeAutospacing="1" w:after="225" w:line="336" w:lineRule="atLeast"/>
        <w:jc w:val="both"/>
        <w:rPr>
          <w:rFonts w:ascii="Times New Roman" w:eastAsia="Times New Roman" w:hAnsi="Times New Roman" w:cs="Times New Roman"/>
          <w:bCs/>
          <w:sz w:val="24"/>
          <w:szCs w:val="24"/>
        </w:rPr>
      </w:pPr>
    </w:p>
    <w:p w14:paraId="6AB91D65" w14:textId="735A4FCF" w:rsidR="00FC52DF" w:rsidRPr="00BA5FB1" w:rsidRDefault="00FC52DF" w:rsidP="00FC52DF">
      <w:pPr>
        <w:keepNext/>
        <w:jc w:val="center"/>
        <w:rPr>
          <w:rFonts w:ascii="Times New Roman" w:hAnsi="Times New Roman" w:cs="Times New Roman"/>
          <w:sz w:val="24"/>
          <w:szCs w:val="24"/>
        </w:rPr>
      </w:pPr>
      <w:r w:rsidRPr="00BA5FB1">
        <w:rPr>
          <w:rFonts w:ascii="Times New Roman" w:hAnsi="Times New Roman"/>
          <w:sz w:val="24"/>
          <w:szCs w:val="24"/>
        </w:rPr>
        <w:t>OVERGANGSBESTEMMELSE OG AFSLUTTENDE BESTEMMELSE</w:t>
      </w:r>
    </w:p>
    <w:p w14:paraId="5AA9A6CC" w14:textId="77777777" w:rsidR="00FC52DF" w:rsidRPr="00BA5FB1" w:rsidRDefault="00FC52DF" w:rsidP="00FC52DF">
      <w:pPr>
        <w:keepNext/>
        <w:spacing w:after="0"/>
        <w:jc w:val="center"/>
        <w:rPr>
          <w:rFonts w:ascii="Times New Roman" w:hAnsi="Times New Roman" w:cs="Times New Roman"/>
          <w:sz w:val="24"/>
          <w:szCs w:val="24"/>
        </w:rPr>
      </w:pPr>
    </w:p>
    <w:p w14:paraId="3970CAA8" w14:textId="307AF7B2" w:rsidR="00FC52DF" w:rsidRPr="00BA5FB1" w:rsidRDefault="00FC52DF" w:rsidP="00FC52DF">
      <w:pPr>
        <w:keepNext/>
        <w:jc w:val="center"/>
        <w:rPr>
          <w:rFonts w:ascii="Times New Roman" w:hAnsi="Times New Roman" w:cs="Times New Roman"/>
          <w:sz w:val="24"/>
          <w:szCs w:val="24"/>
        </w:rPr>
      </w:pPr>
      <w:r w:rsidRPr="00BA5FB1">
        <w:rPr>
          <w:rFonts w:ascii="Times New Roman" w:hAnsi="Times New Roman"/>
          <w:sz w:val="24"/>
          <w:szCs w:val="24"/>
        </w:rPr>
        <w:t>Artikel 7</w:t>
      </w:r>
    </w:p>
    <w:p w14:paraId="371B741C" w14:textId="5A9EA46C" w:rsidR="00FC52DF" w:rsidRPr="00BA5FB1" w:rsidRDefault="00D63A74" w:rsidP="00D7697E">
      <w:pPr>
        <w:jc w:val="both"/>
        <w:rPr>
          <w:rFonts w:ascii="Times New Roman" w:hAnsi="Times New Roman" w:cs="Times New Roman"/>
          <w:sz w:val="24"/>
          <w:szCs w:val="24"/>
        </w:rPr>
      </w:pPr>
      <w:r w:rsidRPr="00BA5FB1">
        <w:rPr>
          <w:rFonts w:ascii="Times New Roman" w:hAnsi="Times New Roman"/>
          <w:sz w:val="24"/>
          <w:szCs w:val="24"/>
        </w:rPr>
        <w:t>Fra 1. januar 2021 skal der betales refusion af pant og håndteringsgebyr pr. produktenhed for emballage fra mælk og andre flydende mejeriprodukter og for emballage med volumen svarende til 0,2 l.</w:t>
      </w:r>
    </w:p>
    <w:p w14:paraId="5908E86B" w14:textId="77777777" w:rsidR="00DC54F9" w:rsidRPr="00BA5FB1" w:rsidRDefault="00DC54F9" w:rsidP="00990420">
      <w:pPr>
        <w:keepNext/>
        <w:spacing w:before="100" w:beforeAutospacing="1" w:after="225" w:line="336" w:lineRule="atLeast"/>
        <w:jc w:val="center"/>
        <w:rPr>
          <w:rFonts w:ascii="Times New Roman" w:eastAsia="Times New Roman" w:hAnsi="Times New Roman" w:cs="Times New Roman"/>
          <w:sz w:val="24"/>
          <w:szCs w:val="24"/>
        </w:rPr>
      </w:pPr>
      <w:r w:rsidRPr="00BA5FB1">
        <w:rPr>
          <w:rFonts w:ascii="Times New Roman" w:hAnsi="Times New Roman"/>
          <w:sz w:val="24"/>
        </w:rPr>
        <w:lastRenderedPageBreak/>
        <w:t>Artikel 8.</w:t>
      </w:r>
    </w:p>
    <w:p w14:paraId="45C9277D" w14:textId="14B9E7CB" w:rsidR="00D6051F" w:rsidRPr="00BA5FB1" w:rsidRDefault="00D6051F" w:rsidP="00D6051F">
      <w:pPr>
        <w:spacing w:before="100" w:beforeAutospacing="1" w:after="225" w:line="336" w:lineRule="atLeast"/>
        <w:jc w:val="both"/>
        <w:rPr>
          <w:rFonts w:ascii="Times New Roman" w:eastAsia="Times New Roman" w:hAnsi="Times New Roman" w:cs="Times New Roman"/>
          <w:b/>
          <w:sz w:val="24"/>
          <w:szCs w:val="24"/>
        </w:rPr>
      </w:pPr>
      <w:r w:rsidRPr="00BA5FB1">
        <w:rPr>
          <w:rFonts w:ascii="Times New Roman" w:hAnsi="Times New Roman"/>
          <w:bCs/>
          <w:sz w:val="24"/>
        </w:rPr>
        <w:t>Nærværende dekret træder i kraft den ottende dag efter dens offentliggørelse i Republikken Kroatiens statstidende.</w:t>
      </w:r>
    </w:p>
    <w:p w14:paraId="50FCBF59" w14:textId="77777777" w:rsidR="00DC54F9" w:rsidRPr="00BA5FB1" w:rsidRDefault="00DC54F9" w:rsidP="00DC54F9">
      <w:pPr>
        <w:spacing w:before="100" w:beforeAutospacing="1" w:after="225" w:line="336" w:lineRule="atLeast"/>
        <w:jc w:val="both"/>
        <w:rPr>
          <w:rFonts w:ascii="Times New Roman" w:eastAsia="Times New Roman" w:hAnsi="Times New Roman" w:cs="Times New Roman"/>
          <w:sz w:val="24"/>
          <w:szCs w:val="24"/>
        </w:rPr>
      </w:pPr>
    </w:p>
    <w:p w14:paraId="0B45AA7A" w14:textId="42DD3036" w:rsidR="00DC54F9" w:rsidRPr="00BA5FB1" w:rsidRDefault="00DC54F9" w:rsidP="00C423D1">
      <w:pPr>
        <w:rPr>
          <w:rFonts w:ascii="Times New Roman" w:eastAsia="Times New Roman" w:hAnsi="Times New Roman" w:cs="Times New Roman"/>
          <w:sz w:val="24"/>
          <w:szCs w:val="24"/>
        </w:rPr>
      </w:pPr>
      <w:r w:rsidRPr="00BA5FB1">
        <w:rPr>
          <w:rFonts w:ascii="Times New Roman" w:hAnsi="Times New Roman"/>
          <w:sz w:val="24"/>
        </w:rPr>
        <w:t>Klasse: 022-03/20-03/02.</w:t>
      </w:r>
    </w:p>
    <w:p w14:paraId="0AA9C870" w14:textId="2786CF1A" w:rsidR="00DC54F9" w:rsidRPr="00BA5FB1" w:rsidRDefault="00DC54F9" w:rsidP="00C423D1">
      <w:pPr>
        <w:rPr>
          <w:rFonts w:ascii="Times New Roman" w:eastAsia="Times New Roman" w:hAnsi="Times New Roman" w:cs="Times New Roman"/>
          <w:sz w:val="24"/>
          <w:szCs w:val="24"/>
        </w:rPr>
      </w:pPr>
      <w:r w:rsidRPr="00BA5FB1">
        <w:rPr>
          <w:rFonts w:ascii="Times New Roman" w:hAnsi="Times New Roman"/>
          <w:sz w:val="24"/>
        </w:rPr>
        <w:t>Referencenummer: 50301-25</w:t>
      </w:r>
      <w:r w:rsidRPr="00BA5FB1">
        <w:rPr>
          <w:rFonts w:ascii="Times New Roman" w:hAnsi="Times New Roman"/>
          <w:sz w:val="24"/>
          <w:szCs w:val="24"/>
        </w:rPr>
        <w:t>/16-20-3.</w:t>
      </w:r>
    </w:p>
    <w:p w14:paraId="2E7B3A6B" w14:textId="241DA04D" w:rsidR="00DC54F9" w:rsidRPr="00BA5FB1" w:rsidRDefault="00DC54F9" w:rsidP="00C423D1">
      <w:pPr>
        <w:rPr>
          <w:rFonts w:ascii="Times New Roman" w:eastAsia="Times New Roman" w:hAnsi="Times New Roman" w:cs="Times New Roman"/>
          <w:sz w:val="24"/>
          <w:szCs w:val="24"/>
        </w:rPr>
      </w:pPr>
      <w:r w:rsidRPr="00BA5FB1">
        <w:rPr>
          <w:rFonts w:ascii="Times New Roman" w:hAnsi="Times New Roman"/>
          <w:sz w:val="24"/>
        </w:rPr>
        <w:t>Zagreb, 16. januar 2020</w:t>
      </w:r>
    </w:p>
    <w:p w14:paraId="487CEA85" w14:textId="77777777" w:rsidR="009D4D14" w:rsidRPr="00BA5FB1" w:rsidRDefault="009D4D14" w:rsidP="00D55222">
      <w:pPr>
        <w:spacing w:before="100" w:beforeAutospacing="1" w:line="336" w:lineRule="atLeast"/>
        <w:ind w:left="6480"/>
        <w:jc w:val="center"/>
        <w:rPr>
          <w:rFonts w:ascii="Times New Roman" w:eastAsia="Times New Roman" w:hAnsi="Times New Roman" w:cs="Times New Roman"/>
          <w:sz w:val="24"/>
          <w:szCs w:val="24"/>
        </w:rPr>
      </w:pPr>
      <w:r w:rsidRPr="00BA5FB1">
        <w:rPr>
          <w:rFonts w:ascii="Times New Roman" w:hAnsi="Times New Roman"/>
          <w:sz w:val="24"/>
        </w:rPr>
        <w:t>Premierminister</w:t>
      </w:r>
    </w:p>
    <w:p w14:paraId="7B3DCD60" w14:textId="54255FE9" w:rsidR="00DC54F9" w:rsidRPr="00FC52DF" w:rsidRDefault="00FC52DF" w:rsidP="00D55222">
      <w:pPr>
        <w:spacing w:before="100" w:beforeAutospacing="1" w:line="336" w:lineRule="atLeast"/>
        <w:ind w:left="6480"/>
        <w:jc w:val="center"/>
        <w:rPr>
          <w:rFonts w:ascii="Times New Roman" w:eastAsia="Times New Roman" w:hAnsi="Times New Roman" w:cs="Times New Roman"/>
          <w:bCs/>
          <w:sz w:val="24"/>
          <w:szCs w:val="24"/>
        </w:rPr>
      </w:pPr>
      <w:r w:rsidRPr="00BA5FB1">
        <w:rPr>
          <w:rFonts w:ascii="Times New Roman" w:hAnsi="Times New Roman"/>
          <w:b/>
          <w:sz w:val="24"/>
          <w:szCs w:val="24"/>
        </w:rPr>
        <w:t>Andrej Plenković,</w:t>
      </w:r>
      <w:r w:rsidRPr="00BA5FB1">
        <w:rPr>
          <w:rFonts w:ascii="Times New Roman" w:hAnsi="Times New Roman"/>
          <w:sz w:val="24"/>
        </w:rPr>
        <w:t xml:space="preserve"> , m.p.</w:t>
      </w:r>
      <w:bookmarkEnd w:id="0"/>
    </w:p>
    <w:sectPr w:rsidR="00DC54F9" w:rsidRPr="00FC52DF" w:rsidSect="009D4D14">
      <w:headerReference w:type="default" r:id="rId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5A9EF" w16cex:dateUtc="2020-07-12T1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B401F2" w16cid:durableId="22B5A9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A2E48" w14:textId="77777777" w:rsidR="00DD385E" w:rsidRDefault="00DD385E" w:rsidP="00D6051F">
      <w:pPr>
        <w:spacing w:after="0" w:line="240" w:lineRule="auto"/>
      </w:pPr>
      <w:r>
        <w:separator/>
      </w:r>
    </w:p>
  </w:endnote>
  <w:endnote w:type="continuationSeparator" w:id="0">
    <w:p w14:paraId="4E5E604C" w14:textId="77777777" w:rsidR="00DD385E" w:rsidRDefault="00DD385E" w:rsidP="00D60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44837" w14:textId="77777777" w:rsidR="00DD385E" w:rsidRDefault="00DD385E" w:rsidP="00D6051F">
      <w:pPr>
        <w:spacing w:after="0" w:line="240" w:lineRule="auto"/>
      </w:pPr>
      <w:r>
        <w:separator/>
      </w:r>
    </w:p>
  </w:footnote>
  <w:footnote w:type="continuationSeparator" w:id="0">
    <w:p w14:paraId="08CB9381" w14:textId="77777777" w:rsidR="00DD385E" w:rsidRDefault="00DD385E" w:rsidP="00D605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E7E9A" w14:textId="77777777" w:rsidR="00D6051F" w:rsidRPr="00D6051F" w:rsidRDefault="00D6051F" w:rsidP="00D6051F">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61ACA"/>
    <w:multiLevelType w:val="hybridMultilevel"/>
    <w:tmpl w:val="5CB0265C"/>
    <w:lvl w:ilvl="0" w:tplc="A0543530">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nsid w:val="1FB35335"/>
    <w:multiLevelType w:val="hybridMultilevel"/>
    <w:tmpl w:val="D4F0ACC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nsid w:val="467D76E9"/>
    <w:multiLevelType w:val="hybridMultilevel"/>
    <w:tmpl w:val="433815B6"/>
    <w:lvl w:ilvl="0" w:tplc="A0543530">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4F9"/>
    <w:rsid w:val="00016B16"/>
    <w:rsid w:val="00025B85"/>
    <w:rsid w:val="000813ED"/>
    <w:rsid w:val="00092C52"/>
    <w:rsid w:val="000E3308"/>
    <w:rsid w:val="001074BD"/>
    <w:rsid w:val="001615B3"/>
    <w:rsid w:val="001A0B7B"/>
    <w:rsid w:val="001A2F75"/>
    <w:rsid w:val="002F177B"/>
    <w:rsid w:val="00300187"/>
    <w:rsid w:val="00306B53"/>
    <w:rsid w:val="003158D1"/>
    <w:rsid w:val="00322203"/>
    <w:rsid w:val="00331551"/>
    <w:rsid w:val="00334FB1"/>
    <w:rsid w:val="0034774E"/>
    <w:rsid w:val="003547DD"/>
    <w:rsid w:val="003674E1"/>
    <w:rsid w:val="00372B30"/>
    <w:rsid w:val="00374105"/>
    <w:rsid w:val="003E2C83"/>
    <w:rsid w:val="003E2D6B"/>
    <w:rsid w:val="00433673"/>
    <w:rsid w:val="0047684D"/>
    <w:rsid w:val="004D3C41"/>
    <w:rsid w:val="00532AB7"/>
    <w:rsid w:val="005731B6"/>
    <w:rsid w:val="0059630B"/>
    <w:rsid w:val="005F08B6"/>
    <w:rsid w:val="006475AC"/>
    <w:rsid w:val="00665E35"/>
    <w:rsid w:val="006A1C3F"/>
    <w:rsid w:val="00704747"/>
    <w:rsid w:val="00763C3C"/>
    <w:rsid w:val="00881EF0"/>
    <w:rsid w:val="008C58AD"/>
    <w:rsid w:val="008D2BF7"/>
    <w:rsid w:val="009246D2"/>
    <w:rsid w:val="00990420"/>
    <w:rsid w:val="00990880"/>
    <w:rsid w:val="009D4D14"/>
    <w:rsid w:val="00A53462"/>
    <w:rsid w:val="00A7202A"/>
    <w:rsid w:val="00AC1897"/>
    <w:rsid w:val="00AC6928"/>
    <w:rsid w:val="00B02E82"/>
    <w:rsid w:val="00B75DCA"/>
    <w:rsid w:val="00BA5FB1"/>
    <w:rsid w:val="00C27BB2"/>
    <w:rsid w:val="00C423D1"/>
    <w:rsid w:val="00CA20C2"/>
    <w:rsid w:val="00D024D1"/>
    <w:rsid w:val="00D05F14"/>
    <w:rsid w:val="00D55222"/>
    <w:rsid w:val="00D6051F"/>
    <w:rsid w:val="00D63A74"/>
    <w:rsid w:val="00D7697E"/>
    <w:rsid w:val="00D850E7"/>
    <w:rsid w:val="00DC54F9"/>
    <w:rsid w:val="00DD385E"/>
    <w:rsid w:val="00E73A64"/>
    <w:rsid w:val="00EA1710"/>
    <w:rsid w:val="00EB77C3"/>
    <w:rsid w:val="00ED1337"/>
    <w:rsid w:val="00F65CC1"/>
    <w:rsid w:val="00F82E1A"/>
    <w:rsid w:val="00FC52DF"/>
    <w:rsid w:val="00FF483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6B88F5"/>
  <w15:docId w15:val="{65C389AF-2F43-4EFC-9057-86671AD6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GB" w:bidi="en-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5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051F"/>
  </w:style>
  <w:style w:type="paragraph" w:styleId="Footer">
    <w:name w:val="footer"/>
    <w:basedOn w:val="Normal"/>
    <w:link w:val="FooterChar"/>
    <w:uiPriority w:val="99"/>
    <w:unhideWhenUsed/>
    <w:rsid w:val="00D605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051F"/>
  </w:style>
  <w:style w:type="paragraph" w:styleId="BalloonText">
    <w:name w:val="Balloon Text"/>
    <w:basedOn w:val="Normal"/>
    <w:link w:val="BalloonTextChar"/>
    <w:uiPriority w:val="99"/>
    <w:semiHidden/>
    <w:unhideWhenUsed/>
    <w:rsid w:val="00D605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51F"/>
    <w:rPr>
      <w:rFonts w:ascii="Tahoma" w:hAnsi="Tahoma" w:cs="Tahoma"/>
      <w:sz w:val="16"/>
      <w:szCs w:val="16"/>
    </w:rPr>
  </w:style>
  <w:style w:type="paragraph" w:styleId="ListParagraph">
    <w:name w:val="List Paragraph"/>
    <w:basedOn w:val="Normal"/>
    <w:uiPriority w:val="34"/>
    <w:qFormat/>
    <w:rsid w:val="00990420"/>
    <w:pPr>
      <w:ind w:left="720"/>
      <w:contextualSpacing/>
    </w:pPr>
  </w:style>
  <w:style w:type="character" w:styleId="CommentReference">
    <w:name w:val="annotation reference"/>
    <w:basedOn w:val="DefaultParagraphFont"/>
    <w:uiPriority w:val="99"/>
    <w:semiHidden/>
    <w:unhideWhenUsed/>
    <w:rsid w:val="005731B6"/>
    <w:rPr>
      <w:sz w:val="16"/>
      <w:szCs w:val="16"/>
    </w:rPr>
  </w:style>
  <w:style w:type="paragraph" w:styleId="CommentText">
    <w:name w:val="annotation text"/>
    <w:basedOn w:val="Normal"/>
    <w:link w:val="CommentTextChar"/>
    <w:uiPriority w:val="99"/>
    <w:semiHidden/>
    <w:unhideWhenUsed/>
    <w:rsid w:val="005731B6"/>
    <w:pPr>
      <w:spacing w:line="240" w:lineRule="auto"/>
    </w:pPr>
    <w:rPr>
      <w:sz w:val="20"/>
      <w:szCs w:val="20"/>
    </w:rPr>
  </w:style>
  <w:style w:type="character" w:customStyle="1" w:styleId="CommentTextChar">
    <w:name w:val="Comment Text Char"/>
    <w:basedOn w:val="DefaultParagraphFont"/>
    <w:link w:val="CommentText"/>
    <w:uiPriority w:val="99"/>
    <w:semiHidden/>
    <w:rsid w:val="005731B6"/>
    <w:rPr>
      <w:sz w:val="20"/>
      <w:szCs w:val="20"/>
    </w:rPr>
  </w:style>
  <w:style w:type="paragraph" w:styleId="CommentSubject">
    <w:name w:val="annotation subject"/>
    <w:basedOn w:val="CommentText"/>
    <w:next w:val="CommentText"/>
    <w:link w:val="CommentSubjectChar"/>
    <w:uiPriority w:val="99"/>
    <w:semiHidden/>
    <w:unhideWhenUsed/>
    <w:rsid w:val="005731B6"/>
    <w:rPr>
      <w:b/>
      <w:bCs/>
    </w:rPr>
  </w:style>
  <w:style w:type="character" w:customStyle="1" w:styleId="CommentSubjectChar">
    <w:name w:val="Comment Subject Char"/>
    <w:basedOn w:val="CommentTextChar"/>
    <w:link w:val="CommentSubject"/>
    <w:uiPriority w:val="99"/>
    <w:semiHidden/>
    <w:rsid w:val="005731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706650">
      <w:bodyDiv w:val="1"/>
      <w:marLeft w:val="0"/>
      <w:marRight w:val="0"/>
      <w:marTop w:val="0"/>
      <w:marBottom w:val="0"/>
      <w:divBdr>
        <w:top w:val="none" w:sz="0" w:space="0" w:color="auto"/>
        <w:left w:val="none" w:sz="0" w:space="0" w:color="auto"/>
        <w:bottom w:val="none" w:sz="0" w:space="0" w:color="auto"/>
        <w:right w:val="none" w:sz="0" w:space="0" w:color="auto"/>
      </w:divBdr>
      <w:divsChild>
        <w:div w:id="41826917">
          <w:marLeft w:val="0"/>
          <w:marRight w:val="0"/>
          <w:marTop w:val="0"/>
          <w:marBottom w:val="0"/>
          <w:divBdr>
            <w:top w:val="none" w:sz="0" w:space="0" w:color="auto"/>
            <w:left w:val="none" w:sz="0" w:space="0" w:color="auto"/>
            <w:bottom w:val="none" w:sz="0" w:space="0" w:color="auto"/>
            <w:right w:val="none" w:sz="0" w:space="0" w:color="auto"/>
          </w:divBdr>
          <w:divsChild>
            <w:div w:id="1356032865">
              <w:marLeft w:val="0"/>
              <w:marRight w:val="0"/>
              <w:marTop w:val="0"/>
              <w:marBottom w:val="0"/>
              <w:divBdr>
                <w:top w:val="none" w:sz="0" w:space="0" w:color="auto"/>
                <w:left w:val="none" w:sz="0" w:space="0" w:color="auto"/>
                <w:bottom w:val="none" w:sz="0" w:space="0" w:color="auto"/>
                <w:right w:val="none" w:sz="0" w:space="0" w:color="auto"/>
              </w:divBdr>
              <w:divsChild>
                <w:div w:id="2003268468">
                  <w:marLeft w:val="0"/>
                  <w:marRight w:val="0"/>
                  <w:marTop w:val="0"/>
                  <w:marBottom w:val="0"/>
                  <w:divBdr>
                    <w:top w:val="none" w:sz="0" w:space="0" w:color="auto"/>
                    <w:left w:val="none" w:sz="0" w:space="0" w:color="auto"/>
                    <w:bottom w:val="none" w:sz="0" w:space="0" w:color="auto"/>
                    <w:right w:val="none" w:sz="0" w:space="0" w:color="auto"/>
                  </w:divBdr>
                  <w:divsChild>
                    <w:div w:id="45845303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711</Words>
  <Characters>4058</Characters>
  <Application>Microsoft Office Word</Application>
  <DocSecurity>0</DocSecurity>
  <Lines>33</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 Horvat</dc:creator>
  <cp:lastModifiedBy>PLACIDO, Ana</cp:lastModifiedBy>
  <cp:revision>4</cp:revision>
  <dcterms:created xsi:type="dcterms:W3CDTF">2020-07-16T20:13:00Z</dcterms:created>
  <dcterms:modified xsi:type="dcterms:W3CDTF">2020-07-22T12:50:00Z</dcterms:modified>
</cp:coreProperties>
</file>