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A" w:rsidRPr="006D1C88" w:rsidRDefault="009E757A" w:rsidP="009E757A">
      <w:pPr>
        <w:jc w:val="center"/>
        <w:rPr>
          <w:rFonts w:ascii="Courier New" w:hAnsi="Courier New"/>
          <w:sz w:val="20"/>
        </w:rPr>
      </w:pPr>
      <w:r w:rsidRPr="006D1C88">
        <w:rPr>
          <w:rFonts w:ascii="Courier New" w:hAnsi="Courier New"/>
          <w:sz w:val="20"/>
        </w:rPr>
        <w:t>1. ------IND- 2020 0749 SI- LT- ------ 20201209 --- --- PROJET</w:t>
      </w:r>
    </w:p>
    <w:p w:rsidR="00195936" w:rsidRPr="006D1C88" w:rsidRDefault="00195936" w:rsidP="00D96FDB">
      <w:pPr>
        <w:pStyle w:val="vrstapredpisa"/>
        <w:spacing w:before="0" w:beforeAutospacing="0" w:after="0" w:afterAutospacing="0"/>
      </w:pPr>
      <w:r w:rsidRPr="006D1C88">
        <w:t>Pagal Žemės ūkio įstatymo 64 straipsnio 4 dalį (Slovėnijos Respublikos oficialieji leidiniai Nr. 45/08, Nr. 57/12, Nr. 90/12 – ZdZPVHVVR (Įstatymas, kuriuo iš dalies keičiami tam tikri maisto saugos, veterinarijos ir augalų sveikatos įstatymai), Nr. 26/14, Nr. 32/15, Nr. 27/17 ir Nr. 22/18) žemės ūkio, miškininkystės ir maisto pramonės ministras teikia:</w:t>
      </w:r>
    </w:p>
    <w:p w:rsidR="00D96FDB" w:rsidRPr="006D1C88" w:rsidRDefault="00D96FDB" w:rsidP="00D96FDB">
      <w:pPr>
        <w:pStyle w:val="vrstapredpisa"/>
        <w:spacing w:before="0" w:beforeAutospacing="0" w:after="0" w:afterAutospacing="0"/>
        <w:jc w:val="center"/>
      </w:pPr>
    </w:p>
    <w:p w:rsidR="00195936" w:rsidRPr="006D1C88" w:rsidRDefault="00195936" w:rsidP="00D96FDB">
      <w:pPr>
        <w:pStyle w:val="vrstapredpisa"/>
        <w:spacing w:before="0" w:beforeAutospacing="0" w:after="0" w:afterAutospacing="0"/>
        <w:jc w:val="center"/>
      </w:pPr>
      <w:r w:rsidRPr="006D1C88">
        <w:t>Pašarų saugumo užtikrinimo sąlygų</w:t>
      </w:r>
    </w:p>
    <w:p w:rsidR="00195936" w:rsidRPr="006D1C88" w:rsidRDefault="00195936" w:rsidP="00D96FDB">
      <w:pPr>
        <w:pStyle w:val="naslovpredpisa"/>
        <w:spacing w:before="0" w:beforeAutospacing="0" w:after="0" w:afterAutospacing="0"/>
        <w:jc w:val="center"/>
      </w:pPr>
      <w:r w:rsidRPr="006D1C88">
        <w:t>TAISYKLES</w:t>
      </w:r>
    </w:p>
    <w:p w:rsidR="00195936" w:rsidRPr="006D1C88" w:rsidRDefault="00195936" w:rsidP="00D96FDB">
      <w:pPr>
        <w:pStyle w:val="naslovpredpisa"/>
        <w:spacing w:before="0" w:beforeAutospacing="0" w:after="0" w:afterAutospacing="0"/>
        <w:jc w:val="center"/>
      </w:pPr>
    </w:p>
    <w:p w:rsidR="00005737" w:rsidRPr="006D1C88" w:rsidRDefault="00005737" w:rsidP="00D96FDB">
      <w:pPr>
        <w:pStyle w:val="naslovpredpisa"/>
        <w:spacing w:before="0" w:beforeAutospacing="0" w:after="0" w:afterAutospacing="0"/>
        <w:jc w:val="center"/>
      </w:pPr>
    </w:p>
    <w:p w:rsidR="00195936" w:rsidRPr="006D1C88" w:rsidRDefault="00195936" w:rsidP="00D96FDB">
      <w:pPr>
        <w:pStyle w:val="poglavje"/>
        <w:spacing w:before="0" w:beforeAutospacing="0" w:after="0" w:afterAutospacing="0"/>
        <w:jc w:val="center"/>
      </w:pPr>
      <w:r w:rsidRPr="006D1C88">
        <w:t>I. BENDROSIOS NUOSTATOS</w:t>
      </w:r>
    </w:p>
    <w:p w:rsidR="00D96FDB" w:rsidRPr="006D1C88" w:rsidRDefault="00D96FDB" w:rsidP="00D96FDB">
      <w:pPr>
        <w:pStyle w:val="poglavje"/>
        <w:spacing w:before="0" w:beforeAutospacing="0" w:after="0" w:afterAutospacing="0"/>
        <w:jc w:val="center"/>
      </w:pPr>
    </w:p>
    <w:p w:rsidR="00195936" w:rsidRPr="006D1C88" w:rsidRDefault="00195936" w:rsidP="00D96FDB">
      <w:pPr>
        <w:pStyle w:val="len"/>
        <w:spacing w:before="0" w:beforeAutospacing="0" w:after="0" w:afterAutospacing="0"/>
        <w:jc w:val="center"/>
      </w:pPr>
      <w:r w:rsidRPr="006D1C88">
        <w:t>1 straipsnis</w:t>
      </w:r>
    </w:p>
    <w:p w:rsidR="00195936" w:rsidRPr="006D1C88" w:rsidRDefault="00195936" w:rsidP="00D96FDB">
      <w:pPr>
        <w:pStyle w:val="lennaslov"/>
        <w:spacing w:before="0" w:beforeAutospacing="0" w:after="0" w:afterAutospacing="0"/>
        <w:jc w:val="center"/>
      </w:pPr>
      <w:r w:rsidRPr="006D1C88">
        <w:t>(Turinys)</w:t>
      </w:r>
    </w:p>
    <w:p w:rsidR="00D96FDB" w:rsidRPr="006D1C88" w:rsidRDefault="00D96FDB" w:rsidP="00D96FDB">
      <w:pPr>
        <w:pStyle w:val="lennaslov"/>
        <w:spacing w:before="0" w:beforeAutospacing="0" w:after="0" w:afterAutospacing="0"/>
        <w:jc w:val="center"/>
      </w:pPr>
    </w:p>
    <w:p w:rsidR="00195936" w:rsidRPr="006D1C88" w:rsidRDefault="00195936" w:rsidP="00D96FDB">
      <w:pPr>
        <w:pStyle w:val="odstavek"/>
        <w:spacing w:before="0" w:beforeAutospacing="0" w:after="0" w:afterAutospacing="0"/>
      </w:pPr>
      <w:r w:rsidRPr="006D1C88">
        <w:t>Šiomis taisyklėmis nustatomos minimalios kokybės, ženklinimo ir priskyrimo kategorijai sąlygos, kurias turi atitikti rinkai pateikiamas natūraliai fermentuotas actas (toliau – actas) ir acto pakaitalas, gautas atskiedžiant acto rūgštį (toliau – atskiesta acto rūgštis).</w:t>
      </w:r>
    </w:p>
    <w:p w:rsidR="00D96FDB" w:rsidRPr="006D1C88" w:rsidRDefault="00D96FDB" w:rsidP="00D96FDB">
      <w:pPr>
        <w:spacing w:after="0" w:line="240" w:lineRule="auto"/>
        <w:jc w:val="center"/>
        <w:rPr>
          <w:rFonts w:ascii="Times New Roman" w:eastAsia="Times New Roman" w:hAnsi="Times New Roman" w:cs="Times New Roman"/>
          <w:sz w:val="24"/>
          <w:szCs w:val="24"/>
        </w:rPr>
      </w:pPr>
    </w:p>
    <w:p w:rsidR="00195936" w:rsidRPr="006D1C88" w:rsidRDefault="00195936" w:rsidP="00D96FDB">
      <w:pPr>
        <w:spacing w:after="0" w:line="240" w:lineRule="auto"/>
        <w:jc w:val="center"/>
        <w:rPr>
          <w:rFonts w:ascii="Times New Roman" w:eastAsia="Times New Roman" w:hAnsi="Times New Roman" w:cs="Times New Roman"/>
          <w:sz w:val="24"/>
          <w:szCs w:val="24"/>
        </w:rPr>
      </w:pPr>
      <w:r w:rsidRPr="006D1C88">
        <w:rPr>
          <w:rFonts w:ascii="Times New Roman" w:hAnsi="Times New Roman"/>
          <w:sz w:val="24"/>
        </w:rPr>
        <w:t>2 straipsnis</w:t>
      </w:r>
    </w:p>
    <w:p w:rsidR="00195936" w:rsidRPr="006D1C88" w:rsidRDefault="00195936" w:rsidP="00D96FDB">
      <w:pPr>
        <w:spacing w:after="0" w:line="240" w:lineRule="auto"/>
        <w:jc w:val="center"/>
        <w:rPr>
          <w:rFonts w:ascii="Times New Roman" w:eastAsia="Times New Roman" w:hAnsi="Times New Roman" w:cs="Times New Roman"/>
          <w:sz w:val="24"/>
          <w:szCs w:val="24"/>
        </w:rPr>
      </w:pPr>
      <w:r w:rsidRPr="006D1C88">
        <w:rPr>
          <w:rFonts w:ascii="Times New Roman" w:hAnsi="Times New Roman"/>
          <w:sz w:val="24"/>
        </w:rPr>
        <w:t>(Informavimo procedūra ir nuostata)</w:t>
      </w:r>
    </w:p>
    <w:p w:rsidR="00195936" w:rsidRPr="006D1C88" w:rsidRDefault="00195936" w:rsidP="00D96FDB">
      <w:pPr>
        <w:spacing w:after="0" w:line="240" w:lineRule="auto"/>
        <w:jc w:val="both"/>
        <w:rPr>
          <w:rFonts w:ascii="Times New Roman" w:eastAsia="Times New Roman" w:hAnsi="Times New Roman" w:cs="Times New Roman"/>
          <w:sz w:val="24"/>
          <w:szCs w:val="24"/>
        </w:rPr>
      </w:pPr>
    </w:p>
    <w:p w:rsidR="00195936" w:rsidRPr="006D1C88" w:rsidRDefault="00195936" w:rsidP="00D96FDB">
      <w:pPr>
        <w:spacing w:after="0" w:line="240" w:lineRule="auto"/>
        <w:ind w:left="426" w:hanging="426"/>
        <w:jc w:val="both"/>
        <w:rPr>
          <w:rFonts w:ascii="Times New Roman" w:eastAsia="Times New Roman" w:hAnsi="Times New Roman" w:cs="Times New Roman"/>
          <w:sz w:val="24"/>
          <w:szCs w:val="24"/>
        </w:rPr>
      </w:pPr>
      <w:r w:rsidRPr="006D1C88">
        <w:rPr>
          <w:rFonts w:ascii="Times New Roman" w:hAnsi="Times New Roman"/>
          <w:sz w:val="24"/>
        </w:rPr>
        <w:t>1.</w:t>
      </w:r>
      <w:r w:rsidRPr="006D1C88">
        <w:rPr>
          <w:rFonts w:ascii="Times New Roman" w:hAnsi="Times New Roman"/>
          <w:sz w:val="24"/>
        </w:rPr>
        <w:tab/>
        <w:t>Šios taisyklės priimtos atsižvelgiant į informavimo procedūrą pagal 2015 m. rugsėjo 9 d. Europos Parlamento ir Tarybos direktyvą (ES) 2015/1535, kuria nustatoma informacijos apie techninius reglamentus ir informacinės visuomenės paslaugų taisykles teikimo tvarka, (OL L 241, 2015 9 17, p. 1).</w:t>
      </w:r>
    </w:p>
    <w:p w:rsidR="00195936" w:rsidRPr="006D1C88" w:rsidRDefault="00195936" w:rsidP="00D96FDB">
      <w:pPr>
        <w:spacing w:after="0" w:line="240" w:lineRule="auto"/>
        <w:jc w:val="both"/>
        <w:rPr>
          <w:rFonts w:ascii="Times New Roman" w:eastAsia="Times New Roman" w:hAnsi="Times New Roman" w:cs="Times New Roman"/>
          <w:sz w:val="24"/>
          <w:szCs w:val="24"/>
        </w:rPr>
      </w:pPr>
    </w:p>
    <w:p w:rsidR="00195936" w:rsidRPr="006D1C88" w:rsidRDefault="00195936" w:rsidP="00D96FDB">
      <w:pPr>
        <w:spacing w:after="0" w:line="240" w:lineRule="auto"/>
        <w:ind w:left="426" w:hanging="426"/>
        <w:jc w:val="both"/>
        <w:rPr>
          <w:rFonts w:ascii="Times New Roman" w:eastAsia="Times New Roman" w:hAnsi="Times New Roman" w:cs="Times New Roman"/>
          <w:sz w:val="24"/>
          <w:szCs w:val="24"/>
        </w:rPr>
      </w:pPr>
      <w:r w:rsidRPr="006D1C88">
        <w:rPr>
          <w:rFonts w:ascii="Times New Roman" w:hAnsi="Times New Roman"/>
          <w:sz w:val="24"/>
        </w:rPr>
        <w:t>2.</w:t>
      </w:r>
      <w:r w:rsidRPr="006D1C88">
        <w:rPr>
          <w:rFonts w:ascii="Times New Roman" w:hAnsi="Times New Roman"/>
          <w:sz w:val="24"/>
        </w:rPr>
        <w:tab/>
        <w:t>Šių taisyklių nuostatos netaikomos produktams, kurie, vadovaujantis nacionaliniais teisės aktais, kuriais užtikrinamas vienodas viešojo intereso apsaugos lygis, kaip numatyta Slovėnijos Respublikos teisės aktuose, yra teisėtai:</w:t>
      </w:r>
    </w:p>
    <w:p w:rsidR="00456352" w:rsidRPr="006D1C88"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6D1C88" w:rsidRDefault="00195936" w:rsidP="00D96FDB">
      <w:pPr>
        <w:numPr>
          <w:ilvl w:val="0"/>
          <w:numId w:val="19"/>
        </w:numPr>
        <w:spacing w:after="0" w:line="240" w:lineRule="auto"/>
        <w:jc w:val="both"/>
        <w:rPr>
          <w:rFonts w:ascii="Times New Roman" w:eastAsia="Times New Roman" w:hAnsi="Times New Roman" w:cs="Times New Roman"/>
          <w:sz w:val="24"/>
          <w:szCs w:val="24"/>
        </w:rPr>
      </w:pPr>
      <w:r w:rsidRPr="006D1C88">
        <w:rPr>
          <w:rFonts w:ascii="Times New Roman" w:hAnsi="Times New Roman"/>
          <w:sz w:val="24"/>
        </w:rPr>
        <w:t>pagaminti ar parduodami kitose Europos Sąjungos valstybėse narėse ir Turkijoje arba</w:t>
      </w:r>
    </w:p>
    <w:p w:rsidR="00195936" w:rsidRPr="006D1C88" w:rsidRDefault="00195936" w:rsidP="00D96FDB">
      <w:pPr>
        <w:numPr>
          <w:ilvl w:val="0"/>
          <w:numId w:val="19"/>
        </w:numPr>
        <w:spacing w:after="0" w:line="240" w:lineRule="auto"/>
        <w:jc w:val="both"/>
        <w:rPr>
          <w:rFonts w:ascii="Times New Roman" w:eastAsia="Times New Roman" w:hAnsi="Times New Roman" w:cs="Times New Roman"/>
          <w:sz w:val="24"/>
          <w:szCs w:val="24"/>
        </w:rPr>
      </w:pPr>
      <w:r w:rsidRPr="006D1C88">
        <w:rPr>
          <w:rFonts w:ascii="Times New Roman" w:hAnsi="Times New Roman"/>
          <w:sz w:val="24"/>
        </w:rPr>
        <w:t>pagaminti Europos laisvosios prekybos asociacijos (ELPA) valstybėse, kurios taip pat yra Europos ekonominės erdvės susitarimą pasirašiusios šalys.</w:t>
      </w:r>
    </w:p>
    <w:p w:rsidR="00195936" w:rsidRPr="006D1C88" w:rsidRDefault="00195936" w:rsidP="00D96FDB">
      <w:pPr>
        <w:spacing w:after="0" w:line="240" w:lineRule="auto"/>
        <w:jc w:val="both"/>
        <w:rPr>
          <w:rFonts w:ascii="Times New Roman" w:eastAsia="Times New Roman" w:hAnsi="Times New Roman" w:cs="Times New Roman"/>
          <w:sz w:val="24"/>
          <w:szCs w:val="24"/>
        </w:rPr>
      </w:pPr>
    </w:p>
    <w:p w:rsidR="00195936" w:rsidRPr="006D1C88" w:rsidRDefault="00195936" w:rsidP="00D96FDB">
      <w:pPr>
        <w:spacing w:after="0" w:line="240" w:lineRule="auto"/>
        <w:ind w:left="426" w:hanging="426"/>
        <w:jc w:val="both"/>
        <w:rPr>
          <w:rFonts w:ascii="Times New Roman" w:eastAsia="Times New Roman" w:hAnsi="Times New Roman" w:cs="Times New Roman"/>
          <w:sz w:val="24"/>
          <w:szCs w:val="24"/>
        </w:rPr>
      </w:pPr>
      <w:r w:rsidRPr="006D1C88">
        <w:rPr>
          <w:rFonts w:ascii="Times New Roman" w:hAnsi="Times New Roman"/>
          <w:sz w:val="24"/>
        </w:rPr>
        <w:t>3.</w:t>
      </w:r>
      <w:r w:rsidRPr="006D1C88">
        <w:rPr>
          <w:rFonts w:ascii="Times New Roman" w:hAnsi="Times New Roman"/>
          <w:sz w:val="24"/>
        </w:rPr>
        <w:tab/>
        <w:t>Šios taisyklės įgyvendinamos pagal 2019 m. kovo 19 d. Europos Parlamento ir Tarybos reglamentą (ES) 2019/515 dėl kitoje valstybėje narėje teisėtai parduodamų prekių abipusio pripažinimo ir panaikinantį Reglamentą (EB) Nr. 764/2008 (OL L 91, 2019 3 29, p. 1).</w:t>
      </w:r>
    </w:p>
    <w:p w:rsidR="00195936" w:rsidRPr="006D1C88"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6D1C88"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6D1C88" w:rsidRDefault="00195936" w:rsidP="00087062">
      <w:pPr>
        <w:pStyle w:val="poglavje"/>
        <w:keepNext/>
        <w:spacing w:before="0" w:beforeAutospacing="0" w:after="0" w:afterAutospacing="0"/>
        <w:jc w:val="center"/>
      </w:pPr>
      <w:r w:rsidRPr="006D1C88">
        <w:lastRenderedPageBreak/>
        <w:t>II. SPECIALIOSIOS NUOSTATOS</w:t>
      </w:r>
    </w:p>
    <w:p w:rsidR="00D96FDB" w:rsidRPr="006D1C88" w:rsidRDefault="00D96FDB" w:rsidP="00087062">
      <w:pPr>
        <w:pStyle w:val="oddelek"/>
        <w:keepNext/>
        <w:spacing w:before="0" w:beforeAutospacing="0" w:after="0" w:afterAutospacing="0"/>
        <w:jc w:val="center"/>
      </w:pPr>
    </w:p>
    <w:p w:rsidR="00195936" w:rsidRPr="006D1C88" w:rsidRDefault="00195936" w:rsidP="00087062">
      <w:pPr>
        <w:pStyle w:val="oddelek"/>
        <w:keepNext/>
        <w:spacing w:before="0" w:beforeAutospacing="0" w:after="0" w:afterAutospacing="0"/>
        <w:jc w:val="center"/>
      </w:pPr>
      <w:r w:rsidRPr="006D1C88">
        <w:t>1. Actas</w:t>
      </w:r>
    </w:p>
    <w:p w:rsidR="00D96FDB" w:rsidRPr="006D1C88" w:rsidRDefault="00D96FDB" w:rsidP="00087062">
      <w:pPr>
        <w:pStyle w:val="oddelek"/>
        <w:keepNext/>
        <w:spacing w:before="0" w:beforeAutospacing="0" w:after="0" w:afterAutospacing="0"/>
        <w:jc w:val="center"/>
      </w:pPr>
    </w:p>
    <w:p w:rsidR="00195936" w:rsidRPr="006D1C88" w:rsidRDefault="00F03F50" w:rsidP="00087062">
      <w:pPr>
        <w:pStyle w:val="len"/>
        <w:keepNext/>
        <w:spacing w:before="0" w:beforeAutospacing="0" w:after="0" w:afterAutospacing="0"/>
        <w:jc w:val="center"/>
      </w:pPr>
      <w:r w:rsidRPr="006D1C88">
        <w:t>3 straipsnis</w:t>
      </w:r>
    </w:p>
    <w:p w:rsidR="00195936" w:rsidRPr="006D1C88" w:rsidRDefault="00195936" w:rsidP="00087062">
      <w:pPr>
        <w:pStyle w:val="lennaslov"/>
        <w:keepNext/>
        <w:spacing w:before="0" w:beforeAutospacing="0" w:after="0" w:afterAutospacing="0"/>
        <w:jc w:val="center"/>
      </w:pPr>
      <w:r w:rsidRPr="006D1C88">
        <w:t>(Actas)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spacing w:before="0" w:beforeAutospacing="0" w:after="0" w:afterAutospacing="0"/>
        <w:jc w:val="both"/>
      </w:pPr>
      <w:r w:rsidRPr="006D1C88">
        <w:t>Actas yra produktas, kuriame acto rūgštis susidaro biologinio proceso metu, vykstant dvigubai fermentacijai, alkoholio ir acto rūgšties, iš žemės ūkio kilmės žaliavų. Jame turi būti būdingų fermentacijos produktų (pvz., 2-ketogliukono rūgšties, 5-ketogliukono rūgšties, gliukono rūgšties, citrinų rūgšties, aminorūgščių ir acetoino, 2,3-butilenglikolio).</w:t>
      </w:r>
    </w:p>
    <w:p w:rsidR="00D96FDB" w:rsidRPr="006D1C88" w:rsidRDefault="00D96FDB" w:rsidP="00D96FDB">
      <w:pPr>
        <w:pStyle w:val="len"/>
        <w:spacing w:before="0" w:beforeAutospacing="0" w:after="0" w:afterAutospacing="0"/>
        <w:jc w:val="center"/>
      </w:pPr>
    </w:p>
    <w:p w:rsidR="00195936" w:rsidRPr="006D1C88" w:rsidRDefault="00F03F50" w:rsidP="00087062">
      <w:pPr>
        <w:pStyle w:val="len"/>
        <w:keepNext/>
        <w:spacing w:before="0" w:beforeAutospacing="0" w:after="0" w:afterAutospacing="0"/>
        <w:jc w:val="center"/>
      </w:pPr>
      <w:r w:rsidRPr="006D1C88">
        <w:t>4 straipsnis</w:t>
      </w:r>
    </w:p>
    <w:p w:rsidR="00195936" w:rsidRPr="006D1C88" w:rsidRDefault="00195936" w:rsidP="00087062">
      <w:pPr>
        <w:pStyle w:val="lennaslov"/>
        <w:keepNext/>
        <w:spacing w:before="0" w:beforeAutospacing="0" w:after="0" w:afterAutospacing="0"/>
        <w:jc w:val="center"/>
      </w:pPr>
      <w:r w:rsidRPr="006D1C88">
        <w:t>(Žaliavos)</w:t>
      </w:r>
    </w:p>
    <w:p w:rsidR="00D96FDB" w:rsidRPr="006D1C88" w:rsidRDefault="00D96FDB"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Actas turi būti pagamintas iš vienos iš šių žaliavų: </w:t>
      </w:r>
    </w:p>
    <w:p w:rsidR="00D96FDB" w:rsidRPr="006D1C88" w:rsidRDefault="00D96FDB" w:rsidP="00087062">
      <w:pPr>
        <w:pStyle w:val="odstavek"/>
        <w:keepNext/>
        <w:spacing w:before="0" w:beforeAutospacing="0" w:after="0" w:afterAutospacing="0"/>
        <w:jc w:val="both"/>
      </w:pPr>
    </w:p>
    <w:p w:rsidR="00195936" w:rsidRPr="006D1C88" w:rsidRDefault="00195936" w:rsidP="00D96FDB">
      <w:pPr>
        <w:pStyle w:val="tevilnatoka"/>
        <w:numPr>
          <w:ilvl w:val="0"/>
          <w:numId w:val="20"/>
        </w:numPr>
        <w:spacing w:before="0" w:beforeAutospacing="0" w:after="0" w:afterAutospacing="0"/>
        <w:jc w:val="both"/>
      </w:pPr>
      <w:r w:rsidRPr="006D1C88">
        <w:t xml:space="preserve">vyno, tinkamo actui gaminti pagal vyno kokybę nustatantį reglamentą, </w:t>
      </w:r>
    </w:p>
    <w:p w:rsidR="00195936" w:rsidRPr="006D1C88" w:rsidRDefault="00195936" w:rsidP="00D96FDB">
      <w:pPr>
        <w:pStyle w:val="tevilnatoka"/>
        <w:numPr>
          <w:ilvl w:val="0"/>
          <w:numId w:val="20"/>
        </w:numPr>
        <w:spacing w:before="0" w:beforeAutospacing="0" w:after="0" w:afterAutospacing="0"/>
        <w:jc w:val="both"/>
      </w:pPr>
      <w:r w:rsidRPr="006D1C88">
        <w:t xml:space="preserve">vaisių ar uogų, vaisių vyno, uogų vyno, obuolių sidro, </w:t>
      </w:r>
    </w:p>
    <w:p w:rsidR="00195936" w:rsidRPr="006D1C88" w:rsidRDefault="00195936" w:rsidP="00D96FDB">
      <w:pPr>
        <w:pStyle w:val="tevilnatoka"/>
        <w:numPr>
          <w:ilvl w:val="0"/>
          <w:numId w:val="20"/>
        </w:numPr>
        <w:spacing w:before="0" w:beforeAutospacing="0" w:after="0" w:afterAutospacing="0"/>
        <w:jc w:val="both"/>
      </w:pPr>
      <w:r w:rsidRPr="006D1C88">
        <w:t>distiliuoto žemės ūkio kilmės alkoholio arba</w:t>
      </w:r>
    </w:p>
    <w:p w:rsidR="00195936" w:rsidRPr="006D1C88" w:rsidRDefault="00195936" w:rsidP="00D96FDB">
      <w:pPr>
        <w:pStyle w:val="tevilnatoka"/>
        <w:numPr>
          <w:ilvl w:val="0"/>
          <w:numId w:val="20"/>
        </w:numPr>
        <w:spacing w:before="0" w:beforeAutospacing="0" w:after="0" w:afterAutospacing="0"/>
        <w:jc w:val="both"/>
      </w:pPr>
      <w:r w:rsidRPr="006D1C88">
        <w:t>kitų žemės ūkio kilmės produktų, kurių sudėtyje yra krakmolo ar cukraus arba krakmolo ir cukraus, pagamintų iš grūdų, miežių salyklo ir išrūgų.</w:t>
      </w:r>
    </w:p>
    <w:p w:rsidR="00D96FDB" w:rsidRPr="006D1C88" w:rsidRDefault="00D96FDB" w:rsidP="00D96FDB">
      <w:pPr>
        <w:pStyle w:val="tevilnatoka"/>
        <w:spacing w:before="0" w:beforeAutospacing="0" w:after="0" w:afterAutospacing="0"/>
        <w:ind w:left="720"/>
        <w:jc w:val="both"/>
      </w:pPr>
    </w:p>
    <w:p w:rsidR="00195936" w:rsidRPr="006D1C88" w:rsidRDefault="00F03F50" w:rsidP="00087062">
      <w:pPr>
        <w:pStyle w:val="len"/>
        <w:keepNext/>
        <w:spacing w:before="0" w:beforeAutospacing="0" w:after="0" w:afterAutospacing="0"/>
        <w:jc w:val="center"/>
      </w:pPr>
      <w:r w:rsidRPr="006D1C88">
        <w:t>5 straipsnis</w:t>
      </w:r>
    </w:p>
    <w:p w:rsidR="00195936" w:rsidRPr="006D1C88" w:rsidRDefault="00195936" w:rsidP="00087062">
      <w:pPr>
        <w:pStyle w:val="lennaslov"/>
        <w:keepNext/>
        <w:spacing w:before="0" w:beforeAutospacing="0" w:after="0" w:afterAutospacing="0"/>
        <w:jc w:val="center"/>
      </w:pPr>
      <w:r w:rsidRPr="006D1C88">
        <w:t>(Priskyrimas kategorijai)</w:t>
      </w:r>
    </w:p>
    <w:p w:rsidR="00D96FDB" w:rsidRPr="006D1C88" w:rsidRDefault="00D96FDB"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Remiantis naudojamomis žaliavomis, rinkoje esantis actas skirstomas į: </w:t>
      </w:r>
    </w:p>
    <w:p w:rsidR="00D96FDB" w:rsidRPr="006D1C88" w:rsidRDefault="00D96FDB" w:rsidP="00087062">
      <w:pPr>
        <w:pStyle w:val="odstavek"/>
        <w:keepNext/>
        <w:spacing w:before="0" w:beforeAutospacing="0" w:after="0" w:afterAutospacing="0"/>
        <w:jc w:val="both"/>
      </w:pPr>
    </w:p>
    <w:p w:rsidR="00195936" w:rsidRPr="006D1C88" w:rsidRDefault="00195936" w:rsidP="00D96FDB">
      <w:pPr>
        <w:pStyle w:val="alineazaodstavkom"/>
        <w:numPr>
          <w:ilvl w:val="0"/>
          <w:numId w:val="22"/>
        </w:numPr>
        <w:spacing w:before="0" w:beforeAutospacing="0" w:after="0" w:afterAutospacing="0"/>
        <w:jc w:val="both"/>
      </w:pPr>
      <w:r w:rsidRPr="006D1C88">
        <w:t xml:space="preserve">vyno actą, gaminamą tik iš vyno, biologiniu acto rūgšties fermentacijos procesu; </w:t>
      </w:r>
    </w:p>
    <w:p w:rsidR="00195936" w:rsidRPr="006D1C88" w:rsidRDefault="00195936" w:rsidP="00D96FDB">
      <w:pPr>
        <w:pStyle w:val="alineazaodstavkom"/>
        <w:numPr>
          <w:ilvl w:val="0"/>
          <w:numId w:val="22"/>
        </w:numPr>
        <w:spacing w:before="0" w:beforeAutospacing="0" w:after="0" w:afterAutospacing="0"/>
        <w:jc w:val="both"/>
      </w:pPr>
      <w:r w:rsidRPr="006D1C88">
        <w:t xml:space="preserve">vaisių actą, gaminamą tik iš vaisių vyno, biologiniu acto rūgšties fermentacijos procesu; </w:t>
      </w:r>
    </w:p>
    <w:p w:rsidR="00195936" w:rsidRPr="006D1C88" w:rsidRDefault="00195936" w:rsidP="00D96FDB">
      <w:pPr>
        <w:pStyle w:val="alineazaodstavkom"/>
        <w:numPr>
          <w:ilvl w:val="0"/>
          <w:numId w:val="22"/>
        </w:numPr>
        <w:spacing w:before="0" w:beforeAutospacing="0" w:after="0" w:afterAutospacing="0"/>
        <w:jc w:val="both"/>
      </w:pPr>
      <w:r w:rsidRPr="006D1C88">
        <w:t xml:space="preserve">obuolių sidro actą, gaminamą tik iš obuolių sidro, biologiniu acto rūgšties fermentacijos procesu; </w:t>
      </w:r>
    </w:p>
    <w:p w:rsidR="00195936" w:rsidRPr="006D1C88" w:rsidRDefault="00195936" w:rsidP="00D96FDB">
      <w:pPr>
        <w:pStyle w:val="alineazaodstavkom"/>
        <w:numPr>
          <w:ilvl w:val="0"/>
          <w:numId w:val="22"/>
        </w:numPr>
        <w:spacing w:before="0" w:beforeAutospacing="0" w:after="0" w:afterAutospacing="0"/>
        <w:jc w:val="both"/>
      </w:pPr>
      <w:r w:rsidRPr="006D1C88">
        <w:t xml:space="preserve">spirito actą, gaminamą tik iš žemės ūkio kilmės alkoholio, biologiniu acto rūgšties fermentacijos procesu; </w:t>
      </w:r>
    </w:p>
    <w:p w:rsidR="00195936" w:rsidRPr="006D1C88" w:rsidRDefault="00195936" w:rsidP="00D96FDB">
      <w:pPr>
        <w:pStyle w:val="alineazaodstavkom"/>
        <w:numPr>
          <w:ilvl w:val="0"/>
          <w:numId w:val="22"/>
        </w:numPr>
        <w:spacing w:before="0" w:beforeAutospacing="0" w:after="0" w:afterAutospacing="0"/>
        <w:jc w:val="both"/>
      </w:pPr>
      <w:r w:rsidRPr="006D1C88">
        <w:t xml:space="preserve">grūdų actą, gaminamą iš grūdų, biologiniu acto rūgšties fermentacijos procesu, be tarpinio distiliavimo; </w:t>
      </w:r>
    </w:p>
    <w:p w:rsidR="00195936" w:rsidRPr="006D1C88" w:rsidRDefault="00195936" w:rsidP="00D96FDB">
      <w:pPr>
        <w:pStyle w:val="alineazaodstavkom"/>
        <w:numPr>
          <w:ilvl w:val="0"/>
          <w:numId w:val="22"/>
        </w:numPr>
        <w:spacing w:before="0" w:beforeAutospacing="0" w:after="0" w:afterAutospacing="0"/>
        <w:jc w:val="both"/>
      </w:pPr>
      <w:r w:rsidRPr="006D1C88">
        <w:t>kitų rūšių actą (pvz., išspaudų actą, alaus actą, salyklo actą, medaus actą, išrūgų actą).</w:t>
      </w:r>
    </w:p>
    <w:p w:rsidR="00D96FDB" w:rsidRPr="006D1C88" w:rsidRDefault="00D96FDB" w:rsidP="00D96FDB">
      <w:pPr>
        <w:pStyle w:val="len"/>
        <w:spacing w:before="0" w:beforeAutospacing="0" w:after="0" w:afterAutospacing="0"/>
        <w:jc w:val="center"/>
      </w:pPr>
    </w:p>
    <w:p w:rsidR="00195936" w:rsidRPr="006D1C88" w:rsidRDefault="00F03F50" w:rsidP="00087062">
      <w:pPr>
        <w:pStyle w:val="len"/>
        <w:keepNext/>
        <w:spacing w:before="0" w:beforeAutospacing="0" w:after="0" w:afterAutospacing="0"/>
        <w:jc w:val="center"/>
      </w:pPr>
      <w:r w:rsidRPr="006D1C88">
        <w:t>6 straipsnis</w:t>
      </w:r>
    </w:p>
    <w:p w:rsidR="00195936" w:rsidRPr="006D1C88" w:rsidRDefault="00195936" w:rsidP="00087062">
      <w:pPr>
        <w:pStyle w:val="lennaslov"/>
        <w:keepNext/>
        <w:spacing w:before="0" w:beforeAutospacing="0" w:after="0" w:afterAutospacing="0"/>
        <w:jc w:val="center"/>
      </w:pPr>
      <w:r w:rsidRPr="006D1C88">
        <w:t>(Pagalbinės medžiagos)</w:t>
      </w:r>
    </w:p>
    <w:p w:rsidR="00D96FDB" w:rsidRPr="006D1C88" w:rsidRDefault="00D96FDB"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Atsižvelgiant į technologinį pagrindimą, actui gaminti gali būti naudojamos šios pagalbinės priemonės: </w:t>
      </w:r>
    </w:p>
    <w:p w:rsidR="00D96FDB" w:rsidRPr="006D1C88" w:rsidRDefault="00D96FDB" w:rsidP="00087062">
      <w:pPr>
        <w:pStyle w:val="odstavek"/>
        <w:keepNext/>
        <w:spacing w:before="0" w:beforeAutospacing="0" w:after="0" w:afterAutospacing="0"/>
        <w:jc w:val="both"/>
      </w:pPr>
    </w:p>
    <w:p w:rsidR="00195936" w:rsidRPr="006D1C88" w:rsidRDefault="00195936" w:rsidP="00D96FDB">
      <w:pPr>
        <w:pStyle w:val="alineazaodstavkom"/>
        <w:numPr>
          <w:ilvl w:val="0"/>
          <w:numId w:val="5"/>
        </w:numPr>
        <w:spacing w:before="0" w:beforeAutospacing="0" w:after="0" w:afterAutospacing="0"/>
        <w:jc w:val="both"/>
      </w:pPr>
      <w:r w:rsidRPr="006D1C88">
        <w:t xml:space="preserve">mielių ekstraktai, salyklo preparatai, gliukozės sirupas ir neorganinės medžiagos (pavyzdžiui, fosfatai, amonio druskos ir kt.), suteikiančios acto rūgšties bakterijų; </w:t>
      </w:r>
    </w:p>
    <w:p w:rsidR="00195936" w:rsidRPr="006D1C88" w:rsidRDefault="00195936" w:rsidP="00D96FDB">
      <w:pPr>
        <w:pStyle w:val="alineazaodstavkom"/>
        <w:numPr>
          <w:ilvl w:val="0"/>
          <w:numId w:val="5"/>
        </w:numPr>
        <w:spacing w:before="0" w:beforeAutospacing="0" w:after="0" w:afterAutospacing="0"/>
        <w:jc w:val="both"/>
      </w:pPr>
      <w:r w:rsidRPr="006D1C88">
        <w:t>skaidrinimo, valymo ir filtravimo priemonės.</w:t>
      </w:r>
    </w:p>
    <w:p w:rsidR="00D96FDB" w:rsidRPr="006D1C88" w:rsidRDefault="00D96FDB" w:rsidP="00D96FDB">
      <w:pPr>
        <w:pStyle w:val="alineazaodstavkom"/>
        <w:spacing w:before="0" w:beforeAutospacing="0" w:after="0" w:afterAutospacing="0"/>
        <w:ind w:left="720"/>
        <w:jc w:val="both"/>
      </w:pPr>
    </w:p>
    <w:p w:rsidR="00195936" w:rsidRPr="006D1C88" w:rsidRDefault="00F03F50" w:rsidP="00087062">
      <w:pPr>
        <w:pStyle w:val="len"/>
        <w:keepNext/>
        <w:spacing w:before="0" w:beforeAutospacing="0" w:after="0" w:afterAutospacing="0"/>
        <w:jc w:val="center"/>
      </w:pPr>
      <w:r w:rsidRPr="006D1C88">
        <w:lastRenderedPageBreak/>
        <w:t>7 straipsnis</w:t>
      </w:r>
    </w:p>
    <w:p w:rsidR="00195936" w:rsidRPr="006D1C88" w:rsidRDefault="00195936" w:rsidP="00087062">
      <w:pPr>
        <w:pStyle w:val="lennaslov"/>
        <w:keepNext/>
        <w:spacing w:before="0" w:beforeAutospacing="0" w:after="0" w:afterAutospacing="0"/>
        <w:jc w:val="center"/>
      </w:pPr>
      <w:r w:rsidRPr="006D1C88">
        <w:t>(Specialus actas)</w:t>
      </w:r>
    </w:p>
    <w:p w:rsidR="00416D82" w:rsidRPr="006D1C88" w:rsidRDefault="00416D82"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Kvapui ir skoniui pagerinti į actą gali būti dedama (toliau – specialus actas): </w:t>
      </w:r>
    </w:p>
    <w:p w:rsidR="00D53C02" w:rsidRPr="006D1C88" w:rsidRDefault="00D53C02" w:rsidP="00087062">
      <w:pPr>
        <w:pStyle w:val="odstavek"/>
        <w:keepNext/>
        <w:spacing w:before="0" w:beforeAutospacing="0" w:after="0" w:afterAutospacing="0"/>
        <w:jc w:val="both"/>
      </w:pPr>
    </w:p>
    <w:p w:rsidR="00195936" w:rsidRPr="006D1C88" w:rsidRDefault="004962EC" w:rsidP="00087062">
      <w:pPr>
        <w:pStyle w:val="tevilnatoka"/>
        <w:keepNext/>
        <w:spacing w:before="0" w:beforeAutospacing="0" w:after="0" w:afterAutospacing="0"/>
        <w:jc w:val="both"/>
      </w:pPr>
      <w:r w:rsidRPr="006D1C88">
        <w:t xml:space="preserve">a) augalų ar augalų dalių, įskaitant žoleles, prieskonius ir vaisius, kurie gali būti: </w:t>
      </w:r>
    </w:p>
    <w:p w:rsidR="00D53C02" w:rsidRPr="006D1C88" w:rsidRDefault="00D53C02" w:rsidP="00087062">
      <w:pPr>
        <w:pStyle w:val="tevilnatoka"/>
        <w:keepNext/>
        <w:spacing w:before="0" w:beforeAutospacing="0" w:after="0" w:afterAutospacing="0"/>
        <w:jc w:val="both"/>
      </w:pPr>
    </w:p>
    <w:p w:rsidR="00195936" w:rsidRPr="006D1C88" w:rsidRDefault="00195936" w:rsidP="00D96FDB">
      <w:pPr>
        <w:pStyle w:val="alineazatevilnotoko"/>
        <w:numPr>
          <w:ilvl w:val="0"/>
          <w:numId w:val="9"/>
        </w:numPr>
        <w:spacing w:before="0" w:beforeAutospacing="0" w:after="0" w:afterAutospacing="0"/>
        <w:jc w:val="both"/>
      </w:pPr>
      <w:r w:rsidRPr="006D1C88">
        <w:t xml:space="preserve">švieži arba džiovinti, supjaustyti ar sveiki, </w:t>
      </w:r>
    </w:p>
    <w:p w:rsidR="00195936" w:rsidRPr="006D1C88" w:rsidRDefault="00195936" w:rsidP="00D96FDB">
      <w:pPr>
        <w:pStyle w:val="alineazatevilnotoko"/>
        <w:numPr>
          <w:ilvl w:val="0"/>
          <w:numId w:val="9"/>
        </w:numPr>
        <w:spacing w:before="0" w:beforeAutospacing="0" w:after="0" w:afterAutospacing="0"/>
        <w:jc w:val="both"/>
      </w:pPr>
      <w:r w:rsidRPr="006D1C88">
        <w:t xml:space="preserve">kaip ekstraktai; </w:t>
      </w:r>
    </w:p>
    <w:p w:rsidR="00D53C02" w:rsidRPr="006D1C88" w:rsidRDefault="00D53C02" w:rsidP="00D53C02">
      <w:pPr>
        <w:pStyle w:val="alineazatevilnotoko"/>
        <w:spacing w:before="0" w:beforeAutospacing="0" w:after="0" w:afterAutospacing="0"/>
        <w:ind w:left="720"/>
        <w:jc w:val="both"/>
      </w:pPr>
    </w:p>
    <w:p w:rsidR="00195936" w:rsidRPr="006D1C88" w:rsidRDefault="004962EC" w:rsidP="00D96FDB">
      <w:pPr>
        <w:pStyle w:val="tevilnatoka"/>
        <w:spacing w:before="0" w:beforeAutospacing="0" w:after="0" w:afterAutospacing="0"/>
        <w:jc w:val="both"/>
      </w:pPr>
      <w:r w:rsidRPr="006D1C88">
        <w:t xml:space="preserve">b) koncentruotų arba nekoncentruotų vaisių sulčių ir misų; </w:t>
      </w:r>
    </w:p>
    <w:p w:rsidR="00D53C02" w:rsidRPr="006D1C88" w:rsidRDefault="00D53C02" w:rsidP="00D96FDB">
      <w:pPr>
        <w:pStyle w:val="tevilnatoka"/>
        <w:spacing w:before="0" w:beforeAutospacing="0" w:after="0" w:afterAutospacing="0"/>
        <w:jc w:val="both"/>
      </w:pPr>
    </w:p>
    <w:p w:rsidR="00195936" w:rsidRPr="006D1C88" w:rsidRDefault="004962EC" w:rsidP="00D96FDB">
      <w:pPr>
        <w:pStyle w:val="tevilnatoka"/>
        <w:spacing w:before="0" w:beforeAutospacing="0" w:after="0" w:afterAutospacing="0"/>
        <w:jc w:val="both"/>
      </w:pPr>
      <w:r w:rsidRPr="006D1C88">
        <w:t xml:space="preserve">c) medaus; </w:t>
      </w:r>
    </w:p>
    <w:p w:rsidR="00D53C02" w:rsidRPr="006D1C88" w:rsidRDefault="00D53C02" w:rsidP="00D96FDB">
      <w:pPr>
        <w:pStyle w:val="tevilnatoka"/>
        <w:spacing w:before="0" w:beforeAutospacing="0" w:after="0" w:afterAutospacing="0"/>
        <w:jc w:val="both"/>
      </w:pPr>
    </w:p>
    <w:p w:rsidR="00195936" w:rsidRPr="006D1C88" w:rsidRDefault="004962EC" w:rsidP="00D96FDB">
      <w:pPr>
        <w:pStyle w:val="tevilnatoka"/>
        <w:spacing w:before="0" w:beforeAutospacing="0" w:after="0" w:afterAutospacing="0"/>
        <w:jc w:val="both"/>
      </w:pPr>
      <w:r w:rsidRPr="006D1C88">
        <w:t xml:space="preserve">d) cukraus ir </w:t>
      </w:r>
    </w:p>
    <w:p w:rsidR="00D53C02" w:rsidRPr="006D1C88" w:rsidRDefault="00D53C02" w:rsidP="00D96FDB">
      <w:pPr>
        <w:pStyle w:val="tevilnatoka"/>
        <w:spacing w:before="0" w:beforeAutospacing="0" w:after="0" w:afterAutospacing="0"/>
        <w:jc w:val="both"/>
      </w:pPr>
    </w:p>
    <w:p w:rsidR="003B0BA7" w:rsidRPr="006D1C88" w:rsidRDefault="004962EC" w:rsidP="00D96FDB">
      <w:pPr>
        <w:pStyle w:val="tevilnatoka"/>
        <w:spacing w:before="0" w:beforeAutospacing="0" w:after="0" w:afterAutospacing="0"/>
        <w:jc w:val="both"/>
      </w:pPr>
      <w:r w:rsidRPr="006D1C88">
        <w:t xml:space="preserve">e) druskos. </w:t>
      </w:r>
    </w:p>
    <w:p w:rsidR="00406C87" w:rsidRPr="006D1C88" w:rsidRDefault="00406C87" w:rsidP="00D96FDB">
      <w:pPr>
        <w:pStyle w:val="odstavek"/>
        <w:spacing w:before="0" w:beforeAutospacing="0" w:after="0" w:afterAutospacing="0"/>
      </w:pPr>
    </w:p>
    <w:p w:rsidR="00195936" w:rsidRPr="006D1C88" w:rsidRDefault="00F03F50" w:rsidP="00087062">
      <w:pPr>
        <w:pStyle w:val="len"/>
        <w:keepNext/>
        <w:spacing w:before="0" w:beforeAutospacing="0" w:after="0" w:afterAutospacing="0"/>
        <w:jc w:val="center"/>
      </w:pPr>
      <w:r w:rsidRPr="006D1C88">
        <w:t>8 straipsnis</w:t>
      </w:r>
    </w:p>
    <w:p w:rsidR="00195936" w:rsidRPr="006D1C88" w:rsidRDefault="00195936" w:rsidP="00087062">
      <w:pPr>
        <w:pStyle w:val="lennaslov"/>
        <w:keepNext/>
        <w:spacing w:before="0" w:beforeAutospacing="0" w:after="0" w:afterAutospacing="0"/>
        <w:jc w:val="center"/>
      </w:pPr>
      <w:r w:rsidRPr="006D1C88">
        <w:t>(Draudžiamos medžiagos)</w:t>
      </w:r>
    </w:p>
    <w:p w:rsidR="00D96FDB" w:rsidRPr="006D1C88" w:rsidRDefault="00D96FDB"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Gaminant actą draudžiama naudoti: </w:t>
      </w:r>
    </w:p>
    <w:p w:rsidR="00087062" w:rsidRPr="006D1C88" w:rsidRDefault="00087062" w:rsidP="00087062">
      <w:pPr>
        <w:pStyle w:val="odstavek"/>
        <w:keepNext/>
        <w:spacing w:before="0" w:beforeAutospacing="0" w:after="0" w:afterAutospacing="0"/>
        <w:jc w:val="both"/>
      </w:pPr>
    </w:p>
    <w:p w:rsidR="00195936" w:rsidRPr="006D1C88" w:rsidRDefault="00195936" w:rsidP="00D96FDB">
      <w:pPr>
        <w:pStyle w:val="alineazaodstavkom"/>
        <w:numPr>
          <w:ilvl w:val="0"/>
          <w:numId w:val="8"/>
        </w:numPr>
        <w:spacing w:before="0" w:beforeAutospacing="0" w:after="0" w:afterAutospacing="0"/>
        <w:jc w:val="both"/>
      </w:pPr>
      <w:r w:rsidRPr="006D1C88">
        <w:t xml:space="preserve">aliejaus frakcijas iš sėklų ir išspaudų; </w:t>
      </w:r>
    </w:p>
    <w:p w:rsidR="00195936" w:rsidRPr="006D1C88" w:rsidRDefault="00195936" w:rsidP="00D96FDB">
      <w:pPr>
        <w:pStyle w:val="alineazaodstavkom"/>
        <w:numPr>
          <w:ilvl w:val="0"/>
          <w:numId w:val="8"/>
        </w:numPr>
        <w:spacing w:before="0" w:beforeAutospacing="0" w:after="0" w:afterAutospacing="0"/>
        <w:jc w:val="both"/>
      </w:pPr>
      <w:r w:rsidRPr="006D1C88">
        <w:t xml:space="preserve">alkoholio distiliavimo ir fermentacijos likučius bei jų šalutinius produktus; </w:t>
      </w:r>
    </w:p>
    <w:p w:rsidR="00195936" w:rsidRPr="006D1C88" w:rsidRDefault="00195936" w:rsidP="00D96FDB">
      <w:pPr>
        <w:pStyle w:val="alineazaodstavkom"/>
        <w:numPr>
          <w:ilvl w:val="0"/>
          <w:numId w:val="8"/>
        </w:numPr>
        <w:spacing w:before="0" w:beforeAutospacing="0" w:after="0" w:afterAutospacing="0"/>
        <w:jc w:val="both"/>
      </w:pPr>
      <w:r w:rsidRPr="006D1C88">
        <w:t xml:space="preserve">iš išspaudų išspaustas medžiagas; </w:t>
      </w:r>
    </w:p>
    <w:p w:rsidR="004962EC" w:rsidRPr="006D1C88" w:rsidRDefault="00195936" w:rsidP="00D96FDB">
      <w:pPr>
        <w:pStyle w:val="alineazaodstavkom"/>
        <w:numPr>
          <w:ilvl w:val="0"/>
          <w:numId w:val="8"/>
        </w:numPr>
        <w:spacing w:before="0" w:beforeAutospacing="0" w:after="0" w:afterAutospacing="0"/>
        <w:jc w:val="both"/>
      </w:pPr>
      <w:r w:rsidRPr="006D1C88">
        <w:t xml:space="preserve">visų rūšių rūgštis; </w:t>
      </w:r>
    </w:p>
    <w:p w:rsidR="00195936" w:rsidRPr="006D1C88" w:rsidRDefault="00195936" w:rsidP="00D96FDB">
      <w:pPr>
        <w:pStyle w:val="alineazaodstavkom"/>
        <w:numPr>
          <w:ilvl w:val="0"/>
          <w:numId w:val="8"/>
        </w:numPr>
        <w:spacing w:before="0" w:beforeAutospacing="0" w:after="0" w:afterAutospacing="0"/>
        <w:jc w:val="both"/>
      </w:pPr>
      <w:r w:rsidRPr="006D1C88">
        <w:t>medžiagas ekstraktui ir pelenams padidinti.</w:t>
      </w:r>
    </w:p>
    <w:p w:rsidR="00D96FDB" w:rsidRPr="006D1C88" w:rsidRDefault="00D96FDB" w:rsidP="00D96FDB">
      <w:pPr>
        <w:pStyle w:val="alineazaodstavkom"/>
        <w:spacing w:before="0" w:beforeAutospacing="0" w:after="0" w:afterAutospacing="0"/>
        <w:ind w:left="720"/>
        <w:jc w:val="both"/>
      </w:pPr>
    </w:p>
    <w:p w:rsidR="00195936" w:rsidRPr="006D1C88" w:rsidRDefault="00F03F50" w:rsidP="00087062">
      <w:pPr>
        <w:pStyle w:val="len"/>
        <w:keepNext/>
        <w:spacing w:before="0" w:beforeAutospacing="0" w:after="0" w:afterAutospacing="0"/>
        <w:jc w:val="center"/>
      </w:pPr>
      <w:r w:rsidRPr="006D1C88">
        <w:t>9 straipsnis</w:t>
      </w:r>
    </w:p>
    <w:p w:rsidR="00195936" w:rsidRPr="006D1C88" w:rsidRDefault="00195936" w:rsidP="00087062">
      <w:pPr>
        <w:pStyle w:val="lennaslov"/>
        <w:keepNext/>
        <w:spacing w:before="0" w:beforeAutospacing="0" w:after="0" w:afterAutospacing="0"/>
        <w:jc w:val="center"/>
      </w:pPr>
      <w:r w:rsidRPr="006D1C88">
        <w:t>(Juslinės charakteristikos)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spacing w:before="0" w:beforeAutospacing="0" w:after="0" w:afterAutospacing="0"/>
        <w:jc w:val="both"/>
      </w:pPr>
      <w:r w:rsidRPr="006D1C88">
        <w:t>Acto kvapas ir skonis turi būti būdingi žaliavos, iš kurios gaminamas actas, rūšiai. Actas turi būti skaidrus, be drumstumo ir mikroorganizmų sukeltų nuosėdų, išskyrus obuolių sidro actą ir vyno actą, kuriame gali atsirasti priemaišų ir nuosėdų, atsirandančių dėl žaliavos.</w:t>
      </w:r>
    </w:p>
    <w:p w:rsidR="00D96FDB" w:rsidRPr="006D1C88" w:rsidRDefault="00D96FDB" w:rsidP="00D96FDB">
      <w:pPr>
        <w:pStyle w:val="len"/>
        <w:spacing w:before="0" w:beforeAutospacing="0" w:after="0" w:afterAutospacing="0"/>
        <w:jc w:val="center"/>
      </w:pPr>
    </w:p>
    <w:p w:rsidR="00195936" w:rsidRPr="006D1C88" w:rsidRDefault="00195936" w:rsidP="00087062">
      <w:pPr>
        <w:pStyle w:val="len"/>
        <w:keepNext/>
        <w:spacing w:before="0" w:beforeAutospacing="0" w:after="0" w:afterAutospacing="0"/>
        <w:jc w:val="center"/>
      </w:pPr>
      <w:r w:rsidRPr="006D1C88">
        <w:t>10 straipsnis</w:t>
      </w:r>
    </w:p>
    <w:p w:rsidR="00195936" w:rsidRPr="006D1C88" w:rsidRDefault="00195936" w:rsidP="00087062">
      <w:pPr>
        <w:pStyle w:val="lennaslov"/>
        <w:keepNext/>
        <w:spacing w:before="0" w:beforeAutospacing="0" w:after="0" w:afterAutospacing="0"/>
        <w:jc w:val="center"/>
      </w:pPr>
      <w:r w:rsidRPr="006D1C88">
        <w:t>(Minimali kokybė)</w:t>
      </w:r>
    </w:p>
    <w:p w:rsidR="00D96FDB" w:rsidRPr="006D1C88" w:rsidRDefault="00D96FDB" w:rsidP="00087062">
      <w:pPr>
        <w:pStyle w:val="lennaslov"/>
        <w:keepNext/>
        <w:spacing w:before="0" w:beforeAutospacing="0" w:after="0" w:afterAutospacing="0"/>
        <w:jc w:val="center"/>
      </w:pPr>
    </w:p>
    <w:p w:rsidR="00195936" w:rsidRPr="006D1C88" w:rsidRDefault="00195936" w:rsidP="00087062">
      <w:pPr>
        <w:pStyle w:val="odstavek"/>
        <w:keepNext/>
        <w:spacing w:before="0" w:beforeAutospacing="0" w:after="0" w:afterAutospacing="0"/>
        <w:jc w:val="both"/>
      </w:pPr>
      <w:r w:rsidRPr="006D1C88">
        <w:t xml:space="preserve">Rinkoje esantis actas turi atitikti šias minimalias kokybės sąlygas: </w:t>
      </w:r>
    </w:p>
    <w:p w:rsidR="00D96FDB" w:rsidRPr="006D1C88" w:rsidRDefault="00D96FDB" w:rsidP="00087062">
      <w:pPr>
        <w:pStyle w:val="odstavek"/>
        <w:keepNext/>
        <w:spacing w:before="0" w:beforeAutospacing="0" w:after="0" w:afterAutospacing="0"/>
        <w:jc w:val="both"/>
      </w:pPr>
    </w:p>
    <w:p w:rsidR="00195936" w:rsidRPr="006D1C88" w:rsidRDefault="004962EC" w:rsidP="00087062">
      <w:pPr>
        <w:pStyle w:val="tevilnatoka"/>
        <w:keepNext/>
        <w:spacing w:before="0" w:beforeAutospacing="0" w:after="0" w:afterAutospacing="0"/>
        <w:jc w:val="both"/>
      </w:pPr>
      <w:r w:rsidRPr="006D1C88">
        <w:t xml:space="preserve">a) bendras rūgšties kiekis, apskaičiuotas kaip acto rūgštis: </w:t>
      </w:r>
    </w:p>
    <w:p w:rsidR="00D96FDB" w:rsidRPr="006D1C88" w:rsidRDefault="00D96FDB" w:rsidP="00087062">
      <w:pPr>
        <w:pStyle w:val="alineazatevilnotoko"/>
        <w:keepNext/>
        <w:spacing w:before="0" w:beforeAutospacing="0" w:after="0" w:afterAutospacing="0"/>
        <w:ind w:left="720"/>
        <w:jc w:val="both"/>
      </w:pPr>
    </w:p>
    <w:p w:rsidR="00195936" w:rsidRPr="006D1C88" w:rsidRDefault="00195936" w:rsidP="00D96FDB">
      <w:pPr>
        <w:pStyle w:val="alineazatevilnotoko"/>
        <w:numPr>
          <w:ilvl w:val="0"/>
          <w:numId w:val="11"/>
        </w:numPr>
        <w:spacing w:before="0" w:beforeAutospacing="0" w:after="0" w:afterAutospacing="0"/>
        <w:jc w:val="both"/>
      </w:pPr>
      <w:r w:rsidRPr="006D1C88">
        <w:t xml:space="preserve">actui, išskyrus vyno actą ir praskiestą vyno actą – ne mažiau kaip 50 g/l, </w:t>
      </w:r>
    </w:p>
    <w:p w:rsidR="00195936" w:rsidRPr="006D1C88" w:rsidRDefault="00195936" w:rsidP="00D96FDB">
      <w:pPr>
        <w:pStyle w:val="alineazatevilnotoko"/>
        <w:numPr>
          <w:ilvl w:val="0"/>
          <w:numId w:val="11"/>
        </w:numPr>
        <w:spacing w:before="0" w:beforeAutospacing="0" w:after="0" w:afterAutospacing="0"/>
        <w:jc w:val="both"/>
      </w:pPr>
      <w:r w:rsidRPr="006D1C88">
        <w:t xml:space="preserve">vyno actui – ne mažiau kaip 60 g/l, </w:t>
      </w:r>
    </w:p>
    <w:p w:rsidR="00195936" w:rsidRPr="006D1C88" w:rsidRDefault="00195936" w:rsidP="00D96FDB">
      <w:pPr>
        <w:pStyle w:val="alineazatevilnotoko"/>
        <w:numPr>
          <w:ilvl w:val="0"/>
          <w:numId w:val="11"/>
        </w:numPr>
        <w:spacing w:before="0" w:beforeAutospacing="0" w:after="0" w:afterAutospacing="0"/>
        <w:jc w:val="both"/>
      </w:pPr>
      <w:r w:rsidRPr="006D1C88">
        <w:t xml:space="preserve">praskiestam vyno actui – ne mažiau kaip 40 g/l; </w:t>
      </w:r>
    </w:p>
    <w:p w:rsidR="00D96FDB" w:rsidRPr="006D1C88" w:rsidRDefault="00D96FDB" w:rsidP="00D96FDB">
      <w:pPr>
        <w:pStyle w:val="alineazatevilnotoko"/>
        <w:spacing w:before="0" w:beforeAutospacing="0" w:after="0" w:afterAutospacing="0"/>
        <w:ind w:left="720"/>
        <w:jc w:val="both"/>
      </w:pPr>
    </w:p>
    <w:p w:rsidR="00195936" w:rsidRPr="006D1C88" w:rsidRDefault="004962EC" w:rsidP="00087062">
      <w:pPr>
        <w:pStyle w:val="tevilnatoka"/>
        <w:keepNext/>
        <w:spacing w:before="0" w:beforeAutospacing="0" w:after="0" w:afterAutospacing="0"/>
        <w:jc w:val="both"/>
      </w:pPr>
      <w:r w:rsidRPr="006D1C88">
        <w:lastRenderedPageBreak/>
        <w:t xml:space="preserve">b) likutinis alkoholio kiekis: </w:t>
      </w:r>
    </w:p>
    <w:p w:rsidR="00D96FDB" w:rsidRPr="006D1C88" w:rsidRDefault="00D96FDB" w:rsidP="00087062">
      <w:pPr>
        <w:pStyle w:val="tevilnatoka"/>
        <w:keepNext/>
        <w:spacing w:before="0" w:beforeAutospacing="0" w:after="0" w:afterAutospacing="0"/>
        <w:jc w:val="both"/>
      </w:pPr>
    </w:p>
    <w:p w:rsidR="00195936" w:rsidRPr="006D1C88" w:rsidRDefault="00195936" w:rsidP="00D96FDB">
      <w:pPr>
        <w:pStyle w:val="alineazatevilnotoko"/>
        <w:numPr>
          <w:ilvl w:val="0"/>
          <w:numId w:val="12"/>
        </w:numPr>
        <w:spacing w:before="0" w:beforeAutospacing="0" w:after="0" w:afterAutospacing="0"/>
        <w:jc w:val="both"/>
      </w:pPr>
      <w:r w:rsidRPr="006D1C88">
        <w:t>actui, išskyrus vyną ir specialų actą, pagamintą iš vyno acto – ne daugiau kaip 0,5</w:t>
      </w:r>
      <w:r w:rsidR="006D1C88" w:rsidRPr="006D1C88">
        <w:t> </w:t>
      </w:r>
      <w:r w:rsidRPr="006D1C88">
        <w:t xml:space="preserve">tūrio proc., </w:t>
      </w:r>
    </w:p>
    <w:p w:rsidR="00195936" w:rsidRPr="006D1C88" w:rsidRDefault="00195936" w:rsidP="00D96FDB">
      <w:pPr>
        <w:pStyle w:val="alineazatevilnotoko"/>
        <w:numPr>
          <w:ilvl w:val="0"/>
          <w:numId w:val="12"/>
        </w:numPr>
        <w:spacing w:before="0" w:beforeAutospacing="0" w:after="0" w:afterAutospacing="0"/>
        <w:jc w:val="both"/>
      </w:pPr>
      <w:r w:rsidRPr="006D1C88">
        <w:t xml:space="preserve">vyno actui – ne daugiau kaip 1,0 tūrio proc., </w:t>
      </w:r>
    </w:p>
    <w:p w:rsidR="00195936" w:rsidRPr="006D1C88" w:rsidRDefault="00195936" w:rsidP="00D96FDB">
      <w:pPr>
        <w:pStyle w:val="alineazatevilnotoko"/>
        <w:numPr>
          <w:ilvl w:val="0"/>
          <w:numId w:val="12"/>
        </w:numPr>
        <w:spacing w:before="0" w:beforeAutospacing="0" w:after="0" w:afterAutospacing="0"/>
        <w:jc w:val="both"/>
      </w:pPr>
      <w:r w:rsidRPr="006D1C88">
        <w:t xml:space="preserve">specialiam actui, pagamintam iš vyno acto – ne daugiausiai 3 tūrio proc.; </w:t>
      </w:r>
    </w:p>
    <w:p w:rsidR="00D96FDB" w:rsidRPr="006D1C88" w:rsidRDefault="00D96FDB" w:rsidP="00D96FDB">
      <w:pPr>
        <w:pStyle w:val="alineazatevilnotoko"/>
        <w:spacing w:before="0" w:beforeAutospacing="0" w:after="0" w:afterAutospacing="0"/>
        <w:ind w:left="720"/>
        <w:jc w:val="both"/>
      </w:pPr>
    </w:p>
    <w:p w:rsidR="00195936" w:rsidRPr="006D1C88" w:rsidRDefault="004962EC" w:rsidP="00087062">
      <w:pPr>
        <w:pStyle w:val="tevilnatoka"/>
        <w:keepNext/>
        <w:spacing w:before="0" w:beforeAutospacing="0" w:after="0" w:afterAutospacing="0"/>
        <w:jc w:val="both"/>
      </w:pPr>
      <w:r w:rsidRPr="006D1C88">
        <w:t xml:space="preserve">c) pelenų kiekis: </w:t>
      </w:r>
    </w:p>
    <w:p w:rsidR="00D96FDB" w:rsidRPr="006D1C88" w:rsidRDefault="00D96FDB" w:rsidP="00087062">
      <w:pPr>
        <w:pStyle w:val="tevilnatoka"/>
        <w:keepNext/>
        <w:spacing w:before="0" w:beforeAutospacing="0" w:after="0" w:afterAutospacing="0"/>
        <w:jc w:val="both"/>
      </w:pPr>
    </w:p>
    <w:p w:rsidR="00195936" w:rsidRPr="006D1C88" w:rsidRDefault="00195936" w:rsidP="00D96FDB">
      <w:pPr>
        <w:pStyle w:val="alineazatevilnotoko"/>
        <w:numPr>
          <w:ilvl w:val="0"/>
          <w:numId w:val="13"/>
        </w:numPr>
        <w:spacing w:before="0" w:beforeAutospacing="0" w:after="0" w:afterAutospacing="0"/>
        <w:jc w:val="both"/>
      </w:pPr>
      <w:r w:rsidRPr="006D1C88">
        <w:t>vyno actui ir praskiestam vyno actui – ne daugiau kaip 3,5 g/l.</w:t>
      </w:r>
    </w:p>
    <w:p w:rsidR="00D96FDB" w:rsidRPr="006D1C88" w:rsidRDefault="00D96FDB" w:rsidP="00D96FDB">
      <w:pPr>
        <w:pStyle w:val="len"/>
        <w:spacing w:before="0" w:beforeAutospacing="0" w:after="0" w:afterAutospacing="0"/>
        <w:jc w:val="center"/>
      </w:pPr>
    </w:p>
    <w:p w:rsidR="00195936" w:rsidRPr="006D1C88" w:rsidRDefault="00195936" w:rsidP="00087062">
      <w:pPr>
        <w:pStyle w:val="len"/>
        <w:keepNext/>
        <w:spacing w:before="0" w:beforeAutospacing="0" w:after="0" w:afterAutospacing="0"/>
        <w:jc w:val="center"/>
      </w:pPr>
      <w:r w:rsidRPr="006D1C88">
        <w:t>11 straipsnis</w:t>
      </w:r>
    </w:p>
    <w:p w:rsidR="00195936" w:rsidRPr="006D1C88" w:rsidRDefault="00195936" w:rsidP="00087062">
      <w:pPr>
        <w:pStyle w:val="lennaslov"/>
        <w:keepNext/>
        <w:spacing w:before="0" w:beforeAutospacing="0" w:after="0" w:afterAutospacing="0"/>
        <w:jc w:val="center"/>
      </w:pPr>
      <w:r w:rsidRPr="006D1C88">
        <w:t>(Autentiškumas)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spacing w:before="0" w:beforeAutospacing="0" w:after="0" w:afterAutospacing="0"/>
        <w:jc w:val="both"/>
      </w:pPr>
      <w:r w:rsidRPr="006D1C88">
        <w:t>Rinkoje esančiame acte autentiškumo atžvilgiu turi būti būdingi fermentacijos produktai, nurodyti šių taisyklių 3 straipsnyje, juos turi būti įmanoma įrodyti.</w:t>
      </w:r>
    </w:p>
    <w:p w:rsidR="00D96FDB" w:rsidRPr="006D1C88" w:rsidRDefault="00D96FDB" w:rsidP="00D96FDB">
      <w:pPr>
        <w:pStyle w:val="odstavek"/>
        <w:spacing w:before="0" w:beforeAutospacing="0" w:after="0" w:afterAutospacing="0"/>
        <w:jc w:val="both"/>
      </w:pPr>
    </w:p>
    <w:p w:rsidR="00195936" w:rsidRPr="006D1C88" w:rsidRDefault="00195936" w:rsidP="00087062">
      <w:pPr>
        <w:pStyle w:val="len"/>
        <w:keepNext/>
        <w:spacing w:before="0" w:beforeAutospacing="0" w:after="0" w:afterAutospacing="0"/>
        <w:jc w:val="center"/>
      </w:pPr>
      <w:r w:rsidRPr="006D1C88">
        <w:t>12 straipsnis</w:t>
      </w:r>
    </w:p>
    <w:p w:rsidR="00195936" w:rsidRPr="006D1C88" w:rsidRDefault="00195936" w:rsidP="00087062">
      <w:pPr>
        <w:pStyle w:val="lennaslov"/>
        <w:keepNext/>
        <w:spacing w:before="0" w:beforeAutospacing="0" w:after="0" w:afterAutospacing="0"/>
        <w:jc w:val="center"/>
      </w:pPr>
      <w:r w:rsidRPr="006D1C88">
        <w:t>(Acto rūgšties kiekis)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numPr>
          <w:ilvl w:val="0"/>
          <w:numId w:val="14"/>
        </w:numPr>
        <w:spacing w:before="0" w:beforeAutospacing="0" w:after="0" w:afterAutospacing="0"/>
        <w:ind w:left="432" w:hanging="432"/>
      </w:pPr>
      <w:r w:rsidRPr="006D1C88">
        <w:t xml:space="preserve">Actas gali turėti tik tiek rūgščių, išreikštų acto rūgštimi, kiek susidaro fermentuojant acto rūgštį. </w:t>
      </w:r>
    </w:p>
    <w:p w:rsidR="00D96FDB" w:rsidRPr="006D1C88" w:rsidRDefault="00D96FDB" w:rsidP="00D96FDB">
      <w:pPr>
        <w:pStyle w:val="odstavek"/>
        <w:spacing w:before="0" w:beforeAutospacing="0" w:after="0" w:afterAutospacing="0"/>
        <w:ind w:left="432"/>
      </w:pPr>
    </w:p>
    <w:p w:rsidR="00195936" w:rsidRPr="006D1C88" w:rsidRDefault="00195936" w:rsidP="00D96FDB">
      <w:pPr>
        <w:pStyle w:val="odstavek"/>
        <w:numPr>
          <w:ilvl w:val="0"/>
          <w:numId w:val="14"/>
        </w:numPr>
        <w:spacing w:before="0" w:beforeAutospacing="0" w:after="0" w:afterAutospacing="0"/>
        <w:ind w:left="432" w:hanging="432"/>
      </w:pPr>
      <w:r w:rsidRPr="006D1C88">
        <w:t>Be acto rūgšties, acte gali būti tik tų organinių rūgščių, kurios susidaro iš naudojamos žaliavos arba kurios susidaro fermentuojant acto rūgštį.</w:t>
      </w:r>
    </w:p>
    <w:p w:rsidR="00D96FDB" w:rsidRPr="006D1C88" w:rsidRDefault="00D96FDB" w:rsidP="00D96FDB">
      <w:pPr>
        <w:pStyle w:val="odstavek"/>
        <w:spacing w:before="0" w:beforeAutospacing="0" w:after="0" w:afterAutospacing="0"/>
        <w:ind w:left="432"/>
      </w:pPr>
    </w:p>
    <w:p w:rsidR="00487A28" w:rsidRPr="006D1C88" w:rsidRDefault="00487A28" w:rsidP="00D96FDB">
      <w:pPr>
        <w:pStyle w:val="odstavek"/>
        <w:numPr>
          <w:ilvl w:val="0"/>
          <w:numId w:val="14"/>
        </w:numPr>
        <w:spacing w:before="0" w:beforeAutospacing="0" w:after="0" w:afterAutospacing="0"/>
        <w:ind w:left="432" w:hanging="432"/>
      </w:pPr>
      <w:r w:rsidRPr="006D1C88">
        <w:t>Norminant acto rūgšties kiekį, į actą galima įpilti vandens, atitinkančio geriamąjį vandenį reglamentuojančių taisyklių reikalavimus.</w:t>
      </w:r>
    </w:p>
    <w:p w:rsidR="00D96FDB" w:rsidRPr="006D1C88" w:rsidRDefault="00D96FDB" w:rsidP="00D96FDB">
      <w:pPr>
        <w:pStyle w:val="len"/>
        <w:spacing w:before="0" w:beforeAutospacing="0" w:after="0" w:afterAutospacing="0"/>
        <w:jc w:val="center"/>
      </w:pPr>
    </w:p>
    <w:p w:rsidR="00195936" w:rsidRPr="006D1C88" w:rsidRDefault="00195936" w:rsidP="00087062">
      <w:pPr>
        <w:pStyle w:val="len"/>
        <w:keepNext/>
        <w:spacing w:before="0" w:beforeAutospacing="0" w:after="0" w:afterAutospacing="0"/>
        <w:jc w:val="center"/>
      </w:pPr>
      <w:r w:rsidRPr="006D1C88">
        <w:t>13 straipsnis</w:t>
      </w:r>
    </w:p>
    <w:p w:rsidR="00195936" w:rsidRPr="006D1C88" w:rsidRDefault="00195936" w:rsidP="00087062">
      <w:pPr>
        <w:pStyle w:val="lennaslov"/>
        <w:keepNext/>
        <w:spacing w:before="0" w:beforeAutospacing="0" w:after="0" w:afterAutospacing="0"/>
        <w:jc w:val="center"/>
      </w:pPr>
      <w:r w:rsidRPr="006D1C88">
        <w:t>(Maišytas actas)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numPr>
          <w:ilvl w:val="0"/>
          <w:numId w:val="15"/>
        </w:numPr>
        <w:spacing w:before="0" w:beforeAutospacing="0" w:after="0" w:afterAutospacing="0"/>
        <w:ind w:left="432" w:hanging="432"/>
      </w:pPr>
      <w:r w:rsidRPr="006D1C88">
        <w:t>Šių taisyklių 5 straipsnyje nurodytos acto rūšys gali būti maišomos viena su kita, jei toks maišytas actas yra pažymimas pagal šias taisykles.</w:t>
      </w:r>
    </w:p>
    <w:p w:rsidR="00D96FDB" w:rsidRPr="006D1C88" w:rsidRDefault="00D96FDB" w:rsidP="00D96FDB">
      <w:pPr>
        <w:pStyle w:val="odstavek"/>
        <w:spacing w:before="0" w:beforeAutospacing="0" w:after="0" w:afterAutospacing="0"/>
        <w:ind w:left="432"/>
      </w:pPr>
    </w:p>
    <w:p w:rsidR="004962EC" w:rsidRPr="006D1C88" w:rsidRDefault="004962EC" w:rsidP="00D96FDB">
      <w:pPr>
        <w:pStyle w:val="odstavek"/>
        <w:numPr>
          <w:ilvl w:val="0"/>
          <w:numId w:val="15"/>
        </w:numPr>
        <w:spacing w:before="0" w:beforeAutospacing="0" w:after="0" w:afterAutospacing="0"/>
        <w:ind w:left="432" w:hanging="432"/>
      </w:pPr>
      <w:r w:rsidRPr="006D1C88">
        <w:t>Fermentuojant gautą actą maišyti su acto rūgštimi draudžiama.</w:t>
      </w:r>
    </w:p>
    <w:p w:rsidR="00D96FDB" w:rsidRPr="006D1C88" w:rsidRDefault="00D96FDB" w:rsidP="00D96FDB">
      <w:pPr>
        <w:pStyle w:val="len"/>
        <w:spacing w:before="0" w:beforeAutospacing="0" w:after="0" w:afterAutospacing="0"/>
        <w:jc w:val="center"/>
      </w:pPr>
    </w:p>
    <w:p w:rsidR="00195936" w:rsidRPr="006D1C88" w:rsidRDefault="00195936" w:rsidP="00087062">
      <w:pPr>
        <w:pStyle w:val="len"/>
        <w:keepNext/>
        <w:spacing w:before="0" w:beforeAutospacing="0" w:after="0" w:afterAutospacing="0"/>
        <w:jc w:val="center"/>
      </w:pPr>
      <w:r w:rsidRPr="006D1C88">
        <w:t>14 straipsnis</w:t>
      </w:r>
    </w:p>
    <w:p w:rsidR="00195936" w:rsidRPr="006D1C88" w:rsidRDefault="00195936" w:rsidP="00087062">
      <w:pPr>
        <w:pStyle w:val="lennaslov"/>
        <w:keepNext/>
        <w:spacing w:before="0" w:beforeAutospacing="0" w:after="0" w:afterAutospacing="0"/>
        <w:jc w:val="center"/>
      </w:pPr>
      <w:r w:rsidRPr="006D1C88">
        <w:t>(Acto ženklinimas)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numPr>
          <w:ilvl w:val="0"/>
          <w:numId w:val="16"/>
        </w:numPr>
        <w:spacing w:before="0" w:beforeAutospacing="0" w:after="0" w:afterAutospacing="0"/>
        <w:ind w:left="432" w:hanging="432"/>
        <w:jc w:val="both"/>
      </w:pPr>
      <w:r w:rsidRPr="006D1C88">
        <w:t>Acto pavadinimas gali būti naudojamas actui, pagamintam pagal šių taisyklių 3</w:t>
      </w:r>
      <w:r w:rsidR="006D1C88" w:rsidRPr="006D1C88">
        <w:t> </w:t>
      </w:r>
      <w:r w:rsidRPr="006D1C88">
        <w:t>straipsnyje nurodytą natūralią biologinę procedūrą ir pagal šių taisyklių 12 straipsnio 3</w:t>
      </w:r>
      <w:r w:rsidR="006D1C88" w:rsidRPr="006D1C88">
        <w:t> </w:t>
      </w:r>
      <w:r w:rsidRPr="006D1C88">
        <w:t xml:space="preserve">dalį, žymėti. </w:t>
      </w:r>
    </w:p>
    <w:p w:rsidR="00D96FDB" w:rsidRPr="006D1C88" w:rsidRDefault="00D96FDB" w:rsidP="00D96FDB">
      <w:pPr>
        <w:pStyle w:val="odstavek"/>
        <w:spacing w:before="0" w:beforeAutospacing="0" w:after="0" w:afterAutospacing="0"/>
        <w:ind w:left="432"/>
        <w:jc w:val="both"/>
      </w:pPr>
    </w:p>
    <w:p w:rsidR="00195936" w:rsidRPr="006D1C88" w:rsidRDefault="00195936" w:rsidP="00D96FDB">
      <w:pPr>
        <w:pStyle w:val="odstavek"/>
        <w:numPr>
          <w:ilvl w:val="0"/>
          <w:numId w:val="16"/>
        </w:numPr>
        <w:spacing w:before="0" w:beforeAutospacing="0" w:after="0" w:afterAutospacing="0"/>
        <w:ind w:left="432" w:hanging="432"/>
        <w:jc w:val="both"/>
      </w:pPr>
      <w:r w:rsidRPr="006D1C88">
        <w:t xml:space="preserve">Iš vienos žaliavos pagamintas actas turi būti pažymėtas pavadinimu „actas“ ir nurodant žaliavą, arba pavadinimu „atskiestas vyno actas“, jei jis buvo pagamintas skiedžiant, pvz., vyno actą. </w:t>
      </w:r>
    </w:p>
    <w:p w:rsidR="00D96FDB" w:rsidRPr="006D1C88" w:rsidRDefault="00D96FDB" w:rsidP="00D96FDB">
      <w:pPr>
        <w:pStyle w:val="odstavek"/>
        <w:spacing w:before="0" w:beforeAutospacing="0" w:after="0" w:afterAutospacing="0"/>
        <w:ind w:left="432"/>
        <w:jc w:val="both"/>
      </w:pPr>
    </w:p>
    <w:p w:rsidR="00195936" w:rsidRPr="006D1C88" w:rsidRDefault="00195936" w:rsidP="00D96FDB">
      <w:pPr>
        <w:pStyle w:val="odstavek"/>
        <w:numPr>
          <w:ilvl w:val="0"/>
          <w:numId w:val="16"/>
        </w:numPr>
        <w:spacing w:before="0" w:beforeAutospacing="0" w:after="0" w:afterAutospacing="0"/>
        <w:ind w:left="432" w:hanging="432"/>
        <w:jc w:val="both"/>
      </w:pPr>
      <w:r w:rsidRPr="006D1C88">
        <w:t xml:space="preserve">Iš skirtingų žaliavų pagamintas actas turi būti pažymėtas acto arba maišyto acto pavadinimu ir nurodant visas žaliavas mažėjančia tvarka pagal žaliavos kiekį. </w:t>
      </w:r>
    </w:p>
    <w:p w:rsidR="00D96FDB" w:rsidRPr="006D1C88" w:rsidRDefault="00D96FDB" w:rsidP="00D96FDB">
      <w:pPr>
        <w:pStyle w:val="odstavek"/>
        <w:spacing w:before="0" w:beforeAutospacing="0" w:after="0" w:afterAutospacing="0"/>
        <w:ind w:left="432"/>
        <w:jc w:val="both"/>
      </w:pPr>
    </w:p>
    <w:p w:rsidR="00195936" w:rsidRPr="006D1C88" w:rsidRDefault="00195936" w:rsidP="00087062">
      <w:pPr>
        <w:pStyle w:val="odstavek"/>
        <w:keepNext/>
        <w:numPr>
          <w:ilvl w:val="0"/>
          <w:numId w:val="16"/>
        </w:numPr>
        <w:spacing w:before="0" w:beforeAutospacing="0" w:after="0" w:afterAutospacing="0"/>
        <w:ind w:left="432" w:hanging="432"/>
        <w:jc w:val="both"/>
      </w:pPr>
      <w:r w:rsidRPr="006D1C88">
        <w:t xml:space="preserve">Acto, turinčio priedų, nurodytų šių taisyklių 7 straipsnyje, produkto pavadinime turi būti nurodoma ingrediento rūšis (pvz., obuolių sidro actas su medumi), išskyrus actą, kurio sudėtyje yra priedų, nurodytų: </w:t>
      </w:r>
    </w:p>
    <w:p w:rsidR="00D96FDB" w:rsidRPr="006D1C88" w:rsidRDefault="00D96FDB" w:rsidP="00087062">
      <w:pPr>
        <w:pStyle w:val="odstavek"/>
        <w:keepNext/>
        <w:spacing w:before="0" w:beforeAutospacing="0" w:after="0" w:afterAutospacing="0"/>
        <w:ind w:left="432"/>
        <w:jc w:val="both"/>
      </w:pPr>
    </w:p>
    <w:p w:rsidR="006A36BF" w:rsidRPr="006D1C88" w:rsidRDefault="00416D82" w:rsidP="00D96FDB">
      <w:pPr>
        <w:pStyle w:val="alineazatevilnotoko"/>
        <w:numPr>
          <w:ilvl w:val="0"/>
          <w:numId w:val="17"/>
        </w:numPr>
        <w:spacing w:before="0" w:beforeAutospacing="0" w:after="0" w:afterAutospacing="0"/>
        <w:jc w:val="both"/>
      </w:pPr>
      <w:r w:rsidRPr="006D1C88">
        <w:t>Šių taisyklių 7 straipsnio 1 dalies a punkte, tokiu atveju jis gali būti vadinamas žolelių actu,</w:t>
      </w:r>
    </w:p>
    <w:p w:rsidR="006D5876" w:rsidRPr="006D1C88" w:rsidRDefault="00195936" w:rsidP="00D96FDB">
      <w:pPr>
        <w:pStyle w:val="alineazatevilnotoko"/>
        <w:numPr>
          <w:ilvl w:val="0"/>
          <w:numId w:val="17"/>
        </w:numPr>
        <w:spacing w:before="0" w:beforeAutospacing="0" w:after="0" w:afterAutospacing="0"/>
        <w:jc w:val="both"/>
      </w:pPr>
      <w:r w:rsidRPr="006D1C88">
        <w:t xml:space="preserve">Šių taisyklių 7 straipsnio 1 dalies b punkte, tokiu atveju jis gali būti vadinamas balzaminiu actu. </w:t>
      </w:r>
    </w:p>
    <w:p w:rsidR="00D96FDB" w:rsidRPr="006D1C88" w:rsidRDefault="00D96FDB" w:rsidP="00D96FDB">
      <w:pPr>
        <w:pStyle w:val="alineazatevilnotoko"/>
        <w:spacing w:before="0" w:beforeAutospacing="0" w:after="0" w:afterAutospacing="0"/>
        <w:ind w:left="928"/>
        <w:jc w:val="both"/>
      </w:pPr>
    </w:p>
    <w:p w:rsidR="00195936" w:rsidRPr="006D1C88" w:rsidRDefault="00195936" w:rsidP="00D96FDB">
      <w:pPr>
        <w:pStyle w:val="odstavek"/>
        <w:numPr>
          <w:ilvl w:val="0"/>
          <w:numId w:val="16"/>
        </w:numPr>
        <w:spacing w:before="0" w:beforeAutospacing="0" w:after="0" w:afterAutospacing="0"/>
        <w:ind w:left="432" w:hanging="432"/>
        <w:jc w:val="both"/>
      </w:pPr>
      <w:r w:rsidRPr="006D1C88">
        <w:t xml:space="preserve">Bendras acto rūgščių kiekis, išreikštas acto rūgštimi g/100 ml, etiketėje turi būti nurodytas kaip „....... % rūgštingumas“, reiškiantis acto rūgšties tūrio procentą. </w:t>
      </w:r>
    </w:p>
    <w:p w:rsidR="00864043" w:rsidRPr="006D1C88" w:rsidRDefault="00864043" w:rsidP="00D96FDB">
      <w:pPr>
        <w:pStyle w:val="odstavek"/>
        <w:spacing w:before="0" w:beforeAutospacing="0" w:after="0" w:afterAutospacing="0"/>
        <w:jc w:val="center"/>
      </w:pPr>
    </w:p>
    <w:p w:rsidR="00195936" w:rsidRPr="006D1C88" w:rsidRDefault="00195936" w:rsidP="00087062">
      <w:pPr>
        <w:pStyle w:val="oddelek"/>
        <w:keepNext/>
        <w:spacing w:before="0" w:beforeAutospacing="0" w:after="0" w:afterAutospacing="0"/>
        <w:jc w:val="center"/>
      </w:pPr>
      <w:r w:rsidRPr="006D1C88">
        <w:t>2. Praskiesta acto rūgštis</w:t>
      </w:r>
    </w:p>
    <w:p w:rsidR="00D96FDB" w:rsidRPr="006D1C88" w:rsidRDefault="00D96FDB" w:rsidP="00087062">
      <w:pPr>
        <w:pStyle w:val="len"/>
        <w:keepNext/>
        <w:spacing w:before="0" w:beforeAutospacing="0" w:after="0" w:afterAutospacing="0"/>
        <w:jc w:val="center"/>
      </w:pPr>
    </w:p>
    <w:p w:rsidR="00195936" w:rsidRPr="006D1C88" w:rsidRDefault="00195936" w:rsidP="00087062">
      <w:pPr>
        <w:pStyle w:val="len"/>
        <w:keepNext/>
        <w:spacing w:before="0" w:beforeAutospacing="0" w:after="0" w:afterAutospacing="0"/>
        <w:jc w:val="center"/>
      </w:pPr>
      <w:r w:rsidRPr="006D1C88">
        <w:t>15 straipsnis</w:t>
      </w:r>
    </w:p>
    <w:p w:rsidR="00195936" w:rsidRPr="006D1C88" w:rsidRDefault="00195936" w:rsidP="00087062">
      <w:pPr>
        <w:pStyle w:val="lennaslov"/>
        <w:keepNext/>
        <w:spacing w:before="0" w:beforeAutospacing="0" w:after="0" w:afterAutospacing="0"/>
        <w:jc w:val="center"/>
      </w:pPr>
      <w:r w:rsidRPr="006D1C88">
        <w:t>(Praskiesta acto rūgštis)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numPr>
          <w:ilvl w:val="0"/>
          <w:numId w:val="18"/>
        </w:numPr>
        <w:spacing w:before="0" w:beforeAutospacing="0" w:after="0" w:afterAutospacing="0"/>
        <w:ind w:left="432" w:hanging="432"/>
      </w:pPr>
      <w:r w:rsidRPr="006D1C88">
        <w:t xml:space="preserve">Vartojimui skirta praskiesta acto rūgštis yra produktas, gautas skiedžiant acto rūgštį geriamuoju vandeniu, ir neturintis būdingų fermentacijos produktų, nurodytų šių taisyklių 3 straipsnyje. </w:t>
      </w:r>
    </w:p>
    <w:p w:rsidR="00D96FDB" w:rsidRPr="006D1C88" w:rsidRDefault="00D96FDB" w:rsidP="00D96FDB">
      <w:pPr>
        <w:pStyle w:val="odstavek"/>
        <w:spacing w:before="0" w:beforeAutospacing="0" w:after="0" w:afterAutospacing="0"/>
        <w:ind w:left="432"/>
      </w:pPr>
    </w:p>
    <w:p w:rsidR="00195936" w:rsidRPr="006D1C88" w:rsidRDefault="00195936" w:rsidP="00D96FDB">
      <w:pPr>
        <w:pStyle w:val="odstavek"/>
        <w:numPr>
          <w:ilvl w:val="0"/>
          <w:numId w:val="18"/>
        </w:numPr>
        <w:spacing w:before="0" w:beforeAutospacing="0" w:after="0" w:afterAutospacing="0"/>
        <w:ind w:left="432" w:hanging="432"/>
      </w:pPr>
      <w:r w:rsidRPr="006D1C88">
        <w:t xml:space="preserve">Praskiestoje acto rūgštyje acto rūgšties gali būti nuo 4 iki 30 %, o ant pakuotės turi būti nurodyta acto rūgšties procentinė dalis. </w:t>
      </w:r>
    </w:p>
    <w:p w:rsidR="00D96FDB" w:rsidRPr="006D1C88" w:rsidRDefault="00D96FDB" w:rsidP="00D96FDB">
      <w:pPr>
        <w:pStyle w:val="poglavje"/>
        <w:spacing w:before="0" w:beforeAutospacing="0" w:after="0" w:afterAutospacing="0"/>
        <w:jc w:val="center"/>
      </w:pPr>
    </w:p>
    <w:p w:rsidR="00195936" w:rsidRPr="006D1C88" w:rsidRDefault="00F03F50" w:rsidP="00087062">
      <w:pPr>
        <w:pStyle w:val="poglavje"/>
        <w:keepNext/>
        <w:spacing w:before="0" w:beforeAutospacing="0" w:after="0" w:afterAutospacing="0"/>
        <w:jc w:val="center"/>
      </w:pPr>
      <w:r w:rsidRPr="006D1C88">
        <w:t>III. PEREINAMOJO LAIKOTARPIO IR GALUTINĖS NUOSTATOS</w:t>
      </w:r>
    </w:p>
    <w:p w:rsidR="00D96FDB" w:rsidRPr="006D1C88" w:rsidRDefault="00D96FDB" w:rsidP="00087062">
      <w:pPr>
        <w:pStyle w:val="len"/>
        <w:keepNext/>
        <w:spacing w:before="0" w:beforeAutospacing="0" w:after="0" w:afterAutospacing="0"/>
        <w:jc w:val="center"/>
      </w:pPr>
    </w:p>
    <w:p w:rsidR="00195936" w:rsidRPr="006D1C88" w:rsidRDefault="00406C87" w:rsidP="00087062">
      <w:pPr>
        <w:pStyle w:val="len"/>
        <w:keepNext/>
        <w:spacing w:before="0" w:beforeAutospacing="0" w:after="0" w:afterAutospacing="0"/>
        <w:jc w:val="center"/>
      </w:pPr>
      <w:r w:rsidRPr="006D1C88">
        <w:t>16 straipsnis</w:t>
      </w:r>
    </w:p>
    <w:p w:rsidR="00195936" w:rsidRPr="006D1C88" w:rsidRDefault="00195936" w:rsidP="00087062">
      <w:pPr>
        <w:pStyle w:val="lennaslov"/>
        <w:keepNext/>
        <w:spacing w:before="0" w:beforeAutospacing="0" w:after="0" w:afterAutospacing="0"/>
        <w:jc w:val="center"/>
      </w:pPr>
      <w:r w:rsidRPr="006D1C88">
        <w:t>(Pereinamasis laikotarpis)</w:t>
      </w:r>
    </w:p>
    <w:p w:rsidR="00D96FDB" w:rsidRPr="006D1C88" w:rsidRDefault="00D96FDB" w:rsidP="00087062">
      <w:pPr>
        <w:pStyle w:val="lennaslov"/>
        <w:keepNext/>
        <w:spacing w:before="0" w:beforeAutospacing="0" w:after="0" w:afterAutospacing="0"/>
        <w:jc w:val="center"/>
      </w:pPr>
    </w:p>
    <w:p w:rsidR="00195936" w:rsidRPr="006D1C88" w:rsidRDefault="006D1C88" w:rsidP="00D96FDB">
      <w:pPr>
        <w:pStyle w:val="len"/>
        <w:spacing w:before="0" w:beforeAutospacing="0" w:after="0" w:afterAutospacing="0"/>
        <w:ind w:left="432" w:hanging="432"/>
        <w:jc w:val="both"/>
      </w:pPr>
      <w:r w:rsidRPr="006D1C88">
        <w:t>1.</w:t>
      </w:r>
      <w:r w:rsidRPr="006D1C88">
        <w:tab/>
      </w:r>
      <w:r w:rsidR="00195936" w:rsidRPr="006D1C88">
        <w:t>Rinkai pateikiami produktai turi būti pagaminti ir paženklinti pag</w:t>
      </w:r>
      <w:bookmarkStart w:id="0" w:name="_GoBack"/>
      <w:bookmarkEnd w:id="0"/>
      <w:r w:rsidR="00195936" w:rsidRPr="006D1C88">
        <w:t>al šių taisyklių nuostatas ne vėliau kaip po vienų metų nuo šių taisyklių įsigaliojimo.</w:t>
      </w:r>
    </w:p>
    <w:p w:rsidR="00D96FDB" w:rsidRPr="006D1C88" w:rsidRDefault="00D96FDB" w:rsidP="00D96FDB">
      <w:pPr>
        <w:pStyle w:val="len"/>
        <w:spacing w:before="0" w:beforeAutospacing="0" w:after="0" w:afterAutospacing="0"/>
        <w:ind w:left="432" w:hanging="432"/>
        <w:jc w:val="both"/>
      </w:pPr>
    </w:p>
    <w:p w:rsidR="00195936" w:rsidRPr="006D1C88" w:rsidRDefault="006D1C88" w:rsidP="00D96FDB">
      <w:pPr>
        <w:pStyle w:val="len"/>
        <w:spacing w:before="0" w:beforeAutospacing="0" w:after="0" w:afterAutospacing="0"/>
        <w:ind w:left="432" w:hanging="432"/>
      </w:pPr>
      <w:r w:rsidRPr="006D1C88">
        <w:t>2.</w:t>
      </w:r>
      <w:r w:rsidRPr="006D1C88">
        <w:tab/>
      </w:r>
      <w:r w:rsidR="00195936" w:rsidRPr="006D1C88">
        <w:t>Nepaisant pirmesnės pastraipos, produktais, pagamintais ir paženklintais laikantis acto ir praskiestos acto rūgšties kokybės taisyklių (Slovėnijos Respublikos oficialusis leidinys Nr. 2/04 ir 45/08 – Zkme-1) gali būti prekiaujama iki atsargų išeikvojimo, iki termino pabaigos, nurodytos pirmesnėje pastraipoje.</w:t>
      </w:r>
    </w:p>
    <w:p w:rsidR="00D96FDB" w:rsidRPr="006D1C88" w:rsidRDefault="00D96FDB" w:rsidP="00D96FDB">
      <w:pPr>
        <w:pStyle w:val="len"/>
        <w:spacing w:before="0" w:beforeAutospacing="0" w:after="0" w:afterAutospacing="0"/>
        <w:jc w:val="center"/>
      </w:pPr>
    </w:p>
    <w:p w:rsidR="00195936" w:rsidRPr="006D1C88" w:rsidRDefault="00F03F50" w:rsidP="00087062">
      <w:pPr>
        <w:pStyle w:val="len"/>
        <w:keepNext/>
        <w:spacing w:before="0" w:beforeAutospacing="0" w:after="0" w:afterAutospacing="0"/>
        <w:jc w:val="center"/>
      </w:pPr>
      <w:r w:rsidRPr="006D1C88">
        <w:t>17 straipsnis</w:t>
      </w:r>
    </w:p>
    <w:p w:rsidR="00195936" w:rsidRPr="006D1C88" w:rsidRDefault="00195936" w:rsidP="00087062">
      <w:pPr>
        <w:pStyle w:val="lennaslov"/>
        <w:keepNext/>
        <w:spacing w:before="0" w:beforeAutospacing="0" w:after="0" w:afterAutospacing="0"/>
        <w:jc w:val="center"/>
      </w:pPr>
      <w:r w:rsidRPr="006D1C88">
        <w:t>(Galiojimo pabaiga)</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spacing w:before="0" w:beforeAutospacing="0" w:after="0" w:afterAutospacing="0"/>
      </w:pPr>
      <w:r w:rsidRPr="006D1C88">
        <w:t>Acto ir praskiestos acto rūgšties kokybės taisyklių (Slovėnijos Respublikos oficialieji leidiniai Nr. 2/04 ir 45/08 – ZKme-1) nuostatos nustoja galioti nuo šių taisyklių įsigaliojimo dienos, tačiau jos bus naudojamos vienus metus nuo šių taisyklių įsigaliojimo.</w:t>
      </w:r>
    </w:p>
    <w:p w:rsidR="00D96FDB" w:rsidRPr="006D1C88" w:rsidRDefault="00D96FDB" w:rsidP="00D96FDB">
      <w:pPr>
        <w:pStyle w:val="len"/>
        <w:spacing w:before="0" w:beforeAutospacing="0" w:after="0" w:afterAutospacing="0"/>
        <w:jc w:val="center"/>
      </w:pPr>
    </w:p>
    <w:p w:rsidR="00195936" w:rsidRPr="006D1C88" w:rsidRDefault="00F03F50" w:rsidP="00087062">
      <w:pPr>
        <w:pStyle w:val="len"/>
        <w:keepNext/>
        <w:spacing w:before="0" w:beforeAutospacing="0" w:after="0" w:afterAutospacing="0"/>
        <w:jc w:val="center"/>
      </w:pPr>
      <w:r w:rsidRPr="006D1C88">
        <w:t>18 straipsnis</w:t>
      </w:r>
    </w:p>
    <w:p w:rsidR="00195936" w:rsidRPr="006D1C88" w:rsidRDefault="00195936" w:rsidP="00087062">
      <w:pPr>
        <w:pStyle w:val="lennaslov"/>
        <w:keepNext/>
        <w:spacing w:before="0" w:beforeAutospacing="0" w:after="0" w:afterAutospacing="0"/>
        <w:jc w:val="center"/>
      </w:pPr>
      <w:r w:rsidRPr="006D1C88">
        <w:t>(Įsigaliojimas)</w:t>
      </w:r>
    </w:p>
    <w:p w:rsidR="00D96FDB" w:rsidRPr="006D1C88" w:rsidRDefault="00D96FDB" w:rsidP="00087062">
      <w:pPr>
        <w:pStyle w:val="lennaslov"/>
        <w:keepNext/>
        <w:spacing w:before="0" w:beforeAutospacing="0" w:after="0" w:afterAutospacing="0"/>
        <w:jc w:val="center"/>
      </w:pPr>
    </w:p>
    <w:p w:rsidR="00195936" w:rsidRPr="006D1C88" w:rsidRDefault="00195936" w:rsidP="00D96FDB">
      <w:pPr>
        <w:pStyle w:val="odstavek"/>
        <w:spacing w:before="0" w:beforeAutospacing="0" w:after="0" w:afterAutospacing="0"/>
      </w:pPr>
      <w:r w:rsidRPr="006D1C88">
        <w:t>Šios taisyklės įsigalioja penkioliktą dieną po jų paskelbimo Slovėnijos Respublikos oficialiajame leidinyje.</w:t>
      </w:r>
    </w:p>
    <w:p w:rsidR="00195936" w:rsidRPr="006D1C88" w:rsidRDefault="00195936" w:rsidP="00D96FDB">
      <w:pPr>
        <w:pStyle w:val="odstavek"/>
        <w:spacing w:before="0" w:beforeAutospacing="0" w:after="0" w:afterAutospacing="0"/>
      </w:pPr>
    </w:p>
    <w:p w:rsidR="00195936" w:rsidRPr="006D1C88" w:rsidRDefault="00195936" w:rsidP="00D96FDB">
      <w:pPr>
        <w:pStyle w:val="odstavek"/>
        <w:spacing w:before="0" w:beforeAutospacing="0" w:after="0" w:afterAutospacing="0"/>
      </w:pPr>
    </w:p>
    <w:p w:rsidR="00195936" w:rsidRPr="006D1C88" w:rsidRDefault="00195936" w:rsidP="00D96FDB">
      <w:pPr>
        <w:spacing w:after="0" w:line="240" w:lineRule="auto"/>
        <w:ind w:left="3402"/>
        <w:jc w:val="center"/>
        <w:rPr>
          <w:rFonts w:ascii="Times New Roman" w:hAnsi="Times New Roman" w:cs="Times New Roman"/>
          <w:sz w:val="24"/>
          <w:szCs w:val="24"/>
        </w:rPr>
      </w:pPr>
      <w:r w:rsidRPr="006D1C88">
        <w:rPr>
          <w:rFonts w:ascii="Times New Roman" w:hAnsi="Times New Roman"/>
          <w:sz w:val="24"/>
        </w:rPr>
        <w:t>Dr. Jože Podgoršek</w:t>
      </w:r>
    </w:p>
    <w:p w:rsidR="00D96FDB" w:rsidRPr="006D1C88" w:rsidRDefault="00D96FDB" w:rsidP="00D96FDB">
      <w:pPr>
        <w:spacing w:after="0" w:line="240" w:lineRule="auto"/>
        <w:ind w:left="3402"/>
        <w:jc w:val="center"/>
        <w:rPr>
          <w:rFonts w:ascii="Times New Roman" w:hAnsi="Times New Roman" w:cs="Times New Roman"/>
          <w:sz w:val="24"/>
          <w:szCs w:val="24"/>
        </w:rPr>
      </w:pPr>
    </w:p>
    <w:p w:rsidR="00195936" w:rsidRPr="006D1C88" w:rsidRDefault="00195936" w:rsidP="00D96FDB">
      <w:pPr>
        <w:spacing w:after="0" w:line="240" w:lineRule="auto"/>
        <w:ind w:left="3402"/>
        <w:jc w:val="center"/>
        <w:rPr>
          <w:rFonts w:ascii="Times New Roman" w:hAnsi="Times New Roman" w:cs="Times New Roman"/>
          <w:sz w:val="24"/>
          <w:szCs w:val="24"/>
        </w:rPr>
      </w:pPr>
      <w:r w:rsidRPr="006D1C88">
        <w:rPr>
          <w:rFonts w:ascii="Times New Roman" w:hAnsi="Times New Roman"/>
          <w:sz w:val="24"/>
        </w:rPr>
        <w:t>Žemės ūkio,</w:t>
      </w:r>
    </w:p>
    <w:p w:rsidR="00195936" w:rsidRPr="006D1C88" w:rsidRDefault="00195936" w:rsidP="00D96FDB">
      <w:pPr>
        <w:spacing w:after="0" w:line="240" w:lineRule="auto"/>
        <w:ind w:left="3402"/>
        <w:jc w:val="center"/>
        <w:rPr>
          <w:rFonts w:ascii="Times New Roman" w:hAnsi="Times New Roman" w:cs="Times New Roman"/>
          <w:sz w:val="24"/>
          <w:szCs w:val="24"/>
        </w:rPr>
      </w:pPr>
      <w:r w:rsidRPr="006D1C88">
        <w:rPr>
          <w:rFonts w:ascii="Times New Roman" w:hAnsi="Times New Roman"/>
          <w:sz w:val="24"/>
        </w:rPr>
        <w:t>miškininkystės ir maisto pramonės ministras</w:t>
      </w:r>
    </w:p>
    <w:p w:rsidR="00195936" w:rsidRPr="006D1C88" w:rsidRDefault="00195936" w:rsidP="00D96FDB">
      <w:pPr>
        <w:spacing w:after="0" w:line="240" w:lineRule="auto"/>
        <w:ind w:left="3402"/>
        <w:rPr>
          <w:rFonts w:ascii="Times New Roman" w:hAnsi="Times New Roman" w:cs="Times New Roman"/>
          <w:sz w:val="24"/>
          <w:szCs w:val="24"/>
        </w:rPr>
      </w:pPr>
    </w:p>
    <w:p w:rsidR="00195936" w:rsidRPr="006D1C88" w:rsidRDefault="00195936" w:rsidP="00D96FDB">
      <w:pPr>
        <w:spacing w:after="0" w:line="240" w:lineRule="auto"/>
        <w:rPr>
          <w:rFonts w:ascii="Times New Roman" w:hAnsi="Times New Roman" w:cs="Times New Roman"/>
          <w:sz w:val="24"/>
          <w:szCs w:val="24"/>
        </w:rPr>
      </w:pPr>
      <w:r w:rsidRPr="006D1C88">
        <w:rPr>
          <w:rFonts w:ascii="Times New Roman" w:hAnsi="Times New Roman"/>
          <w:sz w:val="24"/>
        </w:rPr>
        <w:t>Nr. 007-7/2020/</w:t>
      </w:r>
    </w:p>
    <w:p w:rsidR="00D96FDB" w:rsidRPr="006D1C88" w:rsidRDefault="00D96FDB" w:rsidP="00D96FDB">
      <w:pPr>
        <w:spacing w:after="0" w:line="240" w:lineRule="auto"/>
        <w:rPr>
          <w:rFonts w:ascii="Times New Roman" w:hAnsi="Times New Roman" w:cs="Times New Roman"/>
          <w:sz w:val="24"/>
          <w:szCs w:val="24"/>
        </w:rPr>
      </w:pPr>
    </w:p>
    <w:p w:rsidR="00195936" w:rsidRPr="006D1C88" w:rsidRDefault="00195936" w:rsidP="00D96FDB">
      <w:pPr>
        <w:spacing w:after="0" w:line="240" w:lineRule="auto"/>
        <w:rPr>
          <w:rFonts w:ascii="Times New Roman" w:hAnsi="Times New Roman" w:cs="Times New Roman"/>
          <w:sz w:val="24"/>
          <w:szCs w:val="24"/>
        </w:rPr>
      </w:pPr>
      <w:r w:rsidRPr="006D1C88">
        <w:rPr>
          <w:rFonts w:ascii="Times New Roman" w:hAnsi="Times New Roman"/>
          <w:sz w:val="24"/>
        </w:rPr>
        <w:t>Liubliana, 2020 m. lapkričio 30 d.</w:t>
      </w:r>
    </w:p>
    <w:p w:rsidR="00D96FDB" w:rsidRPr="006D1C88" w:rsidRDefault="00D96FDB" w:rsidP="00D96FDB">
      <w:pPr>
        <w:spacing w:after="0" w:line="240" w:lineRule="auto"/>
        <w:rPr>
          <w:rFonts w:ascii="Times New Roman" w:hAnsi="Times New Roman" w:cs="Times New Roman"/>
          <w:sz w:val="24"/>
          <w:szCs w:val="24"/>
        </w:rPr>
      </w:pPr>
    </w:p>
    <w:p w:rsidR="00195936" w:rsidRPr="006D1C88" w:rsidRDefault="00DC58A5" w:rsidP="00D96FDB">
      <w:pPr>
        <w:spacing w:after="0" w:line="240" w:lineRule="auto"/>
        <w:rPr>
          <w:rFonts w:ascii="Times New Roman" w:hAnsi="Times New Roman" w:cs="Times New Roman"/>
          <w:sz w:val="24"/>
          <w:szCs w:val="24"/>
        </w:rPr>
      </w:pPr>
      <w:r w:rsidRPr="006D1C88">
        <w:rPr>
          <w:rFonts w:ascii="Times New Roman" w:hAnsi="Times New Roman"/>
          <w:sz w:val="24"/>
        </w:rPr>
        <w:t>EVA 2020-2330-0037</w:t>
      </w:r>
    </w:p>
    <w:sectPr w:rsidR="00195936" w:rsidRPr="006D1C88"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CA362B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47281D2E"/>
    <w:lvl w:ilvl="0" w:tplc="19BC9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1B0C5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AE86E938"/>
    <w:lvl w:ilvl="0" w:tplc="19BC9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507E50FC"/>
    <w:lvl w:ilvl="0" w:tplc="0409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1C88"/>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264D-F2D2-443D-BCD8-0EA14BDE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1333</Words>
  <Characters>7604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GRYBAUSKAITE, Laura</cp:lastModifiedBy>
  <cp:revision>12</cp:revision>
  <cp:lastPrinted>2020-10-29T10:24:00Z</cp:lastPrinted>
  <dcterms:created xsi:type="dcterms:W3CDTF">2020-11-30T10:17:00Z</dcterms:created>
  <dcterms:modified xsi:type="dcterms:W3CDTF">2020-12-09T12:22:00Z</dcterms:modified>
</cp:coreProperties>
</file>