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18" w:rsidRDefault="00000018" w:rsidP="00000018">
      <w:pPr>
        <w:jc w:val="center"/>
        <w:rPr>
          <w:sz w:val="20"/>
          <w:rFonts w:ascii="Courier New" w:hAnsi="Courier New"/>
        </w:rPr>
      </w:pPr>
      <w:r>
        <w:rPr>
          <w:sz w:val="20"/>
          <w:rFonts w:ascii="Courier New" w:hAnsi="Courier New"/>
        </w:rPr>
        <w:t xml:space="preserve">1.</w:t>
      </w:r>
      <w:r>
        <w:rPr>
          <w:sz w:val="20"/>
          <w:rFonts w:ascii="Courier New" w:hAnsi="Courier New"/>
        </w:rPr>
        <w:t xml:space="preserve"> </w:t>
      </w:r>
      <w:r>
        <w:rPr>
          <w:sz w:val="20"/>
          <w:rFonts w:ascii="Courier New" w:hAnsi="Courier New"/>
        </w:rPr>
        <w:t xml:space="preserve">------IND- 2020 0469 F-- RO- ------ 20210228 --- --- FINAL</w:t>
      </w:r>
    </w:p>
    <w:p w:rsidR="00E53DB4" w:rsidRPr="00970505" w:rsidRDefault="00E53DB4" w:rsidP="00ED3F8B">
      <w:pPr>
        <w:spacing w:after="0" w:line="240" w:lineRule="auto"/>
      </w:pPr>
    </w:p>
    <w:p w:rsidR="004C4E44" w:rsidRDefault="004C4E44" w:rsidP="00ED3F8B">
      <w:pPr>
        <w:spacing w:after="0" w:line="240" w:lineRule="auto"/>
        <w:outlineLvl w:val="1"/>
        <w:rPr>
          <w:b/>
          <w:bCs/>
          <w:sz w:val="36"/>
          <w:szCs w:val="36"/>
          <w:rFonts w:ascii="Times New Roman" w:eastAsia="Times New Roman" w:hAnsi="Times New Roman" w:cs="Times New Roman"/>
        </w:rPr>
      </w:pPr>
      <w:r>
        <w:rPr>
          <w:b/>
          <w:bCs/>
          <w:sz w:val="36"/>
          <w:szCs w:val="36"/>
          <w:rFonts w:ascii="Times New Roman" w:hAnsi="Times New Roman"/>
        </w:rPr>
        <w:t xml:space="preserve">Decretul din 29 decembrie 2020 privind modalitățile de afișare, marcajul și parametrii generali pentru calcularea indicelui potențialului de reparare</w:t>
      </w:r>
    </w:p>
    <w:p w:rsidR="00ED3F8B" w:rsidRPr="00970505" w:rsidRDefault="00ED3F8B" w:rsidP="00ED3F8B">
      <w:pPr>
        <w:spacing w:after="0" w:line="240" w:lineRule="auto"/>
        <w:outlineLvl w:val="1"/>
        <w:rPr>
          <w:rFonts w:ascii="Times New Roman" w:eastAsia="Times New Roman" w:hAnsi="Times New Roman" w:cs="Times New Roman"/>
          <w:b/>
          <w:bCs/>
          <w:sz w:val="36"/>
          <w:szCs w:val="36"/>
          <w:lang w:eastAsia="fr-FR"/>
        </w:rPr>
      </w:pPr>
    </w:p>
    <w:p w:rsidR="004C4E44" w:rsidRPr="00970505" w:rsidRDefault="004C4E44" w:rsidP="00ED3F8B">
      <w:pPr>
        <w:spacing w:after="0" w:line="240" w:lineRule="auto"/>
        <w:outlineLvl w:val="3"/>
        <w:rPr>
          <w:b/>
          <w:bCs/>
          <w:sz w:val="24"/>
          <w:szCs w:val="24"/>
          <w:rFonts w:ascii="Times New Roman" w:eastAsia="Times New Roman" w:hAnsi="Times New Roman" w:cs="Times New Roman"/>
        </w:rPr>
      </w:pPr>
      <w:r>
        <w:rPr>
          <w:b/>
          <w:bCs/>
          <w:sz w:val="24"/>
          <w:szCs w:val="24"/>
          <w:rFonts w:ascii="Times New Roman" w:hAnsi="Times New Roman"/>
        </w:rPr>
        <w:t xml:space="preserve">Versiune inițială</w:t>
      </w:r>
      <w:r>
        <w:rPr>
          <w:b/>
          <w:bCs/>
          <w:sz w:val="24"/>
          <w:szCs w:val="24"/>
          <w:rFonts w:ascii="Times New Roman" w:hAnsi="Times New Roman"/>
        </w:rPr>
        <w:t xml:space="preserve"> </w:t>
      </w:r>
    </w:p>
    <w:p w:rsidR="00FB0990" w:rsidRDefault="00FB0990" w:rsidP="00ED3F8B">
      <w:pPr>
        <w:spacing w:after="0" w:line="240" w:lineRule="auto"/>
        <w:rPr>
          <w:rFonts w:ascii="Times New Roman" w:eastAsia="Times New Roman" w:hAnsi="Times New Roman" w:cs="Times New Roman"/>
          <w:sz w:val="24"/>
          <w:szCs w:val="24"/>
          <w:lang w:eastAsia="fr-FR"/>
        </w:rPr>
      </w:pPr>
    </w:p>
    <w:p w:rsidR="00ED3F8B" w:rsidRPr="00970505" w:rsidRDefault="00ED3F8B" w:rsidP="00ED3F8B">
      <w:pPr>
        <w:spacing w:after="0" w:line="240" w:lineRule="auto"/>
        <w:rPr>
          <w:rFonts w:ascii="Times New Roman" w:eastAsia="Times New Roman" w:hAnsi="Times New Roman" w:cs="Times New Roman"/>
          <w:sz w:val="24"/>
          <w:szCs w:val="24"/>
          <w:lang w:eastAsia="fr-FR"/>
        </w:rPr>
      </w:pPr>
    </w:p>
    <w:p w:rsidR="00FB0990"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Categorii de public vizate: producători, importatori, distribuitori sau alți comercianți de echipamente electrice și electronice și vânzători de astfel de echipamente, precum și persoanele care utilizează un site, o platformă sau un alt mijloc de distribuție online în cadrul activităților lor comerciale desfășurate în Franța.</w:t>
      </w:r>
      <w:r>
        <w:rPr>
          <w:sz w:val="24"/>
          <w:szCs w:val="24"/>
          <w:rFonts w:ascii="Times New Roman" w:hAnsi="Times New Roman"/>
        </w:rPr>
        <w:t xml:space="preserve"> </w:t>
      </w:r>
    </w:p>
    <w:p w:rsidR="00FB0990"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Obiect: modalitățile de afișare, marcajul și parametrii generali pentru calcularea indicelui potențialului de reparare</w:t>
      </w:r>
      <w:r>
        <w:rPr>
          <w:sz w:val="24"/>
          <w:szCs w:val="24"/>
          <w:rFonts w:ascii="Times New Roman" w:hAnsi="Times New Roman"/>
        </w:rPr>
        <w:t xml:space="preserve"> </w:t>
      </w:r>
    </w:p>
    <w:p w:rsidR="00FB0990"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Intrare în vigoare: textul intră în vigoare la 1 ianuarie 2021.</w:t>
      </w:r>
      <w:r>
        <w:rPr>
          <w:sz w:val="24"/>
          <w:szCs w:val="24"/>
          <w:rFonts w:ascii="Times New Roman" w:hAnsi="Times New Roman"/>
        </w:rPr>
        <w:t xml:space="preserve"> </w:t>
      </w:r>
    </w:p>
    <w:p w:rsidR="00FB0990"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Observație: prezentul decret stabilește modalitățile de afișare, marcajul și parametrii generali pentru calcularea indicelui potențialului de reparare.</w:t>
      </w:r>
      <w:r>
        <w:rPr>
          <w:sz w:val="24"/>
          <w:szCs w:val="24"/>
          <w:rFonts w:ascii="Times New Roman" w:hAnsi="Times New Roman"/>
        </w:rPr>
        <w:t xml:space="preserve"> </w:t>
      </w:r>
    </w:p>
    <w:p w:rsidR="004C4E44"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Trimiteri: prezentul decret va putea fi consultat pe site-ul Légifrance (https://www.legifrance.gouv.fr).</w:t>
      </w:r>
      <w:r>
        <w:rPr>
          <w:sz w:val="24"/>
          <w:szCs w:val="24"/>
          <w:rFonts w:ascii="Times New Roman" w:hAnsi="Times New Roman"/>
        </w:rPr>
        <w:t xml:space="preserve"> </w:t>
      </w:r>
    </w:p>
    <w:p w:rsidR="00FB0990" w:rsidRDefault="00FB0990" w:rsidP="00ED3F8B">
      <w:pPr>
        <w:spacing w:after="0" w:line="240" w:lineRule="auto"/>
        <w:rPr>
          <w:rFonts w:ascii="Times New Roman" w:eastAsia="Times New Roman" w:hAnsi="Times New Roman" w:cs="Times New Roman"/>
          <w:sz w:val="24"/>
          <w:szCs w:val="24"/>
          <w:lang w:eastAsia="fr-FR"/>
        </w:rPr>
      </w:pPr>
    </w:p>
    <w:p w:rsidR="00ED3F8B" w:rsidRPr="00970505" w:rsidRDefault="00ED3F8B" w:rsidP="00ED3F8B">
      <w:pPr>
        <w:spacing w:after="0" w:line="240" w:lineRule="auto"/>
        <w:rPr>
          <w:rFonts w:ascii="Times New Roman" w:eastAsia="Times New Roman" w:hAnsi="Times New Roman" w:cs="Times New Roman"/>
          <w:sz w:val="24"/>
          <w:szCs w:val="24"/>
          <w:lang w:eastAsia="fr-FR"/>
        </w:rPr>
      </w:pPr>
    </w:p>
    <w:p w:rsidR="00FB0990"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Ministrul tranziției ecologice și ministrul economiei, finanțelor și redresării,</w:t>
      </w:r>
    </w:p>
    <w:p w:rsidR="00FB0990"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având în vedere Regulamentul (UE) 2019/2021 al Comisiei din 1 octombrie 2019 de stabilire a cerințelor în materie de proiectare ecologică aplicabile afișajelor electronice în temeiul Directivei 2009/125/CE a Parlamentului European și a Consiliului, de modificare a Regulamentului (CE) nr. 1275/2008 al Comisiei și de abrogare a Regulamentului (CE) nr. 642/2009 al Comisiei,</w:t>
      </w:r>
    </w:p>
    <w:p w:rsidR="00FB0990"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având în vedere Codul mediului, în special articolul L. 541-9-2,</w:t>
      </w:r>
    </w:p>
    <w:p w:rsidR="00FB0990"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având în vedere Decretul nr. 1757/2020 din 29 decembrie 2020 privind indicele potențialului de reparare al echipamentelor electrice și electronice,</w:t>
      </w:r>
    </w:p>
    <w:p w:rsidR="004C4E44" w:rsidRDefault="004C4E44" w:rsidP="00ED3F8B">
      <w:pPr>
        <w:keepNext/>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Hotărăsc:</w:t>
      </w:r>
    </w:p>
    <w:p w:rsidR="00ED3F8B" w:rsidRPr="00970505" w:rsidRDefault="00ED3F8B" w:rsidP="00ED3F8B">
      <w:pPr>
        <w:keepNext/>
        <w:spacing w:after="0" w:line="240" w:lineRule="auto"/>
        <w:rPr>
          <w:rFonts w:ascii="Times New Roman" w:eastAsia="Times New Roman" w:hAnsi="Times New Roman" w:cs="Times New Roman"/>
          <w:sz w:val="24"/>
          <w:szCs w:val="24"/>
          <w:lang w:eastAsia="fr-FR"/>
        </w:rPr>
      </w:pPr>
    </w:p>
    <w:p w:rsidR="004C4E44" w:rsidRDefault="004C4E44" w:rsidP="00ED3F8B">
      <w:pPr>
        <w:keepNext/>
        <w:spacing w:after="0" w:line="240" w:lineRule="auto"/>
        <w:ind w:left="446"/>
        <w:outlineLvl w:val="3"/>
        <w:rPr>
          <w:b/>
          <w:bCs/>
          <w:sz w:val="24"/>
          <w:szCs w:val="24"/>
          <w:rFonts w:ascii="Times New Roman" w:eastAsia="Times New Roman" w:hAnsi="Times New Roman" w:cs="Times New Roman"/>
        </w:rPr>
      </w:pPr>
      <w:r>
        <w:rPr>
          <w:b/>
          <w:bCs/>
          <w:sz w:val="24"/>
          <w:szCs w:val="24"/>
          <w:rFonts w:ascii="Times New Roman" w:hAnsi="Times New Roman"/>
        </w:rPr>
        <w:t xml:space="preserve">Articolul 1</w:t>
      </w:r>
    </w:p>
    <w:p w:rsidR="00ED3F8B" w:rsidRPr="00970505" w:rsidRDefault="00ED3F8B" w:rsidP="00ED3F8B">
      <w:pPr>
        <w:keepNext/>
        <w:spacing w:after="0" w:line="240" w:lineRule="auto"/>
        <w:ind w:left="446"/>
        <w:outlineLvl w:val="3"/>
        <w:rPr>
          <w:rFonts w:ascii="Times New Roman" w:eastAsia="Times New Roman" w:hAnsi="Times New Roman" w:cs="Times New Roman"/>
          <w:b/>
          <w:bCs/>
          <w:sz w:val="24"/>
          <w:szCs w:val="24"/>
          <w:lang w:eastAsia="fr-FR"/>
        </w:rPr>
      </w:pPr>
    </w:p>
    <w:p w:rsidR="00FB0990" w:rsidRPr="00970505" w:rsidRDefault="00FB0990" w:rsidP="00ED3F8B">
      <w:pPr>
        <w:keepNext/>
        <w:spacing w:after="0" w:line="240" w:lineRule="auto"/>
        <w:ind w:left="450"/>
        <w:rPr>
          <w:rFonts w:ascii="Times New Roman" w:eastAsia="Times New Roman" w:hAnsi="Times New Roman" w:cs="Times New Roman"/>
          <w:sz w:val="24"/>
          <w:szCs w:val="24"/>
          <w:lang w:eastAsia="fr-FR"/>
        </w:rPr>
      </w:pPr>
    </w:p>
    <w:p w:rsidR="004C4E44" w:rsidRDefault="004C4E44" w:rsidP="00ED3F8B">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Prezentul decret se aplică tuturor echipamentelor electrice și electronice care fac obiectul unui calcul și al unui afișaj al indicelui de reparabilitate în conformitate cu dispozițiile prevăzute la articolele R. 541-210-R. 541-214 din Codul mediului.</w:t>
      </w:r>
    </w:p>
    <w:p w:rsidR="00ED3F8B" w:rsidRPr="00970505" w:rsidRDefault="00ED3F8B" w:rsidP="00ED3F8B">
      <w:pPr>
        <w:spacing w:after="0" w:line="240" w:lineRule="auto"/>
        <w:ind w:left="450"/>
        <w:rPr>
          <w:rFonts w:ascii="Times New Roman" w:eastAsia="Times New Roman" w:hAnsi="Times New Roman" w:cs="Times New Roman"/>
          <w:sz w:val="24"/>
          <w:szCs w:val="24"/>
          <w:lang w:eastAsia="fr-FR"/>
        </w:rPr>
      </w:pPr>
    </w:p>
    <w:p w:rsidR="004C4E44" w:rsidRPr="00970505" w:rsidRDefault="004C4E44" w:rsidP="00ED3F8B">
      <w:pPr>
        <w:keepNext/>
        <w:spacing w:after="0" w:line="240" w:lineRule="auto"/>
        <w:ind w:left="446"/>
        <w:outlineLvl w:val="3"/>
        <w:rPr>
          <w:b/>
          <w:bCs/>
          <w:sz w:val="24"/>
          <w:szCs w:val="24"/>
          <w:rFonts w:ascii="Times New Roman" w:eastAsia="Times New Roman" w:hAnsi="Times New Roman" w:cs="Times New Roman"/>
        </w:rPr>
      </w:pPr>
      <w:r>
        <w:rPr>
          <w:b/>
          <w:bCs/>
          <w:sz w:val="24"/>
          <w:szCs w:val="24"/>
          <w:rFonts w:ascii="Times New Roman" w:hAnsi="Times New Roman"/>
        </w:rPr>
        <w:t xml:space="preserve">Articolul 2</w:t>
      </w:r>
    </w:p>
    <w:p w:rsidR="00FB0990" w:rsidRDefault="00FB0990" w:rsidP="00ED3F8B">
      <w:pPr>
        <w:keepNext/>
        <w:spacing w:after="0" w:line="240" w:lineRule="auto"/>
        <w:ind w:left="450"/>
        <w:rPr>
          <w:rFonts w:ascii="Times New Roman" w:eastAsia="Times New Roman" w:hAnsi="Times New Roman" w:cs="Times New Roman"/>
          <w:sz w:val="24"/>
          <w:szCs w:val="24"/>
          <w:lang w:eastAsia="fr-FR"/>
        </w:rPr>
      </w:pPr>
    </w:p>
    <w:p w:rsidR="00ED3F8B" w:rsidRPr="00970505" w:rsidRDefault="00ED3F8B" w:rsidP="00ED3F8B">
      <w:pPr>
        <w:keepNext/>
        <w:spacing w:after="0" w:line="240" w:lineRule="auto"/>
        <w:ind w:left="450"/>
        <w:rPr>
          <w:rFonts w:ascii="Times New Roman" w:eastAsia="Times New Roman" w:hAnsi="Times New Roman" w:cs="Times New Roman"/>
          <w:sz w:val="24"/>
          <w:szCs w:val="24"/>
          <w:lang w:eastAsia="fr-FR"/>
        </w:rPr>
      </w:pPr>
    </w:p>
    <w:p w:rsidR="00FB0990" w:rsidRPr="00970505" w:rsidRDefault="004C4E44" w:rsidP="00ED3F8B">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Pentru toate produsele electrice și electronice menționate la articolul 1, indicele potențialului de reparare este prezentat sub forma unei note din 10 care poate include o zecimală după virgulă.</w:t>
      </w:r>
    </w:p>
    <w:p w:rsidR="00FB0990" w:rsidRPr="00970505" w:rsidRDefault="004C4E44" w:rsidP="00ED3F8B">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Dacă cifra după prima zecimală este mai mică de 5, nota este rotunjită la zecimala inferioară.</w:t>
      </w:r>
    </w:p>
    <w:p w:rsidR="004C4E44" w:rsidRDefault="004C4E44" w:rsidP="00ED3F8B">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Dacă cifra după prima zecimală este mai mare sau egală cu 5, nota este rotunjită la zecimala superioară.</w:t>
      </w:r>
    </w:p>
    <w:p w:rsidR="00ED3F8B" w:rsidRPr="00970505" w:rsidRDefault="00ED3F8B" w:rsidP="00ED3F8B">
      <w:pPr>
        <w:spacing w:after="0" w:line="240" w:lineRule="auto"/>
        <w:ind w:left="450"/>
        <w:rPr>
          <w:rFonts w:ascii="Times New Roman" w:eastAsia="Times New Roman" w:hAnsi="Times New Roman" w:cs="Times New Roman"/>
          <w:sz w:val="24"/>
          <w:szCs w:val="24"/>
          <w:lang w:eastAsia="fr-FR"/>
        </w:rPr>
      </w:pPr>
    </w:p>
    <w:p w:rsidR="004C4E44" w:rsidRPr="00970505" w:rsidRDefault="004C4E44" w:rsidP="00ED3F8B">
      <w:pPr>
        <w:keepNext/>
        <w:spacing w:after="0" w:line="240" w:lineRule="auto"/>
        <w:ind w:left="446"/>
        <w:outlineLvl w:val="3"/>
        <w:rPr>
          <w:b/>
          <w:bCs/>
          <w:sz w:val="24"/>
          <w:szCs w:val="24"/>
          <w:rFonts w:ascii="Times New Roman" w:eastAsia="Times New Roman" w:hAnsi="Times New Roman" w:cs="Times New Roman"/>
        </w:rPr>
      </w:pPr>
      <w:r>
        <w:rPr>
          <w:b/>
          <w:bCs/>
          <w:sz w:val="24"/>
          <w:szCs w:val="24"/>
          <w:rFonts w:ascii="Times New Roman" w:hAnsi="Times New Roman"/>
        </w:rPr>
        <w:t xml:space="preserve">Articolul 3</w:t>
      </w:r>
    </w:p>
    <w:p w:rsidR="00FB0990" w:rsidRDefault="00FB0990" w:rsidP="00ED3F8B">
      <w:pPr>
        <w:keepNext/>
        <w:spacing w:after="0" w:line="240" w:lineRule="auto"/>
        <w:ind w:left="450"/>
        <w:rPr>
          <w:rFonts w:ascii="Times New Roman" w:eastAsia="Times New Roman" w:hAnsi="Times New Roman" w:cs="Times New Roman"/>
          <w:sz w:val="24"/>
          <w:szCs w:val="24"/>
          <w:lang w:eastAsia="fr-FR"/>
        </w:rPr>
      </w:pPr>
    </w:p>
    <w:p w:rsidR="00ED3F8B" w:rsidRPr="00970505" w:rsidRDefault="00ED3F8B" w:rsidP="00ED3F8B">
      <w:pPr>
        <w:keepNext/>
        <w:spacing w:after="0" w:line="240" w:lineRule="auto"/>
        <w:ind w:left="450"/>
        <w:rPr>
          <w:rFonts w:ascii="Times New Roman" w:eastAsia="Times New Roman" w:hAnsi="Times New Roman" w:cs="Times New Roman"/>
          <w:sz w:val="24"/>
          <w:szCs w:val="24"/>
          <w:lang w:eastAsia="fr-FR"/>
        </w:rPr>
      </w:pPr>
    </w:p>
    <w:p w:rsidR="00FB0990" w:rsidRPr="00970505" w:rsidRDefault="004C4E44" w:rsidP="00ED3F8B">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În funcție de nota obținută conform modalității descrise anterior, pentru afișarea indicelui sunt utilizate următoarele coduri de culori:</w:t>
      </w:r>
    </w:p>
    <w:p w:rsidR="00FB0990" w:rsidRPr="00970505" w:rsidRDefault="004C4E44" w:rsidP="00ED3F8B">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1.</w:t>
      </w:r>
      <w:r>
        <w:rPr>
          <w:sz w:val="24"/>
          <w:szCs w:val="24"/>
          <w:rFonts w:ascii="Times New Roman" w:hAnsi="Times New Roman"/>
        </w:rPr>
        <w:t xml:space="preserve"> </w:t>
      </w:r>
      <w:r>
        <w:rPr>
          <w:sz w:val="24"/>
          <w:szCs w:val="24"/>
          <w:rFonts w:ascii="Times New Roman" w:hAnsi="Times New Roman"/>
        </w:rPr>
        <w:t xml:space="preserve">notă mai mare sau egală cu 0 și mai mică sau egală cu 1,9: roșu, referință Pantone 186 C;</w:t>
      </w:r>
    </w:p>
    <w:p w:rsidR="00FB0990" w:rsidRPr="00970505" w:rsidRDefault="004C4E44" w:rsidP="00ED3F8B">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2.</w:t>
      </w:r>
      <w:r>
        <w:rPr>
          <w:sz w:val="24"/>
          <w:szCs w:val="24"/>
          <w:rFonts w:ascii="Times New Roman" w:hAnsi="Times New Roman"/>
        </w:rPr>
        <w:t xml:space="preserve"> </w:t>
      </w:r>
      <w:r>
        <w:rPr>
          <w:sz w:val="24"/>
          <w:szCs w:val="24"/>
          <w:rFonts w:ascii="Times New Roman" w:hAnsi="Times New Roman"/>
        </w:rPr>
        <w:t xml:space="preserve">notă mai mare sau egală cu 2 și mai mică sau egală cu 3,9: portocaliu, referință Pantone 1585 C;</w:t>
      </w:r>
    </w:p>
    <w:p w:rsidR="00FB0990" w:rsidRPr="00970505" w:rsidRDefault="004C4E44" w:rsidP="00ED3F8B">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3.</w:t>
      </w:r>
      <w:r>
        <w:rPr>
          <w:sz w:val="24"/>
          <w:szCs w:val="24"/>
          <w:rFonts w:ascii="Times New Roman" w:hAnsi="Times New Roman"/>
        </w:rPr>
        <w:t xml:space="preserve"> </w:t>
      </w:r>
      <w:r>
        <w:rPr>
          <w:sz w:val="24"/>
          <w:szCs w:val="24"/>
          <w:rFonts w:ascii="Times New Roman" w:hAnsi="Times New Roman"/>
        </w:rPr>
        <w:t xml:space="preserve">notă mai mare sau egală cu 4 și mai mică sau egală cu 5,9: galben, referință Pantone 7548 C;</w:t>
      </w:r>
    </w:p>
    <w:p w:rsidR="00FB0990" w:rsidRPr="00970505" w:rsidRDefault="004C4E44" w:rsidP="00ED3F8B">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4.</w:t>
      </w:r>
      <w:r>
        <w:rPr>
          <w:sz w:val="24"/>
          <w:szCs w:val="24"/>
          <w:rFonts w:ascii="Times New Roman" w:hAnsi="Times New Roman"/>
        </w:rPr>
        <w:t xml:space="preserve"> </w:t>
      </w:r>
      <w:r>
        <w:rPr>
          <w:sz w:val="24"/>
          <w:szCs w:val="24"/>
          <w:rFonts w:ascii="Times New Roman" w:hAnsi="Times New Roman"/>
        </w:rPr>
        <w:t xml:space="preserve">notă mai mare sau egală cu 6 și mai mică sau egală cu 7,9: verde deschis, referință Pantone 2291 C;</w:t>
      </w:r>
    </w:p>
    <w:p w:rsidR="00FB0990" w:rsidRPr="00970505" w:rsidRDefault="004C4E44" w:rsidP="00ED3F8B">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5.</w:t>
      </w:r>
      <w:r>
        <w:rPr>
          <w:sz w:val="24"/>
          <w:szCs w:val="24"/>
          <w:rFonts w:ascii="Times New Roman" w:hAnsi="Times New Roman"/>
        </w:rPr>
        <w:t xml:space="preserve"> </w:t>
      </w:r>
      <w:r>
        <w:rPr>
          <w:sz w:val="24"/>
          <w:szCs w:val="24"/>
          <w:rFonts w:ascii="Times New Roman" w:hAnsi="Times New Roman"/>
        </w:rPr>
        <w:t xml:space="preserve">notă mai mare sau egală cu 8 și mai mică sau egală cu 10: verde închis, referință Pantone 347 C;</w:t>
      </w:r>
    </w:p>
    <w:p w:rsidR="004C4E44" w:rsidRPr="00970505" w:rsidRDefault="004C4E44" w:rsidP="00ED3F8B">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Marcajul obligatoriu pentru afișarea indicelui potențialului de reparare este reprezentarea grafică formată din mențiunea „indicele potențialului de reparare” și pictograma care indică nota indicelui de mai jos.</w:t>
      </w:r>
    </w:p>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Întregul text și imaginile aferente pot fi consultate în fragmentul extras din Jurnalul Oficial Electronic Autentificat, accesibil în partea de jos a paginii</w:t>
      </w:r>
    </w:p>
    <w:p w:rsidR="00FB0990" w:rsidRDefault="00FB0990" w:rsidP="00ED3F8B">
      <w:pPr>
        <w:spacing w:after="0" w:line="240" w:lineRule="auto"/>
        <w:ind w:left="450"/>
        <w:rPr>
          <w:rFonts w:ascii="Times New Roman" w:eastAsia="Times New Roman" w:hAnsi="Times New Roman" w:cs="Times New Roman"/>
          <w:sz w:val="24"/>
          <w:szCs w:val="24"/>
          <w:lang w:eastAsia="fr-FR"/>
        </w:rPr>
      </w:pPr>
    </w:p>
    <w:p w:rsidR="003D645A" w:rsidRPr="00970505" w:rsidRDefault="003D645A" w:rsidP="00ED3F8B">
      <w:pPr>
        <w:spacing w:after="0" w:line="240" w:lineRule="auto"/>
        <w:ind w:left="450"/>
        <w:rPr>
          <w:rFonts w:ascii="Times New Roman" w:eastAsia="Times New Roman" w:hAnsi="Times New Roman" w:cs="Times New Roman"/>
          <w:sz w:val="24"/>
          <w:szCs w:val="24"/>
          <w:lang w:eastAsia="fr-FR"/>
        </w:rPr>
      </w:pPr>
    </w:p>
    <w:p w:rsidR="00FB0990" w:rsidRPr="00970505" w:rsidRDefault="004C4E44" w:rsidP="00ED3F8B">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Dimensiunea fontului cifrelor care alcătuiesc nota din 10 trebuie să fie cel puțin aceeași cu dimensiunea fontului cifrelor care alcătuiesc prețul afișat la raft.</w:t>
      </w:r>
      <w:r>
        <w:rPr>
          <w:sz w:val="24"/>
          <w:szCs w:val="24"/>
          <w:rFonts w:ascii="Times New Roman" w:hAnsi="Times New Roman"/>
        </w:rPr>
        <w:t xml:space="preserve"> </w:t>
      </w:r>
      <w:r>
        <w:rPr>
          <w:sz w:val="24"/>
          <w:szCs w:val="24"/>
          <w:rFonts w:ascii="Times New Roman" w:hAnsi="Times New Roman"/>
        </w:rPr>
        <w:t xml:space="preserve">Orice ajustare a dimensiunii acestui marcaj trebuie efectuată în mod omotetic.</w:t>
      </w:r>
    </w:p>
    <w:p w:rsidR="004C4E44" w:rsidRDefault="004C4E44" w:rsidP="00ED3F8B">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În cazul în care indicele este, de asemenea, aplicat direct pe fiecare unitate de model sau pe ambalaj prin etichetare sau marcare, dimensiunea reprezentării grafice trebuie să fie vizibilă și lizibilă.</w:t>
      </w:r>
    </w:p>
    <w:p w:rsidR="00ED3F8B" w:rsidRPr="00970505" w:rsidRDefault="00ED3F8B" w:rsidP="00ED3F8B">
      <w:pPr>
        <w:spacing w:after="0" w:line="240" w:lineRule="auto"/>
        <w:ind w:left="450"/>
        <w:rPr>
          <w:rFonts w:ascii="Times New Roman" w:eastAsia="Times New Roman" w:hAnsi="Times New Roman" w:cs="Times New Roman"/>
          <w:sz w:val="24"/>
          <w:szCs w:val="24"/>
          <w:lang w:eastAsia="fr-FR"/>
        </w:rPr>
      </w:pPr>
    </w:p>
    <w:p w:rsidR="004C4E44" w:rsidRPr="00970505" w:rsidRDefault="004C4E44" w:rsidP="00A74E8F">
      <w:pPr>
        <w:keepNext/>
        <w:spacing w:after="0" w:line="240" w:lineRule="auto"/>
        <w:ind w:left="446"/>
        <w:outlineLvl w:val="3"/>
        <w:rPr>
          <w:b/>
          <w:bCs/>
          <w:sz w:val="24"/>
          <w:szCs w:val="24"/>
          <w:rFonts w:ascii="Times New Roman" w:eastAsia="Times New Roman" w:hAnsi="Times New Roman" w:cs="Times New Roman"/>
        </w:rPr>
      </w:pPr>
      <w:r>
        <w:rPr>
          <w:b/>
          <w:bCs/>
          <w:sz w:val="24"/>
          <w:szCs w:val="24"/>
          <w:rFonts w:ascii="Times New Roman" w:hAnsi="Times New Roman"/>
        </w:rPr>
        <w:t xml:space="preserve">Articolul 4</w:t>
      </w:r>
    </w:p>
    <w:p w:rsidR="00FB0990" w:rsidRDefault="00FB0990" w:rsidP="00A74E8F">
      <w:pPr>
        <w:keepNext/>
        <w:spacing w:after="0" w:line="240" w:lineRule="auto"/>
        <w:ind w:left="450"/>
        <w:rPr>
          <w:rFonts w:ascii="Times New Roman" w:eastAsia="Times New Roman" w:hAnsi="Times New Roman" w:cs="Times New Roman"/>
          <w:sz w:val="24"/>
          <w:szCs w:val="24"/>
          <w:lang w:eastAsia="fr-FR"/>
        </w:rPr>
      </w:pPr>
    </w:p>
    <w:p w:rsidR="00ED3F8B" w:rsidRPr="00970505" w:rsidRDefault="00ED3F8B" w:rsidP="00A74E8F">
      <w:pPr>
        <w:keepNext/>
        <w:spacing w:after="0" w:line="240" w:lineRule="auto"/>
        <w:ind w:left="450"/>
        <w:rPr>
          <w:rFonts w:ascii="Times New Roman" w:eastAsia="Times New Roman" w:hAnsi="Times New Roman" w:cs="Times New Roman"/>
          <w:sz w:val="24"/>
          <w:szCs w:val="24"/>
          <w:lang w:eastAsia="fr-FR"/>
        </w:rPr>
      </w:pPr>
    </w:p>
    <w:p w:rsidR="00FB0990" w:rsidRPr="00970505" w:rsidRDefault="004C4E44" w:rsidP="00ED3F8B">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Fiecărui subcriteriu pentru stabilirea indicelui i se acordă o notă din zece și i se atribuie un coeficient care permite obținerea unei note din 20 pentru fiecare criteriu, astfel cum se indică în tabelul de mai jos.</w:t>
      </w:r>
      <w:r>
        <w:rPr>
          <w:sz w:val="24"/>
          <w:szCs w:val="24"/>
          <w:rFonts w:ascii="Times New Roman" w:hAnsi="Times New Roman"/>
        </w:rPr>
        <w:t xml:space="preserve"> </w:t>
      </w:r>
      <w:r>
        <w:rPr>
          <w:sz w:val="24"/>
          <w:szCs w:val="24"/>
          <w:rFonts w:ascii="Times New Roman" w:hAnsi="Times New Roman"/>
        </w:rPr>
        <w:t xml:space="preserve">Adunarea notelor obținute pentru fiecare criteriu cu o pondere egală are ca rezultat un număr total dintr-o sută care se împarte la nota din zece a indicelui.</w:t>
      </w:r>
    </w:p>
    <w:p w:rsidR="004C4E44" w:rsidRPr="00970505" w:rsidRDefault="004C4E44" w:rsidP="00ED3F8B">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Comunicarea și furnizarea parametrilor utilizați pentru stabilirea indicelui potențialului de reparare pentru fiecare echipament se efectuează, conform tabelului de mai jos, în format digital nemodificabil, la dimensiunile 21 × 29,7 cm.</w:t>
      </w:r>
    </w:p>
    <w:p w:rsidR="004C4E44" w:rsidRPr="00970505" w:rsidRDefault="004C4E44" w:rsidP="00ED3F8B">
      <w:pPr>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14"/>
        <w:gridCol w:w="2763"/>
        <w:gridCol w:w="949"/>
        <w:gridCol w:w="1414"/>
        <w:gridCol w:w="882"/>
        <w:gridCol w:w="1134"/>
      </w:tblGrid>
      <w:tr w:rsidR="004C4E44" w:rsidRPr="0097050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A74E8F">
            <w:pPr>
              <w:keepNext/>
              <w:spacing w:after="0" w:line="240" w:lineRule="auto"/>
              <w:jc w:val="center"/>
              <w:rPr>
                <w:rFonts w:ascii="Times New Roman" w:eastAsia="Times New Roman" w:hAnsi="Times New Roman" w:cs="Times New Roman"/>
                <w:b/>
                <w:bCs/>
                <w:sz w:val="24"/>
                <w:szCs w:val="24"/>
                <w:lang w:eastAsia="fr-FR"/>
              </w:rPr>
            </w:pPr>
          </w:p>
          <w:p w:rsidR="004C4E44" w:rsidRPr="00970505" w:rsidRDefault="004C4E44" w:rsidP="00A74E8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Criteriu</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A74E8F">
            <w:pPr>
              <w:keepNext/>
              <w:spacing w:after="0" w:line="240" w:lineRule="auto"/>
              <w:jc w:val="center"/>
              <w:rPr>
                <w:rFonts w:ascii="Times New Roman" w:eastAsia="Times New Roman" w:hAnsi="Times New Roman" w:cs="Times New Roman"/>
                <w:b/>
                <w:bCs/>
                <w:sz w:val="24"/>
                <w:szCs w:val="24"/>
                <w:lang w:eastAsia="fr-FR"/>
              </w:rPr>
            </w:pPr>
          </w:p>
          <w:p w:rsidR="004C4E44" w:rsidRPr="00970505" w:rsidRDefault="004C4E44" w:rsidP="00A74E8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Subcriteriu</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A74E8F">
            <w:pPr>
              <w:keepNext/>
              <w:spacing w:after="0" w:line="240" w:lineRule="auto"/>
              <w:jc w:val="center"/>
              <w:rPr>
                <w:rFonts w:ascii="Times New Roman" w:eastAsia="Times New Roman" w:hAnsi="Times New Roman" w:cs="Times New Roman"/>
                <w:b/>
                <w:bCs/>
                <w:sz w:val="24"/>
                <w:szCs w:val="24"/>
                <w:lang w:eastAsia="fr-FR"/>
              </w:rPr>
            </w:pPr>
          </w:p>
          <w:p w:rsidR="004C4E44" w:rsidRPr="00970505" w:rsidRDefault="004C4E44" w:rsidP="00A74E8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Nota pentru subcriteriu</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A74E8F">
            <w:pPr>
              <w:keepNext/>
              <w:spacing w:after="0" w:line="240" w:lineRule="auto"/>
              <w:jc w:val="center"/>
              <w:rPr>
                <w:rFonts w:ascii="Times New Roman" w:eastAsia="Times New Roman" w:hAnsi="Times New Roman" w:cs="Times New Roman"/>
                <w:b/>
                <w:bCs/>
                <w:sz w:val="24"/>
                <w:szCs w:val="24"/>
                <w:lang w:eastAsia="fr-FR"/>
              </w:rPr>
            </w:pPr>
          </w:p>
          <w:p w:rsidR="004C4E44" w:rsidRPr="00970505" w:rsidRDefault="004C4E44" w:rsidP="00A74E8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Coeficientul subcriteriului</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A74E8F">
            <w:pPr>
              <w:keepNext/>
              <w:spacing w:after="0" w:line="240" w:lineRule="auto"/>
              <w:jc w:val="center"/>
              <w:rPr>
                <w:rFonts w:ascii="Times New Roman" w:eastAsia="Times New Roman" w:hAnsi="Times New Roman" w:cs="Times New Roman"/>
                <w:b/>
                <w:bCs/>
                <w:sz w:val="24"/>
                <w:szCs w:val="24"/>
                <w:lang w:eastAsia="fr-FR"/>
              </w:rPr>
            </w:pPr>
          </w:p>
          <w:p w:rsidR="004C4E44" w:rsidRPr="00970505" w:rsidRDefault="004C4E44" w:rsidP="00A74E8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Nota pentru criteriu</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A74E8F">
            <w:pPr>
              <w:keepNext/>
              <w:spacing w:after="0" w:line="240" w:lineRule="auto"/>
              <w:jc w:val="center"/>
              <w:rPr>
                <w:rFonts w:ascii="Times New Roman" w:eastAsia="Times New Roman" w:hAnsi="Times New Roman" w:cs="Times New Roman"/>
                <w:b/>
                <w:bCs/>
                <w:sz w:val="24"/>
                <w:szCs w:val="24"/>
                <w:lang w:eastAsia="fr-FR"/>
              </w:rPr>
            </w:pPr>
          </w:p>
          <w:p w:rsidR="004C4E44" w:rsidRPr="00970505" w:rsidRDefault="004C4E44" w:rsidP="00A74E8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Totalul notelor pentru toate criteriile</w:t>
            </w:r>
          </w:p>
        </w:tc>
      </w:tr>
      <w:tr w:rsidR="004C4E44" w:rsidRPr="0097050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1.</w:t>
            </w:r>
            <w:r>
              <w:rPr>
                <w:sz w:val="24"/>
                <w:szCs w:val="24"/>
                <w:rFonts w:ascii="Times New Roman" w:hAnsi="Times New Roman"/>
              </w:rPr>
              <w:t xml:space="preserve"> </w:t>
            </w:r>
            <w:r>
              <w:rPr>
                <w:sz w:val="24"/>
                <w:szCs w:val="24"/>
                <w:rFonts w:ascii="Times New Roman" w:hAnsi="Times New Roman"/>
              </w:rPr>
              <w:t xml:space="preserve">Documentație</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1.1.</w:t>
            </w:r>
            <w:r>
              <w:rPr>
                <w:sz w:val="24"/>
                <w:szCs w:val="24"/>
                <w:rFonts w:ascii="Times New Roman" w:hAnsi="Times New Roman"/>
              </w:rPr>
              <w:t xml:space="preserve"> </w:t>
            </w:r>
            <w:r>
              <w:rPr>
                <w:sz w:val="24"/>
                <w:szCs w:val="24"/>
                <w:rFonts w:ascii="Times New Roman" w:hAnsi="Times New Roman"/>
              </w:rPr>
              <w:t xml:space="preserve">Perioada de disponibilitate a documentației tehnice și instrucțiunile de utilizare și de întreținere</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▀▀/10</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▀▀/20</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▀▀/100</w:t>
            </w:r>
          </w:p>
        </w:tc>
      </w:tr>
      <w:tr w:rsidR="004C4E44" w:rsidRPr="00970505" w:rsidTr="004C4E44">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2.</w:t>
            </w:r>
            <w:r>
              <w:rPr>
                <w:sz w:val="24"/>
                <w:szCs w:val="24"/>
                <w:rFonts w:ascii="Times New Roman" w:hAnsi="Times New Roman"/>
              </w:rPr>
              <w:t xml:space="preserve"> </w:t>
            </w:r>
            <w:r>
              <w:rPr>
                <w:sz w:val="24"/>
                <w:szCs w:val="24"/>
                <w:rFonts w:ascii="Times New Roman" w:hAnsi="Times New Roman"/>
              </w:rPr>
              <w:t xml:space="preserve">Caracterul demontabil și accesul, instrumentele, elementele de fixare</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2.1. Ușurința demontării pieselor de schimb specificate în lista 2*</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▀▀/10</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r>
      <w:tr w:rsidR="004C4E44" w:rsidRPr="00970505" w:rsidTr="004C4E44">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2.2.</w:t>
            </w:r>
            <w:r>
              <w:rPr>
                <w:sz w:val="24"/>
                <w:szCs w:val="24"/>
                <w:rFonts w:ascii="Times New Roman" w:hAnsi="Times New Roman"/>
              </w:rPr>
              <w:t xml:space="preserve"> </w:t>
            </w:r>
            <w:r>
              <w:rPr>
                <w:sz w:val="24"/>
                <w:szCs w:val="24"/>
                <w:rFonts w:ascii="Times New Roman" w:hAnsi="Times New Roman"/>
              </w:rPr>
              <w:t xml:space="preserve">Instrumentele necesare (lista 2)</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▀▀/10</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0,5</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r>
      <w:tr w:rsidR="004C4E44" w:rsidRPr="00970505" w:rsidTr="004C4E44">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2.3.</w:t>
            </w:r>
            <w:r>
              <w:rPr>
                <w:sz w:val="24"/>
                <w:szCs w:val="24"/>
                <w:rFonts w:ascii="Times New Roman" w:hAnsi="Times New Roman"/>
              </w:rPr>
              <w:t xml:space="preserve"> </w:t>
            </w:r>
            <w:r>
              <w:rPr>
                <w:sz w:val="24"/>
                <w:szCs w:val="24"/>
                <w:rFonts w:ascii="Times New Roman" w:hAnsi="Times New Roman"/>
              </w:rPr>
              <w:t xml:space="preserve">Caracteristicile elementelor de fixare ale pieselor de schimb specificate în lista 1(**) și în lista 2</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▀▀/10</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0,5</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r>
      <w:tr w:rsidR="004C4E44" w:rsidRPr="00970505" w:rsidTr="004C4E44">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3.</w:t>
            </w:r>
            <w:r>
              <w:rPr>
                <w:sz w:val="24"/>
                <w:szCs w:val="24"/>
                <w:rFonts w:ascii="Times New Roman" w:hAnsi="Times New Roman"/>
              </w:rPr>
              <w:t xml:space="preserve"> </w:t>
            </w:r>
            <w:r>
              <w:rPr>
                <w:sz w:val="24"/>
                <w:szCs w:val="24"/>
                <w:rFonts w:ascii="Times New Roman" w:hAnsi="Times New Roman"/>
              </w:rPr>
              <w:t xml:space="preserve">Disponibilitatea pieselor de schimb</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3.1.</w:t>
            </w:r>
            <w:r>
              <w:rPr>
                <w:sz w:val="24"/>
                <w:szCs w:val="24"/>
                <w:rFonts w:ascii="Times New Roman" w:hAnsi="Times New Roman"/>
              </w:rPr>
              <w:t xml:space="preserve"> </w:t>
            </w:r>
            <w:r>
              <w:rPr>
                <w:sz w:val="24"/>
                <w:szCs w:val="24"/>
                <w:rFonts w:ascii="Times New Roman" w:hAnsi="Times New Roman"/>
              </w:rPr>
              <w:t xml:space="preserve">Perioada de disponibilitate a pieselor de schimb specificate în lista 2</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▀▀/10</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r>
      <w:tr w:rsidR="004C4E44" w:rsidRPr="00970505" w:rsidTr="004C4E44">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3.2.</w:t>
            </w:r>
            <w:r>
              <w:rPr>
                <w:sz w:val="24"/>
                <w:szCs w:val="24"/>
                <w:rFonts w:ascii="Times New Roman" w:hAnsi="Times New Roman"/>
              </w:rPr>
              <w:t xml:space="preserve"> </w:t>
            </w:r>
            <w:r>
              <w:rPr>
                <w:sz w:val="24"/>
                <w:szCs w:val="24"/>
                <w:rFonts w:ascii="Times New Roman" w:hAnsi="Times New Roman"/>
              </w:rPr>
              <w:t xml:space="preserve">Perioada de disponibilitate a pieselor de schimb specificate în lista 1</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▀▀/10</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0,5</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r>
      <w:tr w:rsidR="004C4E44" w:rsidRPr="00970505" w:rsidTr="004C4E44">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3.3.</w:t>
            </w:r>
            <w:r>
              <w:rPr>
                <w:sz w:val="24"/>
                <w:szCs w:val="24"/>
                <w:rFonts w:ascii="Times New Roman" w:hAnsi="Times New Roman"/>
              </w:rPr>
              <w:t xml:space="preserve"> </w:t>
            </w:r>
            <w:r>
              <w:rPr>
                <w:sz w:val="24"/>
                <w:szCs w:val="24"/>
                <w:rFonts w:ascii="Times New Roman" w:hAnsi="Times New Roman"/>
              </w:rPr>
              <w:t xml:space="preserve">Termenul de livrare a pieselor specificate în lista 2</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▀▀/10</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0,3</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r>
      <w:tr w:rsidR="004C4E44" w:rsidRPr="00970505" w:rsidTr="004C4E44">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3.4.</w:t>
            </w:r>
            <w:r>
              <w:rPr>
                <w:sz w:val="24"/>
                <w:szCs w:val="24"/>
                <w:rFonts w:ascii="Times New Roman" w:hAnsi="Times New Roman"/>
              </w:rPr>
              <w:t xml:space="preserve"> </w:t>
            </w:r>
            <w:r>
              <w:rPr>
                <w:sz w:val="24"/>
                <w:szCs w:val="24"/>
                <w:rFonts w:ascii="Times New Roman" w:hAnsi="Times New Roman"/>
              </w:rPr>
              <w:t xml:space="preserve">Termenul de livrare a pieselor specificate în lista 1</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▀▀/10</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0,2</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r>
      <w:tr w:rsidR="004C4E44" w:rsidRPr="0097050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4.</w:t>
            </w:r>
            <w:r>
              <w:rPr>
                <w:sz w:val="24"/>
                <w:szCs w:val="24"/>
                <w:rFonts w:ascii="Times New Roman" w:hAnsi="Times New Roman"/>
              </w:rPr>
              <w:t xml:space="preserve"> </w:t>
            </w:r>
            <w:r>
              <w:rPr>
                <w:sz w:val="24"/>
                <w:szCs w:val="24"/>
                <w:rFonts w:ascii="Times New Roman" w:hAnsi="Times New Roman"/>
              </w:rPr>
              <w:t xml:space="preserve">Prețul pieselor de schimb</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4.1.</w:t>
            </w:r>
            <w:r>
              <w:rPr>
                <w:sz w:val="24"/>
                <w:szCs w:val="24"/>
                <w:rFonts w:ascii="Times New Roman" w:hAnsi="Times New Roman"/>
              </w:rPr>
              <w:t xml:space="preserve"> </w:t>
            </w:r>
            <w:r>
              <w:rPr>
                <w:sz w:val="24"/>
                <w:szCs w:val="24"/>
                <w:rFonts w:ascii="Times New Roman" w:hAnsi="Times New Roman"/>
              </w:rPr>
              <w:t xml:space="preserve">Raportul dintre prețul pieselor specificate în lista 2 și prețul echipamentului nou</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▀▀/10</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r>
      <w:tr w:rsidR="004C4E44" w:rsidRPr="00970505" w:rsidTr="004C4E44">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FB0990"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5.</w:t>
            </w:r>
            <w:r>
              <w:rPr>
                <w:sz w:val="24"/>
                <w:szCs w:val="24"/>
                <w:rFonts w:ascii="Times New Roman" w:hAnsi="Times New Roman"/>
              </w:rPr>
              <w:t xml:space="preserve"> </w:t>
            </w:r>
            <w:r>
              <w:rPr>
                <w:sz w:val="24"/>
                <w:szCs w:val="24"/>
                <w:rFonts w:ascii="Times New Roman" w:hAnsi="Times New Roman"/>
              </w:rPr>
              <w:t xml:space="preserve">Criteriu specific</w:t>
            </w:r>
          </w:p>
          <w:p w:rsidR="004C4E44"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(exemplu cu 3 subcriterii)</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5.1.</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▀▀/10</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r>
      <w:tr w:rsidR="004C4E44" w:rsidRPr="00970505" w:rsidTr="004C4E44">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5.2.</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▀▀/10</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0,5</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r>
      <w:tr w:rsidR="004C4E44" w:rsidRPr="00970505" w:rsidTr="004C4E44">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5.3.</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▀▀/10</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0,5</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r>
      <w:tr w:rsidR="004C4E44" w:rsidRPr="00970505" w:rsidTr="004C4E44">
        <w:trPr>
          <w:tblCellSpacing w:w="15" w:type="dxa"/>
          <w:jc w:val="center"/>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right"/>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right"/>
              <w:rPr>
                <w:sz w:val="24"/>
                <w:szCs w:val="24"/>
                <w:rFonts w:ascii="Times New Roman" w:eastAsia="Times New Roman" w:hAnsi="Times New Roman" w:cs="Times New Roman"/>
              </w:rPr>
            </w:pPr>
            <w:r>
              <w:rPr>
                <w:sz w:val="24"/>
                <w:szCs w:val="24"/>
                <w:rFonts w:ascii="Times New Roman" w:hAnsi="Times New Roman"/>
              </w:rPr>
              <w:t xml:space="preserve">Nota indicelui</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▀▀/10</w:t>
            </w:r>
          </w:p>
        </w:tc>
      </w:tr>
      <w:tr w:rsidR="004C4E44" w:rsidRPr="00970505" w:rsidTr="004C4E44">
        <w:trPr>
          <w:tblCellSpacing w:w="15" w:type="dxa"/>
          <w:jc w:val="center"/>
        </w:trPr>
        <w:tc>
          <w:tcPr>
            <w:tcW w:w="0" w:type="auto"/>
            <w:gridSpan w:val="6"/>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FB0990"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 Lista 2: lista care include între 3 și maximum 5 piese de schimb (în funcție de categoria echipamentelor vizate) care se rup sau se defectează cel mai frecvent;</w:t>
            </w:r>
          </w:p>
          <w:p w:rsidR="004C4E44"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 Lista 1: lista care include maximum 10 piese de schimb diferite (în funcție de categoria echipamentelor vizate) a căror stare este esențială pentru funcționarea echipamentului.</w:t>
            </w:r>
          </w:p>
        </w:tc>
      </w:tr>
    </w:tbl>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rFonts w:ascii="Times New Roman" w:eastAsia="Times New Roman" w:hAnsi="Times New Roman" w:cs="Times New Roman"/>
          <w:sz w:val="24"/>
          <w:szCs w:val="24"/>
          <w:lang w:eastAsia="fr-FR"/>
        </w:rPr>
      </w:pPr>
    </w:p>
    <w:p w:rsidR="00FB0990" w:rsidRPr="00970505" w:rsidRDefault="004C4E44" w:rsidP="00ED3F8B">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Pentru un criteriu, suma coeficienților subcriteriilor este egală cu 2.</w:t>
      </w:r>
    </w:p>
    <w:p w:rsidR="004C4E44" w:rsidRDefault="004C4E44" w:rsidP="00ED3F8B">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Grilele de notare detaliate specifice fiecărei categorii de echipamente, în care sunt indicate listele pieselor de schimb și detaliile pentru fiecare subcriteriu, sunt definite prin decret.</w:t>
      </w:r>
    </w:p>
    <w:p w:rsidR="00ED3F8B" w:rsidRPr="00970505" w:rsidRDefault="00ED3F8B" w:rsidP="00ED3F8B">
      <w:pPr>
        <w:spacing w:after="0" w:line="240" w:lineRule="auto"/>
        <w:ind w:left="450"/>
        <w:rPr>
          <w:rFonts w:ascii="Times New Roman" w:eastAsia="Times New Roman" w:hAnsi="Times New Roman" w:cs="Times New Roman"/>
          <w:sz w:val="24"/>
          <w:szCs w:val="24"/>
          <w:lang w:eastAsia="fr-FR"/>
        </w:rPr>
      </w:pPr>
    </w:p>
    <w:p w:rsidR="004C4E44" w:rsidRPr="00970505" w:rsidRDefault="004C4E44" w:rsidP="00A74E8F">
      <w:pPr>
        <w:keepNext/>
        <w:spacing w:after="0" w:line="240" w:lineRule="auto"/>
        <w:ind w:left="446"/>
        <w:outlineLvl w:val="3"/>
        <w:rPr>
          <w:b/>
          <w:bCs/>
          <w:sz w:val="24"/>
          <w:szCs w:val="24"/>
          <w:rFonts w:ascii="Times New Roman" w:eastAsia="Times New Roman" w:hAnsi="Times New Roman" w:cs="Times New Roman"/>
        </w:rPr>
      </w:pPr>
      <w:r>
        <w:rPr>
          <w:b/>
          <w:bCs/>
          <w:sz w:val="24"/>
          <w:szCs w:val="24"/>
          <w:rFonts w:ascii="Times New Roman" w:hAnsi="Times New Roman"/>
        </w:rPr>
        <w:t xml:space="preserve">Articolul 5</w:t>
      </w:r>
    </w:p>
    <w:p w:rsidR="00FB0990" w:rsidRDefault="00FB0990" w:rsidP="00A74E8F">
      <w:pPr>
        <w:keepNext/>
        <w:spacing w:after="0" w:line="240" w:lineRule="auto"/>
        <w:ind w:left="446"/>
        <w:rPr>
          <w:rFonts w:ascii="Times New Roman" w:eastAsia="Times New Roman" w:hAnsi="Times New Roman" w:cs="Times New Roman"/>
          <w:sz w:val="24"/>
          <w:szCs w:val="24"/>
          <w:lang w:eastAsia="fr-FR"/>
        </w:rPr>
      </w:pPr>
    </w:p>
    <w:p w:rsidR="00ED3F8B" w:rsidRPr="00970505" w:rsidRDefault="00ED3F8B" w:rsidP="00A74E8F">
      <w:pPr>
        <w:keepNext/>
        <w:spacing w:after="0" w:line="240" w:lineRule="auto"/>
        <w:ind w:left="446"/>
        <w:rPr>
          <w:rFonts w:ascii="Times New Roman" w:eastAsia="Times New Roman" w:hAnsi="Times New Roman" w:cs="Times New Roman"/>
          <w:sz w:val="24"/>
          <w:szCs w:val="24"/>
          <w:lang w:eastAsia="fr-FR"/>
        </w:rPr>
      </w:pPr>
    </w:p>
    <w:p w:rsidR="00FB0990" w:rsidRPr="00970505" w:rsidRDefault="004C4E44" w:rsidP="00A74E8F">
      <w:pPr>
        <w:keepNext/>
        <w:spacing w:after="0" w:line="240" w:lineRule="auto"/>
        <w:ind w:left="446"/>
        <w:rPr>
          <w:sz w:val="24"/>
          <w:szCs w:val="24"/>
          <w:rFonts w:ascii="Times New Roman" w:eastAsia="Times New Roman" w:hAnsi="Times New Roman" w:cs="Times New Roman"/>
        </w:rPr>
      </w:pPr>
      <w:r>
        <w:rPr>
          <w:sz w:val="24"/>
          <w:szCs w:val="24"/>
          <w:rFonts w:ascii="Times New Roman" w:hAnsi="Times New Roman"/>
        </w:rPr>
        <w:t xml:space="preserve">Criteriul nr. 1 – documentație:</w:t>
      </w:r>
    </w:p>
    <w:p w:rsidR="00FB0990" w:rsidRPr="00970505" w:rsidRDefault="004C4E44" w:rsidP="00ED3F8B">
      <w:pPr>
        <w:spacing w:after="0" w:line="240" w:lineRule="auto"/>
        <w:ind w:left="446"/>
        <w:rPr>
          <w:sz w:val="24"/>
          <w:szCs w:val="24"/>
          <w:rFonts w:ascii="Times New Roman" w:eastAsia="Times New Roman" w:hAnsi="Times New Roman" w:cs="Times New Roman"/>
        </w:rPr>
      </w:pPr>
      <w:r>
        <w:rPr>
          <w:sz w:val="24"/>
          <w:szCs w:val="24"/>
          <w:rFonts w:ascii="Times New Roman" w:hAnsi="Times New Roman"/>
        </w:rPr>
        <w:t xml:space="preserve">Subcriteriul 1.1:</w:t>
      </w:r>
      <w:r>
        <w:rPr>
          <w:sz w:val="24"/>
          <w:szCs w:val="24"/>
          <w:rFonts w:ascii="Times New Roman" w:hAnsi="Times New Roman"/>
        </w:rPr>
        <w:t xml:space="preserve"> </w:t>
      </w:r>
      <w:r>
        <w:rPr>
          <w:sz w:val="24"/>
          <w:szCs w:val="24"/>
          <w:rFonts w:ascii="Times New Roman" w:hAnsi="Times New Roman"/>
        </w:rPr>
        <w:t xml:space="preserve">- Perioada de disponibilitate a documentației tehnice și instrucțiunile de utilizare și de întreținere</w:t>
      </w:r>
    </w:p>
    <w:p w:rsidR="00FB0990" w:rsidRPr="00970505" w:rsidRDefault="004C4E44" w:rsidP="00ED3F8B">
      <w:pPr>
        <w:spacing w:after="0" w:line="240" w:lineRule="auto"/>
        <w:ind w:left="446"/>
        <w:rPr>
          <w:sz w:val="24"/>
          <w:szCs w:val="24"/>
          <w:rFonts w:ascii="Times New Roman" w:eastAsia="Times New Roman" w:hAnsi="Times New Roman" w:cs="Times New Roman"/>
        </w:rPr>
      </w:pPr>
      <w:r>
        <w:rPr>
          <w:sz w:val="24"/>
          <w:szCs w:val="24"/>
          <w:rFonts w:ascii="Times New Roman" w:hAnsi="Times New Roman"/>
        </w:rPr>
        <w:t xml:space="preserve">Determinat pe baza angajamentului producătorului de a pune la dispoziție în mod gratuit, pe parcursul unui anumit număr de ani, documentele tehnice pentru service-urile autorizate și independente și pentru consumatori, precum și documentele referitoare la instrucțiunile de utilizare și de întreținere pentru consumatori, din momentul introducerii pe piață a ultimei unități.</w:t>
      </w:r>
    </w:p>
    <w:p w:rsidR="00FB0990" w:rsidRPr="00970505" w:rsidRDefault="004C4E44" w:rsidP="00A74E8F">
      <w:pPr>
        <w:keepNext/>
        <w:spacing w:after="0" w:line="240" w:lineRule="auto"/>
        <w:ind w:left="446"/>
        <w:rPr>
          <w:sz w:val="24"/>
          <w:szCs w:val="24"/>
          <w:rFonts w:ascii="Times New Roman" w:eastAsia="Times New Roman" w:hAnsi="Times New Roman" w:cs="Times New Roman"/>
        </w:rPr>
      </w:pPr>
      <w:r>
        <w:rPr>
          <w:sz w:val="24"/>
          <w:szCs w:val="24"/>
          <w:rFonts w:ascii="Times New Roman" w:hAnsi="Times New Roman"/>
        </w:rPr>
        <w:t xml:space="preserve">Criteriul nr. 2 – Caracterul demontabil și accesul, instrumentele, elementele de fixare:</w:t>
      </w:r>
    </w:p>
    <w:p w:rsidR="00FB0990" w:rsidRPr="00970505" w:rsidRDefault="004C4E44" w:rsidP="00A74E8F">
      <w:pPr>
        <w:keepNext/>
        <w:spacing w:after="0" w:line="240" w:lineRule="auto"/>
        <w:ind w:left="446"/>
        <w:rPr>
          <w:sz w:val="24"/>
          <w:szCs w:val="24"/>
          <w:rFonts w:ascii="Times New Roman" w:eastAsia="Times New Roman" w:hAnsi="Times New Roman" w:cs="Times New Roman"/>
        </w:rPr>
      </w:pPr>
      <w:r>
        <w:rPr>
          <w:sz w:val="24"/>
          <w:szCs w:val="24"/>
          <w:rFonts w:ascii="Times New Roman" w:hAnsi="Times New Roman"/>
        </w:rPr>
        <w:t xml:space="preserve">Subcriteriul 2.1.</w:t>
      </w:r>
      <w:r>
        <w:rPr>
          <w:sz w:val="24"/>
          <w:szCs w:val="24"/>
          <w:rFonts w:ascii="Times New Roman" w:hAnsi="Times New Roman"/>
        </w:rPr>
        <w:t xml:space="preserve"> </w:t>
      </w:r>
      <w:r>
        <w:rPr>
          <w:sz w:val="24"/>
          <w:szCs w:val="24"/>
          <w:rFonts w:ascii="Times New Roman" w:hAnsi="Times New Roman"/>
        </w:rPr>
        <w:t xml:space="preserve">Ușurința demontării pieselor specificate în lista 2:</w:t>
      </w:r>
    </w:p>
    <w:p w:rsidR="00FB0990" w:rsidRPr="00970505" w:rsidRDefault="004C4E44" w:rsidP="00ED3F8B">
      <w:pPr>
        <w:spacing w:after="0" w:line="240" w:lineRule="auto"/>
        <w:ind w:left="446"/>
        <w:rPr>
          <w:sz w:val="24"/>
          <w:szCs w:val="24"/>
          <w:rFonts w:ascii="Times New Roman" w:eastAsia="Times New Roman" w:hAnsi="Times New Roman" w:cs="Times New Roman"/>
        </w:rPr>
      </w:pPr>
      <w:r>
        <w:rPr>
          <w:sz w:val="24"/>
          <w:szCs w:val="24"/>
          <w:rFonts w:ascii="Times New Roman" w:hAnsi="Times New Roman"/>
        </w:rPr>
        <w:t xml:space="preserve">Determinat pe baza numărului etapelor de demontare care permit, pentru fiecare piesă specificată în lista 2, accesul individual la respectiva piesă și detașarea acesteia de echipament în vederea înlocuirii.</w:t>
      </w:r>
      <w:r>
        <w:rPr>
          <w:sz w:val="24"/>
          <w:szCs w:val="24"/>
          <w:rFonts w:ascii="Times New Roman" w:hAnsi="Times New Roman"/>
        </w:rPr>
        <w:t xml:space="preserve"> </w:t>
      </w:r>
      <w:r>
        <w:rPr>
          <w:sz w:val="24"/>
          <w:szCs w:val="24"/>
          <w:rFonts w:ascii="Times New Roman" w:hAnsi="Times New Roman"/>
        </w:rPr>
        <w:t xml:space="preserve">Se stabilește o legătură între evaluarea acestui subcriteriu și cea a subcriteriului 3.1, în cazul în care o piesă nu poate fi demontată: în consecință, nota zero se acordă pentru ambele subcriterii.</w:t>
      </w:r>
    </w:p>
    <w:p w:rsidR="00FB0990" w:rsidRPr="00970505" w:rsidRDefault="004C4E44" w:rsidP="00A74E8F">
      <w:pPr>
        <w:keepNext/>
        <w:spacing w:after="0" w:line="240" w:lineRule="auto"/>
        <w:ind w:left="446"/>
        <w:rPr>
          <w:sz w:val="24"/>
          <w:szCs w:val="24"/>
          <w:rFonts w:ascii="Times New Roman" w:eastAsia="Times New Roman" w:hAnsi="Times New Roman" w:cs="Times New Roman"/>
        </w:rPr>
      </w:pPr>
      <w:r>
        <w:rPr>
          <w:sz w:val="24"/>
          <w:szCs w:val="24"/>
          <w:rFonts w:ascii="Times New Roman" w:hAnsi="Times New Roman"/>
        </w:rPr>
        <w:t xml:space="preserve">Subcriteriul 2.2.</w:t>
      </w:r>
      <w:r>
        <w:rPr>
          <w:sz w:val="24"/>
          <w:szCs w:val="24"/>
          <w:rFonts w:ascii="Times New Roman" w:hAnsi="Times New Roman"/>
        </w:rPr>
        <w:t xml:space="preserve"> </w:t>
      </w:r>
      <w:r>
        <w:rPr>
          <w:sz w:val="24"/>
          <w:szCs w:val="24"/>
          <w:rFonts w:ascii="Times New Roman" w:hAnsi="Times New Roman"/>
        </w:rPr>
        <w:t xml:space="preserve">- Instrumentele necesare:</w:t>
      </w:r>
    </w:p>
    <w:p w:rsidR="00FB0990" w:rsidRPr="00970505" w:rsidRDefault="004C4E44" w:rsidP="00ED3F8B">
      <w:pPr>
        <w:spacing w:after="0" w:line="240" w:lineRule="auto"/>
        <w:ind w:left="446"/>
        <w:rPr>
          <w:sz w:val="24"/>
          <w:szCs w:val="24"/>
          <w:rFonts w:ascii="Times New Roman" w:eastAsia="Times New Roman" w:hAnsi="Times New Roman" w:cs="Times New Roman"/>
        </w:rPr>
      </w:pPr>
      <w:r>
        <w:rPr>
          <w:sz w:val="24"/>
          <w:szCs w:val="24"/>
          <w:rFonts w:ascii="Times New Roman" w:hAnsi="Times New Roman"/>
        </w:rPr>
        <w:t xml:space="preserve">Determinat în funcție de tipul de instrumente necesare pentru demontarea fiecărei piese specificate în lista 2, conform tipologiei care face distincția între instrumentele „comune”, „specifice” sau „proprii”.</w:t>
      </w:r>
    </w:p>
    <w:p w:rsidR="00FB0990" w:rsidRPr="00970505" w:rsidRDefault="004C4E44" w:rsidP="00A74E8F">
      <w:pPr>
        <w:keepNext/>
        <w:spacing w:after="0" w:line="240" w:lineRule="auto"/>
        <w:ind w:left="446"/>
        <w:rPr>
          <w:sz w:val="24"/>
          <w:szCs w:val="24"/>
          <w:rFonts w:ascii="Times New Roman" w:eastAsia="Times New Roman" w:hAnsi="Times New Roman" w:cs="Times New Roman"/>
        </w:rPr>
      </w:pPr>
      <w:r>
        <w:rPr>
          <w:sz w:val="24"/>
          <w:szCs w:val="24"/>
          <w:rFonts w:ascii="Times New Roman" w:hAnsi="Times New Roman"/>
        </w:rPr>
        <w:t xml:space="preserve">Subcriteriul 2.3.</w:t>
      </w:r>
      <w:r>
        <w:rPr>
          <w:sz w:val="24"/>
          <w:szCs w:val="24"/>
          <w:rFonts w:ascii="Times New Roman" w:hAnsi="Times New Roman"/>
        </w:rPr>
        <w:t xml:space="preserve"> </w:t>
      </w:r>
      <w:r>
        <w:rPr>
          <w:sz w:val="24"/>
          <w:szCs w:val="24"/>
          <w:rFonts w:ascii="Times New Roman" w:hAnsi="Times New Roman"/>
        </w:rPr>
        <w:t xml:space="preserve">Caracteristicile elementelor de fixare:</w:t>
      </w:r>
    </w:p>
    <w:p w:rsidR="00FB0990" w:rsidRPr="00970505" w:rsidRDefault="004C4E44" w:rsidP="00ED3F8B">
      <w:pPr>
        <w:spacing w:after="0" w:line="240" w:lineRule="auto"/>
        <w:ind w:left="446"/>
        <w:rPr>
          <w:sz w:val="24"/>
          <w:szCs w:val="24"/>
          <w:rFonts w:ascii="Times New Roman" w:eastAsia="Times New Roman" w:hAnsi="Times New Roman" w:cs="Times New Roman"/>
        </w:rPr>
      </w:pPr>
      <w:r>
        <w:rPr>
          <w:sz w:val="24"/>
          <w:szCs w:val="24"/>
          <w:rFonts w:ascii="Times New Roman" w:hAnsi="Times New Roman"/>
        </w:rPr>
        <w:t xml:space="preserve">Determinat, pentru fiecare piesă specificată în listele 1 și 2, în funcție de tipul elementelor de fixare care asigură fixarea pieselor respective de alte piese ale echipamentului, conform tipologiei care face distincția între elementele de fixare „detașabile și refolosibile”, „detașabile și de unică folosință” sau „nici detașabile, nici refolosibile”.</w:t>
      </w:r>
    </w:p>
    <w:p w:rsidR="00FB0990" w:rsidRPr="00970505" w:rsidRDefault="004C4E44" w:rsidP="00A74E8F">
      <w:pPr>
        <w:keepNext/>
        <w:spacing w:after="0" w:line="240" w:lineRule="auto"/>
        <w:ind w:left="446"/>
        <w:rPr>
          <w:sz w:val="24"/>
          <w:szCs w:val="24"/>
          <w:rFonts w:ascii="Times New Roman" w:eastAsia="Times New Roman" w:hAnsi="Times New Roman" w:cs="Times New Roman"/>
        </w:rPr>
      </w:pPr>
      <w:r>
        <w:rPr>
          <w:sz w:val="24"/>
          <w:szCs w:val="24"/>
          <w:rFonts w:ascii="Times New Roman" w:hAnsi="Times New Roman"/>
        </w:rPr>
        <w:t xml:space="preserve">Criteriul nr. 3 - Disponibilitatea pieselor de schimb:</w:t>
      </w:r>
    </w:p>
    <w:p w:rsidR="00FB0990" w:rsidRPr="00970505" w:rsidRDefault="004C4E44" w:rsidP="00A74E8F">
      <w:pPr>
        <w:keepNext/>
        <w:spacing w:after="0" w:line="240" w:lineRule="auto"/>
        <w:ind w:left="446"/>
        <w:rPr>
          <w:sz w:val="24"/>
          <w:szCs w:val="24"/>
          <w:rFonts w:ascii="Times New Roman" w:eastAsia="Times New Roman" w:hAnsi="Times New Roman" w:cs="Times New Roman"/>
        </w:rPr>
      </w:pPr>
      <w:r>
        <w:rPr>
          <w:sz w:val="24"/>
          <w:szCs w:val="24"/>
          <w:rFonts w:ascii="Times New Roman" w:hAnsi="Times New Roman"/>
        </w:rPr>
        <w:t xml:space="preserve">Subcriteriul 3.1.</w:t>
      </w:r>
      <w:r>
        <w:rPr>
          <w:sz w:val="24"/>
          <w:szCs w:val="24"/>
          <w:rFonts w:ascii="Times New Roman" w:hAnsi="Times New Roman"/>
        </w:rPr>
        <w:t xml:space="preserve"> </w:t>
      </w:r>
      <w:r>
        <w:rPr>
          <w:sz w:val="24"/>
          <w:szCs w:val="24"/>
          <w:rFonts w:ascii="Times New Roman" w:hAnsi="Times New Roman"/>
        </w:rPr>
        <w:t xml:space="preserve">- Perioada de disponibilitate a pieselor specificate în lista 2.</w:t>
      </w:r>
    </w:p>
    <w:p w:rsidR="00FB0990" w:rsidRPr="00970505" w:rsidRDefault="004C4E44" w:rsidP="00ED3F8B">
      <w:pPr>
        <w:spacing w:after="0" w:line="240" w:lineRule="auto"/>
        <w:ind w:left="446"/>
        <w:rPr>
          <w:sz w:val="24"/>
          <w:szCs w:val="24"/>
          <w:rFonts w:ascii="Times New Roman" w:eastAsia="Times New Roman" w:hAnsi="Times New Roman" w:cs="Times New Roman"/>
        </w:rPr>
      </w:pPr>
      <w:r>
        <w:rPr>
          <w:sz w:val="24"/>
          <w:szCs w:val="24"/>
          <w:rFonts w:ascii="Times New Roman" w:hAnsi="Times New Roman"/>
        </w:rPr>
        <w:t xml:space="preserve">Determinat pe baza angajamentului producătorului de a pune la dispoziția distribuitorilor de piese de schimb, a service-urilor autorizate și independente și a consumatorilor, pe parcursul unui anumit număr de ani, piesele specificate în lista 2, din momentul introducerii pe piață a ultimei unități.</w:t>
      </w:r>
    </w:p>
    <w:p w:rsidR="00FB0990" w:rsidRPr="00970505" w:rsidRDefault="004C4E44" w:rsidP="00A74E8F">
      <w:pPr>
        <w:keepNext/>
        <w:spacing w:after="0" w:line="240" w:lineRule="auto"/>
        <w:ind w:left="446"/>
        <w:rPr>
          <w:sz w:val="24"/>
          <w:szCs w:val="24"/>
          <w:rFonts w:ascii="Times New Roman" w:eastAsia="Times New Roman" w:hAnsi="Times New Roman" w:cs="Times New Roman"/>
        </w:rPr>
      </w:pPr>
      <w:r>
        <w:rPr>
          <w:sz w:val="24"/>
          <w:szCs w:val="24"/>
          <w:rFonts w:ascii="Times New Roman" w:hAnsi="Times New Roman"/>
        </w:rPr>
        <w:t xml:space="preserve">Subcriteriul 3.2.</w:t>
      </w:r>
      <w:r>
        <w:rPr>
          <w:sz w:val="24"/>
          <w:szCs w:val="24"/>
          <w:rFonts w:ascii="Times New Roman" w:hAnsi="Times New Roman"/>
        </w:rPr>
        <w:t xml:space="preserve"> </w:t>
      </w:r>
      <w:r>
        <w:rPr>
          <w:sz w:val="24"/>
          <w:szCs w:val="24"/>
          <w:rFonts w:ascii="Times New Roman" w:hAnsi="Times New Roman"/>
        </w:rPr>
        <w:t xml:space="preserve">- Perioada de disponibilitate a pieselor specificate în lista 1.</w:t>
      </w:r>
    </w:p>
    <w:p w:rsidR="00FB0990" w:rsidRPr="00970505" w:rsidRDefault="004C4E44" w:rsidP="00ED3F8B">
      <w:pPr>
        <w:spacing w:after="0" w:line="240" w:lineRule="auto"/>
        <w:ind w:left="446"/>
        <w:rPr>
          <w:sz w:val="24"/>
          <w:szCs w:val="24"/>
          <w:rFonts w:ascii="Times New Roman" w:eastAsia="Times New Roman" w:hAnsi="Times New Roman" w:cs="Times New Roman"/>
        </w:rPr>
      </w:pPr>
      <w:r>
        <w:rPr>
          <w:sz w:val="24"/>
          <w:szCs w:val="24"/>
          <w:rFonts w:ascii="Times New Roman" w:hAnsi="Times New Roman"/>
        </w:rPr>
        <w:t xml:space="preserve">Determinat pe baza angajamentului producătorului de a pune la dispoziția distribuitorilor de piese de schimb, a service-urilor autorizate și independente și a consumatorilor, pe parcursul unui anumit număr de ani, piesele specificate în lista 1, din momentul introducerii pe piață a ultimei unități.</w:t>
      </w:r>
    </w:p>
    <w:p w:rsidR="00FB0990" w:rsidRPr="00970505" w:rsidRDefault="004C4E44" w:rsidP="00A74E8F">
      <w:pPr>
        <w:keepNext/>
        <w:spacing w:after="0" w:line="240" w:lineRule="auto"/>
        <w:ind w:left="446"/>
        <w:rPr>
          <w:sz w:val="24"/>
          <w:szCs w:val="24"/>
          <w:rFonts w:ascii="Times New Roman" w:eastAsia="Times New Roman" w:hAnsi="Times New Roman" w:cs="Times New Roman"/>
        </w:rPr>
      </w:pPr>
      <w:r>
        <w:rPr>
          <w:sz w:val="24"/>
          <w:szCs w:val="24"/>
          <w:rFonts w:ascii="Times New Roman" w:hAnsi="Times New Roman"/>
        </w:rPr>
        <w:t xml:space="preserve">Subcriteriul 3.3.</w:t>
      </w:r>
      <w:r>
        <w:rPr>
          <w:sz w:val="24"/>
          <w:szCs w:val="24"/>
          <w:rFonts w:ascii="Times New Roman" w:hAnsi="Times New Roman"/>
        </w:rPr>
        <w:t xml:space="preserve"> </w:t>
      </w:r>
      <w:r>
        <w:rPr>
          <w:sz w:val="24"/>
          <w:szCs w:val="24"/>
          <w:rFonts w:ascii="Times New Roman" w:hAnsi="Times New Roman"/>
        </w:rPr>
        <w:t xml:space="preserve">- Termenul de livrare a pieselor specificate în lista 2:</w:t>
      </w:r>
    </w:p>
    <w:p w:rsidR="00FB0990" w:rsidRPr="00970505" w:rsidRDefault="004C4E44" w:rsidP="00ED3F8B">
      <w:pPr>
        <w:spacing w:after="0" w:line="240" w:lineRule="auto"/>
        <w:ind w:left="446"/>
        <w:rPr>
          <w:sz w:val="24"/>
          <w:szCs w:val="24"/>
          <w:rFonts w:ascii="Times New Roman" w:eastAsia="Times New Roman" w:hAnsi="Times New Roman" w:cs="Times New Roman"/>
        </w:rPr>
      </w:pPr>
      <w:r>
        <w:rPr>
          <w:sz w:val="24"/>
          <w:szCs w:val="24"/>
          <w:rFonts w:ascii="Times New Roman" w:hAnsi="Times New Roman"/>
        </w:rPr>
        <w:t xml:space="preserve">Determinat pe baza angajamentului producătorului de a respecta un termen de livrare (exprimat în număr de zile lucrătoare de la data plasării comenzii) a pieselor specificate în lista 2 către distribuitorii de piese de schimb, către service-urile autorizate și independente și către consumatori.</w:t>
      </w:r>
    </w:p>
    <w:p w:rsidR="00FB0990" w:rsidRPr="00970505" w:rsidRDefault="004C4E44" w:rsidP="00A74E8F">
      <w:pPr>
        <w:keepNext/>
        <w:spacing w:after="0" w:line="240" w:lineRule="auto"/>
        <w:ind w:left="446"/>
        <w:rPr>
          <w:sz w:val="24"/>
          <w:szCs w:val="24"/>
          <w:rFonts w:ascii="Times New Roman" w:eastAsia="Times New Roman" w:hAnsi="Times New Roman" w:cs="Times New Roman"/>
        </w:rPr>
      </w:pPr>
      <w:r>
        <w:rPr>
          <w:sz w:val="24"/>
          <w:szCs w:val="24"/>
          <w:rFonts w:ascii="Times New Roman" w:hAnsi="Times New Roman"/>
        </w:rPr>
        <w:t xml:space="preserve">Subcriteriul 3.4.</w:t>
      </w:r>
      <w:r>
        <w:rPr>
          <w:sz w:val="24"/>
          <w:szCs w:val="24"/>
          <w:rFonts w:ascii="Times New Roman" w:hAnsi="Times New Roman"/>
        </w:rPr>
        <w:t xml:space="preserve"> </w:t>
      </w:r>
      <w:r>
        <w:rPr>
          <w:sz w:val="24"/>
          <w:szCs w:val="24"/>
          <w:rFonts w:ascii="Times New Roman" w:hAnsi="Times New Roman"/>
        </w:rPr>
        <w:t xml:space="preserve">- Termenul de livrare a pieselor specificate în lista 1:</w:t>
      </w:r>
    </w:p>
    <w:p w:rsidR="00FB0990" w:rsidRPr="00970505" w:rsidRDefault="004C4E44" w:rsidP="00ED3F8B">
      <w:pPr>
        <w:spacing w:after="0" w:line="240" w:lineRule="auto"/>
        <w:ind w:left="446"/>
        <w:rPr>
          <w:sz w:val="24"/>
          <w:szCs w:val="24"/>
          <w:rFonts w:ascii="Times New Roman" w:eastAsia="Times New Roman" w:hAnsi="Times New Roman" w:cs="Times New Roman"/>
        </w:rPr>
      </w:pPr>
      <w:r>
        <w:rPr>
          <w:sz w:val="24"/>
          <w:szCs w:val="24"/>
          <w:rFonts w:ascii="Times New Roman" w:hAnsi="Times New Roman"/>
        </w:rPr>
        <w:t xml:space="preserve">Determinat pe baza angajamentului producătorului de a respecta un termen de livrare (exprimat în număr de zile lucrătoare de la data plasării comenzii) a pieselor specificate în lista 1 către distribuitorii de piese de schimb, către service-urile autorizate și independente și către consumatori.</w:t>
      </w:r>
    </w:p>
    <w:p w:rsidR="00FB0990" w:rsidRPr="00970505" w:rsidRDefault="004C4E44" w:rsidP="00A74E8F">
      <w:pPr>
        <w:keepNext/>
        <w:spacing w:after="0" w:line="240" w:lineRule="auto"/>
        <w:ind w:left="446"/>
        <w:rPr>
          <w:sz w:val="24"/>
          <w:szCs w:val="24"/>
          <w:rFonts w:ascii="Times New Roman" w:eastAsia="Times New Roman" w:hAnsi="Times New Roman" w:cs="Times New Roman"/>
        </w:rPr>
      </w:pPr>
      <w:r>
        <w:rPr>
          <w:sz w:val="24"/>
          <w:szCs w:val="24"/>
          <w:rFonts w:ascii="Times New Roman" w:hAnsi="Times New Roman"/>
        </w:rPr>
        <w:t xml:space="preserve">Criteriul nr. 4 - Prețul pieselor de schimb:</w:t>
      </w:r>
    </w:p>
    <w:p w:rsidR="00FB0990" w:rsidRPr="00970505" w:rsidRDefault="004C4E44" w:rsidP="00A74E8F">
      <w:pPr>
        <w:keepNext/>
        <w:spacing w:after="0" w:line="240" w:lineRule="auto"/>
        <w:ind w:left="446"/>
        <w:rPr>
          <w:sz w:val="24"/>
          <w:szCs w:val="24"/>
          <w:rFonts w:ascii="Times New Roman" w:eastAsia="Times New Roman" w:hAnsi="Times New Roman" w:cs="Times New Roman"/>
        </w:rPr>
      </w:pPr>
      <w:r>
        <w:rPr>
          <w:sz w:val="24"/>
          <w:szCs w:val="24"/>
          <w:rFonts w:ascii="Times New Roman" w:hAnsi="Times New Roman"/>
        </w:rPr>
        <w:t xml:space="preserve">Subcriteriul 4.1.</w:t>
      </w:r>
      <w:r>
        <w:rPr>
          <w:sz w:val="24"/>
          <w:szCs w:val="24"/>
          <w:rFonts w:ascii="Times New Roman" w:hAnsi="Times New Roman"/>
        </w:rPr>
        <w:t xml:space="preserve"> </w:t>
      </w:r>
      <w:r>
        <w:rPr>
          <w:sz w:val="24"/>
          <w:szCs w:val="24"/>
          <w:rFonts w:ascii="Times New Roman" w:hAnsi="Times New Roman"/>
        </w:rPr>
        <w:t xml:space="preserve">Raportul dintre prețul de vânzare al pieselor cerut de către producător sau importator și prețul de vânzare al echipamentelor cerut de către producător sau importator.</w:t>
      </w:r>
      <w:r>
        <w:rPr>
          <w:sz w:val="24"/>
          <w:szCs w:val="24"/>
          <w:rFonts w:ascii="Times New Roman" w:hAnsi="Times New Roman"/>
        </w:rPr>
        <w:t xml:space="preserve"> </w:t>
      </w:r>
    </w:p>
    <w:p w:rsidR="00FB0990" w:rsidRPr="00970505" w:rsidRDefault="004C4E44" w:rsidP="00A74E8F">
      <w:pPr>
        <w:keepNext/>
        <w:spacing w:after="0" w:line="240" w:lineRule="auto"/>
        <w:ind w:left="446"/>
        <w:rPr>
          <w:sz w:val="24"/>
          <w:szCs w:val="24"/>
          <w:rFonts w:ascii="Times New Roman" w:eastAsia="Times New Roman" w:hAnsi="Times New Roman" w:cs="Times New Roman"/>
        </w:rPr>
      </w:pPr>
      <w:r>
        <w:rPr>
          <w:sz w:val="24"/>
          <w:szCs w:val="24"/>
          <w:rFonts w:ascii="Times New Roman" w:hAnsi="Times New Roman"/>
        </w:rPr>
        <w:t xml:space="preserve">Criteriul este stabilit pe baza raportului:</w:t>
      </w:r>
    </w:p>
    <w:p w:rsidR="00FB0990" w:rsidRPr="00970505" w:rsidRDefault="004C4E44" w:rsidP="00ED3F8B">
      <w:pPr>
        <w:spacing w:after="0" w:line="240" w:lineRule="auto"/>
        <w:ind w:left="446"/>
        <w:rPr>
          <w:sz w:val="24"/>
          <w:szCs w:val="24"/>
          <w:rFonts w:ascii="Times New Roman" w:eastAsia="Times New Roman" w:hAnsi="Times New Roman" w:cs="Times New Roman"/>
        </w:rPr>
      </w:pPr>
      <w:r>
        <w:rPr>
          <w:sz w:val="24"/>
          <w:szCs w:val="24"/>
          <w:rFonts w:ascii="Times New Roman" w:hAnsi="Times New Roman"/>
        </w:rPr>
        <w:t xml:space="preserve">între,</w:t>
      </w:r>
    </w:p>
    <w:p w:rsidR="00FB0990" w:rsidRPr="00970505" w:rsidRDefault="004C4E44" w:rsidP="00ED3F8B">
      <w:pPr>
        <w:spacing w:after="0" w:line="240" w:lineRule="auto"/>
        <w:ind w:left="446"/>
        <w:rPr>
          <w:sz w:val="24"/>
          <w:szCs w:val="24"/>
          <w:rFonts w:ascii="Times New Roman" w:eastAsia="Times New Roman" w:hAnsi="Times New Roman" w:cs="Times New Roman"/>
        </w:rPr>
      </w:pPr>
      <w:r>
        <w:rPr>
          <w:sz w:val="24"/>
          <w:szCs w:val="24"/>
          <w:rFonts w:ascii="Times New Roman" w:hAnsi="Times New Roman"/>
        </w:rPr>
        <w:t xml:space="preserve">prețul brut al piesei celei mai scumpe specificate în lista 2 + (media prețurilor brute ale celorlalte piese specificate în lista 2) împărțit la 2</w:t>
      </w:r>
    </w:p>
    <w:p w:rsidR="00FB0990" w:rsidRPr="00970505" w:rsidRDefault="004C4E44" w:rsidP="00ED3F8B">
      <w:pPr>
        <w:spacing w:after="0" w:line="240" w:lineRule="auto"/>
        <w:ind w:left="446"/>
        <w:rPr>
          <w:sz w:val="24"/>
          <w:szCs w:val="24"/>
          <w:rFonts w:ascii="Times New Roman" w:eastAsia="Times New Roman" w:hAnsi="Times New Roman" w:cs="Times New Roman"/>
        </w:rPr>
      </w:pPr>
      <w:r>
        <w:rPr>
          <w:sz w:val="24"/>
          <w:szCs w:val="24"/>
          <w:rFonts w:ascii="Times New Roman" w:hAnsi="Times New Roman"/>
        </w:rPr>
        <w:t xml:space="preserve">și</w:t>
      </w:r>
    </w:p>
    <w:p w:rsidR="00FB0990" w:rsidRPr="00970505" w:rsidRDefault="004C4E44" w:rsidP="00ED3F8B">
      <w:pPr>
        <w:spacing w:after="0" w:line="240" w:lineRule="auto"/>
        <w:ind w:left="446"/>
        <w:rPr>
          <w:sz w:val="24"/>
          <w:szCs w:val="24"/>
          <w:rFonts w:ascii="Times New Roman" w:eastAsia="Times New Roman" w:hAnsi="Times New Roman" w:cs="Times New Roman"/>
        </w:rPr>
      </w:pPr>
      <w:r>
        <w:rPr>
          <w:sz w:val="24"/>
          <w:szCs w:val="24"/>
          <w:rFonts w:ascii="Times New Roman" w:hAnsi="Times New Roman"/>
        </w:rPr>
        <w:t xml:space="preserve">prețul brut al modelului de echipament vizat</w:t>
      </w:r>
    </w:p>
    <w:p w:rsidR="00FB0990" w:rsidRPr="00970505" w:rsidRDefault="004C4E44" w:rsidP="00ED3F8B">
      <w:pPr>
        <w:spacing w:after="0" w:line="240" w:lineRule="auto"/>
        <w:ind w:left="446"/>
        <w:rPr>
          <w:sz w:val="24"/>
          <w:szCs w:val="24"/>
          <w:rFonts w:ascii="Times New Roman" w:eastAsia="Times New Roman" w:hAnsi="Times New Roman" w:cs="Times New Roman"/>
        </w:rPr>
      </w:pPr>
      <w:r>
        <w:rPr>
          <w:sz w:val="24"/>
          <w:szCs w:val="24"/>
          <w:rFonts w:ascii="Times New Roman" w:hAnsi="Times New Roman"/>
        </w:rPr>
        <w:t xml:space="preserve">fiecare preț fiind considerat prețul brut specificat în grila tarifară în vigoare în momentul calculării indicelui și care este inclusă în condițiile generale de vânzare ale producătorului sau ale importatorului sau, implicit, în orice document contractual relevant.</w:t>
      </w:r>
    </w:p>
    <w:p w:rsidR="00FB0990" w:rsidRPr="00970505" w:rsidRDefault="004C4E44" w:rsidP="00ED3F8B">
      <w:pPr>
        <w:spacing w:after="0" w:line="240" w:lineRule="auto"/>
        <w:ind w:left="446"/>
        <w:rPr>
          <w:sz w:val="24"/>
          <w:szCs w:val="24"/>
          <w:rFonts w:ascii="Times New Roman" w:eastAsia="Times New Roman" w:hAnsi="Times New Roman" w:cs="Times New Roman"/>
        </w:rPr>
      </w:pPr>
      <w:r>
        <w:rPr>
          <w:sz w:val="24"/>
          <w:szCs w:val="24"/>
          <w:rFonts w:ascii="Times New Roman" w:hAnsi="Times New Roman"/>
        </w:rPr>
        <w:t xml:space="preserve">În cazul în care producătorul sau importatorul dispune, pentru piesele sau echipamentele vizate, de mai multe grile tarifare în funcție de diferitele categorii de clienți distribuitori sau vânzători, prețurile utilizate pentru calcularea indicelui sunt cele din grila de tarifare care au avut cea mai mare pondere în cifra de afaceri a producătorului sau a importatorului pentru tipul de piese sau de echipament vizat pe parcursul ultimul exercițiu financiar încheiat.</w:t>
      </w:r>
      <w:r>
        <w:rPr>
          <w:sz w:val="24"/>
          <w:szCs w:val="24"/>
          <w:rFonts w:ascii="Times New Roman" w:hAnsi="Times New Roman"/>
        </w:rPr>
        <w:t xml:space="preserve"> </w:t>
      </w:r>
      <w:r>
        <w:rPr>
          <w:sz w:val="24"/>
          <w:szCs w:val="24"/>
          <w:rFonts w:ascii="Times New Roman" w:hAnsi="Times New Roman"/>
        </w:rPr>
        <w:t xml:space="preserve">Pentru echipamente și piese nou introduse pe piață, în cazul unor grile de tarifare multiple, prețurile utilizate sunt cele ale grilei de tarifare în care acestea sunt cele mai mici.</w:t>
      </w:r>
    </w:p>
    <w:p w:rsidR="00FB0990" w:rsidRPr="00970505" w:rsidRDefault="004C4E44" w:rsidP="00ED3F8B">
      <w:pPr>
        <w:spacing w:after="0" w:line="240" w:lineRule="auto"/>
        <w:ind w:left="446"/>
        <w:rPr>
          <w:sz w:val="24"/>
          <w:szCs w:val="24"/>
          <w:rFonts w:ascii="Times New Roman" w:eastAsia="Times New Roman" w:hAnsi="Times New Roman" w:cs="Times New Roman"/>
        </w:rPr>
      </w:pPr>
      <w:r>
        <w:rPr>
          <w:sz w:val="24"/>
          <w:szCs w:val="24"/>
          <w:rFonts w:ascii="Times New Roman" w:hAnsi="Times New Roman"/>
        </w:rPr>
        <w:t xml:space="preserve">În cazul în care unele dintre aceste piese nu sunt detașabile sau în cazul în care piesa în cauză este integrată într-un modul, care este singurul disponibil, prețul care trebuie luat în considerare este prețul cumulat al pieselor sau prețul modulului.</w:t>
      </w:r>
    </w:p>
    <w:p w:rsidR="00FB0990" w:rsidRPr="00970505" w:rsidRDefault="004C4E44" w:rsidP="00A74E8F">
      <w:pPr>
        <w:keepNext/>
        <w:spacing w:after="0" w:line="240" w:lineRule="auto"/>
        <w:ind w:left="446"/>
        <w:rPr>
          <w:sz w:val="24"/>
          <w:szCs w:val="24"/>
          <w:rFonts w:ascii="Times New Roman" w:eastAsia="Times New Roman" w:hAnsi="Times New Roman" w:cs="Times New Roman"/>
        </w:rPr>
      </w:pPr>
      <w:r>
        <w:rPr>
          <w:sz w:val="24"/>
          <w:szCs w:val="24"/>
          <w:rFonts w:ascii="Times New Roman" w:hAnsi="Times New Roman"/>
        </w:rPr>
        <w:t xml:space="preserve">Criteriul nr. 5 - Criteriu specific categoriei de echipamente vizate:</w:t>
      </w:r>
    </w:p>
    <w:p w:rsidR="004C4E44" w:rsidRDefault="004C4E44" w:rsidP="00ED3F8B">
      <w:pPr>
        <w:spacing w:after="0" w:line="240" w:lineRule="auto"/>
        <w:ind w:left="446"/>
        <w:rPr>
          <w:sz w:val="24"/>
          <w:szCs w:val="24"/>
          <w:rFonts w:ascii="Times New Roman" w:eastAsia="Times New Roman" w:hAnsi="Times New Roman" w:cs="Times New Roman"/>
        </w:rPr>
      </w:pPr>
      <w:r>
        <w:rPr>
          <w:sz w:val="24"/>
          <w:szCs w:val="24"/>
          <w:rFonts w:ascii="Times New Roman" w:hAnsi="Times New Roman"/>
        </w:rPr>
        <w:t xml:space="preserve">Acest criteriu este alcătuit din unul sau mai multe subcriterii, specifice categoriei de echipamente vizate.</w:t>
      </w:r>
      <w:r>
        <w:rPr>
          <w:sz w:val="24"/>
          <w:szCs w:val="24"/>
          <w:rFonts w:ascii="Times New Roman" w:hAnsi="Times New Roman"/>
        </w:rPr>
        <w:t xml:space="preserve"> </w:t>
      </w:r>
      <w:r>
        <w:rPr>
          <w:sz w:val="24"/>
          <w:szCs w:val="24"/>
          <w:rFonts w:ascii="Times New Roman" w:hAnsi="Times New Roman"/>
        </w:rPr>
        <w:t xml:space="preserve">Dacă este relevant pentru categoria de echipamente vizate, criteriul 5 specific categoriei include un subcriteriu referitor la prezența unui contor de utilizare vizibil pentru consumator, al cărui coeficient este cel puțin 1.</w:t>
      </w:r>
    </w:p>
    <w:p w:rsidR="00ED3F8B" w:rsidRPr="00970505" w:rsidRDefault="00ED3F8B" w:rsidP="00ED3F8B">
      <w:pPr>
        <w:spacing w:after="0" w:line="240" w:lineRule="auto"/>
        <w:ind w:left="446"/>
        <w:rPr>
          <w:rFonts w:ascii="Times New Roman" w:eastAsia="Times New Roman" w:hAnsi="Times New Roman" w:cs="Times New Roman"/>
          <w:sz w:val="24"/>
          <w:szCs w:val="24"/>
          <w:lang w:eastAsia="fr-FR"/>
        </w:rPr>
      </w:pPr>
    </w:p>
    <w:p w:rsidR="004C4E44" w:rsidRDefault="004C4E44" w:rsidP="00A74E8F">
      <w:pPr>
        <w:keepNext/>
        <w:spacing w:after="0" w:line="240" w:lineRule="auto"/>
        <w:ind w:left="446"/>
        <w:outlineLvl w:val="3"/>
        <w:rPr>
          <w:b/>
          <w:bCs/>
          <w:sz w:val="24"/>
          <w:szCs w:val="24"/>
          <w:rFonts w:ascii="Times New Roman" w:eastAsia="Times New Roman" w:hAnsi="Times New Roman" w:cs="Times New Roman"/>
        </w:rPr>
      </w:pPr>
      <w:r>
        <w:rPr>
          <w:b/>
          <w:bCs/>
          <w:sz w:val="24"/>
          <w:szCs w:val="24"/>
          <w:rFonts w:ascii="Times New Roman" w:hAnsi="Times New Roman"/>
        </w:rPr>
        <w:t xml:space="preserve">Articolul 6</w:t>
      </w:r>
    </w:p>
    <w:p w:rsidR="00234310" w:rsidRDefault="00234310" w:rsidP="00A74E8F">
      <w:pPr>
        <w:keepNext/>
        <w:spacing w:after="0" w:line="240" w:lineRule="auto"/>
        <w:ind w:left="446"/>
        <w:outlineLvl w:val="3"/>
        <w:rPr>
          <w:rFonts w:ascii="Times New Roman" w:eastAsia="Times New Roman" w:hAnsi="Times New Roman" w:cs="Times New Roman"/>
          <w:b/>
          <w:bCs/>
          <w:sz w:val="24"/>
          <w:szCs w:val="24"/>
          <w:lang w:eastAsia="fr-FR"/>
        </w:rPr>
      </w:pPr>
    </w:p>
    <w:p w:rsidR="00ED3F8B" w:rsidRPr="00970505" w:rsidRDefault="00ED3F8B" w:rsidP="00A74E8F">
      <w:pPr>
        <w:keepNext/>
        <w:spacing w:after="0" w:line="240" w:lineRule="auto"/>
        <w:ind w:left="446"/>
        <w:outlineLvl w:val="3"/>
        <w:rPr>
          <w:rFonts w:ascii="Times New Roman" w:eastAsia="Times New Roman" w:hAnsi="Times New Roman" w:cs="Times New Roman"/>
          <w:b/>
          <w:bCs/>
          <w:sz w:val="24"/>
          <w:szCs w:val="24"/>
          <w:lang w:eastAsia="fr-FR"/>
        </w:rPr>
      </w:pPr>
    </w:p>
    <w:p w:rsidR="00FB0990" w:rsidRPr="00970505" w:rsidRDefault="004C4E44" w:rsidP="00A74E8F">
      <w:pPr>
        <w:keepNext/>
        <w:spacing w:after="0" w:line="240" w:lineRule="auto"/>
        <w:ind w:left="446"/>
        <w:rPr>
          <w:sz w:val="24"/>
          <w:szCs w:val="24"/>
          <w:rFonts w:ascii="Times New Roman" w:eastAsia="Times New Roman" w:hAnsi="Times New Roman" w:cs="Times New Roman"/>
        </w:rPr>
      </w:pPr>
      <w:r>
        <w:rPr>
          <w:sz w:val="24"/>
          <w:szCs w:val="24"/>
          <w:rFonts w:ascii="Times New Roman" w:hAnsi="Times New Roman"/>
        </w:rPr>
        <w:t xml:space="preserve">I. - Listele de piese</w:t>
      </w:r>
    </w:p>
    <w:p w:rsidR="004C4E44" w:rsidRPr="00970505" w:rsidRDefault="004C4E44" w:rsidP="00A74E8F">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Pentru fiecare categorie de echipamente, sunt definite două liste cu piese:</w:t>
      </w:r>
    </w:p>
    <w:p w:rsidR="00FB0990" w:rsidRDefault="00FB0990" w:rsidP="00A74E8F">
      <w:pPr>
        <w:keepNext/>
        <w:spacing w:after="0" w:line="240" w:lineRule="auto"/>
        <w:ind w:left="450"/>
        <w:rPr>
          <w:rFonts w:ascii="Times New Roman" w:eastAsia="Times New Roman" w:hAnsi="Times New Roman" w:cs="Times New Roman"/>
          <w:sz w:val="24"/>
          <w:szCs w:val="24"/>
          <w:lang w:eastAsia="fr-FR"/>
        </w:rPr>
      </w:pPr>
    </w:p>
    <w:p w:rsidR="00ED3F8B" w:rsidRPr="00970505" w:rsidRDefault="00ED3F8B" w:rsidP="00A74E8F">
      <w:pPr>
        <w:keepNext/>
        <w:spacing w:after="0" w:line="240" w:lineRule="auto"/>
        <w:ind w:left="450"/>
        <w:rPr>
          <w:rFonts w:ascii="Times New Roman" w:eastAsia="Times New Roman" w:hAnsi="Times New Roman" w:cs="Times New Roman"/>
          <w:sz w:val="24"/>
          <w:szCs w:val="24"/>
          <w:lang w:eastAsia="fr-FR"/>
        </w:rPr>
      </w:pPr>
    </w:p>
    <w:p w:rsidR="00FB0990" w:rsidRPr="00970505" w:rsidRDefault="004C4E44" w:rsidP="00ED3F8B">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 lista 2: lista care include între trei și maximum cinci piese de schimb (în funcție de categoria echipamentelor vizate) care se rup sau se defectează cel mai frecvent;</w:t>
      </w:r>
    </w:p>
    <w:p w:rsidR="004C4E44" w:rsidRPr="00970505" w:rsidRDefault="004C4E44" w:rsidP="00ED3F8B">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 lista 1: lista care include maximum zece piese de schimb diferite (în funcție de categoria echipamentelor vizate) a căror stare este esențială pentru funcționarea echipamentului.</w:t>
      </w:r>
    </w:p>
    <w:p w:rsidR="00FB0990" w:rsidRPr="00970505" w:rsidRDefault="004C4E44" w:rsidP="00ED3F8B">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Aceste liste nu acoperă neapărat toate piesele care alcătuiesc echipamentul.</w:t>
      </w:r>
    </w:p>
    <w:p w:rsidR="00FB0990" w:rsidRPr="00970505" w:rsidRDefault="004C4E44" w:rsidP="00A74E8F">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(II)</w:t>
      </w:r>
      <w:r>
        <w:rPr>
          <w:sz w:val="24"/>
          <w:szCs w:val="24"/>
          <w:rFonts w:ascii="Times New Roman" w:hAnsi="Times New Roman"/>
        </w:rPr>
        <w:t xml:space="preserve"> </w:t>
      </w:r>
      <w:r>
        <w:rPr>
          <w:sz w:val="24"/>
          <w:szCs w:val="24"/>
          <w:rFonts w:ascii="Times New Roman" w:hAnsi="Times New Roman"/>
        </w:rPr>
        <w:t xml:space="preserve">- Noțiunea de etapă</w:t>
      </w:r>
    </w:p>
    <w:p w:rsidR="00FB0990" w:rsidRPr="00970505" w:rsidRDefault="004C4E44" w:rsidP="00ED3F8B">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O etapă este o operațiune care are ca rezultat eliminarea unei componente sau a unei piese sau schimbarea instrumentului.</w:t>
      </w:r>
      <w:r>
        <w:rPr>
          <w:sz w:val="24"/>
          <w:szCs w:val="24"/>
          <w:rFonts w:ascii="Times New Roman" w:hAnsi="Times New Roman"/>
        </w:rPr>
        <w:t xml:space="preserve"> </w:t>
      </w:r>
      <w:r>
        <w:rPr>
          <w:sz w:val="24"/>
          <w:szCs w:val="24"/>
          <w:rFonts w:ascii="Times New Roman" w:hAnsi="Times New Roman"/>
        </w:rPr>
        <w:t xml:space="preserve">O componentă poate include una sau mai multe piese.</w:t>
      </w:r>
    </w:p>
    <w:p w:rsidR="00FB0990" w:rsidRPr="00970505" w:rsidRDefault="004C4E44" w:rsidP="00ED3F8B">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Această definiție generală poate permite acordarea unor derogări justificate de considerente practice sau legate de securitate.</w:t>
      </w:r>
      <w:r>
        <w:rPr>
          <w:sz w:val="24"/>
          <w:szCs w:val="24"/>
          <w:rFonts w:ascii="Times New Roman" w:hAnsi="Times New Roman"/>
        </w:rPr>
        <w:t xml:space="preserve"> </w:t>
      </w:r>
      <w:r>
        <w:rPr>
          <w:sz w:val="24"/>
          <w:szCs w:val="24"/>
          <w:rFonts w:ascii="Times New Roman" w:hAnsi="Times New Roman"/>
        </w:rPr>
        <w:t xml:space="preserve">Aceste derogări sunt specificate prin ordin al ministrului mediului și al ministrului economiei și finanțelor pentru fiecare categorie de echipamente.</w:t>
      </w:r>
    </w:p>
    <w:p w:rsidR="00FB0990" w:rsidRPr="00970505" w:rsidRDefault="004C4E44" w:rsidP="00ED3F8B">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Elementele de fixare sau conexiunile sunt definite ca tehnici de asamblare, de fixare sau de etanșeizare.</w:t>
      </w:r>
      <w:r>
        <w:rPr>
          <w:sz w:val="24"/>
          <w:szCs w:val="24"/>
          <w:rFonts w:ascii="Times New Roman" w:hAnsi="Times New Roman"/>
        </w:rPr>
        <w:t xml:space="preserve"> </w:t>
      </w:r>
      <w:r>
        <w:rPr>
          <w:sz w:val="24"/>
          <w:szCs w:val="24"/>
          <w:rFonts w:ascii="Times New Roman" w:hAnsi="Times New Roman"/>
        </w:rPr>
        <w:t xml:space="preserve">Elementele de fixare sau de conectare nu sunt considerate piese.</w:t>
      </w:r>
    </w:p>
    <w:p w:rsidR="00FB0990" w:rsidRPr="00970505" w:rsidRDefault="004C4E44" w:rsidP="00A74E8F">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(III)</w:t>
      </w:r>
      <w:r>
        <w:rPr>
          <w:sz w:val="24"/>
          <w:szCs w:val="24"/>
          <w:rFonts w:ascii="Times New Roman" w:hAnsi="Times New Roman"/>
        </w:rPr>
        <w:t xml:space="preserve"> </w:t>
      </w:r>
      <w:r>
        <w:rPr>
          <w:sz w:val="24"/>
          <w:szCs w:val="24"/>
          <w:rFonts w:ascii="Times New Roman" w:hAnsi="Times New Roman"/>
        </w:rPr>
        <w:t xml:space="preserve">- Tipuri de elemente de fixare</w:t>
      </w:r>
    </w:p>
    <w:p w:rsidR="00FB0990" w:rsidRPr="00970505" w:rsidRDefault="004C4E44" w:rsidP="00ED3F8B">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Detașabil și refolosibil: un sistem de fixare original care poate fi îndepărtat complet fără a deteriora echipamentul sau a lăsa reziduuri și care poate fi refolosit.</w:t>
      </w:r>
    </w:p>
    <w:p w:rsidR="00FB0990" w:rsidRPr="00970505" w:rsidRDefault="004C4E44" w:rsidP="00ED3F8B">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Detașabil și de unică folosință: un sistem de fixare original care poate fi îndepărtat complet fără a deteriora echipamentul sau a lăsa reziduuri, dar care nu poate fi refolosit.</w:t>
      </w:r>
    </w:p>
    <w:p w:rsidR="00FB0990" w:rsidRPr="00970505" w:rsidRDefault="004C4E44" w:rsidP="00ED3F8B">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Nici detașabil, nici refolosibil: un sistem de fixare original care nu poate fi îndepărtat complet fără a deteriora echipamentul sau a lăsa reziduuri și care nu poate fi refolosit.</w:t>
      </w:r>
    </w:p>
    <w:p w:rsidR="00FB0990" w:rsidRPr="00970505" w:rsidRDefault="004C4E44" w:rsidP="00A74E8F">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(IV)</w:t>
      </w:r>
      <w:r>
        <w:rPr>
          <w:sz w:val="24"/>
          <w:szCs w:val="24"/>
          <w:rFonts w:ascii="Times New Roman" w:hAnsi="Times New Roman"/>
        </w:rPr>
        <w:t xml:space="preserve"> </w:t>
      </w:r>
      <w:r>
        <w:rPr>
          <w:sz w:val="24"/>
          <w:szCs w:val="24"/>
          <w:rFonts w:ascii="Times New Roman" w:hAnsi="Times New Roman"/>
        </w:rPr>
        <w:t xml:space="preserve">- Tipuri de instrumente</w:t>
      </w:r>
    </w:p>
    <w:p w:rsidR="004C4E44" w:rsidRPr="00970505" w:rsidRDefault="004C4E44" w:rsidP="00A74E8F">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Lista instrumentelor comune este alcătuită pe baza listei de mai jos corespunzătoare standardelor de referință:</w:t>
      </w:r>
    </w:p>
    <w:p w:rsidR="004C4E44" w:rsidRDefault="004C4E44" w:rsidP="00A74E8F">
      <w:pPr>
        <w:keepNext/>
        <w:spacing w:after="0" w:line="240" w:lineRule="auto"/>
        <w:rPr>
          <w:rFonts w:ascii="Times New Roman" w:eastAsia="Times New Roman" w:hAnsi="Times New Roman" w:cs="Times New Roman"/>
          <w:sz w:val="24"/>
          <w:szCs w:val="24"/>
          <w:lang w:eastAsia="fr-FR"/>
        </w:rPr>
      </w:pPr>
    </w:p>
    <w:p w:rsidR="00ED3F8B" w:rsidRPr="00970505" w:rsidRDefault="00ED3F8B" w:rsidP="00A74E8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330"/>
        <w:gridCol w:w="2726"/>
      </w:tblGrid>
      <w:tr w:rsidR="004C4E44" w:rsidRPr="0097050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A74E8F">
            <w:pPr>
              <w:keepNext/>
              <w:spacing w:after="0" w:line="240" w:lineRule="auto"/>
              <w:jc w:val="center"/>
              <w:rPr>
                <w:rFonts w:ascii="Times New Roman" w:eastAsia="Times New Roman" w:hAnsi="Times New Roman" w:cs="Times New Roman"/>
                <w:b/>
                <w:bCs/>
                <w:sz w:val="24"/>
                <w:szCs w:val="24"/>
                <w:lang w:eastAsia="fr-FR"/>
              </w:rPr>
            </w:pPr>
          </w:p>
          <w:p w:rsidR="004C4E44" w:rsidRPr="00970505" w:rsidRDefault="004C4E44" w:rsidP="00A74E8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Instrumente comune</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A74E8F">
            <w:pPr>
              <w:keepNext/>
              <w:spacing w:after="0" w:line="240" w:lineRule="auto"/>
              <w:jc w:val="center"/>
              <w:rPr>
                <w:rFonts w:ascii="Times New Roman" w:eastAsia="Times New Roman" w:hAnsi="Times New Roman" w:cs="Times New Roman"/>
                <w:b/>
                <w:bCs/>
                <w:sz w:val="24"/>
                <w:szCs w:val="24"/>
                <w:lang w:eastAsia="fr-FR"/>
              </w:rPr>
            </w:pPr>
          </w:p>
          <w:p w:rsidR="004C4E44" w:rsidRPr="00970505" w:rsidRDefault="004C4E44" w:rsidP="00A74E8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Referință</w:t>
            </w:r>
          </w:p>
        </w:tc>
      </w:tr>
      <w:tr w:rsidR="004C4E44" w:rsidRPr="0097050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Șurubelnițe pentru șuruburi cu cap crestat, pentru șuruburi cu locaș cruciform și pentru șuruburi cu locaș hexalobular.</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ISO 2380, ISO 8764, ISO 10664</w:t>
            </w:r>
          </w:p>
        </w:tc>
      </w:tr>
      <w:tr w:rsidR="004C4E44" w:rsidRPr="0097050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Chei pentru șuruburi cu locaș hexagonal</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ISO 2936</w:t>
            </w:r>
          </w:p>
        </w:tc>
      </w:tr>
      <w:tr w:rsidR="004C4E44" w:rsidRPr="0097050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Chei mixte</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ISO 7738</w:t>
            </w:r>
          </w:p>
        </w:tc>
      </w:tr>
      <w:tr w:rsidR="004C4E44" w:rsidRPr="0097050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Clești de prindere și de tăiere</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ISO 5746</w:t>
            </w:r>
          </w:p>
        </w:tc>
      </w:tr>
      <w:tr w:rsidR="004C4E44" w:rsidRPr="0097050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Clești cu cioc semirotund</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ISO 5745</w:t>
            </w:r>
          </w:p>
        </w:tc>
      </w:tr>
      <w:tr w:rsidR="004C4E44" w:rsidRPr="0097050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Clești cu tăiere pe diagonală</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ISO 5749</w:t>
            </w:r>
          </w:p>
        </w:tc>
      </w:tr>
      <w:tr w:rsidR="004C4E44" w:rsidRPr="0097050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Clești cu deschideri multiple</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ISO 8976</w:t>
            </w:r>
          </w:p>
        </w:tc>
      </w:tr>
      <w:tr w:rsidR="004C4E44" w:rsidRPr="0097050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Clești cu blocare</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w:t>
            </w:r>
          </w:p>
        </w:tc>
      </w:tr>
      <w:tr w:rsidR="004C4E44" w:rsidRPr="0097050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Clești universali pentru decuparea și sertizarea terminalelor</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w:t>
            </w:r>
          </w:p>
        </w:tc>
      </w:tr>
      <w:tr w:rsidR="004C4E44" w:rsidRPr="0097050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Levier</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w:t>
            </w:r>
          </w:p>
        </w:tc>
      </w:tr>
      <w:tr w:rsidR="004C4E44" w:rsidRPr="0097050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Pensetă</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w:t>
            </w:r>
          </w:p>
        </w:tc>
      </w:tr>
      <w:tr w:rsidR="004C4E44" w:rsidRPr="0097050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Ciocan (cap din metal)</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ISO 15601</w:t>
            </w:r>
          </w:p>
        </w:tc>
      </w:tr>
      <w:tr w:rsidR="004C4E44" w:rsidRPr="0097050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Cuțit utilitar (cutter) cu lamă retractabilă</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w:t>
            </w:r>
          </w:p>
        </w:tc>
      </w:tr>
      <w:tr w:rsidR="004C4E44" w:rsidRPr="0097050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Multimetru</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w:t>
            </w:r>
          </w:p>
        </w:tc>
      </w:tr>
      <w:tr w:rsidR="004C4E44" w:rsidRPr="0097050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Voltmetru (aparat de verificare a tensiunii)</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w:t>
            </w:r>
          </w:p>
        </w:tc>
      </w:tr>
      <w:tr w:rsidR="004C4E44" w:rsidRPr="0097050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Ciocan de lipit</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w:t>
            </w:r>
          </w:p>
        </w:tc>
      </w:tr>
      <w:tr w:rsidR="004C4E44" w:rsidRPr="0097050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Pistol de lipit</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w:t>
            </w:r>
          </w:p>
        </w:tc>
      </w:tr>
      <w:tr w:rsidR="004C4E44" w:rsidRPr="0097050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Lupă</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w:t>
            </w:r>
          </w:p>
        </w:tc>
      </w:tr>
    </w:tbl>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rFonts w:ascii="Times New Roman" w:eastAsia="Times New Roman" w:hAnsi="Times New Roman" w:cs="Times New Roman"/>
          <w:sz w:val="24"/>
          <w:szCs w:val="24"/>
          <w:lang w:eastAsia="fr-FR"/>
        </w:rPr>
      </w:pPr>
    </w:p>
    <w:p w:rsidR="00FB0990" w:rsidRPr="00970505" w:rsidRDefault="004C4E44" w:rsidP="00ED3F8B">
      <w:pPr>
        <w:spacing w:after="0" w:line="240" w:lineRule="auto"/>
        <w:ind w:left="446"/>
        <w:rPr>
          <w:sz w:val="24"/>
          <w:szCs w:val="24"/>
          <w:rFonts w:ascii="Times New Roman" w:eastAsia="Times New Roman" w:hAnsi="Times New Roman" w:cs="Times New Roman"/>
        </w:rPr>
      </w:pPr>
      <w:r>
        <w:rPr>
          <w:sz w:val="24"/>
          <w:szCs w:val="24"/>
          <w:rFonts w:ascii="Times New Roman" w:hAnsi="Times New Roman"/>
        </w:rPr>
        <w:t xml:space="preserve">Instrumentele specifice sunt instrumente care nu sunt specificate în lista instrumentelor comune, însă nu sunt instrumente proprii.</w:t>
      </w:r>
    </w:p>
    <w:p w:rsidR="00FB0990" w:rsidRPr="00970505" w:rsidRDefault="004C4E44" w:rsidP="00ED3F8B">
      <w:pPr>
        <w:spacing w:after="0" w:line="240" w:lineRule="auto"/>
        <w:ind w:left="446"/>
        <w:rPr>
          <w:sz w:val="24"/>
          <w:szCs w:val="24"/>
          <w:rFonts w:ascii="Times New Roman" w:eastAsia="Times New Roman" w:hAnsi="Times New Roman" w:cs="Times New Roman"/>
        </w:rPr>
      </w:pPr>
      <w:r>
        <w:rPr>
          <w:sz w:val="24"/>
          <w:szCs w:val="24"/>
          <w:rFonts w:ascii="Times New Roman" w:hAnsi="Times New Roman"/>
        </w:rPr>
        <w:t xml:space="preserve">Instrumentele proprii sunt instrumente a căror proprietate intelectuală este deținută de producător sau de o anumită persoană.</w:t>
      </w:r>
    </w:p>
    <w:p w:rsidR="00FB0990" w:rsidRPr="00970505" w:rsidRDefault="004C4E44" w:rsidP="00ED3F8B">
      <w:pPr>
        <w:spacing w:after="0" w:line="240" w:lineRule="auto"/>
        <w:ind w:left="446"/>
        <w:rPr>
          <w:sz w:val="24"/>
          <w:szCs w:val="24"/>
          <w:rFonts w:ascii="Times New Roman" w:eastAsia="Times New Roman" w:hAnsi="Times New Roman" w:cs="Times New Roman"/>
        </w:rPr>
      </w:pPr>
      <w:r>
        <w:rPr>
          <w:sz w:val="24"/>
          <w:szCs w:val="24"/>
          <w:rFonts w:ascii="Times New Roman" w:hAnsi="Times New Roman"/>
        </w:rPr>
        <w:t xml:space="preserve">V. - Contor de utilizare</w:t>
      </w:r>
    </w:p>
    <w:p w:rsidR="004C4E44" w:rsidRDefault="004C4E44" w:rsidP="00ED3F8B">
      <w:pPr>
        <w:spacing w:after="0" w:line="240" w:lineRule="auto"/>
        <w:ind w:left="446"/>
        <w:rPr>
          <w:sz w:val="24"/>
          <w:szCs w:val="24"/>
          <w:rFonts w:ascii="Times New Roman" w:eastAsia="Times New Roman" w:hAnsi="Times New Roman" w:cs="Times New Roman"/>
        </w:rPr>
      </w:pPr>
      <w:r>
        <w:rPr>
          <w:sz w:val="24"/>
          <w:szCs w:val="24"/>
          <w:rFonts w:ascii="Times New Roman" w:hAnsi="Times New Roman"/>
        </w:rPr>
        <w:t xml:space="preserve">Dispozitiv care înregistrează cumulativ perioadele de utilizare a echipamentelor în număr de unități.</w:t>
      </w:r>
      <w:r>
        <w:rPr>
          <w:sz w:val="24"/>
          <w:szCs w:val="24"/>
          <w:rFonts w:ascii="Times New Roman" w:hAnsi="Times New Roman"/>
        </w:rPr>
        <w:t xml:space="preserve"> </w:t>
      </w:r>
      <w:r>
        <w:rPr>
          <w:sz w:val="24"/>
          <w:szCs w:val="24"/>
          <w:rFonts w:ascii="Times New Roman" w:hAnsi="Times New Roman"/>
        </w:rPr>
        <w:t xml:space="preserve">Contorul de utilizare poate fi vizibil direct pentru consumator de fiecare dată când aparatul este pornit sau poate necesita o operațiune voluntară din partea utilizatorului pentru a vizualiza valoarea afișată de contorul de utilizare.</w:t>
      </w:r>
    </w:p>
    <w:p w:rsidR="00ED3F8B" w:rsidRPr="00970505" w:rsidRDefault="00ED3F8B" w:rsidP="00ED3F8B">
      <w:pPr>
        <w:spacing w:after="0" w:line="240" w:lineRule="auto"/>
        <w:ind w:left="446"/>
        <w:rPr>
          <w:rFonts w:ascii="Times New Roman" w:eastAsia="Times New Roman" w:hAnsi="Times New Roman" w:cs="Times New Roman"/>
          <w:sz w:val="24"/>
          <w:szCs w:val="24"/>
          <w:lang w:eastAsia="fr-FR"/>
        </w:rPr>
      </w:pPr>
    </w:p>
    <w:p w:rsidR="004C4E44" w:rsidRDefault="004C4E44" w:rsidP="00A74E8F">
      <w:pPr>
        <w:keepNext/>
        <w:spacing w:after="0" w:line="240" w:lineRule="auto"/>
        <w:ind w:left="446"/>
        <w:outlineLvl w:val="3"/>
        <w:rPr>
          <w:b/>
          <w:bCs/>
          <w:sz w:val="24"/>
          <w:szCs w:val="24"/>
          <w:rFonts w:ascii="Times New Roman" w:eastAsia="Times New Roman" w:hAnsi="Times New Roman" w:cs="Times New Roman"/>
        </w:rPr>
      </w:pPr>
      <w:r>
        <w:rPr>
          <w:b/>
          <w:bCs/>
          <w:sz w:val="24"/>
          <w:szCs w:val="24"/>
          <w:rFonts w:ascii="Times New Roman" w:hAnsi="Times New Roman"/>
        </w:rPr>
        <w:t xml:space="preserve">Articolul 7</w:t>
      </w:r>
    </w:p>
    <w:p w:rsidR="00ED3F8B" w:rsidRPr="00970505" w:rsidRDefault="00ED3F8B" w:rsidP="00A74E8F">
      <w:pPr>
        <w:keepNext/>
        <w:spacing w:after="0" w:line="240" w:lineRule="auto"/>
        <w:ind w:left="446"/>
        <w:outlineLvl w:val="3"/>
        <w:rPr>
          <w:rFonts w:ascii="Times New Roman" w:eastAsia="Times New Roman" w:hAnsi="Times New Roman" w:cs="Times New Roman"/>
          <w:b/>
          <w:bCs/>
          <w:sz w:val="24"/>
          <w:szCs w:val="24"/>
          <w:lang w:eastAsia="fr-FR"/>
        </w:rPr>
      </w:pPr>
    </w:p>
    <w:p w:rsidR="00FB0990" w:rsidRPr="00970505" w:rsidRDefault="00FB0990" w:rsidP="00A74E8F">
      <w:pPr>
        <w:keepNext/>
        <w:spacing w:after="0" w:line="240" w:lineRule="auto"/>
        <w:ind w:left="450"/>
        <w:rPr>
          <w:rFonts w:ascii="Times New Roman" w:eastAsia="Times New Roman" w:hAnsi="Times New Roman" w:cs="Times New Roman"/>
          <w:sz w:val="24"/>
          <w:szCs w:val="24"/>
          <w:lang w:eastAsia="fr-FR"/>
        </w:rPr>
      </w:pPr>
    </w:p>
    <w:p w:rsidR="004C4E44" w:rsidRDefault="004C4E44" w:rsidP="00ED3F8B">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Dispozițiile din prezentul decret intră în vigoare la 1 ianuarie 2021.</w:t>
      </w:r>
    </w:p>
    <w:p w:rsidR="00ED3F8B" w:rsidRPr="00970505" w:rsidRDefault="00ED3F8B" w:rsidP="00ED3F8B">
      <w:pPr>
        <w:spacing w:after="0" w:line="240" w:lineRule="auto"/>
        <w:ind w:left="450"/>
        <w:rPr>
          <w:rFonts w:ascii="Times New Roman" w:eastAsia="Times New Roman" w:hAnsi="Times New Roman" w:cs="Times New Roman"/>
          <w:sz w:val="24"/>
          <w:szCs w:val="24"/>
          <w:lang w:eastAsia="fr-FR"/>
        </w:rPr>
      </w:pPr>
    </w:p>
    <w:p w:rsidR="004C4E44" w:rsidRPr="00970505" w:rsidRDefault="004C4E44" w:rsidP="00A74E8F">
      <w:pPr>
        <w:keepNext/>
        <w:spacing w:after="0" w:line="240" w:lineRule="auto"/>
        <w:ind w:left="446"/>
        <w:outlineLvl w:val="3"/>
        <w:rPr>
          <w:b/>
          <w:bCs/>
          <w:sz w:val="24"/>
          <w:szCs w:val="24"/>
          <w:rFonts w:ascii="Times New Roman" w:eastAsia="Times New Roman" w:hAnsi="Times New Roman" w:cs="Times New Roman"/>
        </w:rPr>
      </w:pPr>
      <w:r>
        <w:rPr>
          <w:b/>
          <w:bCs/>
          <w:sz w:val="24"/>
          <w:szCs w:val="24"/>
          <w:rFonts w:ascii="Times New Roman" w:hAnsi="Times New Roman"/>
        </w:rPr>
        <w:t xml:space="preserve">Articolul 8</w:t>
      </w:r>
    </w:p>
    <w:p w:rsidR="00FB0990" w:rsidRDefault="00FB0990" w:rsidP="00A74E8F">
      <w:pPr>
        <w:keepNext/>
        <w:spacing w:after="0" w:line="240" w:lineRule="auto"/>
        <w:ind w:left="450"/>
        <w:rPr>
          <w:rFonts w:ascii="Times New Roman" w:eastAsia="Times New Roman" w:hAnsi="Times New Roman" w:cs="Times New Roman"/>
          <w:sz w:val="24"/>
          <w:szCs w:val="24"/>
          <w:lang w:eastAsia="fr-FR"/>
        </w:rPr>
      </w:pPr>
    </w:p>
    <w:p w:rsidR="00ED3F8B" w:rsidRPr="00970505" w:rsidRDefault="00ED3F8B" w:rsidP="00A74E8F">
      <w:pPr>
        <w:keepNext/>
        <w:spacing w:after="0" w:line="240" w:lineRule="auto"/>
        <w:ind w:left="450"/>
        <w:rPr>
          <w:rFonts w:ascii="Times New Roman" w:eastAsia="Times New Roman" w:hAnsi="Times New Roman" w:cs="Times New Roman"/>
          <w:sz w:val="24"/>
          <w:szCs w:val="24"/>
          <w:lang w:eastAsia="fr-FR"/>
        </w:rPr>
      </w:pPr>
    </w:p>
    <w:p w:rsidR="004C4E44" w:rsidRPr="00970505" w:rsidRDefault="004C4E44" w:rsidP="00ED3F8B">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Prezentul decret se publică în Jurnalul Oficial al Republicii Franceze.</w:t>
      </w:r>
    </w:p>
    <w:p w:rsidR="00FB0990" w:rsidRDefault="00FB0990" w:rsidP="00ED3F8B">
      <w:pPr>
        <w:spacing w:after="0" w:line="240" w:lineRule="auto"/>
        <w:rPr>
          <w:rFonts w:ascii="Times New Roman" w:eastAsia="Times New Roman" w:hAnsi="Times New Roman" w:cs="Times New Roman"/>
          <w:sz w:val="24"/>
          <w:szCs w:val="24"/>
          <w:lang w:eastAsia="fr-FR"/>
        </w:rPr>
      </w:pPr>
    </w:p>
    <w:p w:rsidR="00F23DB7" w:rsidRPr="00970505" w:rsidRDefault="00F23DB7"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Adoptat la 29 decembrie 2020.</w:t>
      </w:r>
    </w:p>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FB0990"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Ministrul tranziției ecologice,</w:t>
      </w:r>
    </w:p>
    <w:p w:rsidR="00FB0990"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Pentru ministru și prin delegare:</w:t>
      </w:r>
    </w:p>
    <w:p w:rsidR="00FB0990"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Comisarul general pentru dezvoltare durabilă,</w:t>
      </w:r>
    </w:p>
    <w:p w:rsidR="004C4E44"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T. Lesueur</w:t>
      </w:r>
    </w:p>
    <w:p w:rsidR="00FB0990" w:rsidRDefault="00FB0990" w:rsidP="00ED3F8B">
      <w:pPr>
        <w:spacing w:after="0" w:line="240" w:lineRule="auto"/>
        <w:rPr>
          <w:rFonts w:ascii="Times New Roman" w:eastAsia="Times New Roman" w:hAnsi="Times New Roman" w:cs="Times New Roman"/>
          <w:sz w:val="24"/>
          <w:szCs w:val="24"/>
          <w:lang w:eastAsia="fr-FR"/>
        </w:rPr>
      </w:pPr>
    </w:p>
    <w:p w:rsidR="00ED3F8B" w:rsidRPr="00970505" w:rsidRDefault="00ED3F8B" w:rsidP="00ED3F8B">
      <w:pPr>
        <w:spacing w:after="0" w:line="240" w:lineRule="auto"/>
        <w:rPr>
          <w:rFonts w:ascii="Times New Roman" w:eastAsia="Times New Roman" w:hAnsi="Times New Roman" w:cs="Times New Roman"/>
          <w:sz w:val="24"/>
          <w:szCs w:val="24"/>
          <w:lang w:eastAsia="fr-FR"/>
        </w:rPr>
      </w:pPr>
    </w:p>
    <w:p w:rsidR="00FB0990"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Ministrul economiei, finanțelor și redresării,</w:t>
      </w:r>
    </w:p>
    <w:p w:rsidR="00FB0990"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Pentru ministru și prin delegare:</w:t>
      </w:r>
    </w:p>
    <w:p w:rsidR="00FB0990"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Directorul general al concurenței, consumului și combaterii fraudelor,</w:t>
      </w:r>
    </w:p>
    <w:p w:rsidR="004C4E44" w:rsidRPr="00970505" w:rsidRDefault="004C4E44" w:rsidP="00ED3F8B">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V. Beaumeunier</w:t>
      </w:r>
    </w:p>
    <w:sectPr w:rsidR="004C4E44" w:rsidRPr="0097050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2395" w:rsidRDefault="00AD2395" w:rsidP="00573A33">
      <w:pPr>
        <w:spacing w:after="0" w:line="240" w:lineRule="auto"/>
      </w:pPr>
      <w:r>
        <w:separator/>
      </w:r>
    </w:p>
  </w:endnote>
  <w:endnote w:type="continuationSeparator" w:id="0">
    <w:p w:rsidR="00AD2395" w:rsidRDefault="00AD2395" w:rsidP="00573A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2395" w:rsidRDefault="00AD2395" w:rsidP="00573A33">
      <w:pPr>
        <w:spacing w:after="0" w:line="240" w:lineRule="auto"/>
      </w:pPr>
      <w:r>
        <w:separator/>
      </w:r>
    </w:p>
  </w:footnote>
  <w:footnote w:type="continuationSeparator" w:id="0">
    <w:p w:rsidR="00AD2395" w:rsidRDefault="00AD2395" w:rsidP="00573A3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dirty" w:grammar="dirty"/>
  <w:defaultTabStop w:val="708"/>
  <w:hyphenationZone w:val="425"/>
  <w:doNotHyphenateCap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E44"/>
    <w:rsid w:val="00000018"/>
    <w:rsid w:val="000B7DA7"/>
    <w:rsid w:val="000F132F"/>
    <w:rsid w:val="00192BA8"/>
    <w:rsid w:val="00234310"/>
    <w:rsid w:val="003D645A"/>
    <w:rsid w:val="004C4E44"/>
    <w:rsid w:val="004D0FF9"/>
    <w:rsid w:val="00573A33"/>
    <w:rsid w:val="009318CB"/>
    <w:rsid w:val="00970505"/>
    <w:rsid w:val="00A74E8F"/>
    <w:rsid w:val="00AD2395"/>
    <w:rsid w:val="00E53DB4"/>
    <w:rsid w:val="00ED3F8B"/>
    <w:rsid w:val="00F23DB7"/>
    <w:rsid w:val="00FB0990"/>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0BEA1E0"/>
  <w15:chartTrackingRefBased/>
  <w15:docId w15:val="{AA3F75DC-D5BD-40CC-AF8C-05B6F9D8C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3A33"/>
    <w:pPr>
      <w:tabs>
        <w:tab w:val="center" w:pos="4320"/>
        <w:tab w:val="right" w:pos="8640"/>
      </w:tabs>
      <w:spacing w:after="0" w:line="240" w:lineRule="auto"/>
    </w:pPr>
  </w:style>
  <w:style w:type="character" w:customStyle="1" w:styleId="HeaderChar">
    <w:name w:val="Header Char"/>
    <w:basedOn w:val="DefaultParagraphFont"/>
    <w:link w:val="Header"/>
    <w:uiPriority w:val="99"/>
    <w:rsid w:val="00573A33"/>
  </w:style>
  <w:style w:type="paragraph" w:styleId="Footer">
    <w:name w:val="footer"/>
    <w:basedOn w:val="Normal"/>
    <w:link w:val="FooterChar"/>
    <w:uiPriority w:val="99"/>
    <w:unhideWhenUsed/>
    <w:rsid w:val="00573A33"/>
    <w:pPr>
      <w:tabs>
        <w:tab w:val="center" w:pos="4320"/>
        <w:tab w:val="right" w:pos="8640"/>
      </w:tabs>
      <w:spacing w:after="0" w:line="240" w:lineRule="auto"/>
    </w:pPr>
  </w:style>
  <w:style w:type="character" w:customStyle="1" w:styleId="FooterChar">
    <w:name w:val="Footer Char"/>
    <w:basedOn w:val="DefaultParagraphFont"/>
    <w:link w:val="Footer"/>
    <w:uiPriority w:val="99"/>
    <w:rsid w:val="00573A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2181901">
      <w:bodyDiv w:val="1"/>
      <w:marLeft w:val="0"/>
      <w:marRight w:val="0"/>
      <w:marTop w:val="0"/>
      <w:marBottom w:val="0"/>
      <w:divBdr>
        <w:top w:val="none" w:sz="0" w:space="0" w:color="auto"/>
        <w:left w:val="none" w:sz="0" w:space="0" w:color="auto"/>
        <w:bottom w:val="none" w:sz="0" w:space="0" w:color="auto"/>
        <w:right w:val="none" w:sz="0" w:space="0" w:color="auto"/>
      </w:divBdr>
    </w:div>
    <w:div w:id="1511601776">
      <w:bodyDiv w:val="1"/>
      <w:marLeft w:val="0"/>
      <w:marRight w:val="0"/>
      <w:marTop w:val="0"/>
      <w:marBottom w:val="0"/>
      <w:divBdr>
        <w:top w:val="none" w:sz="0" w:space="0" w:color="auto"/>
        <w:left w:val="none" w:sz="0" w:space="0" w:color="auto"/>
        <w:bottom w:val="none" w:sz="0" w:space="0" w:color="auto"/>
        <w:right w:val="none" w:sz="0" w:space="0" w:color="auto"/>
      </w:divBdr>
      <w:divsChild>
        <w:div w:id="451559851">
          <w:marLeft w:val="0"/>
          <w:marRight w:val="0"/>
          <w:marTop w:val="0"/>
          <w:marBottom w:val="0"/>
          <w:divBdr>
            <w:top w:val="none" w:sz="0" w:space="0" w:color="auto"/>
            <w:left w:val="none" w:sz="0" w:space="0" w:color="auto"/>
            <w:bottom w:val="none" w:sz="0" w:space="0" w:color="auto"/>
            <w:right w:val="none" w:sz="0" w:space="0" w:color="auto"/>
          </w:divBdr>
          <w:divsChild>
            <w:div w:id="1274484901">
              <w:marLeft w:val="0"/>
              <w:marRight w:val="0"/>
              <w:marTop w:val="0"/>
              <w:marBottom w:val="0"/>
              <w:divBdr>
                <w:top w:val="none" w:sz="0" w:space="0" w:color="auto"/>
                <w:left w:val="none" w:sz="0" w:space="0" w:color="auto"/>
                <w:bottom w:val="none" w:sz="0" w:space="0" w:color="auto"/>
                <w:right w:val="none" w:sz="0" w:space="0" w:color="auto"/>
              </w:divBdr>
            </w:div>
            <w:div w:id="50020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4" ma:contentTypeDescription="Create a new document." ma:contentTypeScope="" ma:versionID="8193640a980f026e0530ce4c0b0d1c72">
  <xsd:schema xmlns:xsd="http://www.w3.org/2001/XMLSchema" xmlns:xs="http://www.w3.org/2001/XMLSchema" xmlns:p="http://schemas.microsoft.com/office/2006/metadata/properties" xmlns:ns2="d2e48c51-b2a3-4f79-9936-b5965aceee4d" targetNamespace="http://schemas.microsoft.com/office/2006/metadata/properties" ma:root="true" ma:fieldsID="5d5a20e3c99365034b8d9c8d728a5e6c" ns2:_="">
    <xsd:import namespace="d2e48c51-b2a3-4f79-9936-b5965acee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D68643-B4E1-4B98-94AC-E3F669A952C7}"/>
</file>

<file path=customXml/itemProps2.xml><?xml version="1.0" encoding="utf-8"?>
<ds:datastoreItem xmlns:ds="http://schemas.openxmlformats.org/officeDocument/2006/customXml" ds:itemID="{DCF48440-920E-419E-BB95-26E6CD8A2035}"/>
</file>

<file path=customXml/itemProps3.xml><?xml version="1.0" encoding="utf-8"?>
<ds:datastoreItem xmlns:ds="http://schemas.openxmlformats.org/officeDocument/2006/customXml" ds:itemID="{C28163B9-A96E-47B1-A99C-A07EEA6B7EA9}"/>
</file>

<file path=docProps/app.xml><?xml version="1.0" encoding="utf-8"?>
<Properties xmlns="http://schemas.openxmlformats.org/officeDocument/2006/extended-properties" xmlns:vt="http://schemas.openxmlformats.org/officeDocument/2006/docPropsVTypes">
  <Template>Normal.dotm</Template>
  <TotalTime>12</TotalTime>
  <Pages>8</Pages>
  <Words>2206</Words>
  <Characters>12578</Characters>
  <Application>Microsoft Office Word</Application>
  <DocSecurity>0</DocSecurity>
  <Lines>104</Lines>
  <Paragraphs>29</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14755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KARAGIANNI, Maria</cp:lastModifiedBy>
  <cp:revision>10</cp:revision>
  <dcterms:created xsi:type="dcterms:W3CDTF">2021-01-04T15:30:00Z</dcterms:created>
  <dcterms:modified xsi:type="dcterms:W3CDTF">2021-01-18T17:05:00Z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0x010100CC5DA6F2BFDD34498C4453AF02783704</vt:lpwstr>
  </property>
</Properties>
</file>