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A857F7" w:rsidRPr="00A857F7" w14:paraId="7282C312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4D0922A4" w14:textId="77777777" w:rsidR="00A857F7" w:rsidRPr="00A857F7" w:rsidRDefault="00A857F7" w:rsidP="00A857F7">
            <w:pPr>
              <w:suppressAutoHyphens w:val="0"/>
              <w:spacing w:line="276" w:lineRule="auto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color w:val="auto"/>
              </w:rPr>
              <w:t>REPÚBLICA FRANCESA</w:t>
            </w:r>
          </w:p>
        </w:tc>
      </w:tr>
      <w:tr w:rsidR="00A857F7" w:rsidRPr="00A857F7" w14:paraId="65C45EA6" w14:textId="77777777" w:rsidTr="00A857F7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14:paraId="1D826D0C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2F9E213A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606D8CEE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A857F7" w14:paraId="712760A4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396FFE7E" w14:textId="77777777" w:rsidR="00A857F7" w:rsidRPr="00A857F7" w:rsidRDefault="00A857F7" w:rsidP="00A857F7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rFonts w:eastAsia="Lucida Sans Unicode"/>
                <w:color w:val="auto"/>
              </w:rPr>
            </w:pPr>
            <w:r>
              <w:rPr>
                <w:color w:val="auto"/>
              </w:rPr>
              <w:t>Ministério da Transição Ecológica e da Coesão Territorial</w:t>
            </w:r>
          </w:p>
          <w:p w14:paraId="1882E8BD" w14:textId="1CA20302" w:rsidR="00A857F7" w:rsidRPr="00A857F7" w:rsidRDefault="00A857F7" w:rsidP="00BF6E47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rFonts w:eastAsia="Lucida Sans Unicode"/>
                <w:color w:val="auto"/>
              </w:rPr>
            </w:pPr>
            <w:r>
              <w:rPr>
                <w:color w:val="auto"/>
              </w:rPr>
              <w:t>Ministério da Saúde e Prevenção</w:t>
            </w:r>
          </w:p>
        </w:tc>
      </w:tr>
      <w:tr w:rsidR="00A857F7" w:rsidRPr="00A857F7" w14:paraId="4331644E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0EB36672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136DE86D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7A7A5C3C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A857F7" w14:paraId="28DE38EF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58E1DD93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shd w:val="clear" w:color="auto" w:fill="FFFFFF"/>
          </w:tcPr>
          <w:p w14:paraId="6BFE370D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1292E815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03AF15A" w14:textId="77777777" w:rsidR="008347CD" w:rsidRPr="00A857F7" w:rsidRDefault="006D6666">
      <w:pPr>
        <w:pStyle w:val="SNNature"/>
      </w:pPr>
      <w:r>
        <w:t xml:space="preserve">Projeto de portaria </w:t>
      </w:r>
      <w:r>
        <w:rPr>
          <w:rStyle w:val="SNDateSignature"/>
        </w:rPr>
        <w:t xml:space="preserve">de </w:t>
      </w:r>
    </w:p>
    <w:p w14:paraId="204A034E" w14:textId="77777777" w:rsidR="008347CD" w:rsidRPr="00972079" w:rsidRDefault="00CE68A3">
      <w:pPr>
        <w:pStyle w:val="SNObjet"/>
        <w:jc w:val="center"/>
      </w:pPr>
      <w:r>
        <w:t xml:space="preserve">Portaria que especifica os pormenores relativos ao conteúdo e às condições de apresentação das informações previstas no Artigo L. 5232-5, I e II, do Código da Saúde Pública </w:t>
      </w:r>
    </w:p>
    <w:p w14:paraId="526D99AE" w14:textId="77777777" w:rsidR="00A857F7" w:rsidRDefault="00A857F7">
      <w:pPr>
        <w:pStyle w:val="SNObjet"/>
        <w:jc w:val="center"/>
        <w:rPr>
          <w:b w:val="0"/>
        </w:rPr>
      </w:pPr>
    </w:p>
    <w:p w14:paraId="645B0936" w14:textId="77777777" w:rsidR="0099090A" w:rsidRPr="00176A22" w:rsidRDefault="0099090A" w:rsidP="0099090A">
      <w:pPr>
        <w:pStyle w:val="SNNORCentr"/>
      </w:pPr>
      <w:r>
        <w:t xml:space="preserve">NOR: </w:t>
      </w:r>
      <w:r>
        <w:rPr>
          <w:highlight w:val="yellow"/>
        </w:rPr>
        <w:t>XXXXXXXXXXX</w:t>
      </w:r>
    </w:p>
    <w:p w14:paraId="0BF7F525" w14:textId="77777777" w:rsidR="008347CD" w:rsidRPr="007636F9" w:rsidRDefault="00C46B5B" w:rsidP="007636F9">
      <w:pPr>
        <w:spacing w:before="720" w:after="120"/>
        <w:jc w:val="both"/>
      </w:pPr>
      <w:r>
        <w:rPr>
          <w:b/>
          <w:i/>
        </w:rPr>
        <w:t>Público-alvo:</w:t>
      </w:r>
      <w:r>
        <w:rPr>
          <w:i/>
        </w:rPr>
        <w:t xml:space="preserve"> Qualquer pessoa que coloque no mercado produtos destinados a consumidores que, no final do seu fabrico, contenham substâncias que a Agência Francesa para a Alimentação, o Ambiente e a Saúde no Trabalho e Segurança (ANSES) qualifica como tendo verificado, presumido ou suspeito de propriedades disruptoras do sistema endócrino</w:t>
      </w:r>
    </w:p>
    <w:p w14:paraId="42843534" w14:textId="77777777" w:rsidR="00C30C40" w:rsidRPr="007636F9" w:rsidRDefault="00C46B5B" w:rsidP="007636F9">
      <w:pPr>
        <w:jc w:val="both"/>
        <w:rPr>
          <w:bCs/>
          <w:i/>
          <w:iCs/>
        </w:rPr>
      </w:pPr>
      <w:r>
        <w:rPr>
          <w:b/>
          <w:i/>
        </w:rPr>
        <w:t>Finalidade:</w:t>
      </w:r>
      <w:r>
        <w:rPr>
          <w:i/>
        </w:rPr>
        <w:t xml:space="preserve"> Esta Portaria especifica os pormenores relativos ao conteúdo e às condições de apresentação das informações previstas no Artigo L. 5232-5, I e II, do Código da Saúde Pública sobre:</w:t>
      </w:r>
    </w:p>
    <w:p w14:paraId="64F9DE89" w14:textId="77777777" w:rsidR="00026E60" w:rsidRPr="007636F9" w:rsidRDefault="00CE68A3" w:rsidP="007636F9">
      <w:pPr>
        <w:pStyle w:val="ListParagraph"/>
        <w:numPr>
          <w:ilvl w:val="0"/>
          <w:numId w:val="4"/>
        </w:numPr>
        <w:spacing w:before="120" w:after="200"/>
        <w:jc w:val="both"/>
        <w:rPr>
          <w:i/>
        </w:rPr>
      </w:pPr>
      <w:r>
        <w:rPr>
          <w:i/>
        </w:rPr>
        <w:t>a presença de substâncias com propriedades disruptoras do sistema endócrino verificadas e presumidas nos produtos definidos no Artigo R. 5232-19 do Código da Saúde Pública;</w:t>
      </w:r>
    </w:p>
    <w:p w14:paraId="60DB1505" w14:textId="77777777" w:rsidR="00C30C40" w:rsidRPr="007636F9" w:rsidRDefault="00C30C40" w:rsidP="007636F9">
      <w:pPr>
        <w:pStyle w:val="ListParagraph"/>
        <w:numPr>
          <w:ilvl w:val="0"/>
          <w:numId w:val="4"/>
        </w:numPr>
        <w:spacing w:before="120" w:after="200"/>
        <w:jc w:val="both"/>
        <w:rPr>
          <w:i/>
        </w:rPr>
      </w:pPr>
      <w:r>
        <w:rPr>
          <w:i/>
        </w:rPr>
        <w:t>a presença de substâncias com propriedades disruptoras do sistema endócrino que são suspeitas nas categorias de produtos com um risco específico de exposição a que se refere o ponto II do artigo L. 5232-5 do Código da Saúde Pública.</w:t>
      </w:r>
    </w:p>
    <w:p w14:paraId="4FC24632" w14:textId="77777777" w:rsidR="008347CD" w:rsidRPr="007636F9" w:rsidRDefault="00C46B5B" w:rsidP="007636F9">
      <w:pPr>
        <w:spacing w:before="120" w:after="120"/>
        <w:jc w:val="both"/>
      </w:pPr>
      <w:bookmarkStart w:id="0" w:name="move773304541"/>
      <w:bookmarkEnd w:id="0"/>
      <w:r>
        <w:rPr>
          <w:b/>
          <w:i/>
        </w:rPr>
        <w:t>Entrada em vigor:</w:t>
      </w:r>
      <w:r>
        <w:rPr>
          <w:i/>
        </w:rPr>
        <w:t xml:space="preserve"> O texto entra em vigor no dia seguinte ao da sua publicação.</w:t>
      </w:r>
    </w:p>
    <w:p w14:paraId="6B0BBCC9" w14:textId="77777777" w:rsidR="005C023A" w:rsidRPr="007636F9" w:rsidRDefault="00C46B5B" w:rsidP="007636F9">
      <w:pPr>
        <w:spacing w:after="120"/>
        <w:jc w:val="both"/>
        <w:rPr>
          <w:i/>
          <w:iCs/>
        </w:rPr>
      </w:pPr>
      <w:r>
        <w:rPr>
          <w:b/>
          <w:i/>
        </w:rPr>
        <w:t>Nota:</w:t>
      </w:r>
      <w:r>
        <w:rPr>
          <w:i/>
        </w:rPr>
        <w:t xml:space="preserve"> O Artigo 13-II da Lei n.º 2020-105, de 10 de fevereiro de 2020, relativa à luta contra os resíduos e a economia circular, denominada «AGEC», estabelece que qualquer pessoa que coloque no mercado produtos destinados </w:t>
      </w:r>
      <w:r>
        <w:rPr>
          <w:i/>
          <w:color w:val="auto"/>
        </w:rPr>
        <w:t>aos consumidores que contenham substâncias relativamente às quais a Agência Francesa para a Alimentação,</w:t>
      </w:r>
      <w:r>
        <w:rPr>
          <w:i/>
        </w:rPr>
        <w:t xml:space="preserve"> o Ambiente e a Saúde no Trabalho e Segurança (ANSES) classifica as propriedades causadoras de desregulação do sistema endócrino como verificadas ou suspeitas, deve «fornecer informações ao público por meios eletrónicos, num formato aberto, facilmente reutilizável e explorável, através de um sistema de tratamento automatizado, para cada um dos produtos em causa, para identificar a presença dessas substâncias nesses produtos». Esta obrigação aplica-se igualmente a determinadas categorias de produtos com um risco particular de exposição, no caso de substâncias cujas propriedades disruptoras são suspeitas pela ANSES.</w:t>
      </w:r>
    </w:p>
    <w:p w14:paraId="3C5655F1" w14:textId="77777777" w:rsidR="00AD6125" w:rsidRPr="007636F9" w:rsidRDefault="005C023A" w:rsidP="007636F9">
      <w:pPr>
        <w:spacing w:after="120"/>
        <w:jc w:val="both"/>
        <w:rPr>
          <w:i/>
          <w:iCs/>
        </w:rPr>
      </w:pPr>
      <w:r>
        <w:rPr>
          <w:i/>
        </w:rPr>
        <w:t>Esta obrigação está em conformidade com os objetivos da Segunda Estratégia Nacional de Disruptores Endócrinos (NSPE2). Visa fornecer aos cidadãos informações transparentes sobre a presença de substâncias com propriedades disruptoras do sistema endócrino nos produtos, no sentido de substâncias, misturas, artigos e géneros alimentícios.</w:t>
      </w:r>
    </w:p>
    <w:p w14:paraId="572BE02E" w14:textId="77777777" w:rsidR="00AD6125" w:rsidRPr="007636F9" w:rsidRDefault="00AD6125" w:rsidP="007636F9">
      <w:pPr>
        <w:spacing w:after="120"/>
        <w:jc w:val="both"/>
        <w:rPr>
          <w:i/>
          <w:iCs/>
          <w:color w:val="auto"/>
        </w:rPr>
      </w:pPr>
      <w:r>
        <w:rPr>
          <w:i/>
          <w:color w:val="auto"/>
        </w:rPr>
        <w:t>Aplica-se aos produtos referidos no Artigo R. 5232-19 do Código da Saúde Pública destinados aos consumidores. Os produtos de embalagem são abrangidos por esta obrigação.</w:t>
      </w:r>
    </w:p>
    <w:p w14:paraId="4944388D" w14:textId="77777777" w:rsidR="005C023A" w:rsidRPr="007636F9" w:rsidRDefault="005C023A" w:rsidP="007636F9">
      <w:pPr>
        <w:spacing w:after="120"/>
        <w:jc w:val="both"/>
        <w:rPr>
          <w:i/>
          <w:iCs/>
          <w:color w:val="auto"/>
        </w:rPr>
      </w:pPr>
      <w:r>
        <w:rPr>
          <w:i/>
          <w:color w:val="auto"/>
        </w:rPr>
        <w:lastRenderedPageBreak/>
        <w:t xml:space="preserve"> </w:t>
      </w:r>
    </w:p>
    <w:p w14:paraId="593A4C04" w14:textId="4F6DC544" w:rsidR="003A3003" w:rsidRPr="007636F9" w:rsidRDefault="00844E8D" w:rsidP="007636F9">
      <w:pPr>
        <w:spacing w:after="120"/>
        <w:jc w:val="both"/>
        <w:rPr>
          <w:bCs/>
          <w:i/>
          <w:iCs/>
          <w:color w:val="auto"/>
        </w:rPr>
      </w:pPr>
      <w:r>
        <w:rPr>
          <w:i/>
        </w:rPr>
        <w:t>As modalidades de aplicação desta disposição legislativa foram estabelecidas nos Artigos R. 5232-19 a R. 5232-22 do Código da Saúde Pública. O Artigo R. 5232-20 estabelece que uma</w:t>
      </w:r>
      <w:r>
        <w:rPr>
          <w:rFonts w:ascii="Arial" w:hAnsi="Arial"/>
          <w:sz w:val="27"/>
        </w:rPr>
        <w:t xml:space="preserve"> </w:t>
      </w:r>
      <w:r>
        <w:rPr>
          <w:i/>
        </w:rPr>
        <w:t>portaria comum dos Ministros responsáveis pela saúde e pelo ambiente especificará os pormenores do conteúdo e das condições para a apresentação das informações previstas no Artigo L. 5232-5 do presente Código. A disponibilização destas informações aplica-se</w:t>
      </w:r>
      <w:r>
        <w:rPr>
          <w:i/>
          <w:color w:val="auto"/>
        </w:rPr>
        <w:t xml:space="preserve"> a todo o produto e à sua embalagem primária ou embalagem de venda, na aceção do artigo R. 543-43 do Código Ambiental </w:t>
      </w:r>
      <w:r>
        <w:rPr>
          <w:i/>
        </w:rPr>
        <w:t xml:space="preserve">(por exemplo: um recipiente, uma garrafa, um frasco para injetáveis) </w:t>
      </w:r>
      <w:r>
        <w:rPr>
          <w:i/>
          <w:color w:val="auto"/>
        </w:rPr>
        <w:t>especificando</w:t>
      </w:r>
      <w:r>
        <w:rPr>
          <w:i/>
        </w:rPr>
        <w:t xml:space="preserve"> distintamente dentro da mesma folha de produto, se a(s) substância(s) em causa está(m) presente(s) no produto ou na sua embalagem de venda.</w:t>
      </w:r>
    </w:p>
    <w:p w14:paraId="2C832AA4" w14:textId="3E0A5100" w:rsidR="00C52692" w:rsidRPr="007636F9" w:rsidRDefault="00C970B9" w:rsidP="007636F9">
      <w:pPr>
        <w:jc w:val="both"/>
        <w:rPr>
          <w:bCs/>
          <w:i/>
          <w:iCs/>
          <w:color w:val="auto"/>
        </w:rPr>
      </w:pPr>
      <w:r>
        <w:rPr>
          <w:i/>
          <w:color w:val="auto"/>
        </w:rPr>
        <w:t>Para determinadas substâncias, devido ao seu caráter nutritivo (vitaminas, minerais) e aos seus benefícios para a saúde até uma determinada dose (limites de segurança mais elevados), como o colecalciferol (vitamina D3), as informações sobre a presença de substâncias com propriedades disruptoras do sistema endócrino serão adaptadas de modo a indicar que essas substâncias apresentam benefícios para a saúde de acordo com as precauções de utilização e dosagem especificadas</w:t>
      </w:r>
      <w:r>
        <w:rPr>
          <w:i/>
        </w:rPr>
        <w:t xml:space="preserve"> no folheto informativo ou na rotulagem do produto e que, em caso de dúvida, deve ser solicitado o aconselhamento de um profissional de saúde. </w:t>
      </w:r>
      <w:r>
        <w:rPr>
          <w:i/>
          <w:color w:val="auto"/>
        </w:rPr>
        <w:t>Esta declaração de informação específica baseia-se, em especial, na nota de apoio científico e técnico da Agência Francesa para a Saúde Alimentar, Ambiental e Ocupacional e Segurança, de 29 de setembro de 2022, relativa à aplicação ao colecalciferol (vitamina D3) das disposições relativas a substâncias com propriedades disruptoras do sistema endócrino ao abrigo da Lei n.º 2020-105, de 10 de fevereiro de 2020, conhecida por «Lei AGEC».</w:t>
      </w:r>
    </w:p>
    <w:p w14:paraId="3F07B2B7" w14:textId="4BAF7F61" w:rsidR="00C970B9" w:rsidRPr="007636F9" w:rsidRDefault="0067219E" w:rsidP="007636F9">
      <w:pPr>
        <w:spacing w:after="120"/>
        <w:jc w:val="both"/>
        <w:rPr>
          <w:bCs/>
          <w:i/>
          <w:iCs/>
          <w:color w:val="auto"/>
        </w:rPr>
      </w:pPr>
      <w:r>
        <w:rPr>
          <w:i/>
          <w:color w:val="auto"/>
        </w:rPr>
        <w:t>As substâncias abrangidas por esta informação específica são mencionadas nos quadros Aa e Ba do anexo à portaria que estabelece a lista das substâncias com propriedades disruptoras do sistema endócrino referidas em I e II do Artigo L. 5232-5 do Código da Saúde Pública, mencionadas no Artigo R. 5232-19 do mesmo código.</w:t>
      </w:r>
    </w:p>
    <w:p w14:paraId="26B692F8" w14:textId="77777777" w:rsidR="00907967" w:rsidRPr="007636F9" w:rsidRDefault="00907967" w:rsidP="007636F9">
      <w:pPr>
        <w:spacing w:after="120"/>
        <w:jc w:val="both"/>
        <w:rPr>
          <w:bCs/>
          <w:i/>
          <w:iCs/>
          <w:color w:val="auto"/>
        </w:rPr>
      </w:pPr>
    </w:p>
    <w:p w14:paraId="255FE7DB" w14:textId="77777777" w:rsidR="008347CD" w:rsidRPr="007636F9" w:rsidRDefault="00C46B5B" w:rsidP="007636F9">
      <w:pPr>
        <w:spacing w:after="120"/>
        <w:jc w:val="both"/>
      </w:pPr>
      <w:r>
        <w:rPr>
          <w:b/>
          <w:i/>
        </w:rPr>
        <w:t>Referências:</w:t>
      </w:r>
      <w:r>
        <w:rPr>
          <w:i/>
        </w:rPr>
        <w:t xml:space="preserve"> o texto pode ser consultado no sítio da Web da Légifrance (http://legifrance.gouv.fr).</w:t>
      </w:r>
    </w:p>
    <w:p w14:paraId="6B4E7A13" w14:textId="77777777" w:rsidR="008347CD" w:rsidRPr="007636F9" w:rsidRDefault="008347CD" w:rsidP="007636F9">
      <w:pPr>
        <w:pStyle w:val="SNObjet"/>
        <w:rPr>
          <w:b w:val="0"/>
        </w:rPr>
      </w:pPr>
    </w:p>
    <w:p w14:paraId="3CAE099D" w14:textId="717A8140" w:rsidR="008347CD" w:rsidRPr="007636F9" w:rsidRDefault="00C80F7C" w:rsidP="007636F9">
      <w:pPr>
        <w:pStyle w:val="SNObjet"/>
      </w:pPr>
      <w:r>
        <w:rPr>
          <w:lang w:val="en-US"/>
        </w:rPr>
        <w:t>O</w:t>
      </w:r>
      <w:r w:rsidR="00C46B5B">
        <w:t xml:space="preserve"> Ministr</w:t>
      </w:r>
      <w:r>
        <w:t>o</w:t>
      </w:r>
      <w:r w:rsidR="00C46B5B">
        <w:t xml:space="preserve"> da Transição Ecológica</w:t>
      </w:r>
      <w:r w:rsidR="00C46B5B">
        <w:rPr>
          <w:color w:val="auto"/>
        </w:rPr>
        <w:t xml:space="preserve"> e da Coesão Territorial;</w:t>
      </w:r>
      <w:r w:rsidR="00C46B5B">
        <w:t xml:space="preserve"> e o Ministro da Saúde</w:t>
      </w:r>
      <w:r w:rsidR="00C46B5B">
        <w:rPr>
          <w:color w:val="auto"/>
        </w:rPr>
        <w:t xml:space="preserve"> e Prevenção</w:t>
      </w:r>
    </w:p>
    <w:p w14:paraId="7BB39649" w14:textId="77777777" w:rsidR="00F131BD" w:rsidRPr="007636F9" w:rsidRDefault="00F131BD" w:rsidP="007636F9">
      <w:pPr>
        <w:pStyle w:val="SNVisa"/>
        <w:ind w:firstLine="708"/>
      </w:pPr>
      <w:r>
        <w:t>Tendo em conta o Regulamento (CE) n.º 178/2002 do Parlamento Europeu e do Conselho, de 28 de janeiro de 2002, que determina os princípios e normas gerais da legislação alimentar, cria a Autoridade Europeia para a Segurança dos Alimentos e estabelece procedimentos em matéria de segurança dos géneros alimentícios;</w:t>
      </w:r>
    </w:p>
    <w:p w14:paraId="33996EF3" w14:textId="77777777" w:rsidR="007F7405" w:rsidRPr="007636F9" w:rsidRDefault="00C46B5B" w:rsidP="007636F9">
      <w:pPr>
        <w:pStyle w:val="SNVisa"/>
        <w:ind w:firstLine="708"/>
      </w:pPr>
      <w:r>
        <w:t>Tendo em conta o Regulamento (CE) n.º 1907/2006 do Parlamento Europeu e do Conselho, de 18 de dezembro de 2006, relativo ao registo, avaliação, autorização e restrição dos produtos químicos (REACH), que cria a Agência Europeia dos Produtos Químicos, que altera a Diretiva 1999/45/CE e revoga o Regulamento (CEE) n.º 793/93 do Conselho e o Regulamento (CE) n.º 1488/94 da Comissão, bem como a Diretiva 76/769/CEE do Conselho e as Diretivas 91/155/CEE, 93/67/CEE, 93/105/CE e 2000/21/CE da Comissão;</w:t>
      </w:r>
    </w:p>
    <w:p w14:paraId="204220A5" w14:textId="77777777" w:rsidR="00A14477" w:rsidRPr="007636F9" w:rsidRDefault="00A14477" w:rsidP="007636F9">
      <w:pPr>
        <w:pStyle w:val="SNVisa"/>
        <w:ind w:firstLine="708"/>
      </w:pPr>
      <w:r>
        <w:t>Tendo em conta o Regulamento (CE) n.º 1107/2009 do Parlamento Europeu e do Conselho, de 21 de outubro de 2009, relativo à colocação dos produtos fitofarmacêuticos no mercado e que revoga as Diretivas 79/117/CEE e 91/414/CEE do Conselho,</w:t>
      </w:r>
    </w:p>
    <w:p w14:paraId="23EB0E8B" w14:textId="77777777" w:rsidR="008347CD" w:rsidRPr="007636F9" w:rsidRDefault="007F7405" w:rsidP="007636F9">
      <w:pPr>
        <w:pStyle w:val="SNVisa"/>
        <w:ind w:firstLine="708"/>
      </w:pPr>
      <w:r>
        <w:t>Tendo em conta o Regulamento (UE) n.º 528/2012 do Parlamento Europeu e do Conselho, de 22 de maio de 2012, relativo à disponibilização no mercado e à utilização de produtos biocidas,</w:t>
      </w:r>
    </w:p>
    <w:p w14:paraId="0B99B19B" w14:textId="394CD111" w:rsidR="00F131BD" w:rsidRPr="007636F9" w:rsidRDefault="00F131BD" w:rsidP="007636F9">
      <w:pPr>
        <w:pStyle w:val="SNVisa"/>
        <w:ind w:firstLine="708"/>
      </w:pPr>
      <w:r>
        <w:t xml:space="preserve">Tendo em conta o Regulamento (UE) 2017/745 do Parlamento Europeu e do Conselho, de 5 de abril de 2017, relativo aos dispositivos médicos, que altera a Diretiva 2001/83/CE, o </w:t>
      </w:r>
      <w:r>
        <w:lastRenderedPageBreak/>
        <w:t>Regulamento (CE) n.º 178/2002 e o Regulamento (CE) n.º 1223/2009 e que revoga as Diretivas 90/385/CEE e 93/42/CEE do Conselho,</w:t>
      </w:r>
    </w:p>
    <w:p w14:paraId="1ACAA048" w14:textId="728F8935" w:rsidR="00ED26DC" w:rsidRPr="007636F9" w:rsidRDefault="00ED26DC" w:rsidP="007636F9">
      <w:pPr>
        <w:pStyle w:val="SNVisa"/>
        <w:ind w:firstLine="708"/>
      </w:pPr>
      <w:r>
        <w:t xml:space="preserve">Tendo em conta a Diretiva (UE) 2015/1535 do Parlamento Europeu e do Conselho, </w:t>
      </w:r>
      <w:r>
        <w:rPr>
          <w:shd w:val="clear" w:color="auto" w:fill="FFFFFF"/>
        </w:rPr>
        <w:t>de 9 de setembro de 2015, relativa a um procedimento de informação no domínio das regulamentações técnicas e das regras relativas aos serviços da sociedade da informação,</w:t>
      </w:r>
      <w:r>
        <w:t xml:space="preserve"> nomeadamente a notificação n.º 2023/XXX/F</w:t>
      </w:r>
      <w:r>
        <w:rPr>
          <w:shd w:val="clear" w:color="auto" w:fill="FFFFFF"/>
        </w:rPr>
        <w:t>;</w:t>
      </w:r>
    </w:p>
    <w:p w14:paraId="223F493F" w14:textId="77777777" w:rsidR="008347CD" w:rsidRPr="007636F9" w:rsidRDefault="00C46B5B" w:rsidP="007636F9">
      <w:pPr>
        <w:pStyle w:val="SNVisa"/>
        <w:ind w:firstLine="708"/>
        <w:rPr>
          <w:bCs/>
        </w:rPr>
      </w:pPr>
      <w:r>
        <w:t xml:space="preserve">Tendo em conta o </w:t>
      </w:r>
      <w:bookmarkStart w:id="1" w:name="__DdeLink__11050_299813634"/>
      <w:r>
        <w:t>Código da Saúde Pública, nomeadamente o Artigo L. 5</w:t>
      </w:r>
      <w:bookmarkEnd w:id="1"/>
      <w:r>
        <w:t>232-5, na sua redação resultante do Artigo 13.º da Lei n.º 2020-105, de 10 de fevereiro de 2020, relativa à luta contra os resíduos e a economia circular, e do Artigo R. 5232-20;</w:t>
      </w:r>
    </w:p>
    <w:p w14:paraId="70E9C9BB" w14:textId="77777777" w:rsidR="008347CD" w:rsidRPr="007636F9" w:rsidRDefault="00C46B5B" w:rsidP="007636F9">
      <w:pPr>
        <w:pStyle w:val="SNActe"/>
      </w:pPr>
      <w:r>
        <w:t>Decretam:</w:t>
      </w:r>
    </w:p>
    <w:p w14:paraId="53ECEE96" w14:textId="77777777" w:rsidR="008347CD" w:rsidRPr="007636F9" w:rsidRDefault="008347CD" w:rsidP="007636F9">
      <w:pPr>
        <w:pStyle w:val="SNArticle"/>
      </w:pPr>
    </w:p>
    <w:p w14:paraId="4389E0CF" w14:textId="77777777" w:rsidR="00C81AB3" w:rsidRPr="007636F9" w:rsidRDefault="00C81AB3" w:rsidP="007636F9">
      <w:pPr>
        <w:pStyle w:val="SNArticle"/>
      </w:pPr>
      <w:r>
        <w:t>Artigo 1.º</w:t>
      </w:r>
    </w:p>
    <w:p w14:paraId="1B8249C1" w14:textId="77777777" w:rsidR="00AB6BA8" w:rsidRPr="007636F9" w:rsidRDefault="00AB6BA8" w:rsidP="007636F9">
      <w:pPr>
        <w:jc w:val="both"/>
        <w:rPr>
          <w:color w:val="auto"/>
        </w:rPr>
      </w:pPr>
      <w:r>
        <w:rPr>
          <w:color w:val="auto"/>
        </w:rPr>
        <w:t>A disponibilização das informações previstas nos pontos I e II do Artigo L. 5232-5 do Código da Saúde Pública sobre a presença comprovada, presumida e suspeita de substâncias disruptoras do sistema endócrino é aplicável aos produtos referidos no Artigo R. 5232-19 do mesmo código adquiridos, a título oneroso ou gratuito, pelos consumidores.</w:t>
      </w:r>
    </w:p>
    <w:p w14:paraId="705441CF" w14:textId="77777777" w:rsidR="00AB6BA8" w:rsidRPr="007636F9" w:rsidRDefault="00AB6BA8" w:rsidP="007636F9">
      <w:pPr>
        <w:jc w:val="both"/>
        <w:rPr>
          <w:color w:val="auto"/>
        </w:rPr>
      </w:pPr>
    </w:p>
    <w:p w14:paraId="6B6D9417" w14:textId="06132F6C" w:rsidR="00684B02" w:rsidRPr="007636F9" w:rsidRDefault="00684B02" w:rsidP="007636F9">
      <w:pPr>
        <w:jc w:val="both"/>
        <w:rPr>
          <w:color w:val="auto"/>
        </w:rPr>
      </w:pPr>
      <w:r>
        <w:rPr>
          <w:color w:val="auto"/>
        </w:rPr>
        <w:t xml:space="preserve">Deve ser fornecida pelos produtores, importadores ou distribuidores no que respeita aos produtos colocados no mercado sob a sua própria marca, de modo a ser acessível a todos. </w:t>
      </w:r>
    </w:p>
    <w:p w14:paraId="65D713CA" w14:textId="77777777" w:rsidR="007142A3" w:rsidRPr="007636F9" w:rsidRDefault="007142A3" w:rsidP="007636F9">
      <w:pPr>
        <w:jc w:val="both"/>
        <w:rPr>
          <w:color w:val="FF0000"/>
        </w:rPr>
      </w:pPr>
    </w:p>
    <w:p w14:paraId="071F19B5" w14:textId="77777777" w:rsidR="008347CD" w:rsidRPr="007636F9" w:rsidRDefault="00C46B5B" w:rsidP="007636F9">
      <w:pPr>
        <w:pStyle w:val="SNArticle"/>
      </w:pPr>
      <w:r>
        <w:t>Artigo 2.º</w:t>
      </w:r>
    </w:p>
    <w:p w14:paraId="4F29E8C1" w14:textId="77777777" w:rsidR="00A42F37" w:rsidRPr="007636F9" w:rsidRDefault="00A42F37" w:rsidP="007636F9">
      <w:pPr>
        <w:jc w:val="both"/>
      </w:pPr>
    </w:p>
    <w:p w14:paraId="15D31034" w14:textId="5002C02D" w:rsidR="00E5288B" w:rsidRPr="007636F9" w:rsidRDefault="00E836DE" w:rsidP="007636F9">
      <w:pPr>
        <w:jc w:val="both"/>
      </w:pPr>
      <w:r>
        <w:t xml:space="preserve">A disponibilização das informações previstas no ponto I do Artigo L. 5232-5 do Código da Saúde Pública é aplicável </w:t>
      </w:r>
      <w:r>
        <w:rPr>
          <w:color w:val="auto"/>
        </w:rPr>
        <w:t xml:space="preserve">à totalidade do produto e à sua embalagem primária ou embalagem de venda, na aceção do Artigo R. 543-43 do Código do Ambiente, </w:t>
      </w:r>
      <w:r>
        <w:t>se a concentração de uma substância com propriedades disruptoras do sistema endócrino comprovadas ou presumidas for superior a 0,1 % em massa, quer no produto em causa quer na sua embalagem.</w:t>
      </w:r>
    </w:p>
    <w:p w14:paraId="5D21576E" w14:textId="77777777" w:rsidR="00AC336E" w:rsidRPr="007636F9" w:rsidRDefault="00AC336E" w:rsidP="007636F9">
      <w:pPr>
        <w:jc w:val="both"/>
      </w:pPr>
    </w:p>
    <w:p w14:paraId="63240E2C" w14:textId="77777777" w:rsidR="00AC336E" w:rsidRPr="007636F9" w:rsidRDefault="00AC336E" w:rsidP="007636F9">
      <w:pPr>
        <w:jc w:val="both"/>
      </w:pPr>
      <w:r>
        <w:t xml:space="preserve">A disponibilização das informações previstas no ponto II do Artigo L. 5232-5 II do Código da Saúde Pública aplica-se </w:t>
      </w:r>
      <w:r>
        <w:rPr>
          <w:color w:val="auto"/>
        </w:rPr>
        <w:t>à totalidade do produto que apresenta um risco específico de exposição referido nesse artigo e à sua embalagem primária ou embalagem de venda, na aceção do Artigo R. 543-43 do Código do Ambiente</w:t>
      </w:r>
      <w:r>
        <w:t>, quando a concentração de uma substância com suspeitas de propriedades perturbadoras do sistema endócrino for superior a 0,1 % em percentagem em massa, quer no produto em causa quer na sua embalagem.</w:t>
      </w:r>
    </w:p>
    <w:p w14:paraId="79408772" w14:textId="77777777" w:rsidR="004B2E1B" w:rsidRPr="007636F9" w:rsidRDefault="004B2E1B" w:rsidP="007636F9">
      <w:pPr>
        <w:jc w:val="both"/>
      </w:pPr>
    </w:p>
    <w:p w14:paraId="3B991BF9" w14:textId="77777777" w:rsidR="00220182" w:rsidRPr="007636F9" w:rsidRDefault="00220182" w:rsidP="007636F9">
      <w:pPr>
        <w:pStyle w:val="SNArticle"/>
      </w:pPr>
      <w:r>
        <w:t>Artigo 3.º</w:t>
      </w:r>
    </w:p>
    <w:p w14:paraId="7BD2E729" w14:textId="77777777" w:rsidR="00220182" w:rsidRPr="007636F9" w:rsidRDefault="00220182" w:rsidP="007636F9">
      <w:pPr>
        <w:jc w:val="both"/>
      </w:pPr>
    </w:p>
    <w:p w14:paraId="64FB0993" w14:textId="77777777" w:rsidR="00804152" w:rsidRPr="007636F9" w:rsidRDefault="00DA3FFF" w:rsidP="007636F9">
      <w:pPr>
        <w:jc w:val="both"/>
      </w:pPr>
      <w:r>
        <w:t>As informações previstas no Artigo L. 5232-5, I, do Código da Saúde Pública devem ser expressas sob a forma de declaração «contendo uma substância ou substâncias com propriedades disruptoras do sistema endócrino comprovadas ou presumidas:».</w:t>
      </w:r>
    </w:p>
    <w:p w14:paraId="0DAB4C02" w14:textId="77777777" w:rsidR="00804152" w:rsidRPr="007636F9" w:rsidRDefault="00804152" w:rsidP="007636F9">
      <w:pPr>
        <w:jc w:val="both"/>
      </w:pPr>
    </w:p>
    <w:p w14:paraId="7F8FA903" w14:textId="14935B30" w:rsidR="00DA3FFF" w:rsidRPr="007636F9" w:rsidRDefault="00DA3FFF" w:rsidP="007636F9">
      <w:pPr>
        <w:jc w:val="both"/>
      </w:pPr>
      <w:r>
        <w:t xml:space="preserve">As informações previstas no ponto II do Artigo L. 5232-5 II do Código da Saúde Pública devem ser expressas sob a forma de declaração «contendo uma substância ou substâncias com suspeitas de propriedades disruptoras do sistema endócrino:». </w:t>
      </w:r>
    </w:p>
    <w:p w14:paraId="4553D273" w14:textId="77777777" w:rsidR="00DA3FFF" w:rsidRPr="007636F9" w:rsidRDefault="00DA3FFF" w:rsidP="007636F9">
      <w:pPr>
        <w:jc w:val="both"/>
      </w:pPr>
    </w:p>
    <w:p w14:paraId="3BBD5115" w14:textId="0819208D" w:rsidR="00DA3FFF" w:rsidRPr="007636F9" w:rsidRDefault="00DA3FFF" w:rsidP="007636F9">
      <w:pPr>
        <w:jc w:val="both"/>
      </w:pPr>
      <w:r>
        <w:t xml:space="preserve">As informações devem ser complementadas pelo nome da(s) substância(s) relevante(s) presente(s) no produto. Esta denominação corresponde ao nome da substância referida nos Quadros A, Aa, B </w:t>
      </w:r>
      <w:r>
        <w:lastRenderedPageBreak/>
        <w:t>ou Ba do Anexo I do Despacho Conjunto dos Ministros da Saúde e do Ambiente, adotado nos termos do Artigo R. 5232-19 do Código da Saúde Pública.</w:t>
      </w:r>
    </w:p>
    <w:p w14:paraId="68DC5B28" w14:textId="77777777" w:rsidR="00035EA0" w:rsidRPr="007636F9" w:rsidRDefault="00035EA0" w:rsidP="007636F9">
      <w:pPr>
        <w:jc w:val="both"/>
      </w:pPr>
    </w:p>
    <w:p w14:paraId="68A20723" w14:textId="77777777" w:rsidR="009B4F00" w:rsidRPr="007636F9" w:rsidRDefault="009B4F00" w:rsidP="007636F9">
      <w:pPr>
        <w:jc w:val="both"/>
      </w:pPr>
      <w:r>
        <w:t>As informações devem igualmente especificar se a(s) substância(s) em causa está(ão) presente(s) no produto ou na sua embalagem.</w:t>
      </w:r>
    </w:p>
    <w:p w14:paraId="2AF8C25A" w14:textId="77777777" w:rsidR="009B4F00" w:rsidRPr="007636F9" w:rsidRDefault="009B4F00" w:rsidP="007636F9">
      <w:pPr>
        <w:jc w:val="both"/>
      </w:pPr>
    </w:p>
    <w:p w14:paraId="2444BB1B" w14:textId="5BE036B1" w:rsidR="00611350" w:rsidRPr="007636F9" w:rsidRDefault="00035EA0" w:rsidP="007636F9">
      <w:pPr>
        <w:jc w:val="both"/>
      </w:pPr>
      <w:r>
        <w:t>Se uma destas substâncias figurar no Quadro Aa do Anexo I do Despacho Conjunto dos Ministros responsáveis pela Saúde e pelo Ambiente, adotado nos termos do Artigo R. 5232-19 do Código da Saúde Pública, e o produto que contém essa substância for um género alimentício na aceção do Artigo 2.º do referido Regulamento (CE) n.º 178/2002 ou um dispositivo médico, tal como definido no Artigo 2.º do referido Regulamento (UE) 2017/745, as informações previstas no Artigo L. 5232-5 do Código da Saúde Pública, I, devem ser expressas sob a forma da declaração "contém a substância [inserir o nome da substância tal como consta do Quadro Aa supra]: esta substância tem benefícios para a saúde quando utilizada de acordo com as precauções e a dosagem especificadas no folheto informativo ou na rotulagem do produto. Em caso de dúvida, procure o conselho de um profissional de saúde.».</w:t>
      </w:r>
    </w:p>
    <w:p w14:paraId="7BCACE6D" w14:textId="77777777" w:rsidR="00E165BB" w:rsidRPr="007636F9" w:rsidRDefault="00E165BB" w:rsidP="007636F9">
      <w:pPr>
        <w:jc w:val="both"/>
      </w:pPr>
    </w:p>
    <w:p w14:paraId="2E5E20B6" w14:textId="28F37E84" w:rsidR="00E165BB" w:rsidRPr="007636F9" w:rsidRDefault="00764BB0" w:rsidP="007636F9">
      <w:pPr>
        <w:jc w:val="both"/>
      </w:pPr>
      <w:r>
        <w:t>Se uma destas substâncias figurar no Quadro Ba do Anexo I do Despacho Conjunto dos Ministros responsáveis pela Saúde e pelo Ambiente, adotado nos termos do Artigo R. 5232-19 do Código da Saúde Pública, e o produto que contém essa substância for um género alimentício na aceção do Artigo 2.º do referido Regulamento (CE) n.º 178/2002 ou um dispositivo médico, tal como definido no Artigo 2.º do referido Regulamento (UE) 2017/745, as informações previstas no Artigo L. 5232-5 do Código da Saúde Pública II devem ser expressas sob a forma da declaração "contém a substância [inserir o nome da substância tal como consta do Quadro Ba acima mencionado]: esta substância tem benefícios para a saúde quando utilizada de acordo com as precauções e a dosagem especificadas no folheto informativo ou na rotulagem do produto. Em caso de dúvida, procure o conselho de um profissional de saúde.».</w:t>
      </w:r>
    </w:p>
    <w:p w14:paraId="6C19BC5B" w14:textId="77777777" w:rsidR="00E165BB" w:rsidRPr="007636F9" w:rsidRDefault="00E165BB" w:rsidP="007636F9">
      <w:pPr>
        <w:jc w:val="both"/>
      </w:pPr>
    </w:p>
    <w:p w14:paraId="325BF1E2" w14:textId="77777777" w:rsidR="00611350" w:rsidRPr="007636F9" w:rsidRDefault="00611350" w:rsidP="007636F9">
      <w:pPr>
        <w:jc w:val="both"/>
      </w:pPr>
    </w:p>
    <w:p w14:paraId="0C5B4AA3" w14:textId="77777777" w:rsidR="008347CD" w:rsidRPr="007636F9" w:rsidRDefault="00C46B5B" w:rsidP="007636F9">
      <w:pPr>
        <w:pStyle w:val="SNArticle"/>
      </w:pPr>
      <w:r>
        <w:t>Artigo 4.º</w:t>
      </w:r>
    </w:p>
    <w:p w14:paraId="254B1965" w14:textId="22EBED57" w:rsidR="008347CD" w:rsidRPr="007636F9" w:rsidRDefault="00C46B5B" w:rsidP="007636F9">
      <w:pPr>
        <w:pStyle w:val="SNArticle"/>
        <w:jc w:val="both"/>
        <w:rPr>
          <w:b w:val="0"/>
        </w:rPr>
      </w:pPr>
      <w:r>
        <w:rPr>
          <w:b w:val="0"/>
        </w:rPr>
        <w:t xml:space="preserve">As disposições da presente Portaria entram em vigor no dia seguinte ao da sua publicação. </w:t>
      </w:r>
    </w:p>
    <w:p w14:paraId="4D1A0AC9" w14:textId="77777777" w:rsidR="009F20C4" w:rsidRPr="007636F9" w:rsidRDefault="009F20C4" w:rsidP="007636F9">
      <w:pPr>
        <w:pStyle w:val="SNArticle"/>
        <w:spacing w:after="0"/>
      </w:pPr>
    </w:p>
    <w:p w14:paraId="7B1CABB7" w14:textId="77777777" w:rsidR="008347CD" w:rsidRPr="007636F9" w:rsidRDefault="00C46B5B" w:rsidP="007636F9">
      <w:pPr>
        <w:pStyle w:val="SNArticle"/>
      </w:pPr>
      <w:r>
        <w:t>Artigo 5.º</w:t>
      </w:r>
    </w:p>
    <w:p w14:paraId="15F47E80" w14:textId="77777777" w:rsidR="008347CD" w:rsidRPr="007636F9" w:rsidRDefault="00C46B5B" w:rsidP="007636F9">
      <w:pPr>
        <w:pStyle w:val="BodyText"/>
        <w:jc w:val="both"/>
      </w:pPr>
      <w:r>
        <w:t xml:space="preserve">A presente Portaria será publicada no </w:t>
      </w:r>
      <w:r>
        <w:rPr>
          <w:i/>
        </w:rPr>
        <w:t>Diário Oficial</w:t>
      </w:r>
      <w:r>
        <w:t xml:space="preserve"> da República Francesa.</w:t>
      </w:r>
    </w:p>
    <w:p w14:paraId="5FA5A115" w14:textId="77777777" w:rsidR="008347CD" w:rsidRPr="007636F9" w:rsidRDefault="008347CD" w:rsidP="007636F9">
      <w:pPr>
        <w:tabs>
          <w:tab w:val="left" w:pos="5685"/>
        </w:tabs>
      </w:pPr>
    </w:p>
    <w:p w14:paraId="70217F63" w14:textId="77777777" w:rsidR="008347CD" w:rsidRPr="007636F9" w:rsidRDefault="008347CD" w:rsidP="007636F9"/>
    <w:p w14:paraId="5020F439" w14:textId="77777777" w:rsidR="008347CD" w:rsidRPr="007636F9" w:rsidRDefault="00C46B5B" w:rsidP="007636F9">
      <w:pPr>
        <w:ind w:firstLine="540"/>
      </w:pPr>
      <w:r>
        <w:t xml:space="preserve">Feito em </w:t>
      </w:r>
    </w:p>
    <w:p w14:paraId="1B4600E8" w14:textId="77777777" w:rsidR="008347CD" w:rsidRPr="007636F9" w:rsidRDefault="008347CD" w:rsidP="007636F9">
      <w:pPr>
        <w:ind w:left="539"/>
      </w:pPr>
    </w:p>
    <w:p w14:paraId="679D81B8" w14:textId="77777777" w:rsidR="008347CD" w:rsidRPr="007636F9" w:rsidRDefault="008347CD" w:rsidP="007636F9">
      <w:pPr>
        <w:pStyle w:val="SNSignatureGauche"/>
        <w:ind w:left="539"/>
      </w:pPr>
    </w:p>
    <w:p w14:paraId="20866DF3" w14:textId="77777777" w:rsidR="008347CD" w:rsidRPr="007636F9" w:rsidRDefault="008347CD" w:rsidP="007636F9">
      <w:pPr>
        <w:pStyle w:val="SNSignatureGauche"/>
        <w:ind w:left="539"/>
      </w:pPr>
    </w:p>
    <w:p w14:paraId="6034D1A7" w14:textId="049B63B4" w:rsidR="008347CD" w:rsidRPr="007636F9" w:rsidRDefault="00C80F7C" w:rsidP="007636F9">
      <w:pPr>
        <w:pStyle w:val="SNSignatureGauche"/>
        <w:ind w:left="539"/>
      </w:pPr>
      <w:r>
        <w:t>O</w:t>
      </w:r>
      <w:r w:rsidR="00C46B5B">
        <w:t xml:space="preserve"> Ministr</w:t>
      </w:r>
      <w:r>
        <w:t>o</w:t>
      </w:r>
      <w:r w:rsidR="00C46B5B">
        <w:t xml:space="preserve"> da Transição Ecológica e da Coesão Territorial</w:t>
      </w:r>
    </w:p>
    <w:p w14:paraId="655BCD5B" w14:textId="77777777" w:rsidR="008347CD" w:rsidRPr="007636F9" w:rsidRDefault="00C46B5B" w:rsidP="007636F9">
      <w:pPr>
        <w:pStyle w:val="SNSignatureDroite"/>
        <w:ind w:left="539" w:firstLine="0"/>
      </w:pPr>
      <w:r>
        <w:t>Pelo ministro e por delegação:</w:t>
      </w:r>
    </w:p>
    <w:p w14:paraId="0DE20629" w14:textId="77777777" w:rsidR="008347CD" w:rsidRPr="007636F9" w:rsidRDefault="00C46B5B" w:rsidP="007636F9">
      <w:pPr>
        <w:pStyle w:val="SNSignatureDroite"/>
        <w:ind w:left="539" w:firstLine="0"/>
      </w:pPr>
      <w:r>
        <w:t>O Diretor-Geral da Prevenção de Riscos,</w:t>
      </w:r>
    </w:p>
    <w:p w14:paraId="33130E2A" w14:textId="77777777" w:rsidR="008347CD" w:rsidRPr="007636F9" w:rsidRDefault="008347CD" w:rsidP="007636F9">
      <w:pPr>
        <w:pStyle w:val="SNSignatureGauche"/>
        <w:ind w:left="539"/>
      </w:pPr>
    </w:p>
    <w:p w14:paraId="7D132EBB" w14:textId="77777777" w:rsidR="008347CD" w:rsidRPr="007636F9" w:rsidRDefault="008347CD" w:rsidP="007636F9">
      <w:pPr>
        <w:pStyle w:val="SNSignatureDroite"/>
        <w:ind w:left="539" w:firstLine="0"/>
      </w:pPr>
    </w:p>
    <w:p w14:paraId="63F4B517" w14:textId="77777777" w:rsidR="008347CD" w:rsidRPr="007636F9" w:rsidRDefault="008347CD" w:rsidP="007636F9">
      <w:pPr>
        <w:pStyle w:val="SNSignatureGauche"/>
        <w:ind w:left="539"/>
      </w:pPr>
    </w:p>
    <w:p w14:paraId="3DD4289E" w14:textId="77777777" w:rsidR="008347CD" w:rsidRPr="007636F9" w:rsidRDefault="00C46B5B" w:rsidP="007636F9">
      <w:pPr>
        <w:pStyle w:val="SNSignatureDroite"/>
        <w:ind w:left="539" w:firstLine="0"/>
      </w:pPr>
      <w:r>
        <w:t>Cédric BOURILLET</w:t>
      </w:r>
    </w:p>
    <w:p w14:paraId="0F271982" w14:textId="77777777" w:rsidR="008347CD" w:rsidRPr="007636F9" w:rsidRDefault="008347CD" w:rsidP="007636F9">
      <w:pPr>
        <w:ind w:left="539"/>
      </w:pPr>
    </w:p>
    <w:p w14:paraId="6A0A371D" w14:textId="77777777" w:rsidR="008347CD" w:rsidRPr="007636F9" w:rsidRDefault="008347CD" w:rsidP="007636F9">
      <w:pPr>
        <w:ind w:left="539"/>
      </w:pPr>
    </w:p>
    <w:p w14:paraId="24F137CB" w14:textId="77777777" w:rsidR="008347CD" w:rsidRPr="007636F9" w:rsidRDefault="008347CD" w:rsidP="007636F9">
      <w:pPr>
        <w:ind w:left="539"/>
      </w:pPr>
    </w:p>
    <w:p w14:paraId="54F61B92" w14:textId="77777777" w:rsidR="008347CD" w:rsidRPr="007636F9" w:rsidRDefault="00305F8C" w:rsidP="00C80F7C">
      <w:pPr>
        <w:keepNext/>
        <w:ind w:left="539"/>
      </w:pPr>
      <w:r>
        <w:lastRenderedPageBreak/>
        <w:t xml:space="preserve">O Ministro da Saúde </w:t>
      </w:r>
      <w:r>
        <w:rPr>
          <w:color w:val="auto"/>
        </w:rPr>
        <w:t>e da Prevenção</w:t>
      </w:r>
      <w:r>
        <w:t>,</w:t>
      </w:r>
    </w:p>
    <w:p w14:paraId="008C8C0E" w14:textId="77777777" w:rsidR="008347CD" w:rsidRPr="007636F9" w:rsidRDefault="00C46B5B" w:rsidP="007636F9">
      <w:pPr>
        <w:ind w:left="539"/>
      </w:pPr>
      <w:r>
        <w:t>Pelo ministro e por delegação:</w:t>
      </w:r>
    </w:p>
    <w:p w14:paraId="2AE5AAA9" w14:textId="77777777" w:rsidR="008347CD" w:rsidRPr="007636F9" w:rsidRDefault="00C46B5B" w:rsidP="007636F9">
      <w:pPr>
        <w:ind w:left="539"/>
      </w:pPr>
      <w:r>
        <w:t>O Diretor-Geral da Saúde,</w:t>
      </w:r>
    </w:p>
    <w:p w14:paraId="47D0EA5D" w14:textId="77777777" w:rsidR="008347CD" w:rsidRPr="007636F9" w:rsidRDefault="008347CD" w:rsidP="007636F9">
      <w:pPr>
        <w:ind w:left="539"/>
      </w:pPr>
    </w:p>
    <w:p w14:paraId="34BBD661" w14:textId="77777777" w:rsidR="008347CD" w:rsidRPr="007636F9" w:rsidRDefault="008347CD" w:rsidP="007636F9">
      <w:pPr>
        <w:ind w:left="539"/>
      </w:pPr>
    </w:p>
    <w:p w14:paraId="251C0847" w14:textId="77777777" w:rsidR="008347CD" w:rsidRPr="007636F9" w:rsidRDefault="008347CD" w:rsidP="007636F9">
      <w:pPr>
        <w:ind w:left="539"/>
      </w:pPr>
    </w:p>
    <w:p w14:paraId="3F7658BF" w14:textId="77777777" w:rsidR="008347CD" w:rsidRDefault="00C46B5B" w:rsidP="007636F9">
      <w:pPr>
        <w:ind w:left="539"/>
      </w:pPr>
      <w:r>
        <w:t>Jérôme SALOMON</w:t>
      </w:r>
    </w:p>
    <w:p w14:paraId="3A375FC5" w14:textId="77777777" w:rsidR="0091346D" w:rsidRDefault="0091346D" w:rsidP="007636F9">
      <w:pPr>
        <w:ind w:left="539"/>
      </w:pPr>
    </w:p>
    <w:p w14:paraId="442F7A80" w14:textId="77777777" w:rsidR="009F20C4" w:rsidRDefault="009F20C4" w:rsidP="007636F9">
      <w:pPr>
        <w:ind w:left="539"/>
      </w:pPr>
    </w:p>
    <w:sectPr w:rsidR="009F20C4" w:rsidSect="00F55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719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48D4" w14:textId="77777777" w:rsidR="00693404" w:rsidRDefault="00693404" w:rsidP="00C40AB0">
      <w:r>
        <w:separator/>
      </w:r>
    </w:p>
  </w:endnote>
  <w:endnote w:type="continuationSeparator" w:id="0">
    <w:p w14:paraId="3A578F5A" w14:textId="77777777" w:rsidR="00693404" w:rsidRDefault="00693404" w:rsidP="00C4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720F" w14:textId="77777777" w:rsidR="006D6666" w:rsidRDefault="006D6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0C7D" w14:textId="77777777" w:rsidR="006D6666" w:rsidRDefault="006D6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B5DF" w14:textId="77777777" w:rsidR="006D6666" w:rsidRDefault="006D6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371B" w14:textId="77777777" w:rsidR="00693404" w:rsidRDefault="00693404" w:rsidP="00C40AB0">
      <w:r>
        <w:separator/>
      </w:r>
    </w:p>
  </w:footnote>
  <w:footnote w:type="continuationSeparator" w:id="0">
    <w:p w14:paraId="53D93E77" w14:textId="77777777" w:rsidR="00693404" w:rsidRDefault="00693404" w:rsidP="00C4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4B0C" w14:textId="77777777" w:rsidR="006D6666" w:rsidRDefault="00F94430">
    <w:pPr>
      <w:pStyle w:val="Header"/>
    </w:pPr>
    <w:r>
      <w:pict w14:anchorId="61DB02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1" o:spid="_x0000_s2050" type="#_x0000_t136" style="position:absolute;margin-left:0;margin-top:0;width:494.55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8D38" w14:textId="77777777" w:rsidR="006D6666" w:rsidRDefault="00F94430">
    <w:pPr>
      <w:pStyle w:val="Header"/>
    </w:pPr>
    <w:r>
      <w:pict w14:anchorId="29EF80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2" o:spid="_x0000_s2051" type="#_x0000_t136" style="position:absolute;margin-left:0;margin-top:0;width:494.55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47C5" w14:textId="77777777" w:rsidR="006D6666" w:rsidRDefault="00F94430">
    <w:pPr>
      <w:pStyle w:val="Header"/>
    </w:pPr>
    <w:r>
      <w:pict w14:anchorId="64189D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0" o:spid="_x0000_s2049" type="#_x0000_t136" style="position:absolute;margin-left:0;margin-top:0;width:494.55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32B42"/>
    <w:multiLevelType w:val="multilevel"/>
    <w:tmpl w:val="6476617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0C7D20"/>
    <w:multiLevelType w:val="hybridMultilevel"/>
    <w:tmpl w:val="0394827E"/>
    <w:lvl w:ilvl="0" w:tplc="AB4E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B4C"/>
    <w:multiLevelType w:val="hybridMultilevel"/>
    <w:tmpl w:val="F254FF98"/>
    <w:lvl w:ilvl="0" w:tplc="445E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74A52"/>
    <w:multiLevelType w:val="hybridMultilevel"/>
    <w:tmpl w:val="F6826CDE"/>
    <w:lvl w:ilvl="0" w:tplc="16D8B0C4">
      <w:start w:val="2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22307">
    <w:abstractNumId w:val="0"/>
  </w:num>
  <w:num w:numId="2" w16cid:durableId="317461456">
    <w:abstractNumId w:val="1"/>
  </w:num>
  <w:num w:numId="3" w16cid:durableId="1443450292">
    <w:abstractNumId w:val="3"/>
  </w:num>
  <w:num w:numId="4" w16cid:durableId="1463111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CD"/>
    <w:rsid w:val="0001023B"/>
    <w:rsid w:val="00026E60"/>
    <w:rsid w:val="00035EA0"/>
    <w:rsid w:val="0005179D"/>
    <w:rsid w:val="00087530"/>
    <w:rsid w:val="000A00F9"/>
    <w:rsid w:val="000A0161"/>
    <w:rsid w:val="000A09CF"/>
    <w:rsid w:val="000C4EE6"/>
    <w:rsid w:val="000C5D4F"/>
    <w:rsid w:val="000E5822"/>
    <w:rsid w:val="000F3707"/>
    <w:rsid w:val="00116691"/>
    <w:rsid w:val="001200AE"/>
    <w:rsid w:val="00122328"/>
    <w:rsid w:val="0012277A"/>
    <w:rsid w:val="00124521"/>
    <w:rsid w:val="00137C45"/>
    <w:rsid w:val="00154BB0"/>
    <w:rsid w:val="001553DA"/>
    <w:rsid w:val="00164440"/>
    <w:rsid w:val="0016660F"/>
    <w:rsid w:val="001809D8"/>
    <w:rsid w:val="00185DD8"/>
    <w:rsid w:val="001A74F7"/>
    <w:rsid w:val="001E0D23"/>
    <w:rsid w:val="001F1146"/>
    <w:rsid w:val="001F69E0"/>
    <w:rsid w:val="00220182"/>
    <w:rsid w:val="00224930"/>
    <w:rsid w:val="00254416"/>
    <w:rsid w:val="0027237D"/>
    <w:rsid w:val="002754FF"/>
    <w:rsid w:val="002C0703"/>
    <w:rsid w:val="002C0F6C"/>
    <w:rsid w:val="002F649B"/>
    <w:rsid w:val="00305F8C"/>
    <w:rsid w:val="00321535"/>
    <w:rsid w:val="00365259"/>
    <w:rsid w:val="00366D21"/>
    <w:rsid w:val="00396A70"/>
    <w:rsid w:val="003A1DE7"/>
    <w:rsid w:val="003A3003"/>
    <w:rsid w:val="003A7488"/>
    <w:rsid w:val="003B3D4C"/>
    <w:rsid w:val="00402043"/>
    <w:rsid w:val="00405694"/>
    <w:rsid w:val="00414610"/>
    <w:rsid w:val="0043139D"/>
    <w:rsid w:val="00471D6E"/>
    <w:rsid w:val="004A2669"/>
    <w:rsid w:val="004B2E1B"/>
    <w:rsid w:val="004D29E2"/>
    <w:rsid w:val="004F0CFD"/>
    <w:rsid w:val="0050742C"/>
    <w:rsid w:val="00533063"/>
    <w:rsid w:val="00537A63"/>
    <w:rsid w:val="00566851"/>
    <w:rsid w:val="00584953"/>
    <w:rsid w:val="0059286D"/>
    <w:rsid w:val="005A35A3"/>
    <w:rsid w:val="005B7139"/>
    <w:rsid w:val="005C023A"/>
    <w:rsid w:val="005C21CB"/>
    <w:rsid w:val="005C464F"/>
    <w:rsid w:val="005E4811"/>
    <w:rsid w:val="005E7BA6"/>
    <w:rsid w:val="00611350"/>
    <w:rsid w:val="00625887"/>
    <w:rsid w:val="00631F42"/>
    <w:rsid w:val="00633D5B"/>
    <w:rsid w:val="006545A0"/>
    <w:rsid w:val="0067219E"/>
    <w:rsid w:val="00684B02"/>
    <w:rsid w:val="006863E4"/>
    <w:rsid w:val="00693404"/>
    <w:rsid w:val="006A67FC"/>
    <w:rsid w:val="006B0733"/>
    <w:rsid w:val="006B2B52"/>
    <w:rsid w:val="006B6ECB"/>
    <w:rsid w:val="006D6666"/>
    <w:rsid w:val="006F51FA"/>
    <w:rsid w:val="00701485"/>
    <w:rsid w:val="007142A3"/>
    <w:rsid w:val="00717AEE"/>
    <w:rsid w:val="00721B46"/>
    <w:rsid w:val="00722977"/>
    <w:rsid w:val="00732624"/>
    <w:rsid w:val="00734952"/>
    <w:rsid w:val="007502E4"/>
    <w:rsid w:val="007636F9"/>
    <w:rsid w:val="00764BB0"/>
    <w:rsid w:val="00775A50"/>
    <w:rsid w:val="007918C3"/>
    <w:rsid w:val="007A7642"/>
    <w:rsid w:val="007B2A7B"/>
    <w:rsid w:val="007C13FE"/>
    <w:rsid w:val="007C232B"/>
    <w:rsid w:val="007D3B6E"/>
    <w:rsid w:val="007F7405"/>
    <w:rsid w:val="00804152"/>
    <w:rsid w:val="008347CD"/>
    <w:rsid w:val="00840BD7"/>
    <w:rsid w:val="00844E8D"/>
    <w:rsid w:val="00885F17"/>
    <w:rsid w:val="00890A91"/>
    <w:rsid w:val="008970FC"/>
    <w:rsid w:val="008E0868"/>
    <w:rsid w:val="008E61C7"/>
    <w:rsid w:val="00907967"/>
    <w:rsid w:val="0091346D"/>
    <w:rsid w:val="00926BD6"/>
    <w:rsid w:val="00931BC5"/>
    <w:rsid w:val="00934183"/>
    <w:rsid w:val="00945229"/>
    <w:rsid w:val="00972079"/>
    <w:rsid w:val="0099090A"/>
    <w:rsid w:val="009934B3"/>
    <w:rsid w:val="009A6847"/>
    <w:rsid w:val="009B476C"/>
    <w:rsid w:val="009B4F00"/>
    <w:rsid w:val="009B5D6C"/>
    <w:rsid w:val="009E4CED"/>
    <w:rsid w:val="009F20C4"/>
    <w:rsid w:val="00A14477"/>
    <w:rsid w:val="00A421C4"/>
    <w:rsid w:val="00A42F37"/>
    <w:rsid w:val="00A6012E"/>
    <w:rsid w:val="00A755A3"/>
    <w:rsid w:val="00A82DBD"/>
    <w:rsid w:val="00A857F7"/>
    <w:rsid w:val="00A95817"/>
    <w:rsid w:val="00AB6BA8"/>
    <w:rsid w:val="00AC336E"/>
    <w:rsid w:val="00AD6125"/>
    <w:rsid w:val="00B07927"/>
    <w:rsid w:val="00B12EF5"/>
    <w:rsid w:val="00B31B15"/>
    <w:rsid w:val="00B533B8"/>
    <w:rsid w:val="00B562DB"/>
    <w:rsid w:val="00B742ED"/>
    <w:rsid w:val="00B74674"/>
    <w:rsid w:val="00B83DA0"/>
    <w:rsid w:val="00B96689"/>
    <w:rsid w:val="00BA4533"/>
    <w:rsid w:val="00BC5C0A"/>
    <w:rsid w:val="00BF400F"/>
    <w:rsid w:val="00BF6E47"/>
    <w:rsid w:val="00C02068"/>
    <w:rsid w:val="00C11919"/>
    <w:rsid w:val="00C12B30"/>
    <w:rsid w:val="00C167A4"/>
    <w:rsid w:val="00C30C40"/>
    <w:rsid w:val="00C40AB0"/>
    <w:rsid w:val="00C46B5B"/>
    <w:rsid w:val="00C52692"/>
    <w:rsid w:val="00C66EA8"/>
    <w:rsid w:val="00C80F7C"/>
    <w:rsid w:val="00C81AB3"/>
    <w:rsid w:val="00C970B9"/>
    <w:rsid w:val="00CA0739"/>
    <w:rsid w:val="00CC4ECF"/>
    <w:rsid w:val="00CE68A3"/>
    <w:rsid w:val="00D12915"/>
    <w:rsid w:val="00D171D8"/>
    <w:rsid w:val="00D22C20"/>
    <w:rsid w:val="00D22F54"/>
    <w:rsid w:val="00D34198"/>
    <w:rsid w:val="00D41B77"/>
    <w:rsid w:val="00D56A8E"/>
    <w:rsid w:val="00D67B93"/>
    <w:rsid w:val="00DA3FFF"/>
    <w:rsid w:val="00DB144D"/>
    <w:rsid w:val="00DC4100"/>
    <w:rsid w:val="00DC44D4"/>
    <w:rsid w:val="00DC6142"/>
    <w:rsid w:val="00DE3D7B"/>
    <w:rsid w:val="00DF04E0"/>
    <w:rsid w:val="00E165BB"/>
    <w:rsid w:val="00E2484F"/>
    <w:rsid w:val="00E26F75"/>
    <w:rsid w:val="00E35F75"/>
    <w:rsid w:val="00E5288B"/>
    <w:rsid w:val="00E836DE"/>
    <w:rsid w:val="00E92FC5"/>
    <w:rsid w:val="00E93CF9"/>
    <w:rsid w:val="00EA7DBC"/>
    <w:rsid w:val="00ED26DC"/>
    <w:rsid w:val="00ED26E4"/>
    <w:rsid w:val="00ED6EB5"/>
    <w:rsid w:val="00EE5CDC"/>
    <w:rsid w:val="00EF00D1"/>
    <w:rsid w:val="00EF4662"/>
    <w:rsid w:val="00F131BD"/>
    <w:rsid w:val="00F52B10"/>
    <w:rsid w:val="00F55935"/>
    <w:rsid w:val="00F71876"/>
    <w:rsid w:val="00F75AD9"/>
    <w:rsid w:val="00F769AF"/>
    <w:rsid w:val="00F77DD5"/>
    <w:rsid w:val="00F81A3C"/>
    <w:rsid w:val="00F92FDA"/>
    <w:rsid w:val="00F9491E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F36F11"/>
  <w15:docId w15:val="{89341927-A14C-46D4-8943-2C0381C1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t-P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6D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Heading1">
    <w:name w:val="heading 1"/>
    <w:basedOn w:val="Normal"/>
    <w:next w:val="Normal"/>
    <w:qFormat/>
    <w:rsid w:val="00F55935"/>
    <w:pPr>
      <w:keepNext/>
      <w:numPr>
        <w:numId w:val="1"/>
      </w:numPr>
      <w:spacing w:before="480" w:after="120"/>
      <w:jc w:val="center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F55935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5935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F55935"/>
  </w:style>
  <w:style w:type="character" w:customStyle="1" w:styleId="WW8Num1z1">
    <w:name w:val="WW8Num1z1"/>
    <w:qFormat/>
    <w:rsid w:val="00F55935"/>
  </w:style>
  <w:style w:type="character" w:customStyle="1" w:styleId="WW8Num1z2">
    <w:name w:val="WW8Num1z2"/>
    <w:qFormat/>
    <w:rsid w:val="00F55935"/>
  </w:style>
  <w:style w:type="character" w:customStyle="1" w:styleId="WW8Num1z3">
    <w:name w:val="WW8Num1z3"/>
    <w:qFormat/>
    <w:rsid w:val="00F55935"/>
  </w:style>
  <w:style w:type="character" w:customStyle="1" w:styleId="WW8Num1z4">
    <w:name w:val="WW8Num1z4"/>
    <w:qFormat/>
    <w:rsid w:val="00F55935"/>
  </w:style>
  <w:style w:type="character" w:customStyle="1" w:styleId="WW8Num1z5">
    <w:name w:val="WW8Num1z5"/>
    <w:qFormat/>
    <w:rsid w:val="00F55935"/>
  </w:style>
  <w:style w:type="character" w:customStyle="1" w:styleId="WW8Num1z6">
    <w:name w:val="WW8Num1z6"/>
    <w:qFormat/>
    <w:rsid w:val="00F55935"/>
  </w:style>
  <w:style w:type="character" w:customStyle="1" w:styleId="WW8Num1z7">
    <w:name w:val="WW8Num1z7"/>
    <w:qFormat/>
    <w:rsid w:val="00F55935"/>
  </w:style>
  <w:style w:type="character" w:customStyle="1" w:styleId="WW8Num1z8">
    <w:name w:val="WW8Num1z8"/>
    <w:qFormat/>
    <w:rsid w:val="00F55935"/>
  </w:style>
  <w:style w:type="character" w:customStyle="1" w:styleId="WW8Num2z0">
    <w:name w:val="WW8Num2z0"/>
    <w:qFormat/>
    <w:rsid w:val="00F55935"/>
  </w:style>
  <w:style w:type="character" w:customStyle="1" w:styleId="WW8Num3z0">
    <w:name w:val="WW8Num3z0"/>
    <w:qFormat/>
    <w:rsid w:val="00F55935"/>
  </w:style>
  <w:style w:type="character" w:customStyle="1" w:styleId="WW8Num4z0">
    <w:name w:val="WW8Num4z0"/>
    <w:qFormat/>
    <w:rsid w:val="00F55935"/>
  </w:style>
  <w:style w:type="character" w:customStyle="1" w:styleId="WW8Num5z0">
    <w:name w:val="WW8Num5z0"/>
    <w:qFormat/>
    <w:rsid w:val="00F55935"/>
    <w:rPr>
      <w:rFonts w:ascii="Symbol" w:hAnsi="Symbol" w:cs="Symbol"/>
    </w:rPr>
  </w:style>
  <w:style w:type="character" w:customStyle="1" w:styleId="WW8Num6z0">
    <w:name w:val="WW8Num6z0"/>
    <w:qFormat/>
    <w:rsid w:val="00F55935"/>
    <w:rPr>
      <w:rFonts w:ascii="Symbol" w:hAnsi="Symbol" w:cs="Symbol"/>
    </w:rPr>
  </w:style>
  <w:style w:type="character" w:customStyle="1" w:styleId="WW8Num7z0">
    <w:name w:val="WW8Num7z0"/>
    <w:qFormat/>
    <w:rsid w:val="00F55935"/>
    <w:rPr>
      <w:rFonts w:ascii="Symbol" w:hAnsi="Symbol" w:cs="Symbol"/>
    </w:rPr>
  </w:style>
  <w:style w:type="character" w:customStyle="1" w:styleId="WW8Num8z0">
    <w:name w:val="WW8Num8z0"/>
    <w:qFormat/>
    <w:rsid w:val="00F55935"/>
    <w:rPr>
      <w:rFonts w:ascii="Symbol" w:hAnsi="Symbol" w:cs="Symbol"/>
    </w:rPr>
  </w:style>
  <w:style w:type="character" w:customStyle="1" w:styleId="WW8Num9z0">
    <w:name w:val="WW8Num9z0"/>
    <w:qFormat/>
    <w:rsid w:val="00F55935"/>
  </w:style>
  <w:style w:type="character" w:customStyle="1" w:styleId="WW8Num10z0">
    <w:name w:val="WW8Num10z0"/>
    <w:qFormat/>
    <w:rsid w:val="00F55935"/>
    <w:rPr>
      <w:rFonts w:ascii="Symbol" w:hAnsi="Symbol" w:cs="Symbol"/>
    </w:rPr>
  </w:style>
  <w:style w:type="character" w:customStyle="1" w:styleId="WW8Num11z0">
    <w:name w:val="WW8Num11z0"/>
    <w:qFormat/>
    <w:rsid w:val="00F55935"/>
  </w:style>
  <w:style w:type="character" w:customStyle="1" w:styleId="WW8Num11z1">
    <w:name w:val="WW8Num11z1"/>
    <w:qFormat/>
    <w:rsid w:val="00F55935"/>
  </w:style>
  <w:style w:type="character" w:customStyle="1" w:styleId="WW8Num11z2">
    <w:name w:val="WW8Num11z2"/>
    <w:qFormat/>
    <w:rsid w:val="00F55935"/>
  </w:style>
  <w:style w:type="character" w:customStyle="1" w:styleId="WW8Num11z3">
    <w:name w:val="WW8Num11z3"/>
    <w:qFormat/>
    <w:rsid w:val="00F55935"/>
  </w:style>
  <w:style w:type="character" w:customStyle="1" w:styleId="WW8Num11z4">
    <w:name w:val="WW8Num11z4"/>
    <w:qFormat/>
    <w:rsid w:val="00F55935"/>
  </w:style>
  <w:style w:type="character" w:customStyle="1" w:styleId="WW8Num11z5">
    <w:name w:val="WW8Num11z5"/>
    <w:qFormat/>
    <w:rsid w:val="00F55935"/>
  </w:style>
  <w:style w:type="character" w:customStyle="1" w:styleId="WW8Num11z6">
    <w:name w:val="WW8Num11z6"/>
    <w:qFormat/>
    <w:rsid w:val="00F55935"/>
  </w:style>
  <w:style w:type="character" w:customStyle="1" w:styleId="WW8Num11z7">
    <w:name w:val="WW8Num11z7"/>
    <w:qFormat/>
    <w:rsid w:val="00F55935"/>
  </w:style>
  <w:style w:type="character" w:customStyle="1" w:styleId="WW8Num11z8">
    <w:name w:val="WW8Num11z8"/>
    <w:qFormat/>
    <w:rsid w:val="00F55935"/>
  </w:style>
  <w:style w:type="character" w:customStyle="1" w:styleId="WW8Num12z0">
    <w:name w:val="WW8Num12z0"/>
    <w:qFormat/>
    <w:rsid w:val="00F55935"/>
    <w:rPr>
      <w:rFonts w:ascii="Symbol" w:hAnsi="Symbol" w:cs="Symbol"/>
    </w:rPr>
  </w:style>
  <w:style w:type="character" w:customStyle="1" w:styleId="WW8Num12z1">
    <w:name w:val="WW8Num12z1"/>
    <w:qFormat/>
    <w:rsid w:val="00F55935"/>
    <w:rPr>
      <w:rFonts w:ascii="Courier New" w:hAnsi="Courier New" w:cs="Courier New"/>
    </w:rPr>
  </w:style>
  <w:style w:type="character" w:customStyle="1" w:styleId="WW8Num12z2">
    <w:name w:val="WW8Num12z2"/>
    <w:qFormat/>
    <w:rsid w:val="00F55935"/>
    <w:rPr>
      <w:rFonts w:ascii="Wingdings" w:hAnsi="Wingdings" w:cs="Wingdings"/>
    </w:rPr>
  </w:style>
  <w:style w:type="character" w:customStyle="1" w:styleId="WW8Num13z0">
    <w:name w:val="WW8Num13z0"/>
    <w:qFormat/>
    <w:rsid w:val="00F55935"/>
  </w:style>
  <w:style w:type="character" w:customStyle="1" w:styleId="WW8Num13z1">
    <w:name w:val="WW8Num13z1"/>
    <w:qFormat/>
    <w:rsid w:val="00F55935"/>
  </w:style>
  <w:style w:type="character" w:customStyle="1" w:styleId="WW8Num13z2">
    <w:name w:val="WW8Num13z2"/>
    <w:qFormat/>
    <w:rsid w:val="00F55935"/>
  </w:style>
  <w:style w:type="character" w:customStyle="1" w:styleId="WW8Num13z3">
    <w:name w:val="WW8Num13z3"/>
    <w:qFormat/>
    <w:rsid w:val="00F55935"/>
  </w:style>
  <w:style w:type="character" w:customStyle="1" w:styleId="WW8Num13z4">
    <w:name w:val="WW8Num13z4"/>
    <w:qFormat/>
    <w:rsid w:val="00F55935"/>
  </w:style>
  <w:style w:type="character" w:customStyle="1" w:styleId="WW8Num13z5">
    <w:name w:val="WW8Num13z5"/>
    <w:qFormat/>
    <w:rsid w:val="00F55935"/>
  </w:style>
  <w:style w:type="character" w:customStyle="1" w:styleId="WW8Num13z6">
    <w:name w:val="WW8Num13z6"/>
    <w:qFormat/>
    <w:rsid w:val="00F55935"/>
  </w:style>
  <w:style w:type="character" w:customStyle="1" w:styleId="WW8Num13z7">
    <w:name w:val="WW8Num13z7"/>
    <w:qFormat/>
    <w:rsid w:val="00F55935"/>
  </w:style>
  <w:style w:type="character" w:customStyle="1" w:styleId="WW8Num13z8">
    <w:name w:val="WW8Num13z8"/>
    <w:qFormat/>
    <w:rsid w:val="00F55935"/>
  </w:style>
  <w:style w:type="character" w:customStyle="1" w:styleId="WW8Num14z0">
    <w:name w:val="WW8Num14z0"/>
    <w:qFormat/>
    <w:rsid w:val="00F55935"/>
    <w:rPr>
      <w:rFonts w:ascii="Symbol" w:hAnsi="Symbol" w:cs="Symbol"/>
    </w:rPr>
  </w:style>
  <w:style w:type="character" w:customStyle="1" w:styleId="WW8Num14z1">
    <w:name w:val="WW8Num14z1"/>
    <w:qFormat/>
    <w:rsid w:val="00F55935"/>
    <w:rPr>
      <w:rFonts w:ascii="Courier New" w:hAnsi="Courier New" w:cs="Courier New"/>
    </w:rPr>
  </w:style>
  <w:style w:type="character" w:customStyle="1" w:styleId="WW8Num14z2">
    <w:name w:val="WW8Num14z2"/>
    <w:qFormat/>
    <w:rsid w:val="00F55935"/>
    <w:rPr>
      <w:rFonts w:ascii="Wingdings" w:hAnsi="Wingdings" w:cs="Wingdings"/>
    </w:rPr>
  </w:style>
  <w:style w:type="character" w:customStyle="1" w:styleId="Policepardfaut1">
    <w:name w:val="Police par défaut1"/>
    <w:qFormat/>
    <w:rsid w:val="00F55935"/>
  </w:style>
  <w:style w:type="character" w:customStyle="1" w:styleId="SNNumroLoi">
    <w:name w:val="SNNuméroLoi"/>
    <w:basedOn w:val="Policepardfaut1"/>
    <w:qFormat/>
    <w:rsid w:val="00F55935"/>
  </w:style>
  <w:style w:type="character" w:customStyle="1" w:styleId="SNDateSignature">
    <w:name w:val="SNDateSignature"/>
    <w:basedOn w:val="Policepardfaut1"/>
    <w:qFormat/>
    <w:rsid w:val="00F55935"/>
  </w:style>
  <w:style w:type="character" w:customStyle="1" w:styleId="SNenProjet">
    <w:name w:val="SNenProjet"/>
    <w:basedOn w:val="Policepardfaut1"/>
    <w:qFormat/>
    <w:rsid w:val="00F55935"/>
  </w:style>
  <w:style w:type="character" w:customStyle="1" w:styleId="SNArticleCar">
    <w:name w:val="SNArticle Car"/>
    <w:qFormat/>
    <w:rsid w:val="00F55935"/>
    <w:rPr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55935"/>
    <w:rPr>
      <w:rFonts w:ascii="Times New Roman" w:eastAsia="Times New Roman" w:hAnsi="Times New Roman" w:cs="Times New Roman"/>
      <w:color w:val="00000A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55935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C77DF"/>
    <w:rPr>
      <w:rFonts w:ascii="Times New Roman" w:eastAsia="Times New Roman" w:hAnsi="Times New Roman" w:cs="Times New Roman"/>
      <w:b/>
      <w:bCs/>
      <w:color w:val="00000A"/>
      <w:szCs w:val="20"/>
      <w:lang w:bidi="ar-SA"/>
    </w:rPr>
  </w:style>
  <w:style w:type="character" w:customStyle="1" w:styleId="ListLabel1">
    <w:name w:val="ListLabel 1"/>
    <w:qFormat/>
    <w:rsid w:val="00F55935"/>
    <w:rPr>
      <w:rFonts w:eastAsia="Times New Roman" w:cs="Times New Roman"/>
    </w:rPr>
  </w:style>
  <w:style w:type="character" w:customStyle="1" w:styleId="ListLabel2">
    <w:name w:val="ListLabel 2"/>
    <w:qFormat/>
    <w:rsid w:val="00F55935"/>
    <w:rPr>
      <w:rFonts w:cs="Courier New"/>
    </w:rPr>
  </w:style>
  <w:style w:type="character" w:customStyle="1" w:styleId="ListLabel3">
    <w:name w:val="ListLabel 3"/>
    <w:qFormat/>
    <w:rsid w:val="00F55935"/>
    <w:rPr>
      <w:rFonts w:cs="Courier New"/>
    </w:rPr>
  </w:style>
  <w:style w:type="character" w:customStyle="1" w:styleId="ListLabel4">
    <w:name w:val="ListLabel 4"/>
    <w:qFormat/>
    <w:rsid w:val="00F55935"/>
    <w:rPr>
      <w:rFonts w:cs="Courier New"/>
    </w:rPr>
  </w:style>
  <w:style w:type="paragraph" w:styleId="Title">
    <w:name w:val="Title"/>
    <w:basedOn w:val="Normal"/>
    <w:next w:val="BodyText"/>
    <w:qFormat/>
    <w:rsid w:val="00F55935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BodyText">
    <w:name w:val="Body Text"/>
    <w:basedOn w:val="Normal"/>
    <w:rsid w:val="00F55935"/>
    <w:pPr>
      <w:spacing w:after="120"/>
    </w:pPr>
  </w:style>
  <w:style w:type="paragraph" w:styleId="List">
    <w:name w:val="List"/>
    <w:basedOn w:val="BodyText"/>
    <w:rsid w:val="00F55935"/>
    <w:rPr>
      <w:rFonts w:cs="Mangal"/>
    </w:rPr>
  </w:style>
  <w:style w:type="paragraph" w:styleId="Caption">
    <w:name w:val="caption"/>
    <w:basedOn w:val="Normal"/>
    <w:qFormat/>
    <w:rsid w:val="00F5593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F55935"/>
    <w:pPr>
      <w:suppressLineNumbers/>
    </w:pPr>
    <w:rPr>
      <w:rFonts w:cs="Mangal"/>
    </w:rPr>
  </w:style>
  <w:style w:type="paragraph" w:customStyle="1" w:styleId="Titre1">
    <w:name w:val="Titre1"/>
    <w:basedOn w:val="Normal"/>
    <w:qFormat/>
    <w:rsid w:val="00F55935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Rpublique">
    <w:name w:val="République"/>
    <w:basedOn w:val="Normal"/>
    <w:qFormat/>
    <w:rsid w:val="00F55935"/>
    <w:pPr>
      <w:widowControl w:val="0"/>
      <w:jc w:val="center"/>
    </w:pPr>
    <w:rPr>
      <w:rFonts w:eastAsia="Lucida Sans Unicode"/>
      <w:b/>
      <w:bCs/>
    </w:rPr>
  </w:style>
  <w:style w:type="paragraph" w:customStyle="1" w:styleId="Ministre">
    <w:name w:val="Ministère"/>
    <w:basedOn w:val="BodyText"/>
    <w:qFormat/>
    <w:rsid w:val="00F55935"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LabelNOR">
    <w:name w:val="Label NOR"/>
    <w:basedOn w:val="Normal"/>
    <w:qFormat/>
    <w:rsid w:val="00F55935"/>
    <w:pPr>
      <w:widowControl w:val="0"/>
      <w:suppressLineNumbers/>
      <w:jc w:val="right"/>
    </w:pPr>
    <w:rPr>
      <w:rFonts w:eastAsia="Lucida Sans Unicode"/>
    </w:rPr>
  </w:style>
  <w:style w:type="paragraph" w:customStyle="1" w:styleId="NOR">
    <w:name w:val="NOR"/>
    <w:basedOn w:val="Normal"/>
    <w:qFormat/>
    <w:rsid w:val="00F55935"/>
    <w:pPr>
      <w:widowControl w:val="0"/>
      <w:suppressLineNumbers/>
      <w:snapToGrid w:val="0"/>
    </w:pPr>
    <w:rPr>
      <w:rFonts w:eastAsia="Lucida Sans Unicode"/>
    </w:rPr>
  </w:style>
  <w:style w:type="paragraph" w:customStyle="1" w:styleId="Nature">
    <w:name w:val="Nature"/>
    <w:basedOn w:val="Normal"/>
    <w:qFormat/>
    <w:rsid w:val="00F55935"/>
    <w:pPr>
      <w:widowControl w:val="0"/>
      <w:suppressLineNumbers/>
      <w:spacing w:before="720" w:after="240"/>
      <w:jc w:val="center"/>
    </w:pPr>
    <w:rPr>
      <w:rFonts w:eastAsia="Lucida Sans Unicode"/>
      <w:b/>
      <w:bCs/>
    </w:rPr>
  </w:style>
  <w:style w:type="paragraph" w:customStyle="1" w:styleId="Objet">
    <w:name w:val="Objet"/>
    <w:basedOn w:val="Normal"/>
    <w:qFormat/>
    <w:rsid w:val="00F55935"/>
    <w:pPr>
      <w:widowControl w:val="0"/>
      <w:suppressLineNumbers/>
      <w:spacing w:after="119"/>
      <w:jc w:val="center"/>
    </w:pPr>
    <w:rPr>
      <w:rFonts w:eastAsia="Lucida Sans Unicode"/>
    </w:rPr>
  </w:style>
  <w:style w:type="paragraph" w:customStyle="1" w:styleId="Autorit">
    <w:name w:val="Autorité"/>
    <w:basedOn w:val="Normal"/>
    <w:qFormat/>
    <w:rsid w:val="00F55935"/>
    <w:pPr>
      <w:spacing w:before="720" w:after="240"/>
      <w:ind w:firstLine="720"/>
    </w:pPr>
    <w:rPr>
      <w:b/>
    </w:rPr>
  </w:style>
  <w:style w:type="paragraph" w:customStyle="1" w:styleId="Visa">
    <w:name w:val="Visa"/>
    <w:basedOn w:val="Normal"/>
    <w:qFormat/>
    <w:rsid w:val="00F55935"/>
    <w:pPr>
      <w:spacing w:before="120" w:after="120"/>
      <w:ind w:firstLine="720"/>
    </w:pPr>
  </w:style>
  <w:style w:type="paragraph" w:customStyle="1" w:styleId="Acte">
    <w:name w:val="Acte"/>
    <w:basedOn w:val="Normal"/>
    <w:qFormat/>
    <w:rsid w:val="00F55935"/>
    <w:pPr>
      <w:spacing w:before="480" w:after="240"/>
      <w:jc w:val="center"/>
    </w:pPr>
    <w:rPr>
      <w:b/>
    </w:rPr>
  </w:style>
  <w:style w:type="paragraph" w:customStyle="1" w:styleId="Article">
    <w:name w:val="Article"/>
    <w:basedOn w:val="Normal"/>
    <w:qFormat/>
    <w:rsid w:val="00F55935"/>
    <w:pPr>
      <w:spacing w:before="240" w:after="240"/>
      <w:jc w:val="center"/>
    </w:pPr>
    <w:rPr>
      <w:b/>
    </w:rPr>
  </w:style>
  <w:style w:type="paragraph" w:customStyle="1" w:styleId="LieuDate">
    <w:name w:val="LieuDate"/>
    <w:basedOn w:val="Normal"/>
    <w:qFormat/>
    <w:rsid w:val="00F55935"/>
    <w:pPr>
      <w:spacing w:before="480" w:after="120"/>
      <w:ind w:firstLine="720"/>
    </w:pPr>
  </w:style>
  <w:style w:type="paragraph" w:customStyle="1" w:styleId="SignatureGauche">
    <w:name w:val="SignatureGauche"/>
    <w:basedOn w:val="Normal"/>
    <w:qFormat/>
    <w:rsid w:val="00F55935"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qFormat/>
    <w:rsid w:val="00F55935"/>
    <w:pPr>
      <w:spacing w:before="240" w:after="480"/>
      <w:jc w:val="right"/>
    </w:pPr>
  </w:style>
  <w:style w:type="paragraph" w:customStyle="1" w:styleId="puce1">
    <w:name w:val="puce1"/>
    <w:basedOn w:val="Normal"/>
    <w:qFormat/>
    <w:rsid w:val="00F55935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F55935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F55935"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F55935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F55935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F55935"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Consultation">
    <w:name w:val="Consultation"/>
    <w:basedOn w:val="Normal"/>
    <w:qFormat/>
    <w:rsid w:val="00F55935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Timbre">
    <w:name w:val="Timbre"/>
    <w:basedOn w:val="Normal"/>
    <w:qFormat/>
    <w:rsid w:val="00F55935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Rapport">
    <w:name w:val="Rapport"/>
    <w:basedOn w:val="Normal"/>
    <w:qFormat/>
    <w:rsid w:val="00F55935"/>
    <w:pPr>
      <w:spacing w:before="240" w:after="120"/>
      <w:ind w:firstLine="720"/>
    </w:pPr>
  </w:style>
  <w:style w:type="paragraph" w:customStyle="1" w:styleId="SignatureSolon">
    <w:name w:val="SignatureSolon"/>
    <w:basedOn w:val="Normal"/>
    <w:next w:val="SignatureGauche"/>
    <w:qFormat/>
    <w:rsid w:val="00F55935"/>
    <w:pPr>
      <w:spacing w:before="480" w:after="480"/>
      <w:ind w:firstLine="720"/>
    </w:pPr>
  </w:style>
  <w:style w:type="paragraph" w:customStyle="1" w:styleId="Considrant">
    <w:name w:val="Considérant"/>
    <w:basedOn w:val="Normal"/>
    <w:qFormat/>
    <w:rsid w:val="00F55935"/>
    <w:pPr>
      <w:ind w:firstLine="720"/>
    </w:pPr>
  </w:style>
  <w:style w:type="paragraph" w:customStyle="1" w:styleId="SignaturePrincipale">
    <w:name w:val="SignaturePrincipale"/>
    <w:basedOn w:val="Normal"/>
    <w:next w:val="SignatureGauche"/>
    <w:qFormat/>
    <w:rsid w:val="00F55935"/>
    <w:pPr>
      <w:spacing w:before="480" w:after="480"/>
      <w:ind w:firstLine="720"/>
    </w:pPr>
  </w:style>
  <w:style w:type="paragraph" w:customStyle="1" w:styleId="ConsultationCE">
    <w:name w:val="ConsultationCE"/>
    <w:basedOn w:val="Consultation"/>
    <w:qFormat/>
    <w:rsid w:val="00F55935"/>
  </w:style>
  <w:style w:type="paragraph" w:customStyle="1" w:styleId="ConsultationCM">
    <w:name w:val="ConsultationCM"/>
    <w:basedOn w:val="Consultation"/>
    <w:qFormat/>
    <w:rsid w:val="00F55935"/>
  </w:style>
  <w:style w:type="paragraph" w:customStyle="1" w:styleId="Direction">
    <w:name w:val="Direction"/>
    <w:basedOn w:val="Normal"/>
    <w:qFormat/>
    <w:rsid w:val="00F55935"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qFormat/>
    <w:rsid w:val="00F55935"/>
  </w:style>
  <w:style w:type="paragraph" w:customStyle="1" w:styleId="Intitul">
    <w:name w:val="Intitulé"/>
    <w:basedOn w:val="Normal"/>
    <w:qFormat/>
    <w:rsid w:val="00F55935"/>
    <w:pPr>
      <w:jc w:val="center"/>
    </w:pPr>
  </w:style>
  <w:style w:type="paragraph" w:customStyle="1" w:styleId="SNConsultation">
    <w:name w:val="SNConsultation"/>
    <w:basedOn w:val="Normal"/>
    <w:qFormat/>
    <w:rsid w:val="00F55935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rsid w:val="00F55935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Rpublique">
    <w:name w:val="SNRépublique"/>
    <w:basedOn w:val="Normal"/>
    <w:qFormat/>
    <w:rsid w:val="00F55935"/>
    <w:pPr>
      <w:widowControl w:val="0"/>
      <w:jc w:val="center"/>
    </w:pPr>
    <w:rPr>
      <w:rFonts w:eastAsia="Lucida Sans Unicode"/>
      <w:b/>
      <w:bCs/>
    </w:rPr>
  </w:style>
  <w:style w:type="paragraph" w:customStyle="1" w:styleId="SNTimbre">
    <w:name w:val="SNTimbre"/>
    <w:basedOn w:val="Normal"/>
    <w:link w:val="SNTimbreCar"/>
    <w:uiPriority w:val="99"/>
    <w:qFormat/>
    <w:rsid w:val="00F55935"/>
    <w:pPr>
      <w:widowControl w:val="0"/>
      <w:snapToGrid w:val="0"/>
      <w:ind w:right="-6804"/>
      <w:jc w:val="center"/>
    </w:pPr>
    <w:rPr>
      <w:rFonts w:eastAsia="Lucida Sans Unicode"/>
      <w:b/>
    </w:rPr>
  </w:style>
  <w:style w:type="paragraph" w:customStyle="1" w:styleId="SNLabelNOR">
    <w:name w:val="SNLabelNOR"/>
    <w:basedOn w:val="Normal"/>
    <w:qFormat/>
    <w:rsid w:val="00F55935"/>
    <w:pPr>
      <w:widowControl w:val="0"/>
      <w:suppressLineNumbers/>
      <w:jc w:val="right"/>
    </w:pPr>
    <w:rPr>
      <w:rFonts w:eastAsia="Lucida Sans Unicode"/>
    </w:rPr>
  </w:style>
  <w:style w:type="paragraph" w:customStyle="1" w:styleId="SNNOR">
    <w:name w:val="SNNOR"/>
    <w:basedOn w:val="Normal"/>
    <w:qFormat/>
    <w:rsid w:val="00F55935"/>
    <w:pPr>
      <w:widowControl w:val="0"/>
      <w:suppressLineNumbers/>
      <w:snapToGrid w:val="0"/>
    </w:pPr>
    <w:rPr>
      <w:rFonts w:eastAsia="Lucida Sans Unicode"/>
    </w:rPr>
  </w:style>
  <w:style w:type="paragraph" w:customStyle="1" w:styleId="SNObjet">
    <w:name w:val="SNObjet"/>
    <w:basedOn w:val="Normal"/>
    <w:qFormat/>
    <w:rsid w:val="00F55935"/>
    <w:pPr>
      <w:widowControl w:val="0"/>
      <w:suppressLineNumbers/>
      <w:spacing w:after="119"/>
      <w:jc w:val="both"/>
    </w:pPr>
    <w:rPr>
      <w:rFonts w:eastAsia="Lucida Sans Unicode"/>
      <w:b/>
    </w:rPr>
  </w:style>
  <w:style w:type="paragraph" w:customStyle="1" w:styleId="SNAutorit">
    <w:name w:val="SNAutorité"/>
    <w:basedOn w:val="Normal"/>
    <w:qFormat/>
    <w:rsid w:val="00F55935"/>
    <w:pPr>
      <w:spacing w:before="720" w:after="240"/>
      <w:jc w:val="center"/>
    </w:pPr>
  </w:style>
  <w:style w:type="paragraph" w:customStyle="1" w:styleId="SNRapport">
    <w:name w:val="SNRapport"/>
    <w:basedOn w:val="Normal"/>
    <w:qFormat/>
    <w:rsid w:val="00F55935"/>
    <w:pPr>
      <w:spacing w:before="240" w:after="120"/>
      <w:ind w:firstLine="720"/>
    </w:pPr>
  </w:style>
  <w:style w:type="paragraph" w:customStyle="1" w:styleId="SNVisa">
    <w:name w:val="SNVisa"/>
    <w:basedOn w:val="Normal"/>
    <w:qFormat/>
    <w:rsid w:val="00F55935"/>
    <w:pPr>
      <w:spacing w:before="120" w:after="120"/>
      <w:jc w:val="both"/>
    </w:pPr>
  </w:style>
  <w:style w:type="paragraph" w:customStyle="1" w:styleId="SNLieuDate">
    <w:name w:val="SNLieuDate"/>
    <w:basedOn w:val="Normal"/>
    <w:qFormat/>
    <w:rsid w:val="00F55935"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qFormat/>
    <w:rsid w:val="00F55935"/>
    <w:pPr>
      <w:spacing w:before="480" w:after="480"/>
      <w:ind w:firstLine="720"/>
    </w:pPr>
  </w:style>
  <w:style w:type="paragraph" w:customStyle="1" w:styleId="SNSignatureGauche">
    <w:name w:val="SNSignatureGauche"/>
    <w:basedOn w:val="Normal"/>
    <w:qFormat/>
    <w:rsid w:val="00F55935"/>
    <w:pPr>
      <w:tabs>
        <w:tab w:val="left" w:pos="5220"/>
      </w:tabs>
      <w:ind w:left="540"/>
    </w:pPr>
  </w:style>
  <w:style w:type="paragraph" w:customStyle="1" w:styleId="SNSignatureDroite">
    <w:name w:val="SNSignatureDroite"/>
    <w:basedOn w:val="Normal"/>
    <w:next w:val="SNSignatureGauche"/>
    <w:qFormat/>
    <w:rsid w:val="00F55935"/>
    <w:pPr>
      <w:ind w:firstLine="567"/>
    </w:pPr>
  </w:style>
  <w:style w:type="paragraph" w:customStyle="1" w:styleId="SNActe">
    <w:name w:val="SNActe"/>
    <w:basedOn w:val="Normal"/>
    <w:qFormat/>
    <w:rsid w:val="00F55935"/>
    <w:pPr>
      <w:spacing w:before="480" w:after="120"/>
      <w:jc w:val="center"/>
    </w:pPr>
    <w:rPr>
      <w:b/>
    </w:rPr>
  </w:style>
  <w:style w:type="paragraph" w:customStyle="1" w:styleId="SNArticle">
    <w:name w:val="SNArticle"/>
    <w:basedOn w:val="Normal"/>
    <w:qFormat/>
    <w:rsid w:val="00F55935"/>
    <w:pPr>
      <w:spacing w:before="120" w:after="120"/>
      <w:jc w:val="center"/>
    </w:pPr>
    <w:rPr>
      <w:b/>
    </w:rPr>
  </w:style>
  <w:style w:type="paragraph" w:customStyle="1" w:styleId="SNConsidrant">
    <w:name w:val="SNConsidérant"/>
    <w:basedOn w:val="Normal"/>
    <w:qFormat/>
    <w:rsid w:val="00F55935"/>
    <w:pPr>
      <w:ind w:firstLine="720"/>
    </w:pPr>
  </w:style>
  <w:style w:type="paragraph" w:customStyle="1" w:styleId="SNConsultationCE">
    <w:name w:val="SNConsultationCE"/>
    <w:basedOn w:val="SNConsultation"/>
    <w:qFormat/>
    <w:rsid w:val="00F55935"/>
  </w:style>
  <w:style w:type="paragraph" w:customStyle="1" w:styleId="SNConsultationCM">
    <w:name w:val="SNConsultationCM"/>
    <w:basedOn w:val="SNConsultation"/>
    <w:qFormat/>
    <w:rsid w:val="00F55935"/>
  </w:style>
  <w:style w:type="paragraph" w:customStyle="1" w:styleId="SNDirection">
    <w:name w:val="SNDirection"/>
    <w:basedOn w:val="Normal"/>
    <w:qFormat/>
    <w:rsid w:val="00F55935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F55935"/>
  </w:style>
  <w:style w:type="paragraph" w:customStyle="1" w:styleId="SNIntitul">
    <w:name w:val="SNIntitulé"/>
    <w:basedOn w:val="Normal"/>
    <w:qFormat/>
    <w:rsid w:val="00F55935"/>
    <w:pPr>
      <w:jc w:val="center"/>
    </w:pPr>
  </w:style>
  <w:style w:type="paragraph" w:customStyle="1" w:styleId="SNTitreRapport">
    <w:name w:val="SNTitreRapport"/>
    <w:basedOn w:val="SNActe"/>
    <w:qFormat/>
    <w:rsid w:val="00F55935"/>
  </w:style>
  <w:style w:type="paragraph" w:customStyle="1" w:styleId="SNExcution">
    <w:name w:val="SNExécution"/>
    <w:basedOn w:val="Normal"/>
    <w:qFormat/>
    <w:rsid w:val="00F55935"/>
  </w:style>
  <w:style w:type="paragraph" w:customStyle="1" w:styleId="SNPromulgation">
    <w:name w:val="SNPromulgation"/>
    <w:basedOn w:val="Normal"/>
    <w:qFormat/>
    <w:rsid w:val="00F55935"/>
  </w:style>
  <w:style w:type="paragraph" w:customStyle="1" w:styleId="SNAdoption">
    <w:name w:val="SNAdoption"/>
    <w:basedOn w:val="Normal"/>
    <w:qFormat/>
    <w:rsid w:val="00F55935"/>
  </w:style>
  <w:style w:type="paragraph" w:customStyle="1" w:styleId="SNLibell">
    <w:name w:val="SNLibellé"/>
    <w:basedOn w:val="Normal"/>
    <w:qFormat/>
    <w:rsid w:val="00F55935"/>
  </w:style>
  <w:style w:type="paragraph" w:customStyle="1" w:styleId="SNRfrence">
    <w:name w:val="SNRéférence"/>
    <w:basedOn w:val="Normal"/>
    <w:qFormat/>
    <w:rsid w:val="00F55935"/>
  </w:style>
  <w:style w:type="paragraph" w:customStyle="1" w:styleId="SNTravauxPrparatoires">
    <w:name w:val="SNTravauxPréparatoires"/>
    <w:basedOn w:val="SNNature"/>
    <w:qFormat/>
    <w:rsid w:val="00F55935"/>
    <w:pPr>
      <w:spacing w:before="0" w:after="0"/>
      <w:jc w:val="left"/>
    </w:pPr>
    <w:rPr>
      <w:b w:val="0"/>
    </w:rPr>
  </w:style>
  <w:style w:type="paragraph" w:styleId="BalloonText">
    <w:name w:val="Balloon Text"/>
    <w:basedOn w:val="Normal"/>
    <w:qFormat/>
    <w:rsid w:val="00F55935"/>
    <w:rPr>
      <w:rFonts w:ascii="Tahoma" w:hAnsi="Tahoma" w:cs="Lucida Sans Unicode"/>
      <w:sz w:val="16"/>
      <w:szCs w:val="16"/>
    </w:rPr>
  </w:style>
  <w:style w:type="paragraph" w:customStyle="1" w:styleId="Contenudetableau">
    <w:name w:val="Contenu de tableau"/>
    <w:basedOn w:val="Normal"/>
    <w:qFormat/>
    <w:rsid w:val="00F55935"/>
    <w:pPr>
      <w:suppressLineNumbers/>
    </w:pPr>
  </w:style>
  <w:style w:type="paragraph" w:customStyle="1" w:styleId="Titredetableau">
    <w:name w:val="Titre de tableau"/>
    <w:basedOn w:val="Contenudetableau"/>
    <w:qFormat/>
    <w:rsid w:val="00F55935"/>
    <w:pPr>
      <w:jc w:val="center"/>
    </w:pPr>
    <w:rPr>
      <w:b/>
      <w:bCs/>
    </w:rPr>
  </w:style>
  <w:style w:type="paragraph" w:styleId="Header">
    <w:name w:val="header"/>
    <w:basedOn w:val="Normal"/>
    <w:rsid w:val="00F55935"/>
  </w:style>
  <w:style w:type="paragraph" w:styleId="CommentText">
    <w:name w:val="annotation text"/>
    <w:basedOn w:val="Normal"/>
    <w:link w:val="CommentTextChar"/>
    <w:uiPriority w:val="99"/>
    <w:unhideWhenUsed/>
    <w:qFormat/>
    <w:rsid w:val="00F55935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2C77DF"/>
    <w:rPr>
      <w:b/>
      <w:bCs/>
    </w:rPr>
  </w:style>
  <w:style w:type="numbering" w:customStyle="1" w:styleId="WW8Num1">
    <w:name w:val="WW8Num1"/>
    <w:qFormat/>
    <w:rsid w:val="00F55935"/>
  </w:style>
  <w:style w:type="paragraph" w:customStyle="1" w:styleId="SNREPUBLIQUE">
    <w:name w:val="SNREPUBLIQUE"/>
    <w:basedOn w:val="Normal"/>
    <w:uiPriority w:val="99"/>
    <w:qFormat/>
    <w:rsid w:val="00A857F7"/>
    <w:pPr>
      <w:suppressAutoHyphens w:val="0"/>
      <w:jc w:val="center"/>
    </w:pPr>
    <w:rPr>
      <w:b/>
      <w:bCs/>
      <w:color w:val="auto"/>
      <w:szCs w:val="20"/>
      <w:lang w:eastAsia="fr-FR"/>
    </w:rPr>
  </w:style>
  <w:style w:type="character" w:customStyle="1" w:styleId="SNTimbreCar">
    <w:name w:val="SNTimbre Car"/>
    <w:link w:val="SNTimbre"/>
    <w:uiPriority w:val="99"/>
    <w:locked/>
    <w:rsid w:val="00A857F7"/>
    <w:rPr>
      <w:rFonts w:ascii="Times New Roman" w:eastAsia="Lucida Sans Unicode" w:hAnsi="Times New Roman" w:cs="Times New Roman"/>
      <w:b/>
      <w:color w:val="00000A"/>
      <w:sz w:val="24"/>
      <w:lang w:bidi="ar-SA"/>
    </w:rPr>
  </w:style>
  <w:style w:type="paragraph" w:customStyle="1" w:styleId="m-InterTitre1">
    <w:name w:val="m-InterTitre1"/>
    <w:basedOn w:val="Normal"/>
    <w:next w:val="Normal"/>
    <w:qFormat/>
    <w:rsid w:val="00844E8D"/>
    <w:pPr>
      <w:spacing w:after="260"/>
    </w:pPr>
    <w:rPr>
      <w:rFonts w:ascii="Arial" w:hAnsi="Arial"/>
      <w:b/>
      <w:color w:val="auto"/>
      <w:u w:val="single"/>
      <w:lang w:eastAsia="fr-FR"/>
    </w:rPr>
  </w:style>
  <w:style w:type="paragraph" w:customStyle="1" w:styleId="Standard">
    <w:name w:val="Standard"/>
    <w:rsid w:val="00844E8D"/>
    <w:pPr>
      <w:autoSpaceDN w:val="0"/>
    </w:pPr>
    <w:rPr>
      <w:rFonts w:ascii="Times New Roman" w:eastAsia="Times New Roman" w:hAnsi="Times New Roman" w:cs="Times New Roman"/>
      <w:szCs w:val="20"/>
      <w:lang w:eastAsia="fr-FR" w:bidi="ar-SA"/>
    </w:rPr>
  </w:style>
  <w:style w:type="paragraph" w:styleId="ListParagraph">
    <w:name w:val="List Paragraph"/>
    <w:basedOn w:val="Normal"/>
    <w:uiPriority w:val="34"/>
    <w:qFormat/>
    <w:rsid w:val="00B533B8"/>
    <w:pPr>
      <w:ind w:left="720"/>
      <w:contextualSpacing/>
    </w:pPr>
  </w:style>
  <w:style w:type="table" w:styleId="TableGrid">
    <w:name w:val="Table Grid"/>
    <w:basedOn w:val="TableNormal"/>
    <w:uiPriority w:val="39"/>
    <w:rsid w:val="0091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resdenotedebasdepage">
    <w:name w:val="Caractères de note de bas de page"/>
    <w:rsid w:val="00C40AB0"/>
    <w:rPr>
      <w:vertAlign w:val="superscript"/>
    </w:rPr>
  </w:style>
  <w:style w:type="paragraph" w:styleId="FootnoteText">
    <w:name w:val="footnote text"/>
    <w:basedOn w:val="Normal"/>
    <w:link w:val="FootnoteTextChar"/>
    <w:rsid w:val="00C40AB0"/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0AB0"/>
    <w:rPr>
      <w:rFonts w:ascii="Times New Roman" w:eastAsia="Times New Roman" w:hAnsi="Times New Roman" w:cs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66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66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Default">
    <w:name w:val="Default"/>
    <w:rsid w:val="00D56A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3B3D4C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44D"/>
    <w:rPr>
      <w:vertAlign w:val="superscript"/>
    </w:rPr>
  </w:style>
  <w:style w:type="character" w:customStyle="1" w:styleId="markedcontent">
    <w:name w:val="markedcontent"/>
    <w:basedOn w:val="DefaultParagraphFont"/>
    <w:rsid w:val="00F131BD"/>
  </w:style>
  <w:style w:type="character" w:customStyle="1" w:styleId="hgkelc">
    <w:name w:val="hgkelc"/>
    <w:basedOn w:val="DefaultParagraphFont"/>
    <w:rsid w:val="00366D21"/>
  </w:style>
  <w:style w:type="paragraph" w:customStyle="1" w:styleId="SNNORCentr">
    <w:name w:val="SNNOR+Centré"/>
    <w:qFormat/>
    <w:rsid w:val="0099090A"/>
    <w:pPr>
      <w:jc w:val="center"/>
    </w:pPr>
    <w:rPr>
      <w:rFonts w:ascii="Times New Roman" w:eastAsia="Times New Roman" w:hAnsi="Times New Roman" w:cs="Times New Roman"/>
      <w:bCs/>
      <w:sz w:val="24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896B-DD54-4685-8D16-CB777488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1779</Words>
  <Characters>10146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Arrêté du 26 août 2008</vt:lpstr>
      <vt:lpstr>Arrêté du 26 août 2008</vt:lpstr>
    </vt:vector>
  </TitlesOfParts>
  <Company>MTES</Company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du 26 août 2008</dc:title>
  <dc:subject>fixant la liste des départements où les moustiques constituent une menace pour la santé de la population</dc:subject>
  <dc:creator>BLATON Elisabeth</dc:creator>
  <cp:lastModifiedBy>Liana Brili</cp:lastModifiedBy>
  <cp:revision>4</cp:revision>
  <cp:lastPrinted>2021-09-08T16:41:00Z</cp:lastPrinted>
  <dcterms:created xsi:type="dcterms:W3CDTF">2023-03-17T14:23:00Z</dcterms:created>
  <dcterms:modified xsi:type="dcterms:W3CDTF">2023-03-28T07:40:00Z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MTES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