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C918" w14:textId="3A05C7EB" w:rsidR="008C6327" w:rsidRPr="00E8126B" w:rsidRDefault="008C6327" w:rsidP="00741382">
      <w:pPr>
        <w:sectPr w:rsidR="008C6327" w:rsidRPr="00E8126B" w:rsidSect="00557C2B">
          <w:headerReference w:type="default" r:id="rId8"/>
          <w:headerReference w:type="first" r:id="rId9"/>
          <w:pgSz w:w="11907" w:h="16839"/>
          <w:pgMar w:top="1134" w:right="1417" w:bottom="1134" w:left="1701" w:header="709" w:footer="709" w:gutter="0"/>
          <w:pgNumType w:start="1"/>
          <w:cols w:space="708"/>
          <w:titlePg/>
          <w:docGrid w:linePitch="360"/>
        </w:sectPr>
      </w:pPr>
    </w:p>
    <w:p w14:paraId="1916DF26" w14:textId="546BBDDC" w:rsidR="008C6327" w:rsidRPr="00E8126B" w:rsidRDefault="003E3868">
      <w:pPr>
        <w:pStyle w:val="Bezeichnungnderungsdokument"/>
      </w:pPr>
      <w:r w:rsidRPr="00E8126B">
        <w:lastRenderedPageBreak/>
        <w:t>Act transposing requirements under the Single-Use Plastics Directive and the Waste Framework Directive into the Packaging Act and other acts</w:t>
      </w:r>
      <w:r w:rsidR="008C6327" w:rsidRPr="00E8126B">
        <w:rPr>
          <w:rStyle w:val="FootnoteReference"/>
        </w:rPr>
        <w:footnoteReference w:id="1"/>
      </w:r>
      <w:r w:rsidRPr="00E8126B">
        <w:rPr>
          <w:vertAlign w:val="superscript"/>
        </w:rPr>
        <w:t>,</w:t>
      </w:r>
      <w:r w:rsidRPr="00E8126B">
        <w:t xml:space="preserve"> </w:t>
      </w:r>
      <w:r w:rsidR="00E167F3" w:rsidRPr="00E8126B">
        <w:rPr>
          <w:rStyle w:val="FootnoteReference"/>
        </w:rPr>
        <w:footnoteReference w:id="2"/>
      </w:r>
      <w:r w:rsidRPr="00E8126B">
        <w:t xml:space="preserve"> </w:t>
      </w:r>
    </w:p>
    <w:p w14:paraId="1D7B84FB" w14:textId="77777777" w:rsidR="008C6327" w:rsidRPr="00E8126B" w:rsidRDefault="008C6327">
      <w:pPr>
        <w:pStyle w:val="Ausfertigungsdatumnderungsdokument"/>
      </w:pPr>
      <w:r w:rsidRPr="00E8126B">
        <w:t>Dated ...</w:t>
      </w:r>
    </w:p>
    <w:p w14:paraId="26A9524C" w14:textId="77777777" w:rsidR="008C6327" w:rsidRPr="00E8126B" w:rsidRDefault="008C6327">
      <w:pPr>
        <w:pStyle w:val="EingangsformelStandardnderungsdokument"/>
      </w:pPr>
      <w:r w:rsidRPr="00E8126B">
        <w:t>The German Bundestag has adopted the following Act:</w:t>
      </w:r>
    </w:p>
    <w:p w14:paraId="48C70187" w14:textId="70DDD5CB" w:rsidR="008C6327" w:rsidRPr="00E8126B" w:rsidRDefault="000A0E25" w:rsidP="000A0E25">
      <w:pPr>
        <w:pStyle w:val="ArtikelBezeichner"/>
        <w:numPr>
          <w:ilvl w:val="0"/>
          <w:numId w:val="0"/>
        </w:numPr>
      </w:pPr>
      <w:r w:rsidRPr="00E8126B">
        <w:t>Article 1</w:t>
      </w:r>
    </w:p>
    <w:p w14:paraId="159282AB" w14:textId="77777777" w:rsidR="008C6327" w:rsidRPr="00E8126B" w:rsidRDefault="00603511">
      <w:pPr>
        <w:pStyle w:val="Artikelberschrift"/>
      </w:pPr>
      <w:r w:rsidRPr="00E8126B">
        <w:t>Amendment to the Packaging Act</w:t>
      </w:r>
    </w:p>
    <w:p w14:paraId="30AB9FCE" w14:textId="2EFC25F4" w:rsidR="008C6327" w:rsidRPr="00E8126B" w:rsidRDefault="00603511" w:rsidP="00603511">
      <w:pPr>
        <w:pStyle w:val="JuristischerAbsatznichtnummeriert"/>
      </w:pPr>
      <w:r w:rsidRPr="00E8126B">
        <w:t>The Packaging Act of 5 July 2017 (Federal Law Gazette I p. 2234), most recently amended by Article 1 of the Act of 27 January 2021 (Federal Law Gazette I p. 140) has been amended as follows:</w:t>
      </w:r>
    </w:p>
    <w:p w14:paraId="52A673E7" w14:textId="2D2D68F6" w:rsidR="00161113" w:rsidRPr="00E8126B" w:rsidRDefault="00161113" w:rsidP="00161113">
      <w:pPr>
        <w:pStyle w:val="NummerierungStufe1"/>
      </w:pPr>
      <w:r w:rsidRPr="00E8126B">
        <w:t>Section 1 is preceded by the following overview of contents:</w:t>
      </w:r>
    </w:p>
    <w:p w14:paraId="0C1B1A7C" w14:textId="0B340D26" w:rsidR="00D340A7" w:rsidRPr="00E8126B" w:rsidRDefault="00D340A7" w:rsidP="009C4722">
      <w:pPr>
        <w:pStyle w:val="RevisionVerzeichnis7"/>
        <w:ind w:left="515"/>
      </w:pPr>
      <w:r w:rsidRPr="00E8126B">
        <w:t>‘Overview of contents</w:t>
      </w:r>
    </w:p>
    <w:p w14:paraId="62B1A687" w14:textId="6F958286" w:rsidR="00D340A7" w:rsidRPr="00E8126B" w:rsidRDefault="00D340A7" w:rsidP="009C4722">
      <w:pPr>
        <w:pStyle w:val="RevisionVerzeichnis5"/>
        <w:ind w:left="425"/>
      </w:pPr>
      <w:r w:rsidRPr="00E8126B">
        <w:t>Section 1</w:t>
      </w:r>
      <w:r w:rsidRPr="00E8126B">
        <w:br/>
        <w:t>General provisions</w:t>
      </w:r>
    </w:p>
    <w:p w14:paraId="47115259" w14:textId="77777777" w:rsidR="00D340A7" w:rsidRPr="00E8126B" w:rsidRDefault="00D340A7" w:rsidP="009C4722">
      <w:pPr>
        <w:pStyle w:val="RevisionVerzeichnis9"/>
        <w:tabs>
          <w:tab w:val="clear" w:pos="624"/>
          <w:tab w:val="left" w:pos="1049"/>
        </w:tabs>
        <w:ind w:left="1049"/>
      </w:pPr>
      <w:r w:rsidRPr="00E8126B">
        <w:t>§ 1 Waste management objectives</w:t>
      </w:r>
    </w:p>
    <w:p w14:paraId="7E90F333" w14:textId="77777777" w:rsidR="00D340A7" w:rsidRPr="00E8126B" w:rsidRDefault="00D340A7" w:rsidP="009C4722">
      <w:pPr>
        <w:pStyle w:val="RevisionVerzeichnis9"/>
        <w:tabs>
          <w:tab w:val="clear" w:pos="624"/>
          <w:tab w:val="left" w:pos="1049"/>
        </w:tabs>
        <w:ind w:left="1049"/>
      </w:pPr>
      <w:r w:rsidRPr="00E8126B">
        <w:t>§ 2 Scope</w:t>
      </w:r>
    </w:p>
    <w:p w14:paraId="19CEE7B0" w14:textId="77777777" w:rsidR="00D340A7" w:rsidRPr="00E8126B" w:rsidRDefault="00D340A7" w:rsidP="009C4722">
      <w:pPr>
        <w:pStyle w:val="RevisionVerzeichnis9"/>
        <w:tabs>
          <w:tab w:val="clear" w:pos="624"/>
          <w:tab w:val="left" w:pos="1049"/>
        </w:tabs>
        <w:ind w:left="1049"/>
      </w:pPr>
      <w:r w:rsidRPr="00E8126B">
        <w:t>§ 3 Definitions</w:t>
      </w:r>
    </w:p>
    <w:p w14:paraId="319AFDAA" w14:textId="77777777" w:rsidR="00D340A7" w:rsidRPr="00E8126B" w:rsidRDefault="00D340A7" w:rsidP="009C4722">
      <w:pPr>
        <w:pStyle w:val="RevisionVerzeichnis9"/>
        <w:tabs>
          <w:tab w:val="clear" w:pos="624"/>
          <w:tab w:val="left" w:pos="1049"/>
        </w:tabs>
        <w:ind w:left="1049"/>
      </w:pPr>
      <w:r w:rsidRPr="00E8126B">
        <w:t xml:space="preserve">§ 4 General requirements pertaining to packaging </w:t>
      </w:r>
    </w:p>
    <w:p w14:paraId="22023B7A" w14:textId="7A60A9B0" w:rsidR="00D340A7" w:rsidRPr="00E8126B" w:rsidRDefault="00D340A7" w:rsidP="009C4722">
      <w:pPr>
        <w:pStyle w:val="RevisionVerzeichnis9"/>
        <w:tabs>
          <w:tab w:val="clear" w:pos="624"/>
          <w:tab w:val="left" w:pos="1049"/>
        </w:tabs>
        <w:ind w:left="1049"/>
      </w:pPr>
      <w:r w:rsidRPr="00E8126B">
        <w:t>§ 5 Limitation on placing on the market</w:t>
      </w:r>
    </w:p>
    <w:p w14:paraId="55BD3ED9" w14:textId="4AB06D32" w:rsidR="00D340A7" w:rsidRPr="00E8126B" w:rsidRDefault="00D340A7" w:rsidP="009C4722">
      <w:pPr>
        <w:pStyle w:val="RevisionVerzeichnis9"/>
        <w:tabs>
          <w:tab w:val="clear" w:pos="624"/>
          <w:tab w:val="left" w:pos="1049"/>
        </w:tabs>
        <w:ind w:left="1049"/>
      </w:pPr>
      <w:r w:rsidRPr="00E8126B">
        <w:t>§ 6 Labelling for identifying the packaging material</w:t>
      </w:r>
    </w:p>
    <w:p w14:paraId="39CBEED1" w14:textId="7311CE00" w:rsidR="00D340A7" w:rsidRPr="00E8126B" w:rsidRDefault="00D340A7" w:rsidP="009C4722">
      <w:pPr>
        <w:pStyle w:val="RevisionVerzeichnis5"/>
        <w:ind w:left="425"/>
      </w:pPr>
      <w:r w:rsidRPr="00E8126B">
        <w:t>Section 2</w:t>
      </w:r>
      <w:r w:rsidRPr="00E8126B">
        <w:br/>
        <w:t>Placement on the market of packaging which is subject to the scheme participation obligation</w:t>
      </w:r>
    </w:p>
    <w:p w14:paraId="29E9FEB2" w14:textId="77777777" w:rsidR="00D6552C" w:rsidRPr="00E8126B" w:rsidRDefault="00D6552C" w:rsidP="009C4722">
      <w:pPr>
        <w:pStyle w:val="RevisionVerzeichnis9"/>
        <w:tabs>
          <w:tab w:val="clear" w:pos="624"/>
          <w:tab w:val="left" w:pos="1049"/>
        </w:tabs>
        <w:ind w:left="1049"/>
      </w:pPr>
      <w:r w:rsidRPr="00E8126B">
        <w:t xml:space="preserve">§ 7 System participation obligation </w:t>
      </w:r>
    </w:p>
    <w:p w14:paraId="10DCC65D" w14:textId="77777777" w:rsidR="00D6552C" w:rsidRPr="00E8126B" w:rsidRDefault="00D6552C" w:rsidP="009C4722">
      <w:pPr>
        <w:pStyle w:val="RevisionVerzeichnis9"/>
        <w:tabs>
          <w:tab w:val="clear" w:pos="624"/>
          <w:tab w:val="left" w:pos="1049"/>
        </w:tabs>
        <w:ind w:left="1049"/>
      </w:pPr>
      <w:r w:rsidRPr="00E8126B">
        <w:t xml:space="preserve">§ 8 Industry solution </w:t>
      </w:r>
    </w:p>
    <w:p w14:paraId="00B28D25" w14:textId="77777777" w:rsidR="00D6552C" w:rsidRPr="00E8126B" w:rsidRDefault="00D6552C" w:rsidP="009C4722">
      <w:pPr>
        <w:pStyle w:val="RevisionVerzeichnis9"/>
        <w:tabs>
          <w:tab w:val="clear" w:pos="624"/>
          <w:tab w:val="left" w:pos="1049"/>
        </w:tabs>
        <w:ind w:left="1049"/>
      </w:pPr>
      <w:r w:rsidRPr="00E8126B">
        <w:t xml:space="preserve">§ 9 Registration </w:t>
      </w:r>
    </w:p>
    <w:p w14:paraId="5CDD7020" w14:textId="77777777" w:rsidR="00D6552C" w:rsidRPr="00E8126B" w:rsidRDefault="00D6552C" w:rsidP="009C4722">
      <w:pPr>
        <w:pStyle w:val="RevisionVerzeichnis9"/>
        <w:tabs>
          <w:tab w:val="clear" w:pos="624"/>
          <w:tab w:val="left" w:pos="1049"/>
        </w:tabs>
        <w:ind w:left="1049"/>
      </w:pPr>
      <w:r w:rsidRPr="00E8126B">
        <w:t xml:space="preserve">§ 10 Data reporting </w:t>
      </w:r>
    </w:p>
    <w:p w14:paraId="3623517F" w14:textId="77777777" w:rsidR="00D6552C" w:rsidRPr="00E8126B" w:rsidRDefault="00D6552C" w:rsidP="009C4722">
      <w:pPr>
        <w:pStyle w:val="RevisionVerzeichnis9"/>
        <w:tabs>
          <w:tab w:val="clear" w:pos="624"/>
          <w:tab w:val="left" w:pos="1049"/>
        </w:tabs>
        <w:ind w:left="1049"/>
      </w:pPr>
      <w:r w:rsidRPr="00E8126B">
        <w:t xml:space="preserve">§ 11 Statement of completeness </w:t>
      </w:r>
    </w:p>
    <w:p w14:paraId="0D18C4F9" w14:textId="03FA3A39" w:rsidR="00D340A7" w:rsidRPr="00E8126B" w:rsidRDefault="00D6552C" w:rsidP="009C4722">
      <w:pPr>
        <w:pStyle w:val="RevisionVerzeichnis9"/>
        <w:tabs>
          <w:tab w:val="clear" w:pos="624"/>
          <w:tab w:val="left" w:pos="1049"/>
        </w:tabs>
        <w:ind w:left="1049"/>
      </w:pPr>
      <w:r w:rsidRPr="00E8126B">
        <w:lastRenderedPageBreak/>
        <w:t>§ 12 Exemptions</w:t>
      </w:r>
    </w:p>
    <w:p w14:paraId="078B6CFA" w14:textId="363F4E51" w:rsidR="00D340A7" w:rsidRPr="00E8126B" w:rsidRDefault="00D340A7" w:rsidP="009C4722">
      <w:pPr>
        <w:pStyle w:val="RevisionVerzeichnis5"/>
        <w:ind w:left="425"/>
      </w:pPr>
      <w:r w:rsidRPr="00E8126B">
        <w:t>Section 3</w:t>
      </w:r>
      <w:r w:rsidRPr="00E8126B">
        <w:br/>
        <w:t>Collection, take-back and recovery</w:t>
      </w:r>
    </w:p>
    <w:p w14:paraId="10A275EA" w14:textId="77777777" w:rsidR="00D6552C" w:rsidRPr="00E8126B" w:rsidRDefault="00D6552C" w:rsidP="009C4722">
      <w:pPr>
        <w:pStyle w:val="RevisionVerzeichnis9"/>
        <w:tabs>
          <w:tab w:val="clear" w:pos="624"/>
          <w:tab w:val="left" w:pos="1049"/>
        </w:tabs>
        <w:ind w:left="1049"/>
      </w:pPr>
      <w:r w:rsidRPr="00E8126B">
        <w:t xml:space="preserve">§ 13 Separate collection </w:t>
      </w:r>
    </w:p>
    <w:p w14:paraId="4392408A" w14:textId="77777777" w:rsidR="00D6552C" w:rsidRPr="00E8126B" w:rsidRDefault="00D6552C" w:rsidP="009C4722">
      <w:pPr>
        <w:pStyle w:val="RevisionVerzeichnis9"/>
        <w:tabs>
          <w:tab w:val="clear" w:pos="624"/>
          <w:tab w:val="left" w:pos="1049"/>
        </w:tabs>
        <w:ind w:left="1049"/>
      </w:pPr>
      <w:r w:rsidRPr="00E8126B">
        <w:t xml:space="preserve">§ 14 Obligations for collection, recovery and information systems </w:t>
      </w:r>
    </w:p>
    <w:p w14:paraId="5CC2C041" w14:textId="77777777" w:rsidR="00D6552C" w:rsidRPr="00E8126B" w:rsidRDefault="00D6552C" w:rsidP="009C4722">
      <w:pPr>
        <w:pStyle w:val="RevisionVerzeichnis9"/>
        <w:tabs>
          <w:tab w:val="clear" w:pos="624"/>
          <w:tab w:val="left" w:pos="1049"/>
        </w:tabs>
        <w:ind w:left="1049"/>
      </w:pPr>
      <w:r w:rsidRPr="00E8126B">
        <w:t>§ 15 Obligations incumbent upon manufacturers and distributors concerning take-back and recovery</w:t>
      </w:r>
    </w:p>
    <w:p w14:paraId="36565A73" w14:textId="77777777" w:rsidR="00D6552C" w:rsidRPr="00E8126B" w:rsidRDefault="00D6552C" w:rsidP="009C4722">
      <w:pPr>
        <w:pStyle w:val="RevisionVerzeichnis9"/>
        <w:tabs>
          <w:tab w:val="clear" w:pos="624"/>
          <w:tab w:val="left" w:pos="1049"/>
        </w:tabs>
        <w:ind w:left="1049"/>
      </w:pPr>
      <w:r w:rsidRPr="00E8126B">
        <w:t xml:space="preserve">§ 16 Requirements pertaining to recovery </w:t>
      </w:r>
    </w:p>
    <w:p w14:paraId="35AC5597" w14:textId="29D8C9A4" w:rsidR="00D6552C" w:rsidRPr="00E8126B" w:rsidRDefault="00D6552C" w:rsidP="009C4722">
      <w:pPr>
        <w:pStyle w:val="RevisionVerzeichnis9"/>
        <w:tabs>
          <w:tab w:val="clear" w:pos="624"/>
          <w:tab w:val="left" w:pos="1049"/>
        </w:tabs>
        <w:ind w:left="1049"/>
      </w:pPr>
      <w:r w:rsidRPr="00E8126B">
        <w:t>§ 17 Obligations to furnish proof</w:t>
      </w:r>
    </w:p>
    <w:p w14:paraId="63882DA8" w14:textId="4F7591F0" w:rsidR="00D340A7" w:rsidRPr="00E8126B" w:rsidRDefault="00D340A7" w:rsidP="009C4722">
      <w:pPr>
        <w:pStyle w:val="RevisionVerzeichnis5"/>
        <w:ind w:left="425"/>
      </w:pPr>
      <w:r w:rsidRPr="00E8126B">
        <w:t>Section 4</w:t>
      </w:r>
      <w:r w:rsidRPr="00E8126B">
        <w:br/>
        <w:t>Schemes</w:t>
      </w:r>
    </w:p>
    <w:p w14:paraId="72B14191" w14:textId="4FEEF2B0" w:rsidR="00D6552C" w:rsidRPr="00E8126B" w:rsidRDefault="00D6552C" w:rsidP="009C4722">
      <w:pPr>
        <w:pStyle w:val="RevisionVerzeichnis9"/>
        <w:tabs>
          <w:tab w:val="clear" w:pos="624"/>
          <w:tab w:val="left" w:pos="1049"/>
        </w:tabs>
        <w:ind w:left="1049"/>
      </w:pPr>
      <w:r w:rsidRPr="00E8126B">
        <w:t>§ 18 Approval and organisation</w:t>
      </w:r>
    </w:p>
    <w:p w14:paraId="152D490C" w14:textId="77777777" w:rsidR="00D6552C" w:rsidRPr="00E8126B" w:rsidRDefault="00D6552C" w:rsidP="009C4722">
      <w:pPr>
        <w:pStyle w:val="RevisionVerzeichnis9"/>
        <w:tabs>
          <w:tab w:val="clear" w:pos="624"/>
          <w:tab w:val="left" w:pos="1049"/>
        </w:tabs>
        <w:ind w:left="1049"/>
      </w:pPr>
      <w:r w:rsidRPr="00E8126B">
        <w:t xml:space="preserve">§ 19 Joint body </w:t>
      </w:r>
    </w:p>
    <w:p w14:paraId="0557FE18" w14:textId="77777777" w:rsidR="00D6552C" w:rsidRPr="00E8126B" w:rsidRDefault="00D6552C" w:rsidP="009C4722">
      <w:pPr>
        <w:pStyle w:val="RevisionVerzeichnis9"/>
        <w:tabs>
          <w:tab w:val="clear" w:pos="624"/>
          <w:tab w:val="left" w:pos="1049"/>
        </w:tabs>
        <w:ind w:left="1049"/>
      </w:pPr>
      <w:r w:rsidRPr="00E8126B">
        <w:t>§ 20 Reporting obligations</w:t>
      </w:r>
    </w:p>
    <w:p w14:paraId="1BBBA30E" w14:textId="77777777" w:rsidR="00D6552C" w:rsidRPr="00E8126B" w:rsidRDefault="00D6552C" w:rsidP="009C4722">
      <w:pPr>
        <w:pStyle w:val="RevisionVerzeichnis9"/>
        <w:tabs>
          <w:tab w:val="clear" w:pos="624"/>
          <w:tab w:val="left" w:pos="1049"/>
        </w:tabs>
        <w:ind w:left="1049"/>
      </w:pPr>
      <w:r w:rsidRPr="00E8126B">
        <w:t>§ 21 Ecological design of participation fees</w:t>
      </w:r>
    </w:p>
    <w:p w14:paraId="086B1CBE" w14:textId="77777777" w:rsidR="00D6552C" w:rsidRPr="00E8126B" w:rsidRDefault="00D6552C" w:rsidP="009C4722">
      <w:pPr>
        <w:pStyle w:val="RevisionVerzeichnis9"/>
        <w:tabs>
          <w:tab w:val="clear" w:pos="624"/>
          <w:tab w:val="left" w:pos="1049"/>
        </w:tabs>
        <w:ind w:left="1049"/>
      </w:pPr>
      <w:r w:rsidRPr="00E8126B">
        <w:t xml:space="preserve">§ 22 Coordination </w:t>
      </w:r>
    </w:p>
    <w:p w14:paraId="6C6C7495" w14:textId="103A5189" w:rsidR="00D6552C" w:rsidRPr="00E8126B" w:rsidRDefault="00D6552C" w:rsidP="009C4722">
      <w:pPr>
        <w:pStyle w:val="RevisionVerzeichnis9"/>
        <w:tabs>
          <w:tab w:val="clear" w:pos="624"/>
          <w:tab w:val="left" w:pos="1049"/>
        </w:tabs>
        <w:ind w:left="1049"/>
      </w:pPr>
      <w:r w:rsidRPr="00E8126B">
        <w:t>§ 23 Awarding of collection services</w:t>
      </w:r>
    </w:p>
    <w:p w14:paraId="6E9D4DF7" w14:textId="3A8194DC" w:rsidR="00D340A7" w:rsidRPr="00E8126B" w:rsidRDefault="00D340A7" w:rsidP="009C4722">
      <w:pPr>
        <w:pStyle w:val="RevisionVerzeichnis5"/>
        <w:ind w:left="425"/>
      </w:pPr>
      <w:r w:rsidRPr="00E8126B">
        <w:t>Section 5</w:t>
      </w:r>
      <w:r w:rsidRPr="00E8126B">
        <w:br/>
        <w:t>Central Authority</w:t>
      </w:r>
    </w:p>
    <w:p w14:paraId="6196F0E4" w14:textId="77777777" w:rsidR="00D6552C" w:rsidRPr="00E8126B" w:rsidRDefault="00D6552C" w:rsidP="009C4722">
      <w:pPr>
        <w:pStyle w:val="RevisionVerzeichnis9"/>
        <w:tabs>
          <w:tab w:val="clear" w:pos="624"/>
          <w:tab w:val="left" w:pos="1049"/>
        </w:tabs>
        <w:ind w:left="1049"/>
      </w:pPr>
      <w:r w:rsidRPr="00E8126B">
        <w:t xml:space="preserve">§ 24 Establishment and legal form; foundation statutes </w:t>
      </w:r>
    </w:p>
    <w:p w14:paraId="76A441B4" w14:textId="77777777" w:rsidR="00D6552C" w:rsidRPr="00E8126B" w:rsidRDefault="00D6552C" w:rsidP="009C4722">
      <w:pPr>
        <w:pStyle w:val="RevisionVerzeichnis9"/>
        <w:tabs>
          <w:tab w:val="clear" w:pos="624"/>
          <w:tab w:val="left" w:pos="1049"/>
        </w:tabs>
        <w:ind w:left="1049"/>
      </w:pPr>
      <w:r w:rsidRPr="00E8126B">
        <w:t xml:space="preserve">§ 25 Financing </w:t>
      </w:r>
    </w:p>
    <w:p w14:paraId="16797F4B" w14:textId="77777777" w:rsidR="00D6552C" w:rsidRPr="00E8126B" w:rsidRDefault="00D6552C" w:rsidP="009C4722">
      <w:pPr>
        <w:pStyle w:val="RevisionVerzeichnis9"/>
        <w:tabs>
          <w:tab w:val="clear" w:pos="624"/>
          <w:tab w:val="left" w:pos="1049"/>
        </w:tabs>
        <w:ind w:left="1049"/>
      </w:pPr>
      <w:r w:rsidRPr="00E8126B">
        <w:t xml:space="preserve">§ 26 Duties </w:t>
      </w:r>
    </w:p>
    <w:p w14:paraId="4E151F1C" w14:textId="77777777" w:rsidR="00D6552C" w:rsidRPr="00E8126B" w:rsidRDefault="00D6552C" w:rsidP="009C4722">
      <w:pPr>
        <w:pStyle w:val="RevisionVerzeichnis9"/>
        <w:tabs>
          <w:tab w:val="clear" w:pos="624"/>
          <w:tab w:val="left" w:pos="1049"/>
        </w:tabs>
        <w:ind w:left="1049"/>
      </w:pPr>
      <w:r w:rsidRPr="00E8126B">
        <w:t>§ 27 Registration of experts and other inspectors</w:t>
      </w:r>
    </w:p>
    <w:p w14:paraId="1B575E39" w14:textId="77777777" w:rsidR="00D6552C" w:rsidRPr="00E8126B" w:rsidRDefault="00D6552C" w:rsidP="009C4722">
      <w:pPr>
        <w:pStyle w:val="RevisionVerzeichnis9"/>
        <w:tabs>
          <w:tab w:val="clear" w:pos="624"/>
          <w:tab w:val="left" w:pos="1049"/>
        </w:tabs>
        <w:ind w:left="1049"/>
      </w:pPr>
      <w:r w:rsidRPr="00E8126B">
        <w:t>§ 28 Organisation</w:t>
      </w:r>
    </w:p>
    <w:p w14:paraId="01C67D83" w14:textId="77777777" w:rsidR="00D6552C" w:rsidRPr="00E8126B" w:rsidRDefault="00D6552C" w:rsidP="009C4722">
      <w:pPr>
        <w:pStyle w:val="RevisionVerzeichnis9"/>
        <w:tabs>
          <w:tab w:val="clear" w:pos="624"/>
          <w:tab w:val="left" w:pos="1049"/>
        </w:tabs>
        <w:ind w:left="1049"/>
      </w:pPr>
      <w:r w:rsidRPr="00E8126B">
        <w:t>§ 29 Supervision and financial control</w:t>
      </w:r>
    </w:p>
    <w:p w14:paraId="183880A2" w14:textId="4DCF24F3" w:rsidR="00D6552C" w:rsidRPr="00E8126B" w:rsidRDefault="00D6552C" w:rsidP="009C4722">
      <w:pPr>
        <w:pStyle w:val="RevisionVerzeichnis9"/>
        <w:tabs>
          <w:tab w:val="clear" w:pos="624"/>
          <w:tab w:val="left" w:pos="1049"/>
        </w:tabs>
        <w:ind w:left="1049"/>
      </w:pPr>
      <w:r w:rsidRPr="00E8126B">
        <w:t>§ 30 Partial suspension of objection proceedings and suspensive effect of action for annulment; Appeal Board</w:t>
      </w:r>
    </w:p>
    <w:p w14:paraId="65796175" w14:textId="4028BAE3" w:rsidR="00D340A7" w:rsidRPr="00E8126B" w:rsidRDefault="00D340A7" w:rsidP="009C4722">
      <w:pPr>
        <w:pStyle w:val="RevisionVerzeichnis5"/>
        <w:ind w:left="425"/>
      </w:pPr>
      <w:r w:rsidRPr="00E8126B">
        <w:t>Section 6</w:t>
      </w:r>
      <w:r w:rsidRPr="00E8126B">
        <w:br/>
        <w:t>Drinks packaging</w:t>
      </w:r>
    </w:p>
    <w:p w14:paraId="6FA1E3C4" w14:textId="7A53402E" w:rsidR="00C134F0" w:rsidRPr="00E8126B" w:rsidRDefault="00D6552C" w:rsidP="009C4722">
      <w:pPr>
        <w:pStyle w:val="RevisionVerzeichnis9"/>
        <w:tabs>
          <w:tab w:val="clear" w:pos="624"/>
          <w:tab w:val="left" w:pos="1049"/>
        </w:tabs>
        <w:ind w:left="1049"/>
      </w:pPr>
      <w:r w:rsidRPr="00E8126B">
        <w:t>§ 30a Minimum recyclate content for certain single-use plastic beverage bottles</w:t>
      </w:r>
    </w:p>
    <w:p w14:paraId="6FAD639B" w14:textId="3982FC67" w:rsidR="00D6552C" w:rsidRPr="00E8126B" w:rsidRDefault="00C134F0" w:rsidP="009C4722">
      <w:pPr>
        <w:pStyle w:val="RevisionVerzeichnis9"/>
        <w:tabs>
          <w:tab w:val="clear" w:pos="624"/>
          <w:tab w:val="left" w:pos="1049"/>
        </w:tabs>
        <w:ind w:left="1049"/>
      </w:pPr>
      <w:r w:rsidRPr="00E8126B">
        <w:t xml:space="preserve">§ 31 Deposit-refund and take-back obligations for single-use drinks packaging </w:t>
      </w:r>
    </w:p>
    <w:p w14:paraId="759660A4" w14:textId="58460755" w:rsidR="00D6552C" w:rsidRPr="00E8126B" w:rsidRDefault="00D6552C" w:rsidP="009C4722">
      <w:pPr>
        <w:pStyle w:val="RevisionVerzeichnis9"/>
        <w:tabs>
          <w:tab w:val="clear" w:pos="624"/>
          <w:tab w:val="left" w:pos="1049"/>
        </w:tabs>
        <w:ind w:left="1049"/>
      </w:pPr>
      <w:r w:rsidRPr="00E8126B">
        <w:t>§ 32 Notification requirements</w:t>
      </w:r>
    </w:p>
    <w:p w14:paraId="11942D09" w14:textId="31C7D558" w:rsidR="00C134F0" w:rsidRPr="00E8126B" w:rsidRDefault="00C134F0" w:rsidP="009C4722">
      <w:pPr>
        <w:pStyle w:val="RevisionVerzeichnis5"/>
        <w:ind w:left="425"/>
      </w:pPr>
      <w:r w:rsidRPr="00E8126B">
        <w:lastRenderedPageBreak/>
        <w:t>Section 7</w:t>
      </w:r>
      <w:r w:rsidRPr="00E8126B">
        <w:br/>
        <w:t>Reduction of the consumption of certain single-use packaging materials</w:t>
      </w:r>
    </w:p>
    <w:p w14:paraId="5A5057A0" w14:textId="411492FE" w:rsidR="00C134F0" w:rsidRPr="00E8126B" w:rsidRDefault="00C134F0" w:rsidP="009C4722">
      <w:pPr>
        <w:pStyle w:val="RevisionVerzeichnis5"/>
        <w:ind w:left="425"/>
      </w:pPr>
    </w:p>
    <w:p w14:paraId="625A67BE" w14:textId="4350C1CB" w:rsidR="00C134F0" w:rsidRPr="00E8126B" w:rsidRDefault="00C134F0" w:rsidP="009C4722">
      <w:pPr>
        <w:pStyle w:val="RevisionVerzeichnis9"/>
        <w:tabs>
          <w:tab w:val="clear" w:pos="624"/>
          <w:tab w:val="left" w:pos="1049"/>
        </w:tabs>
        <w:ind w:left="1049"/>
      </w:pPr>
      <w:r w:rsidRPr="00E8126B">
        <w:t>§ 33 Reusable alternatives to single-use plastic food packaging and single-use cups for beverages</w:t>
      </w:r>
    </w:p>
    <w:p w14:paraId="2FD91D0A" w14:textId="5EF3C248" w:rsidR="00C134F0" w:rsidRPr="00E8126B" w:rsidRDefault="00C134F0" w:rsidP="009C4722">
      <w:pPr>
        <w:pStyle w:val="RevisionVerzeichnis9"/>
        <w:tabs>
          <w:tab w:val="clear" w:pos="624"/>
          <w:tab w:val="left" w:pos="1049"/>
        </w:tabs>
        <w:ind w:left="1049"/>
      </w:pPr>
      <w:r w:rsidRPr="00E8126B">
        <w:t>§ 34 Simplifications for small businesses and vending machines</w:t>
      </w:r>
    </w:p>
    <w:p w14:paraId="1E2E86F6" w14:textId="6ED1761B" w:rsidR="00D6552C" w:rsidRPr="00E8126B" w:rsidRDefault="00C134F0" w:rsidP="009C4722">
      <w:pPr>
        <w:pStyle w:val="RevisionVerzeichnis5"/>
        <w:ind w:left="425"/>
      </w:pPr>
      <w:r w:rsidRPr="00E8126B">
        <w:t>Section 8</w:t>
      </w:r>
      <w:r w:rsidRPr="00E8126B">
        <w:br/>
        <w:t>Concluding provisions</w:t>
      </w:r>
    </w:p>
    <w:p w14:paraId="05D382D0" w14:textId="3262690C" w:rsidR="00D6552C" w:rsidRPr="00E8126B" w:rsidRDefault="00C134F0" w:rsidP="009C4722">
      <w:pPr>
        <w:pStyle w:val="RevisionVerzeichnis9"/>
        <w:tabs>
          <w:tab w:val="clear" w:pos="624"/>
          <w:tab w:val="left" w:pos="1049"/>
        </w:tabs>
        <w:ind w:left="1049"/>
      </w:pPr>
      <w:r w:rsidRPr="00E8126B">
        <w:t>§ 35 Commissioning of third parties and delegation of authority</w:t>
      </w:r>
    </w:p>
    <w:p w14:paraId="1E4E08B5" w14:textId="4AB4A8C6" w:rsidR="00D6552C" w:rsidRPr="00E8126B" w:rsidRDefault="00C134F0" w:rsidP="009C4722">
      <w:pPr>
        <w:pStyle w:val="RevisionVerzeichnis9"/>
        <w:tabs>
          <w:tab w:val="clear" w:pos="624"/>
          <w:tab w:val="left" w:pos="1049"/>
        </w:tabs>
        <w:ind w:left="1049"/>
      </w:pPr>
      <w:r w:rsidRPr="00E8126B">
        <w:t>§ 36 Provisions on administrative fines</w:t>
      </w:r>
    </w:p>
    <w:p w14:paraId="0FBB9A6F" w14:textId="17D096A1" w:rsidR="0003451B" w:rsidRPr="00E8126B" w:rsidRDefault="0003451B" w:rsidP="009C4722">
      <w:pPr>
        <w:pStyle w:val="RevisionVerzeichnis9"/>
        <w:tabs>
          <w:tab w:val="clear" w:pos="624"/>
          <w:tab w:val="left" w:pos="1049"/>
        </w:tabs>
        <w:ind w:left="1049"/>
      </w:pPr>
      <w:r w:rsidRPr="00E8126B">
        <w:t>§ 37 Confiscation</w:t>
      </w:r>
    </w:p>
    <w:p w14:paraId="32B0C280" w14:textId="3688BBD6" w:rsidR="00D6552C" w:rsidRPr="00E8126B" w:rsidRDefault="00D6552C" w:rsidP="009C4722">
      <w:pPr>
        <w:pStyle w:val="RevisionVerzeichnis9"/>
        <w:tabs>
          <w:tab w:val="clear" w:pos="624"/>
          <w:tab w:val="left" w:pos="1049"/>
        </w:tabs>
        <w:ind w:left="1049"/>
      </w:pPr>
      <w:r w:rsidRPr="00E8126B">
        <w:t>§ 38 Transitional provisions</w:t>
      </w:r>
    </w:p>
    <w:p w14:paraId="17E03A91" w14:textId="4D2736EB" w:rsidR="00E30F20" w:rsidRPr="00E8126B" w:rsidRDefault="00D6552C" w:rsidP="009C4722">
      <w:pPr>
        <w:pStyle w:val="RevisionVerzeichnis9"/>
        <w:tabs>
          <w:tab w:val="clear" w:pos="624"/>
          <w:tab w:val="left" w:pos="1332"/>
        </w:tabs>
        <w:ind w:left="1332" w:hanging="907"/>
      </w:pPr>
      <w:r w:rsidRPr="00E8126B">
        <w:t>Annex 1 (re § 3(1)) Packaging criteria and examples</w:t>
      </w:r>
    </w:p>
    <w:p w14:paraId="3D853C98" w14:textId="3D6962A8" w:rsidR="00D6552C" w:rsidRPr="00E8126B" w:rsidRDefault="00D6552C" w:rsidP="009C4722">
      <w:pPr>
        <w:pStyle w:val="RevisionVerzeichnis9"/>
        <w:tabs>
          <w:tab w:val="clear" w:pos="624"/>
          <w:tab w:val="left" w:pos="1332"/>
        </w:tabs>
        <w:ind w:left="1332" w:hanging="907"/>
      </w:pPr>
      <w:r w:rsidRPr="00E8126B">
        <w:t>Annex 2 (re § 3(7)) Filling materials containing hazardous substances as defined by § 3(7))</w:t>
      </w:r>
    </w:p>
    <w:p w14:paraId="3B725F6C" w14:textId="533FA16F" w:rsidR="00D6552C" w:rsidRPr="00E8126B" w:rsidRDefault="00D6552C" w:rsidP="009C4722">
      <w:pPr>
        <w:pStyle w:val="RevisionVerzeichnis9"/>
        <w:tabs>
          <w:tab w:val="clear" w:pos="624"/>
          <w:tab w:val="left" w:pos="1332"/>
        </w:tabs>
        <w:ind w:left="1332" w:hanging="907"/>
      </w:pPr>
      <w:r w:rsidRPr="00E8126B">
        <w:t>Annex 3 (re § 5(1)(2)(2)) Requirements under which the limit for heavy metals laid down in § 5(1) sentence 1 does not apply to plastic crates and plastic pallets</w:t>
      </w:r>
    </w:p>
    <w:p w14:paraId="2DC381A9" w14:textId="754DAE1F" w:rsidR="00D6552C" w:rsidRPr="00E8126B" w:rsidRDefault="00D6552C" w:rsidP="009C4722">
      <w:pPr>
        <w:pStyle w:val="RevisionVerzeichnis9"/>
        <w:tabs>
          <w:tab w:val="clear" w:pos="624"/>
          <w:tab w:val="left" w:pos="1332"/>
        </w:tabs>
        <w:ind w:left="1332" w:hanging="907"/>
      </w:pPr>
      <w:r w:rsidRPr="00E8126B">
        <w:t>Annex 4 (re § 5(1)(2)(4)) Requirements under which the limit for heavy metals laid down in § 5(1) sentence 1 does not apply to glass packaging</w:t>
      </w:r>
    </w:p>
    <w:p w14:paraId="48BD7F04" w14:textId="1A4C76C6" w:rsidR="00D340A7" w:rsidRPr="00E8126B" w:rsidRDefault="00D6552C" w:rsidP="009C4722">
      <w:pPr>
        <w:pStyle w:val="RevisionVerzeichnis9"/>
        <w:tabs>
          <w:tab w:val="clear" w:pos="624"/>
          <w:tab w:val="left" w:pos="1332"/>
        </w:tabs>
        <w:ind w:left="1332" w:hanging="907"/>
      </w:pPr>
      <w:r w:rsidRPr="00E8126B">
        <w:t>Annex 5 (re § 6) Marking of packaging’</w:t>
      </w:r>
      <w:r w:rsidRPr="00E8126B">
        <w:rPr>
          <w:color w:val="auto"/>
        </w:rPr>
        <w:t>.</w:t>
      </w:r>
    </w:p>
    <w:p w14:paraId="7C298B8A" w14:textId="5135E330" w:rsidR="00F444D6" w:rsidRPr="00E8126B" w:rsidRDefault="00F444D6" w:rsidP="00F444D6">
      <w:pPr>
        <w:pStyle w:val="NummerierungStufe1"/>
      </w:pPr>
      <w:r w:rsidRPr="00E8126B">
        <w:t>The following sentence is added to § 1(3):</w:t>
      </w:r>
    </w:p>
    <w:p w14:paraId="121D7020" w14:textId="4EB1B1AF" w:rsidR="00F444D6" w:rsidRPr="00E8126B" w:rsidRDefault="00F444D6" w:rsidP="009C4722">
      <w:pPr>
        <w:pStyle w:val="RevisionJuristischerAbsatzFolgeabsatz"/>
        <w:ind w:left="425"/>
      </w:pPr>
      <w:r w:rsidRPr="00E8126B">
        <w:t xml:space="preserve">‘Of the single-use plastic beverage bottles placed on the market for the first time each calendar year, at least 77 % by mass shall be collected separately for recycling beginning 1 January 2025, and at least 90 % by mass shall be collected for recycling beginning 1 January 2029, with the exception of single-use plastic beverage bottles under § 30a(3).’ </w:t>
      </w:r>
    </w:p>
    <w:p w14:paraId="2EADB810" w14:textId="4F319E95" w:rsidR="00BF6632" w:rsidRPr="00E8126B" w:rsidRDefault="00BF6632" w:rsidP="00BF6632">
      <w:pPr>
        <w:pStyle w:val="NummerierungStufe1"/>
      </w:pPr>
      <w:r w:rsidRPr="00E8126B">
        <w:t xml:space="preserve">In § 2(2) sentence 2, after the words </w:t>
      </w:r>
      <w:r w:rsidRPr="00E8126B">
        <w:rPr>
          <w:rStyle w:val="RevisionText"/>
        </w:rPr>
        <w:t>‘§ 17(2) and (3),’</w:t>
      </w:r>
      <w:r w:rsidRPr="00E8126B">
        <w:t>the entry</w:t>
      </w:r>
      <w:r w:rsidRPr="00E8126B">
        <w:rPr>
          <w:rStyle w:val="RevisionText"/>
        </w:rPr>
        <w:t xml:space="preserve"> ‘§ 19(2),’</w:t>
      </w:r>
      <w:r w:rsidRPr="00E8126B">
        <w:t xml:space="preserve"> is inserted.</w:t>
      </w:r>
    </w:p>
    <w:p w14:paraId="59F50A52" w14:textId="1E1BE1AF" w:rsidR="00F444D6" w:rsidRPr="00E8126B" w:rsidRDefault="00F444D6" w:rsidP="00F444D6">
      <w:pPr>
        <w:pStyle w:val="NummerierungStufe1"/>
      </w:pPr>
      <w:r w:rsidRPr="00E8126B">
        <w:t>§ 3 is amended as follows:</w:t>
      </w:r>
    </w:p>
    <w:p w14:paraId="0D85B5EF" w14:textId="5904C320" w:rsidR="00C81D86" w:rsidRPr="00E8126B" w:rsidRDefault="00C81D86" w:rsidP="00F444D6">
      <w:pPr>
        <w:pStyle w:val="NummerierungStufe2"/>
      </w:pPr>
      <w:r w:rsidRPr="00E8126B">
        <w:t xml:space="preserve">In paragraph 2 the entry </w:t>
      </w:r>
      <w:r w:rsidRPr="00E8126B">
        <w:rPr>
          <w:rStyle w:val="RevisionText"/>
        </w:rPr>
        <w:t xml:space="preserve">‘652/2014 (OJ L 189 of 27.6.2014’ </w:t>
      </w:r>
      <w:r w:rsidRPr="00E8126B">
        <w:t xml:space="preserve">is replaced by the entry </w:t>
      </w:r>
      <w:r w:rsidRPr="00E8126B">
        <w:rPr>
          <w:rStyle w:val="RevisionText"/>
        </w:rPr>
        <w:t>‘2019/1381 (OJ L 231 of 6.9.2019</w:t>
      </w:r>
      <w:r w:rsidRPr="00E8126B">
        <w:t>’.</w:t>
      </w:r>
    </w:p>
    <w:p w14:paraId="4B6861B3" w14:textId="0E2FE366" w:rsidR="00F444D6" w:rsidRPr="00E8126B" w:rsidRDefault="00F444D6" w:rsidP="00F444D6">
      <w:pPr>
        <w:pStyle w:val="NummerierungStufe2"/>
      </w:pPr>
      <w:r w:rsidRPr="00E8126B">
        <w:t>The following paragraphs 4a to 4c are inserted after paragraph 4:</w:t>
      </w:r>
    </w:p>
    <w:p w14:paraId="4B6B4F4A" w14:textId="77777777" w:rsidR="002D2D71" w:rsidRPr="00E8126B" w:rsidRDefault="00F444D6" w:rsidP="009C4722">
      <w:pPr>
        <w:pStyle w:val="RevisionJuristischerAbsatzmanuell"/>
        <w:tabs>
          <w:tab w:val="clear" w:pos="850"/>
          <w:tab w:val="left" w:pos="1700"/>
        </w:tabs>
        <w:ind w:left="850" w:firstLine="350"/>
      </w:pPr>
      <w:r w:rsidRPr="00E8126B">
        <w:t>‘(4a)</w:t>
      </w:r>
      <w:r w:rsidRPr="00E8126B">
        <w:tab/>
        <w:t>Single-use plastic packaging means single-use packaging that is made wholly or partly from plastic.</w:t>
      </w:r>
    </w:p>
    <w:p w14:paraId="4E657A61" w14:textId="262A9DD0" w:rsidR="002D2D71" w:rsidRPr="00E8126B" w:rsidRDefault="002D2D71" w:rsidP="009C4722">
      <w:pPr>
        <w:pStyle w:val="RevisionJuristischerAbsatzmanuell"/>
        <w:tabs>
          <w:tab w:val="clear" w:pos="850"/>
          <w:tab w:val="left" w:pos="1700"/>
        </w:tabs>
        <w:ind w:left="850"/>
      </w:pPr>
      <w:r w:rsidRPr="00E8126B">
        <w:t>(4b)</w:t>
      </w:r>
      <w:r w:rsidRPr="00E8126B">
        <w:tab/>
        <w:t>Single-use plastic food packaging means single-use plastic packaging, i.e. receptacles such as boxes, with or without a cover, used to contain food which:</w:t>
      </w:r>
    </w:p>
    <w:p w14:paraId="4228AC66" w14:textId="76AD6715" w:rsidR="002D2D71" w:rsidRPr="00E8126B" w:rsidRDefault="002D2D71" w:rsidP="009C4722">
      <w:pPr>
        <w:pStyle w:val="RevisionNummerierungStufe1"/>
        <w:numPr>
          <w:ilvl w:val="3"/>
          <w:numId w:val="11"/>
        </w:numPr>
        <w:tabs>
          <w:tab w:val="clear" w:pos="425"/>
          <w:tab w:val="left" w:pos="1275"/>
        </w:tabs>
        <w:ind w:left="1275"/>
      </w:pPr>
      <w:r w:rsidRPr="00E8126B">
        <w:t>is intended for immediate consumption, either on-the-spot or take-away,</w:t>
      </w:r>
    </w:p>
    <w:p w14:paraId="3168CA0D" w14:textId="61992AF6" w:rsidR="001B3D87" w:rsidRPr="00E8126B" w:rsidRDefault="001B3D87" w:rsidP="009C4722">
      <w:pPr>
        <w:pStyle w:val="RevisionNummerierungStufe1"/>
        <w:tabs>
          <w:tab w:val="clear" w:pos="425"/>
          <w:tab w:val="left" w:pos="1275"/>
        </w:tabs>
        <w:ind w:left="1275"/>
      </w:pPr>
      <w:r w:rsidRPr="00E8126B">
        <w:t>is typically consumed from the receptacle, and</w:t>
      </w:r>
    </w:p>
    <w:p w14:paraId="4C12086B" w14:textId="70EFDDDF" w:rsidR="001B3D87" w:rsidRPr="00E8126B" w:rsidRDefault="001B3D87" w:rsidP="009C4722">
      <w:pPr>
        <w:pStyle w:val="RevisionNummerierungStufe1"/>
        <w:tabs>
          <w:tab w:val="clear" w:pos="425"/>
          <w:tab w:val="left" w:pos="1275"/>
        </w:tabs>
        <w:ind w:left="1275"/>
      </w:pPr>
      <w:r w:rsidRPr="00E8126B">
        <w:lastRenderedPageBreak/>
        <w:t>is ready to be consumed without any further preparation, such as cooking, boiling or heating;</w:t>
      </w:r>
    </w:p>
    <w:p w14:paraId="163298BF" w14:textId="7090A22C" w:rsidR="00F13F19" w:rsidRPr="00E8126B" w:rsidRDefault="002D2D71" w:rsidP="009C4722">
      <w:pPr>
        <w:pStyle w:val="RevisionJuristischerAbsatzFolgeabsatz"/>
        <w:ind w:left="850"/>
      </w:pPr>
      <w:r w:rsidRPr="00E8126B">
        <w:t>single-use plastic food packaging in this sense does not include beverage containers, beverage cups, plates and packets and wrappers containing food.</w:t>
      </w:r>
    </w:p>
    <w:p w14:paraId="268BD918" w14:textId="0205F201" w:rsidR="00F444D6" w:rsidRPr="00E8126B" w:rsidRDefault="000B7C1A" w:rsidP="009C4722">
      <w:pPr>
        <w:pStyle w:val="RevisionJuristischerAbsatzmanuell"/>
        <w:tabs>
          <w:tab w:val="clear" w:pos="850"/>
          <w:tab w:val="left" w:pos="1700"/>
        </w:tabs>
        <w:ind w:left="850"/>
      </w:pPr>
      <w:r w:rsidRPr="00E8126B">
        <w:t>(4c)</w:t>
      </w:r>
      <w:r w:rsidRPr="00E8126B">
        <w:tab/>
        <w:t>Single-use plastic beverage bottles means drinks packaging in bottle form, including their caps and lids, with a fill volume of up to 3.0 litres that also meet the prerequisites of single-use plastic packaging.’</w:t>
      </w:r>
    </w:p>
    <w:p w14:paraId="73FB2650" w14:textId="368F1FD0" w:rsidR="001E50F8" w:rsidRPr="00E8126B" w:rsidRDefault="001E50F8" w:rsidP="001E50F8">
      <w:pPr>
        <w:pStyle w:val="NummerierungStufe2"/>
      </w:pPr>
      <w:r w:rsidRPr="00E8126B">
        <w:t>The following paragraph 14a is inserted after paragraph 14:</w:t>
      </w:r>
    </w:p>
    <w:p w14:paraId="5983456A" w14:textId="6F8DE27E" w:rsidR="001E50F8" w:rsidRPr="00E8126B" w:rsidRDefault="001E50F8" w:rsidP="009C4722">
      <w:pPr>
        <w:pStyle w:val="RevisionJuristischerAbsatzmanuell"/>
        <w:tabs>
          <w:tab w:val="clear" w:pos="850"/>
          <w:tab w:val="left" w:pos="1700"/>
        </w:tabs>
        <w:ind w:left="850" w:firstLine="350"/>
      </w:pPr>
      <w:r w:rsidRPr="00E8126B">
        <w:t>‘(14a)</w:t>
      </w:r>
      <w:r w:rsidRPr="00E8126B">
        <w:tab/>
        <w:t>An authorised representative is any natural person or legal person or partnership having legal capacity established within the area of application of this Act whom a producer without an establishment within the scope of this Act has appointed to perform on its behalf any functions for the purpose of fulfilling the producer’s obligations under this Act.’</w:t>
      </w:r>
    </w:p>
    <w:p w14:paraId="6567FCE1" w14:textId="7F13C151" w:rsidR="004F364B" w:rsidRPr="00E8126B" w:rsidRDefault="004F364B" w:rsidP="004F364B">
      <w:pPr>
        <w:pStyle w:val="NummerierungStufe2"/>
      </w:pPr>
      <w:r w:rsidRPr="00E8126B">
        <w:t>The following paragraphs 14b and 14c are inserted after paragraph 14a:</w:t>
      </w:r>
    </w:p>
    <w:p w14:paraId="1F6F7C48" w14:textId="79303321" w:rsidR="004F364B" w:rsidRPr="00E8126B" w:rsidRDefault="004F364B" w:rsidP="009C4722">
      <w:pPr>
        <w:pStyle w:val="RevisionJuristischerAbsatzmanuell"/>
        <w:tabs>
          <w:tab w:val="clear" w:pos="850"/>
          <w:tab w:val="left" w:pos="1700"/>
        </w:tabs>
        <w:ind w:left="850" w:firstLine="350"/>
      </w:pPr>
      <w:r w:rsidRPr="00E8126B">
        <w:t>‘(14b)</w:t>
      </w:r>
      <w:r w:rsidRPr="00E8126B">
        <w:tab/>
        <w:t>Electronic marketplace means a website or any other instrument through which information is made available via the Internet, and that enables distributors who are not operators of the marketplace to market goods in their own name. An operator of an electronic marketplace is any natural or legal person or partnership having legal capacity that maintains an electronic marketplace and enables distributors to place goods on the market via this marketplace.</w:t>
      </w:r>
    </w:p>
    <w:p w14:paraId="508918DD" w14:textId="2F73DD28" w:rsidR="004F364B" w:rsidRPr="00E8126B" w:rsidRDefault="004F364B" w:rsidP="009C4722">
      <w:pPr>
        <w:pStyle w:val="RevisionJuristischerAbsatzmanuell"/>
        <w:tabs>
          <w:tab w:val="clear" w:pos="850"/>
          <w:tab w:val="left" w:pos="1700"/>
        </w:tabs>
        <w:ind w:left="850"/>
      </w:pPr>
      <w:r w:rsidRPr="00E8126B">
        <w:t>(14c)</w:t>
      </w:r>
      <w:r w:rsidRPr="00E8126B">
        <w:tab/>
        <w:t xml:space="preserve">Fulfilment service provider means any natural or legal person or partnership having legal capacity that provides at least two of the following services to distributors in the context of a business activity within the scope of this Act: stocking, packing, addressing and shipping goods which are not its property. postal, package delivery, or other freight transportation service providers are not considered to be fulfilment service providers.’  </w:t>
      </w:r>
    </w:p>
    <w:p w14:paraId="0D82E6FA" w14:textId="6D28399A" w:rsidR="00F444D6" w:rsidRPr="00E8126B" w:rsidRDefault="00F444D6" w:rsidP="00F444D6">
      <w:pPr>
        <w:pStyle w:val="NummerierungStufe2"/>
      </w:pPr>
      <w:r w:rsidRPr="00E8126B">
        <w:t>The following paragraph 21 is added:</w:t>
      </w:r>
    </w:p>
    <w:p w14:paraId="1E06A87F" w14:textId="75B1AB07" w:rsidR="00F444D6" w:rsidRPr="00E8126B" w:rsidRDefault="00F444D6" w:rsidP="009C4722">
      <w:pPr>
        <w:pStyle w:val="RevisionJuristischerAbsatzmanuell"/>
        <w:tabs>
          <w:tab w:val="clear" w:pos="850"/>
          <w:tab w:val="left" w:pos="1700"/>
        </w:tabs>
        <w:ind w:left="850" w:firstLine="350"/>
      </w:pPr>
      <w:r w:rsidRPr="00E8126B">
        <w:t>‘(21)</w:t>
      </w:r>
      <w:r w:rsidRPr="00E8126B">
        <w:tab/>
        <w:t>Plastic means a material consisting of a polymer as defined in Article 3(5)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as last amended by Regulation (EU) 2021/57 (OJ L 24, 26.1.2021, p. 19), as amended, to which additives or other substances may have been added, and which is capable of functioning as a main structural component of finished products; except for materials made from natural polymers that have not been chemically modified.’</w:t>
      </w:r>
    </w:p>
    <w:p w14:paraId="6ED9B93D" w14:textId="3BFB2AD9" w:rsidR="001E50F8" w:rsidRPr="00E8126B" w:rsidRDefault="001E50F8" w:rsidP="001E50F8">
      <w:pPr>
        <w:pStyle w:val="NummerierungStufe1"/>
      </w:pPr>
      <w:r w:rsidRPr="00E8126B">
        <w:t xml:space="preserve">In § 4, the words </w:t>
      </w:r>
      <w:r w:rsidRPr="00E8126B">
        <w:rPr>
          <w:rStyle w:val="RevisionText"/>
        </w:rPr>
        <w:t>‘to be developed,’</w:t>
      </w:r>
      <w:r w:rsidRPr="00E8126B">
        <w:t xml:space="preserve"> are inserted after the word </w:t>
      </w:r>
      <w:r w:rsidRPr="00E8126B">
        <w:rPr>
          <w:rStyle w:val="RevisionText"/>
        </w:rPr>
        <w:t>‘such’</w:t>
      </w:r>
      <w:r w:rsidRPr="00E8126B">
        <w:t xml:space="preserve"> in the part of the sentence before subparagraph 1.</w:t>
      </w:r>
    </w:p>
    <w:p w14:paraId="72EAEA14" w14:textId="26E797CA" w:rsidR="00BF6632" w:rsidRPr="00E8126B" w:rsidRDefault="00BF6632" w:rsidP="00BF6632">
      <w:pPr>
        <w:pStyle w:val="NummerierungStufe1"/>
      </w:pPr>
      <w:r w:rsidRPr="00E8126B">
        <w:t>The following paragraph 3 is added to § 5:</w:t>
      </w:r>
    </w:p>
    <w:p w14:paraId="7B7BB9B2" w14:textId="3B406908" w:rsidR="00BF6632" w:rsidRPr="00E8126B" w:rsidRDefault="00BF6632" w:rsidP="009C4722">
      <w:pPr>
        <w:pStyle w:val="RevisionJuristischerAbsatzmanuell"/>
        <w:tabs>
          <w:tab w:val="clear" w:pos="850"/>
          <w:tab w:val="left" w:pos="1275"/>
        </w:tabs>
        <w:ind w:left="425" w:firstLine="350"/>
      </w:pPr>
      <w:r w:rsidRPr="00E8126B">
        <w:t>‘(3) Restrictions on the placing on the market of packaging under § 3 of the Single-Use Plastics Prohibition Ordinance of 20 January 2021 (Federal Law Gazette I p. 95), as amended, shall remain unaffected.’</w:t>
      </w:r>
    </w:p>
    <w:p w14:paraId="5F02FE53" w14:textId="792D6017" w:rsidR="001E50F8" w:rsidRPr="00E8126B" w:rsidRDefault="001E50F8" w:rsidP="001E50F8">
      <w:pPr>
        <w:pStyle w:val="NummerierungStufe1"/>
      </w:pPr>
      <w:r w:rsidRPr="00E8126B">
        <w:lastRenderedPageBreak/>
        <w:t>§ 7 is amended as follows:</w:t>
      </w:r>
    </w:p>
    <w:p w14:paraId="2C8A4EB9" w14:textId="5D75F02F" w:rsidR="00B56EFE" w:rsidRPr="00E8126B" w:rsidRDefault="00B56EFE" w:rsidP="001E50F8">
      <w:pPr>
        <w:pStyle w:val="NummerierungStufe2"/>
      </w:pPr>
      <w:r w:rsidRPr="00E8126B">
        <w:t>Paragraph 1 is amended as follows:</w:t>
      </w:r>
    </w:p>
    <w:p w14:paraId="0A636992" w14:textId="108C2D0B" w:rsidR="00B56EFE" w:rsidRPr="00E8126B" w:rsidRDefault="00B56EFE" w:rsidP="00B56EFE">
      <w:pPr>
        <w:pStyle w:val="NummerierungStufe3"/>
      </w:pPr>
      <w:r w:rsidRPr="00E8126B">
        <w:t xml:space="preserve">In sentence 1, the words </w:t>
      </w:r>
      <w:r w:rsidRPr="00E8126B">
        <w:rPr>
          <w:rStyle w:val="RevisionText"/>
        </w:rPr>
        <w:t>‘prior to placement on the market’</w:t>
      </w:r>
      <w:r w:rsidRPr="00E8126B">
        <w:t xml:space="preserve"> are inserted after the word </w:t>
      </w:r>
      <w:r w:rsidRPr="00E8126B">
        <w:rPr>
          <w:rStyle w:val="RevisionText"/>
        </w:rPr>
        <w:t>‘take-back’</w:t>
      </w:r>
      <w:r w:rsidRPr="00E8126B">
        <w:t>.</w:t>
      </w:r>
    </w:p>
    <w:p w14:paraId="76C23CD0" w14:textId="1AEADA76" w:rsidR="00E16192" w:rsidRPr="00E8126B" w:rsidRDefault="00E16192" w:rsidP="00E16192">
      <w:pPr>
        <w:pStyle w:val="NummerierungStufe3"/>
      </w:pPr>
      <w:r w:rsidRPr="00E8126B">
        <w:t xml:space="preserve">In sentence 3, the reference </w:t>
      </w:r>
      <w:r w:rsidRPr="00E8126B">
        <w:rPr>
          <w:rStyle w:val="RevisionText"/>
        </w:rPr>
        <w:t>‘§ 33</w:t>
      </w:r>
      <w:r w:rsidRPr="00E8126B">
        <w:t xml:space="preserve">’ is replaced by the reference </w:t>
      </w:r>
      <w:r w:rsidRPr="00E8126B">
        <w:rPr>
          <w:rStyle w:val="RevisionText"/>
        </w:rPr>
        <w:t>‘§ 35(1)</w:t>
      </w:r>
      <w:r w:rsidRPr="00E8126B">
        <w:t>’.</w:t>
      </w:r>
    </w:p>
    <w:p w14:paraId="511E9904" w14:textId="0F9F8BC8" w:rsidR="001E50F8" w:rsidRPr="00E8126B" w:rsidRDefault="001E50F8" w:rsidP="00B56EFE">
      <w:pPr>
        <w:pStyle w:val="NummerierungStufe3"/>
      </w:pPr>
      <w:r w:rsidRPr="00E8126B">
        <w:t>Sentence 4 is repealed.</w:t>
      </w:r>
    </w:p>
    <w:p w14:paraId="3A51094C" w14:textId="65F44975" w:rsidR="00E027C4" w:rsidRPr="00E8126B" w:rsidRDefault="00E027C4" w:rsidP="00E027C4">
      <w:pPr>
        <w:pStyle w:val="NummerierungStufe2"/>
      </w:pPr>
      <w:r w:rsidRPr="00E8126B">
        <w:t xml:space="preserve">In paragraph 2, sentence 3, after the word </w:t>
      </w:r>
      <w:r w:rsidRPr="00E8126B">
        <w:rPr>
          <w:rStyle w:val="RevisionText"/>
        </w:rPr>
        <w:t>‘over’</w:t>
      </w:r>
      <w:r w:rsidRPr="00E8126B">
        <w:t xml:space="preserve"> the words </w:t>
      </w:r>
      <w:r w:rsidRPr="00E8126B">
        <w:rPr>
          <w:rStyle w:val="RevisionText"/>
        </w:rPr>
        <w:t xml:space="preserve">‘; the producer in accordance with paragraph 1, sentence 1 shall remain additionally obliged to register itself in accordance with § 9’ </w:t>
      </w:r>
      <w:r w:rsidRPr="00E8126B">
        <w:t>are inserted.</w:t>
      </w:r>
    </w:p>
    <w:p w14:paraId="464F58FE" w14:textId="0B3EFA43" w:rsidR="001E50F8" w:rsidRPr="00E8126B" w:rsidRDefault="001E50F8" w:rsidP="001E50F8">
      <w:pPr>
        <w:pStyle w:val="NummerierungStufe2"/>
      </w:pPr>
      <w:r w:rsidRPr="00E8126B">
        <w:t>The following paragraph 7 is added:</w:t>
      </w:r>
    </w:p>
    <w:p w14:paraId="165BAF0C" w14:textId="5998550C" w:rsidR="001E50F8" w:rsidRPr="00E8126B" w:rsidRDefault="001E50F8" w:rsidP="009C4722">
      <w:pPr>
        <w:pStyle w:val="RevisionJuristischerAbsatzmanuell"/>
        <w:tabs>
          <w:tab w:val="clear" w:pos="850"/>
          <w:tab w:val="left" w:pos="1700"/>
        </w:tabs>
        <w:ind w:left="850" w:firstLine="350"/>
      </w:pPr>
      <w:r w:rsidRPr="00E8126B">
        <w:t>‘(7) Producers may not place packaging subject to the scheme participation obligation on the market if they have not participated in a scheme with this packaging in accordance with paragraph 1, sentence 1. Subsequent distributors may not offer for sale packaging subject to the scheme participation obligation and operators of an electronic marketplace may not enable packaging subject to the scheme participation obligation to be offered for sale if the producers have not participated in a scheme with this packaging in accordance with paragraph 1, sentence 1. Fulfilment service providers may not perform any of the activities specified in § 3(14c), sentence 1 in respect of packaging subject to the scheme participation obligation if the producers have not participated in a scheme with this packaging in accordance with paragraph 1, sentence 1; if a fulfilment service provider’s activity includes the packaging of goods in shipping packaging subject to the scheme participation obligation, the distributor of the goods for whom the fulfilment service provider is acting shall be deemed to be the producer in accordance with paragraph 1, sentence 1 in respect of the shipping packaging.’</w:t>
      </w:r>
    </w:p>
    <w:p w14:paraId="3F2218A2" w14:textId="4508CBFB" w:rsidR="001E50F8" w:rsidRPr="00E8126B" w:rsidRDefault="001E50F8" w:rsidP="001E50F8">
      <w:pPr>
        <w:pStyle w:val="NummerierungStufe1"/>
      </w:pPr>
      <w:r w:rsidRPr="00E8126B">
        <w:t>§ 8 is amended as follows:</w:t>
      </w:r>
    </w:p>
    <w:p w14:paraId="57D275D9" w14:textId="0F47C234" w:rsidR="00B9622D" w:rsidRPr="00E8126B" w:rsidRDefault="00B9622D" w:rsidP="00D14A92">
      <w:pPr>
        <w:pStyle w:val="NummerierungStufe2"/>
      </w:pPr>
      <w:r w:rsidRPr="00E8126B">
        <w:t xml:space="preserve">In paragraph 3, sentence 3, the words </w:t>
      </w:r>
      <w:r w:rsidRPr="00E8126B">
        <w:rPr>
          <w:rStyle w:val="RevisionText"/>
        </w:rPr>
        <w:t>‘to be submitted to the Central Authority’</w:t>
      </w:r>
      <w:r w:rsidRPr="00E8126B">
        <w:t xml:space="preserve"> are replaced by the words </w:t>
      </w:r>
      <w:r w:rsidRPr="00E8126B">
        <w:rPr>
          <w:rStyle w:val="RevisionText"/>
        </w:rPr>
        <w:t>‘to be deposited with the Central Authority’</w:t>
      </w:r>
      <w:r w:rsidRPr="00E8126B">
        <w:t>.</w:t>
      </w:r>
    </w:p>
    <w:p w14:paraId="7D863126" w14:textId="5303E76F" w:rsidR="001E50F8" w:rsidRPr="00E8126B" w:rsidRDefault="009677C5" w:rsidP="001E50F8">
      <w:pPr>
        <w:pStyle w:val="NummerierungStufe2"/>
      </w:pPr>
      <w:r w:rsidRPr="00E8126B">
        <w:t>The following paragraph 4 is inserted after paragraph 3:</w:t>
      </w:r>
    </w:p>
    <w:p w14:paraId="287B8210" w14:textId="440380C1" w:rsidR="001E50F8" w:rsidRPr="00E8126B" w:rsidRDefault="001E50F8" w:rsidP="009C4722">
      <w:pPr>
        <w:pStyle w:val="RevisionJuristischerAbsatzFolgeabsatz"/>
        <w:ind w:left="850"/>
      </w:pPr>
      <w:r w:rsidRPr="00E8126B">
        <w:t>‘(4) The obligations under § 15(4) apply accordingly to producers operating an industry solution.’</w:t>
      </w:r>
    </w:p>
    <w:p w14:paraId="39AE558A" w14:textId="6E591E8E" w:rsidR="009677C5" w:rsidRPr="00E8126B" w:rsidRDefault="009677C5" w:rsidP="009677C5">
      <w:pPr>
        <w:pStyle w:val="NummerierungStufe2"/>
      </w:pPr>
      <w:r w:rsidRPr="00E8126B">
        <w:t>The previous paragraph 4 becomes paragraph 5.</w:t>
      </w:r>
    </w:p>
    <w:p w14:paraId="6C34E96B" w14:textId="77777777" w:rsidR="00E027C4" w:rsidRPr="00E8126B" w:rsidRDefault="001E50F8" w:rsidP="001E50F8">
      <w:pPr>
        <w:pStyle w:val="NummerierungStufe1"/>
      </w:pPr>
      <w:r w:rsidRPr="00E8126B">
        <w:t>§ 9 is amended as follows:</w:t>
      </w:r>
    </w:p>
    <w:p w14:paraId="652F188A" w14:textId="2072DA9A" w:rsidR="002F61BC" w:rsidRPr="00E8126B" w:rsidRDefault="002F61BC" w:rsidP="00855C03">
      <w:pPr>
        <w:pStyle w:val="NummerierungStufe2"/>
      </w:pPr>
      <w:r w:rsidRPr="00E8126B">
        <w:t xml:space="preserve">In paragraph 1, sentence 1, the words </w:t>
      </w:r>
      <w:r w:rsidRPr="00E8126B">
        <w:rPr>
          <w:rStyle w:val="RevisionText"/>
        </w:rPr>
        <w:t>‘in accordance with § 7(1), sentence 1’</w:t>
      </w:r>
      <w:r w:rsidRPr="00E8126B">
        <w:t xml:space="preserve"> are replaced by the words </w:t>
      </w:r>
      <w:r w:rsidRPr="00E8126B">
        <w:rPr>
          <w:rStyle w:val="RevisionText"/>
        </w:rPr>
        <w:t>‘of packaging filled with goods’</w:t>
      </w:r>
      <w:r w:rsidRPr="00E8126B">
        <w:t xml:space="preserve"> and the words </w:t>
      </w:r>
      <w:r w:rsidRPr="00E8126B">
        <w:rPr>
          <w:rStyle w:val="RevisionText"/>
        </w:rPr>
        <w:t>‘of packaging subject to the scheme participation obligation’</w:t>
      </w:r>
      <w:r w:rsidRPr="00E8126B">
        <w:t xml:space="preserve"> are replaced by the word </w:t>
      </w:r>
      <w:r w:rsidRPr="00E8126B">
        <w:rPr>
          <w:rStyle w:val="RevisionText"/>
        </w:rPr>
        <w:t>‘of’</w:t>
      </w:r>
      <w:r w:rsidRPr="00E8126B">
        <w:t>.</w:t>
      </w:r>
    </w:p>
    <w:p w14:paraId="5D6CA4B5" w14:textId="1C3C86A4" w:rsidR="002F61BC" w:rsidRPr="00E8126B" w:rsidRDefault="002F61BC" w:rsidP="002F61BC">
      <w:pPr>
        <w:pStyle w:val="NummerierungStufe2"/>
      </w:pPr>
      <w:r w:rsidRPr="00E8126B">
        <w:t>Paragraph 2 is amended as follows:</w:t>
      </w:r>
    </w:p>
    <w:p w14:paraId="590601DE" w14:textId="122EEA48" w:rsidR="002F61BC" w:rsidRPr="00E8126B" w:rsidRDefault="002F61BC" w:rsidP="00855C03">
      <w:pPr>
        <w:pStyle w:val="NummerierungStufe3"/>
      </w:pPr>
      <w:r w:rsidRPr="00E8126B">
        <w:t xml:space="preserve">In subparagraph 1, the words </w:t>
      </w:r>
      <w:r w:rsidRPr="00E8126B">
        <w:rPr>
          <w:rStyle w:val="RevisionText"/>
        </w:rPr>
        <w:t>‘telephone and fax numbers and e-mail address’</w:t>
      </w:r>
      <w:r w:rsidRPr="00E8126B">
        <w:t xml:space="preserve"> are replaced by the words </w:t>
      </w:r>
      <w:r w:rsidRPr="00E8126B">
        <w:rPr>
          <w:rStyle w:val="RevisionText"/>
        </w:rPr>
        <w:t>‘telephone number and European or national tax identification number’</w:t>
      </w:r>
      <w:r w:rsidRPr="00E8126B">
        <w:t>.</w:t>
      </w:r>
    </w:p>
    <w:p w14:paraId="549E2E5E" w14:textId="20014E7E" w:rsidR="004D757A" w:rsidRPr="00E8126B" w:rsidRDefault="004D757A" w:rsidP="004D757A">
      <w:pPr>
        <w:pStyle w:val="NummerierungStufe3"/>
      </w:pPr>
      <w:r w:rsidRPr="00E8126B">
        <w:t>The following subparagraph 2 is inserted after subparagraph 1:</w:t>
      </w:r>
    </w:p>
    <w:p w14:paraId="106E75AF" w14:textId="6D2D0193" w:rsidR="0072093D" w:rsidRPr="00E8126B" w:rsidRDefault="004D757A" w:rsidP="009C4722">
      <w:pPr>
        <w:pStyle w:val="RevisionNummerierungStufe1manuell"/>
        <w:tabs>
          <w:tab w:val="clear" w:pos="425"/>
          <w:tab w:val="left" w:pos="1776"/>
        </w:tabs>
        <w:ind w:left="1776" w:hanging="500"/>
      </w:pPr>
      <w:r w:rsidRPr="00E8126B">
        <w:lastRenderedPageBreak/>
        <w:t>‘2. in the case of a delegation of authority under § 35(2):</w:t>
      </w:r>
    </w:p>
    <w:p w14:paraId="6F7ACA00" w14:textId="4C6D3059" w:rsidR="004D757A" w:rsidRPr="00E8126B" w:rsidRDefault="004D757A" w:rsidP="009C4722">
      <w:pPr>
        <w:pStyle w:val="RevisionNummerierungStufe2"/>
        <w:numPr>
          <w:ilvl w:val="4"/>
          <w:numId w:val="10"/>
        </w:numPr>
        <w:tabs>
          <w:tab w:val="clear" w:pos="850"/>
          <w:tab w:val="left" w:pos="2201"/>
        </w:tabs>
        <w:ind w:left="2201"/>
      </w:pPr>
      <w:r w:rsidRPr="00E8126B">
        <w:t>The name, address and contact details of the authorised representative as specified in subparagraph 1, as well as</w:t>
      </w:r>
    </w:p>
    <w:p w14:paraId="3A8CEAB7" w14:textId="47850B44" w:rsidR="004D757A" w:rsidRPr="00E8126B" w:rsidRDefault="004D757A" w:rsidP="009C4722">
      <w:pPr>
        <w:pStyle w:val="RevisionNummerierungStufe2"/>
        <w:numPr>
          <w:ilvl w:val="4"/>
          <w:numId w:val="10"/>
        </w:numPr>
        <w:tabs>
          <w:tab w:val="clear" w:pos="850"/>
          <w:tab w:val="left" w:pos="2201"/>
        </w:tabs>
        <w:ind w:left="2201"/>
      </w:pPr>
      <w:r w:rsidRPr="00E8126B">
        <w:t>the written mandate from the producer;’.</w:t>
      </w:r>
    </w:p>
    <w:p w14:paraId="3546269E" w14:textId="6F0F75B9" w:rsidR="004D757A" w:rsidRPr="00E8126B" w:rsidRDefault="004D757A" w:rsidP="004D757A">
      <w:pPr>
        <w:pStyle w:val="NummerierungStufe3"/>
      </w:pPr>
      <w:r w:rsidRPr="00E8126B">
        <w:t>The previous subparagraph 2 becomes subparagraph 3.</w:t>
      </w:r>
    </w:p>
    <w:p w14:paraId="2134A1ED" w14:textId="41A12E5F" w:rsidR="00E54991" w:rsidRPr="00E8126B" w:rsidRDefault="005A2496" w:rsidP="005A2496">
      <w:pPr>
        <w:pStyle w:val="NummerierungStufe3"/>
      </w:pPr>
      <w:r w:rsidRPr="00E8126B">
        <w:t xml:space="preserve">The current subparagraph 3 becomes subparagraph 4 and the words </w:t>
      </w:r>
      <w:r w:rsidRPr="00E8126B">
        <w:rPr>
          <w:rStyle w:val="RevisionText"/>
        </w:rPr>
        <w:t>‘and e-mail address’</w:t>
      </w:r>
      <w:r w:rsidRPr="00E8126B">
        <w:t xml:space="preserve"> are inserted after the words </w:t>
      </w:r>
      <w:r w:rsidRPr="00E8126B">
        <w:rPr>
          <w:rStyle w:val="RevisionText"/>
        </w:rPr>
        <w:t>‘identification number’</w:t>
      </w:r>
      <w:r w:rsidRPr="00E8126B">
        <w:t xml:space="preserve"> and the words </w:t>
      </w:r>
      <w:r w:rsidRPr="00E8126B">
        <w:rPr>
          <w:rStyle w:val="RevisionText"/>
        </w:rPr>
        <w:t>‘, including the producer’s European or national tax number’</w:t>
      </w:r>
      <w:r w:rsidRPr="00E8126B">
        <w:t xml:space="preserve"> are replaced by the words </w:t>
      </w:r>
      <w:r w:rsidRPr="00E8126B">
        <w:rPr>
          <w:rStyle w:val="RevisionText"/>
        </w:rPr>
        <w:t>‘; in the case of an authorisation, the same information concerning the authorised representative’</w:t>
      </w:r>
      <w:r w:rsidRPr="00E8126B">
        <w:t>.</w:t>
      </w:r>
    </w:p>
    <w:p w14:paraId="125F09C8" w14:textId="508CD924" w:rsidR="008E44AD" w:rsidRPr="00E8126B" w:rsidRDefault="00637424" w:rsidP="002F61BC">
      <w:pPr>
        <w:pStyle w:val="NummerierungStufe3"/>
      </w:pPr>
      <w:r w:rsidRPr="00E8126B">
        <w:t>The previous subparagraph 4 becomes subparagraph 5.</w:t>
      </w:r>
    </w:p>
    <w:p w14:paraId="73E2353D" w14:textId="5FC1442A" w:rsidR="002F61BC" w:rsidRPr="00E8126B" w:rsidRDefault="008E44AD" w:rsidP="002F61BC">
      <w:pPr>
        <w:pStyle w:val="NummerierungStufe3"/>
      </w:pPr>
      <w:r w:rsidRPr="00E8126B">
        <w:t xml:space="preserve">The word </w:t>
      </w:r>
      <w:r w:rsidRPr="00E8126B">
        <w:rPr>
          <w:rStyle w:val="RevisionText"/>
        </w:rPr>
        <w:t>‘subject to the scheme participation obligation’</w:t>
      </w:r>
      <w:r w:rsidRPr="00E8126B">
        <w:t xml:space="preserve"> in the new subparagraph 5 is deleted.</w:t>
      </w:r>
    </w:p>
    <w:p w14:paraId="148D4D8C" w14:textId="590A8B44" w:rsidR="008E44AD" w:rsidRPr="00E8126B" w:rsidRDefault="00637424" w:rsidP="002F61BC">
      <w:pPr>
        <w:pStyle w:val="NummerierungStufe3"/>
      </w:pPr>
      <w:r w:rsidRPr="00E8126B">
        <w:t>The previous subparagraphs 5 and 6 become the new subparagraphs 6 and 7.</w:t>
      </w:r>
    </w:p>
    <w:p w14:paraId="5531314E" w14:textId="7D6EB4D9" w:rsidR="002F61BC" w:rsidRPr="00E8126B" w:rsidRDefault="008E44AD" w:rsidP="002F61BC">
      <w:pPr>
        <w:pStyle w:val="NummerierungStufe3"/>
      </w:pPr>
      <w:r w:rsidRPr="00E8126B">
        <w:t>The new subparagraphs 6 and 7 are worded as follows:</w:t>
      </w:r>
    </w:p>
    <w:p w14:paraId="75981666" w14:textId="4F2FB106" w:rsidR="002F61BC" w:rsidRPr="00E8126B" w:rsidRDefault="002F61BC" w:rsidP="009C4722">
      <w:pPr>
        <w:pStyle w:val="RevisionNummerierungStufe1manuell"/>
        <w:tabs>
          <w:tab w:val="clear" w:pos="425"/>
          <w:tab w:val="left" w:pos="1776"/>
        </w:tabs>
        <w:ind w:left="1776" w:hanging="500"/>
      </w:pPr>
      <w:r w:rsidRPr="00E8126B">
        <w:t>‘6. Information on the packaging placed on the market by the producer, broken down into packaging subject to the scheme participation obligation pursuant to § 3(8), the respective packaging pursuant to § 15(1), sentence 1, subparagraphs 1 to 5 and single-use drinks packaging subject to the deposit-refund obligation pursuant to § 31;</w:t>
      </w:r>
    </w:p>
    <w:p w14:paraId="543F31FF" w14:textId="3BDA95FC" w:rsidR="002F61BC" w:rsidRPr="00E8126B" w:rsidRDefault="00320A2C" w:rsidP="009C4722">
      <w:pPr>
        <w:pStyle w:val="RevisionNummerierungStufe1manuell"/>
        <w:tabs>
          <w:tab w:val="clear" w:pos="425"/>
          <w:tab w:val="left" w:pos="1776"/>
        </w:tabs>
        <w:ind w:left="1776"/>
      </w:pPr>
      <w:r w:rsidRPr="00E8126B">
        <w:t>7. A declaration stating that all the information provided under this paragraph is truthful.’</w:t>
      </w:r>
    </w:p>
    <w:p w14:paraId="3B93D13F" w14:textId="0A0E2342" w:rsidR="002F61BC" w:rsidRPr="00E8126B" w:rsidRDefault="0064305F" w:rsidP="0064305F">
      <w:pPr>
        <w:pStyle w:val="NummerierungStufe3"/>
      </w:pPr>
      <w:r w:rsidRPr="00E8126B">
        <w:t xml:space="preserve">The following sentence is added: </w:t>
      </w:r>
    </w:p>
    <w:p w14:paraId="3BF095F0" w14:textId="2195D84E" w:rsidR="0064305F" w:rsidRPr="00E8126B" w:rsidRDefault="0064305F" w:rsidP="009C4722">
      <w:pPr>
        <w:pStyle w:val="RevisionJuristischerAbsatzFolgeabsatz"/>
        <w:ind w:left="1276"/>
      </w:pPr>
      <w:r w:rsidRPr="00E8126B">
        <w:t>‘Producers pursuant to § 7(1) sentence 1 shall also submit a declaration that they fulfil their take-back obligations by participating in one or more schemes or through one or more sector solutions; in the event of a complete transfer of the scheme participation obligation pursuant to § 7(2) to one or more upstream distributors, they shall instead declare that they are only placing service packaging which is already involved in a scheme on the market.’</w:t>
      </w:r>
    </w:p>
    <w:p w14:paraId="34627F49" w14:textId="52D34F56" w:rsidR="00A74DA8" w:rsidRPr="00E8126B" w:rsidRDefault="0064305F" w:rsidP="0051628C">
      <w:pPr>
        <w:pStyle w:val="NummerierungStufe2"/>
      </w:pPr>
      <w:r w:rsidRPr="00E8126B">
        <w:t>Paragraph 4, sentence 1 is amended as follows:</w:t>
      </w:r>
    </w:p>
    <w:p w14:paraId="41665E0E" w14:textId="25EEF208" w:rsidR="0051628C" w:rsidRPr="00E8126B" w:rsidRDefault="00E90D96" w:rsidP="00E90D96">
      <w:pPr>
        <w:pStyle w:val="NummerierungStufe3"/>
      </w:pPr>
      <w:r w:rsidRPr="00E8126B">
        <w:t xml:space="preserve">The words </w:t>
      </w:r>
      <w:r w:rsidRPr="00E8126B">
        <w:rPr>
          <w:rStyle w:val="RevisionText"/>
        </w:rPr>
        <w:t>‘and 4’</w:t>
      </w:r>
      <w:r w:rsidRPr="00E8126B">
        <w:t xml:space="preserve"> are replaced by the words </w:t>
      </w:r>
      <w:r w:rsidRPr="00E8126B">
        <w:rPr>
          <w:rStyle w:val="RevisionText"/>
        </w:rPr>
        <w:t>‘, 2(a) and subparagraph 5’</w:t>
      </w:r>
      <w:r w:rsidRPr="00E8126B">
        <w:t>.</w:t>
      </w:r>
    </w:p>
    <w:p w14:paraId="379D52CF" w14:textId="35806554" w:rsidR="00E90D96" w:rsidRPr="00E8126B" w:rsidRDefault="00E90D96" w:rsidP="0072093D">
      <w:pPr>
        <w:pStyle w:val="NummerierungStufe3"/>
      </w:pPr>
      <w:r w:rsidRPr="00E8126B">
        <w:t xml:space="preserve">The new entry </w:t>
      </w:r>
      <w:r w:rsidRPr="00E8126B">
        <w:rPr>
          <w:rStyle w:val="RevisionText"/>
        </w:rPr>
        <w:t xml:space="preserve">‘subparagraph 5’ </w:t>
      </w:r>
      <w:r w:rsidRPr="00E8126B">
        <w:t xml:space="preserve">is replaced by the words </w:t>
      </w:r>
      <w:r w:rsidRPr="00E8126B">
        <w:rPr>
          <w:rStyle w:val="RevisionText"/>
        </w:rPr>
        <w:t>‘subparagraphs 5 and 6’</w:t>
      </w:r>
      <w:r w:rsidRPr="00E8126B">
        <w:t>.</w:t>
      </w:r>
    </w:p>
    <w:p w14:paraId="62A38A44" w14:textId="7DB67CE2" w:rsidR="001E50F8" w:rsidRPr="00E8126B" w:rsidRDefault="001E50F8" w:rsidP="00E027C4">
      <w:pPr>
        <w:pStyle w:val="NummerierungStufe2"/>
      </w:pPr>
      <w:r w:rsidRPr="00E8126B">
        <w:t>Paragraph 5 is amended as follows:</w:t>
      </w:r>
    </w:p>
    <w:p w14:paraId="0F9E8D92" w14:textId="19BC29AD" w:rsidR="001E50F8" w:rsidRPr="00E8126B" w:rsidRDefault="001E50F8" w:rsidP="00E027C4">
      <w:pPr>
        <w:pStyle w:val="NummerierungStufe3"/>
      </w:pPr>
      <w:r w:rsidRPr="00E8126B">
        <w:t xml:space="preserve">In sentences 1 and 2, the words </w:t>
      </w:r>
      <w:r w:rsidRPr="00E8126B">
        <w:rPr>
          <w:rStyle w:val="RevisionText"/>
        </w:rPr>
        <w:t>‘subject to the scheme participation obligation’</w:t>
      </w:r>
      <w:r w:rsidRPr="00E8126B">
        <w:t xml:space="preserve"> are deleted.</w:t>
      </w:r>
    </w:p>
    <w:p w14:paraId="46FC4216" w14:textId="1DB585CB" w:rsidR="001E50F8" w:rsidRPr="00E8126B" w:rsidRDefault="001E50F8" w:rsidP="00E027C4">
      <w:pPr>
        <w:pStyle w:val="NummerierungStufe3"/>
      </w:pPr>
      <w:r w:rsidRPr="00E8126B">
        <w:t xml:space="preserve">In sentence 2, the words </w:t>
      </w:r>
      <w:r w:rsidRPr="00E8126B">
        <w:rPr>
          <w:rStyle w:val="RevisionText"/>
        </w:rPr>
        <w:t>‘and operators of an electronic marketplace may not enable packaging to be offered for sale’</w:t>
      </w:r>
      <w:r w:rsidRPr="00E8126B">
        <w:t xml:space="preserve"> are inserted after the word </w:t>
      </w:r>
      <w:r w:rsidRPr="00E8126B">
        <w:rPr>
          <w:rStyle w:val="RevisionText"/>
        </w:rPr>
        <w:t>‘offer’</w:t>
      </w:r>
      <w:r w:rsidRPr="00E8126B">
        <w:t xml:space="preserve">, the </w:t>
      </w:r>
      <w:r w:rsidRPr="00E8126B">
        <w:lastRenderedPageBreak/>
        <w:t xml:space="preserve">words </w:t>
      </w:r>
      <w:r w:rsidRPr="00E8126B">
        <w:rPr>
          <w:rStyle w:val="RevisionText"/>
        </w:rPr>
        <w:t>‘in accordance with paragraph 1’</w:t>
      </w:r>
      <w:r w:rsidRPr="00E8126B">
        <w:t xml:space="preserve"> are inserted after the word </w:t>
      </w:r>
      <w:r w:rsidRPr="00E8126B">
        <w:rPr>
          <w:rStyle w:val="RevisionText"/>
        </w:rPr>
        <w:t>‘properly’</w:t>
      </w:r>
      <w:r w:rsidRPr="00E8126B">
        <w:t xml:space="preserve"> and the words </w:t>
      </w:r>
      <w:r w:rsidRPr="00E8126B">
        <w:rPr>
          <w:rStyle w:val="RevisionText"/>
        </w:rPr>
        <w:t>‘contrary to paragraph 1’</w:t>
      </w:r>
      <w:r w:rsidRPr="00E8126B">
        <w:t xml:space="preserve"> are deleted.</w:t>
      </w:r>
    </w:p>
    <w:p w14:paraId="13D57CCD" w14:textId="310A2994" w:rsidR="001E50F8" w:rsidRPr="00E8126B" w:rsidRDefault="00FD4E6C" w:rsidP="00E027C4">
      <w:pPr>
        <w:pStyle w:val="NummerierungStufe3"/>
      </w:pPr>
      <w:r w:rsidRPr="00E8126B">
        <w:t>The following sentence is added:</w:t>
      </w:r>
    </w:p>
    <w:p w14:paraId="57E46697" w14:textId="26EFA233" w:rsidR="0075479D" w:rsidRPr="00E8126B" w:rsidRDefault="0075479D" w:rsidP="009C4722">
      <w:pPr>
        <w:pStyle w:val="RevisionJuristischerAbsatzFolgeabsatz"/>
        <w:ind w:left="1276"/>
      </w:pPr>
      <w:r w:rsidRPr="00E8126B">
        <w:t>‘Fulfilment service providers may not provide any of the activities referred to in § 3(14c), sentence 1 in relation to packaging if the producers of said packaging are not, or are not properly, registered in accordance with paragraph 1.’</w:t>
      </w:r>
    </w:p>
    <w:p w14:paraId="6B779BB1" w14:textId="3080FDEF" w:rsidR="00F607A3" w:rsidRPr="00E8126B" w:rsidRDefault="00F607A3" w:rsidP="006238D1">
      <w:pPr>
        <w:pStyle w:val="NummerierungStufe1"/>
      </w:pPr>
      <w:r w:rsidRPr="00E8126B">
        <w:t>The following sentences are added to § 10(1):</w:t>
      </w:r>
    </w:p>
    <w:p w14:paraId="5F9A788A" w14:textId="1136702F" w:rsidR="00F607A3" w:rsidRPr="00E8126B" w:rsidRDefault="00F607A3" w:rsidP="009C4722">
      <w:pPr>
        <w:pStyle w:val="RevisionJuristischerAbsatzFolgeabsatz"/>
        <w:ind w:left="425"/>
        <w:rPr>
          <w:rStyle w:val="Marker"/>
        </w:rPr>
      </w:pPr>
      <w:r w:rsidRPr="00E8126B">
        <w:t>The information as per sentence 1(2) must be itemised according to the material types mentioned in § 16(2) sentences 1 and 2. Other materials are each to be consolidated into a single statement. Composite packaging that is recovered in accordance with § 16(3) sentence 4 shall be allocated to the corresponding main material type.’</w:t>
      </w:r>
    </w:p>
    <w:p w14:paraId="7A03D2C8" w14:textId="3EDA7542" w:rsidR="002050FC" w:rsidRPr="00E8126B" w:rsidRDefault="006238D1" w:rsidP="006238D1">
      <w:pPr>
        <w:pStyle w:val="NummerierungStufe1"/>
      </w:pPr>
      <w:r w:rsidRPr="00E8126B">
        <w:t>§ 11 is amended as follows:</w:t>
      </w:r>
    </w:p>
    <w:p w14:paraId="0072C6E3" w14:textId="233E8E2C" w:rsidR="00DA0B57" w:rsidRPr="00E8126B" w:rsidRDefault="00DA0B57" w:rsidP="00D56402">
      <w:pPr>
        <w:pStyle w:val="NummerierungStufe2"/>
      </w:pPr>
      <w:r w:rsidRPr="00E8126B">
        <w:t>Paragraph 2 is amended as follows:</w:t>
      </w:r>
    </w:p>
    <w:p w14:paraId="327A1AB3" w14:textId="6DE9EC27" w:rsidR="00DA0B57" w:rsidRPr="00E8126B" w:rsidRDefault="00DA0B57" w:rsidP="00410FA3">
      <w:pPr>
        <w:pStyle w:val="NummerierungStufe3"/>
      </w:pPr>
      <w:r w:rsidRPr="00E8126B">
        <w:t xml:space="preserve">In sentence 2, the words </w:t>
      </w:r>
      <w:r w:rsidRPr="00E8126B">
        <w:rPr>
          <w:rStyle w:val="RevisionText"/>
        </w:rPr>
        <w:t>‘sentences 1 and 2’</w:t>
      </w:r>
      <w:r w:rsidRPr="00E8126B">
        <w:t xml:space="preserve"> are inserted after </w:t>
      </w:r>
      <w:r w:rsidRPr="00E8126B">
        <w:rPr>
          <w:rStyle w:val="RevisionText"/>
        </w:rPr>
        <w:t>‘paragraph 2’</w:t>
      </w:r>
      <w:r w:rsidRPr="00E8126B">
        <w:t>.</w:t>
      </w:r>
    </w:p>
    <w:p w14:paraId="642111CD" w14:textId="708F1169" w:rsidR="002050FC" w:rsidRPr="00E8126B" w:rsidRDefault="00FD4E6C" w:rsidP="00410FA3">
      <w:pPr>
        <w:pStyle w:val="NummerierungStufe3"/>
      </w:pPr>
      <w:r w:rsidRPr="00E8126B">
        <w:t>The following sentence is added:</w:t>
      </w:r>
    </w:p>
    <w:p w14:paraId="475B1D84" w14:textId="3B75185E" w:rsidR="002050FC" w:rsidRPr="00E8126B" w:rsidRDefault="002050FC" w:rsidP="009C4722">
      <w:pPr>
        <w:pStyle w:val="RevisionJuristischerAbsatzFolgeabsatz"/>
        <w:ind w:left="1276"/>
        <w:rPr>
          <w:rStyle w:val="Marker"/>
        </w:rPr>
      </w:pPr>
      <w:r w:rsidRPr="00E8126B">
        <w:t>‘Composite packaging that has been recovered in accordance with § 16(3) sentence 4 shall be allocated to the appropriate main material type.’</w:t>
      </w:r>
    </w:p>
    <w:p w14:paraId="0FD1D818" w14:textId="71D68F4A" w:rsidR="0070132A" w:rsidRPr="00E8126B" w:rsidRDefault="002050FC" w:rsidP="0070132A">
      <w:pPr>
        <w:pStyle w:val="NummerierungStufe2"/>
      </w:pPr>
      <w:r w:rsidRPr="00E8126B">
        <w:t xml:space="preserve">In paragraph 3, sentence 2, the words </w:t>
      </w:r>
      <w:r w:rsidRPr="00E8126B">
        <w:rPr>
          <w:rStyle w:val="RevisionText"/>
        </w:rPr>
        <w:t>‘in accordance with § 2 of the Electronic Signature Act’</w:t>
      </w:r>
      <w:r w:rsidRPr="00E8126B">
        <w:t xml:space="preserve"> are deleted. </w:t>
      </w:r>
    </w:p>
    <w:p w14:paraId="017C0628" w14:textId="0436ACDF" w:rsidR="005A2496" w:rsidRPr="00E8126B" w:rsidRDefault="005A2496" w:rsidP="00410FA3">
      <w:pPr>
        <w:pStyle w:val="NummerierungStufe1"/>
      </w:pPr>
      <w:r w:rsidRPr="00E8126B">
        <w:t xml:space="preserve">§ 12 is worded as follows: </w:t>
      </w:r>
    </w:p>
    <w:p w14:paraId="290C35D9" w14:textId="61C8E696" w:rsidR="008C7E75" w:rsidRPr="00E8126B" w:rsidRDefault="008C7E75" w:rsidP="009C4722">
      <w:pPr>
        <w:pStyle w:val="RevisionParagraphBezeichnermanuell"/>
        <w:ind w:left="425" w:hanging="75"/>
      </w:pPr>
      <w:r w:rsidRPr="00E8126B">
        <w:t>‘§ 12</w:t>
      </w:r>
    </w:p>
    <w:p w14:paraId="284BACE8" w14:textId="7298F6DD" w:rsidR="008C7E75" w:rsidRPr="00E8126B" w:rsidRDefault="008C7E75" w:rsidP="009C4722">
      <w:pPr>
        <w:pStyle w:val="RevisionParagraphberschrift"/>
        <w:ind w:left="425"/>
      </w:pPr>
      <w:r w:rsidRPr="00E8126B">
        <w:t>Exemptions</w:t>
      </w:r>
    </w:p>
    <w:p w14:paraId="053714D4" w14:textId="3FEA5403" w:rsidR="008C7E75" w:rsidRPr="00E8126B" w:rsidRDefault="008C7E75" w:rsidP="009C4722">
      <w:pPr>
        <w:pStyle w:val="RevisionJuristischerAbsatz"/>
        <w:numPr>
          <w:ilvl w:val="2"/>
          <w:numId w:val="9"/>
        </w:numPr>
        <w:tabs>
          <w:tab w:val="clear" w:pos="850"/>
          <w:tab w:val="left" w:pos="1275"/>
        </w:tabs>
        <w:ind w:left="425"/>
      </w:pPr>
      <w:r w:rsidRPr="00E8126B">
        <w:t>The provisions of this section do not apply to packaging that is demonstrably not supplied to final consumers within the area covered by this Act.</w:t>
      </w:r>
    </w:p>
    <w:p w14:paraId="3EBE3EF5" w14:textId="10EC099B" w:rsidR="002D0B16" w:rsidRPr="00E8126B" w:rsidRDefault="008C7E75" w:rsidP="009C4722">
      <w:pPr>
        <w:pStyle w:val="RevisionJuristischerAbsatz"/>
        <w:tabs>
          <w:tab w:val="clear" w:pos="850"/>
          <w:tab w:val="left" w:pos="1275"/>
        </w:tabs>
        <w:ind w:left="425"/>
      </w:pPr>
      <w:r w:rsidRPr="00E8126B">
        <w:t>The provisions of this Section, with the exception of § 9, do not apply to</w:t>
      </w:r>
    </w:p>
    <w:p w14:paraId="5FC2CFAC" w14:textId="0D17248F" w:rsidR="008C7E75" w:rsidRPr="00E8126B" w:rsidRDefault="008C7E75" w:rsidP="009C4722">
      <w:pPr>
        <w:pStyle w:val="RevisionNummerierungStufe1"/>
        <w:tabs>
          <w:tab w:val="clear" w:pos="425"/>
          <w:tab w:val="left" w:pos="850"/>
        </w:tabs>
        <w:ind w:left="850"/>
      </w:pPr>
      <w:r w:rsidRPr="00E8126B">
        <w:t>reusable packaging,</w:t>
      </w:r>
    </w:p>
    <w:p w14:paraId="2A1E6C81" w14:textId="3FF1C784" w:rsidR="008C7E75" w:rsidRPr="00E8126B" w:rsidRDefault="008C7E75" w:rsidP="009C4722">
      <w:pPr>
        <w:pStyle w:val="RevisionNummerierungStufe1"/>
        <w:tabs>
          <w:tab w:val="clear" w:pos="425"/>
          <w:tab w:val="left" w:pos="850"/>
        </w:tabs>
        <w:ind w:left="850"/>
      </w:pPr>
      <w:r w:rsidRPr="00E8126B">
        <w:t>single-use packaging which is subject to the deposit-refund obligation as per § 31,</w:t>
      </w:r>
    </w:p>
    <w:p w14:paraId="0B56F556" w14:textId="2786371A" w:rsidR="008C7E75" w:rsidRPr="00E8126B" w:rsidRDefault="008C7E75" w:rsidP="009C4722">
      <w:pPr>
        <w:pStyle w:val="RevisionNummerierungStufe1"/>
        <w:tabs>
          <w:tab w:val="clear" w:pos="425"/>
          <w:tab w:val="left" w:pos="850"/>
        </w:tabs>
        <w:ind w:left="850"/>
      </w:pPr>
      <w:r w:rsidRPr="00E8126B">
        <w:t>sales packaging holding filling materials containing hazardous substances.’</w:t>
      </w:r>
    </w:p>
    <w:p w14:paraId="2258AB09" w14:textId="012F6EF4" w:rsidR="00320A2C" w:rsidRPr="00E8126B" w:rsidRDefault="00BE2C27" w:rsidP="00410FA3">
      <w:pPr>
        <w:pStyle w:val="NummerierungStufe1"/>
      </w:pPr>
      <w:r w:rsidRPr="00E8126B">
        <w:t>§ 14 is amended as follows:</w:t>
      </w:r>
    </w:p>
    <w:p w14:paraId="3CF67C1B" w14:textId="7144419B" w:rsidR="00320A2C" w:rsidRPr="00E8126B" w:rsidRDefault="00BE2C27" w:rsidP="00410FA3">
      <w:pPr>
        <w:pStyle w:val="NummerierungStufe2"/>
      </w:pPr>
      <w:r w:rsidRPr="00E8126B">
        <w:t>The following sentence is inserted after paragraph 3, sentence 1:</w:t>
      </w:r>
    </w:p>
    <w:p w14:paraId="5329C68F" w14:textId="48F365BD" w:rsidR="00191E82" w:rsidRPr="00E8126B" w:rsidRDefault="00FB77A7" w:rsidP="009C4722">
      <w:pPr>
        <w:pStyle w:val="RevisionJuristischerAbsatzFolgeabsatz"/>
        <w:ind w:left="850"/>
      </w:pPr>
      <w:r w:rsidRPr="00E8126B">
        <w:t>‘Schemes must also provide information on the following with regard to single-use plastic packaging:</w:t>
      </w:r>
    </w:p>
    <w:p w14:paraId="3F8779D5" w14:textId="33806DFE" w:rsidR="00B446F9" w:rsidRPr="00E8126B" w:rsidRDefault="00B446F9" w:rsidP="009C4722">
      <w:pPr>
        <w:pStyle w:val="RevisionNummerierungStufe1"/>
        <w:numPr>
          <w:ilvl w:val="3"/>
          <w:numId w:val="8"/>
        </w:numPr>
        <w:tabs>
          <w:tab w:val="clear" w:pos="425"/>
          <w:tab w:val="left" w:pos="1275"/>
        </w:tabs>
        <w:ind w:left="1275"/>
      </w:pPr>
      <w:r w:rsidRPr="00E8126B">
        <w:t>on the impact of littering on the environment, in particular on the marine environment, and</w:t>
      </w:r>
    </w:p>
    <w:p w14:paraId="0D2C4BCB" w14:textId="16654F6D" w:rsidR="00FB77A7" w:rsidRPr="00E8126B" w:rsidRDefault="00FB77A7" w:rsidP="009C4722">
      <w:pPr>
        <w:pStyle w:val="RevisionNummerierungStufe1"/>
        <w:tabs>
          <w:tab w:val="clear" w:pos="425"/>
          <w:tab w:val="left" w:pos="1275"/>
        </w:tabs>
        <w:ind w:left="1275"/>
      </w:pPr>
      <w:r w:rsidRPr="00E8126B">
        <w:lastRenderedPageBreak/>
        <w:t>on measures to prevent such littering, in particular on the availability of reusable packaging as an alternative to the single-use plastic packaging referred to in Part G of the Annex to Directive (EU) 2019/904 of the European Parliament and of the Council of 5 June 2019 on the reduction of the impact of certain plastic products on the environment (OJ L 155, 12.6.2019, p. 1).’</w:t>
      </w:r>
    </w:p>
    <w:p w14:paraId="1DBB46A7" w14:textId="67642320" w:rsidR="00F51693" w:rsidRPr="00E8126B" w:rsidRDefault="009B5A17" w:rsidP="00320A2C">
      <w:pPr>
        <w:pStyle w:val="NummerierungStufe2"/>
      </w:pPr>
      <w:r w:rsidRPr="00E8126B">
        <w:t>The following paragraph 4 is added:</w:t>
      </w:r>
    </w:p>
    <w:p w14:paraId="338E81F8" w14:textId="07A46409" w:rsidR="00F51693" w:rsidRPr="00E8126B" w:rsidRDefault="00F51693" w:rsidP="009C4722">
      <w:pPr>
        <w:pStyle w:val="RevisionJuristischerAbsatzFolgeabsatz"/>
        <w:ind w:left="850"/>
      </w:pPr>
      <w:r w:rsidRPr="00E8126B">
        <w:t>‘(4) Schemes shall publish and regularly update the following information on their websites:</w:t>
      </w:r>
    </w:p>
    <w:p w14:paraId="7D1CE713" w14:textId="4B947282" w:rsidR="00F51693" w:rsidRPr="00E8126B" w:rsidRDefault="00FB77A7" w:rsidP="009C4722">
      <w:pPr>
        <w:pStyle w:val="RevisionNummerierungStufe1"/>
        <w:numPr>
          <w:ilvl w:val="3"/>
          <w:numId w:val="5"/>
        </w:numPr>
        <w:tabs>
          <w:tab w:val="clear" w:pos="425"/>
          <w:tab w:val="left" w:pos="1275"/>
        </w:tabs>
        <w:ind w:left="1275"/>
      </w:pPr>
      <w:r w:rsidRPr="00E8126B">
        <w:t>their ownership and membership situations,</w:t>
      </w:r>
    </w:p>
    <w:p w14:paraId="58D9B7E4" w14:textId="44011116" w:rsidR="00F51693" w:rsidRPr="00E8126B" w:rsidRDefault="00F51693" w:rsidP="009C4722">
      <w:pPr>
        <w:pStyle w:val="RevisionNummerierungStufe1"/>
        <w:tabs>
          <w:tab w:val="clear" w:pos="425"/>
          <w:tab w:val="left" w:pos="1275"/>
        </w:tabs>
        <w:ind w:left="1275"/>
      </w:pPr>
      <w:r w:rsidRPr="00E8126B">
        <w:t>the fees paid by the participating producers per unit of packaging or mass subject to the scheme participation obligation on the market, and</w:t>
      </w:r>
    </w:p>
    <w:p w14:paraId="605D5C1E" w14:textId="08466CA1" w:rsidR="00FB77A7" w:rsidRPr="00E8126B" w:rsidRDefault="00F51693" w:rsidP="009C4722">
      <w:pPr>
        <w:pStyle w:val="RevisionNummerierungStufe1"/>
        <w:tabs>
          <w:tab w:val="clear" w:pos="425"/>
          <w:tab w:val="left" w:pos="1275"/>
        </w:tabs>
        <w:ind w:left="1275"/>
      </w:pPr>
      <w:r w:rsidRPr="00E8126B">
        <w:t>the procedure they use to select waste management facilities, unless they are selected in accordance with the requirements of § 23.</w:t>
      </w:r>
    </w:p>
    <w:p w14:paraId="5A0F7E9B" w14:textId="1D3A3ED3" w:rsidR="00F51693" w:rsidRPr="00E8126B" w:rsidRDefault="00EF2385" w:rsidP="009C4722">
      <w:pPr>
        <w:pStyle w:val="RevisionJuristischerAbsatzFolgeabsatz"/>
        <w:ind w:left="850"/>
      </w:pPr>
      <w:r w:rsidRPr="00E8126B">
        <w:t>This does not apply if the information is a trade secret. If there is any doubt as to whether a trade secret is at hand, the Central Authority may require schemes to provide a justification in text form as to why the undisclosed information constitutes a trade secret.’</w:t>
      </w:r>
    </w:p>
    <w:p w14:paraId="770F8081" w14:textId="1FDC7FB4" w:rsidR="00FE5B2E" w:rsidRPr="00E8126B" w:rsidRDefault="00FE5B2E" w:rsidP="00320A2C">
      <w:pPr>
        <w:pStyle w:val="NummerierungStufe1"/>
      </w:pPr>
      <w:r w:rsidRPr="00E8126B">
        <w:t>§ 15 is amended as follows:</w:t>
      </w:r>
    </w:p>
    <w:p w14:paraId="5F9CED6F" w14:textId="14BB597A" w:rsidR="009B1AAB" w:rsidRPr="00E8126B" w:rsidRDefault="00A3203C" w:rsidP="00FE5B2E">
      <w:pPr>
        <w:pStyle w:val="NummerierungStufe2"/>
      </w:pPr>
      <w:r w:rsidRPr="00E8126B">
        <w:t>Paragraph 1 is amended as follows:</w:t>
      </w:r>
    </w:p>
    <w:p w14:paraId="7264499A" w14:textId="764BD5D5" w:rsidR="00A3203C" w:rsidRPr="00E8126B" w:rsidRDefault="00A3203C" w:rsidP="00A3203C">
      <w:pPr>
        <w:pStyle w:val="NummerierungStufe3"/>
      </w:pPr>
      <w:r w:rsidRPr="00E8126B">
        <w:t>Sentence 1 is amended as follows:</w:t>
      </w:r>
    </w:p>
    <w:p w14:paraId="56574C6E" w14:textId="10B234CA" w:rsidR="00A3203C" w:rsidRPr="00E8126B" w:rsidRDefault="00A3203C" w:rsidP="00A3203C">
      <w:pPr>
        <w:pStyle w:val="NummerierungStufe4"/>
      </w:pPr>
      <w:r w:rsidRPr="00E8126B">
        <w:t xml:space="preserve">In subparagraph 3, the word </w:t>
      </w:r>
      <w:r w:rsidRPr="00E8126B">
        <w:rPr>
          <w:rStyle w:val="RevisionText"/>
        </w:rPr>
        <w:t>‘and’</w:t>
      </w:r>
      <w:r w:rsidRPr="00E8126B">
        <w:t xml:space="preserve"> after the word </w:t>
      </w:r>
      <w:r w:rsidRPr="00E8126B">
        <w:rPr>
          <w:rStyle w:val="RevisionText"/>
        </w:rPr>
        <w:t>‘is,’</w:t>
      </w:r>
      <w:r w:rsidRPr="00E8126B">
        <w:t xml:space="preserve"> is deleted.</w:t>
      </w:r>
    </w:p>
    <w:p w14:paraId="1F9FE21B" w14:textId="35374D54" w:rsidR="00A3203C" w:rsidRPr="00E8126B" w:rsidRDefault="00A3203C" w:rsidP="00A3203C">
      <w:pPr>
        <w:pStyle w:val="NummerierungStufe4"/>
      </w:pPr>
      <w:r w:rsidRPr="00E8126B">
        <w:t xml:space="preserve">The word </w:t>
      </w:r>
      <w:r w:rsidRPr="00E8126B">
        <w:rPr>
          <w:rStyle w:val="RevisionText"/>
        </w:rPr>
        <w:t>‘or’</w:t>
      </w:r>
      <w:r w:rsidRPr="00E8126B">
        <w:t xml:space="preserve"> is added to subparagraph 4.</w:t>
      </w:r>
    </w:p>
    <w:p w14:paraId="7D6538D4" w14:textId="7BAFD166" w:rsidR="00A3203C" w:rsidRPr="00E8126B" w:rsidRDefault="00A3203C" w:rsidP="00A3203C">
      <w:pPr>
        <w:pStyle w:val="NummerierungStufe4"/>
      </w:pPr>
      <w:r w:rsidRPr="00E8126B">
        <w:t>The following subparagraph 5 is inserted after subparagraph 4:</w:t>
      </w:r>
    </w:p>
    <w:p w14:paraId="13D57A7D" w14:textId="110E508F" w:rsidR="00A3203C" w:rsidRPr="00E8126B" w:rsidRDefault="00A3203C" w:rsidP="009C4722">
      <w:pPr>
        <w:pStyle w:val="RevisionNummerierungStufe1manuell"/>
        <w:tabs>
          <w:tab w:val="clear" w:pos="425"/>
          <w:tab w:val="left" w:pos="2484"/>
        </w:tabs>
        <w:ind w:left="2484" w:hanging="500"/>
      </w:pPr>
      <w:r w:rsidRPr="00E8126B">
        <w:t xml:space="preserve">‘5. reusable packaging’. </w:t>
      </w:r>
    </w:p>
    <w:p w14:paraId="292926C9" w14:textId="51557A33" w:rsidR="00FE5B2E" w:rsidRPr="00E8126B" w:rsidRDefault="00A3203C" w:rsidP="00A3203C">
      <w:pPr>
        <w:pStyle w:val="NummerierungStufe3"/>
      </w:pPr>
      <w:r w:rsidRPr="00E8126B">
        <w:t>The following sentence is added:</w:t>
      </w:r>
    </w:p>
    <w:p w14:paraId="0E922DAF" w14:textId="567499F9" w:rsidR="00FE5B2E" w:rsidRPr="00E8126B" w:rsidRDefault="00FE5B2E" w:rsidP="009C4722">
      <w:pPr>
        <w:pStyle w:val="RevisionJuristischerAbsatzFolgeabsatz"/>
        <w:ind w:left="1276"/>
      </w:pPr>
      <w:r w:rsidRPr="00E8126B">
        <w:t>‘Final distributors of packaging pursuant to sentence 1 shall inform the final consumers by appropriate measures to an adequate extent about the return option and its meaning and purpose.’</w:t>
      </w:r>
    </w:p>
    <w:p w14:paraId="161C0719" w14:textId="76F05B57" w:rsidR="00191E82" w:rsidRPr="00E8126B" w:rsidRDefault="00FE5B2E" w:rsidP="005733DF">
      <w:pPr>
        <w:pStyle w:val="NummerierungStufe2"/>
      </w:pPr>
      <w:r w:rsidRPr="00E8126B">
        <w:t>Paragraph 3 is amended as follows:</w:t>
      </w:r>
    </w:p>
    <w:p w14:paraId="1E88C0D1" w14:textId="1B2C4FC8" w:rsidR="00FE5B2E" w:rsidRPr="00E8126B" w:rsidRDefault="00FE5B2E" w:rsidP="005733DF">
      <w:pPr>
        <w:pStyle w:val="NummerierungStufe3"/>
      </w:pPr>
      <w:r w:rsidRPr="00E8126B">
        <w:t>Sentence 3 is worded as follows:</w:t>
      </w:r>
    </w:p>
    <w:p w14:paraId="6CD08FC1" w14:textId="7191E5C2" w:rsidR="00867A5D" w:rsidRPr="00E8126B" w:rsidRDefault="00867A5D" w:rsidP="009C4722">
      <w:pPr>
        <w:pStyle w:val="RevisionJuristischerAbsatzFolgeabsatz"/>
        <w:ind w:left="1276"/>
      </w:pPr>
      <w:r w:rsidRPr="00E8126B">
        <w:t>‘Evidence of compliance with the take-back and recovery requirements shall be provided.’</w:t>
      </w:r>
    </w:p>
    <w:p w14:paraId="198F92D4" w14:textId="147EC6C4" w:rsidR="00867A5D" w:rsidRPr="00E8126B" w:rsidRDefault="00867A5D" w:rsidP="005733DF">
      <w:pPr>
        <w:pStyle w:val="NummerierungStufe3"/>
      </w:pPr>
      <w:r w:rsidRPr="00E8126B">
        <w:t>The following sentence is inserted after sentence 5:</w:t>
      </w:r>
    </w:p>
    <w:p w14:paraId="0DBC2A68" w14:textId="7F5E76F4" w:rsidR="00867A5D" w:rsidRPr="00E8126B" w:rsidRDefault="00867A5D" w:rsidP="009C4722">
      <w:pPr>
        <w:pStyle w:val="RevisionJuristischerAbsatzFolgeabsatz"/>
        <w:ind w:left="1276"/>
      </w:pPr>
      <w:r w:rsidRPr="00E8126B">
        <w:t>‘Appropriate self-monitoring mechanisms shall be established to assess the accuracy and completeness of documentation.’</w:t>
      </w:r>
    </w:p>
    <w:p w14:paraId="477D43E5" w14:textId="70744F68" w:rsidR="00867A5D" w:rsidRPr="00E8126B" w:rsidRDefault="00867A5D" w:rsidP="005733DF">
      <w:pPr>
        <w:pStyle w:val="NummerierungStufe3"/>
      </w:pPr>
      <w:r w:rsidRPr="00E8126B">
        <w:t xml:space="preserve">In the new sentence 7, the word </w:t>
      </w:r>
      <w:r w:rsidRPr="00E8126B">
        <w:rPr>
          <w:rStyle w:val="RevisionText"/>
        </w:rPr>
        <w:t>‘It’</w:t>
      </w:r>
      <w:r w:rsidRPr="00E8126B">
        <w:t xml:space="preserve"> is replaced by the words </w:t>
      </w:r>
      <w:r w:rsidRPr="00E8126B">
        <w:rPr>
          <w:rStyle w:val="RevisionText"/>
        </w:rPr>
        <w:t>‘The documentation’</w:t>
      </w:r>
      <w:r w:rsidRPr="00E8126B">
        <w:t>.</w:t>
      </w:r>
    </w:p>
    <w:p w14:paraId="28B67965" w14:textId="05AF6C0F" w:rsidR="00867A5D" w:rsidRPr="00E8126B" w:rsidRDefault="001277BC" w:rsidP="00867A5D">
      <w:pPr>
        <w:pStyle w:val="NummerierungStufe2"/>
      </w:pPr>
      <w:r w:rsidRPr="00E8126B">
        <w:lastRenderedPageBreak/>
        <w:t>The following paragraph 4 is inserted after paragraph 3:</w:t>
      </w:r>
    </w:p>
    <w:p w14:paraId="35D12662" w14:textId="259E57AC" w:rsidR="001277BC" w:rsidRPr="00E8126B" w:rsidRDefault="001277BC" w:rsidP="009C4722">
      <w:pPr>
        <w:pStyle w:val="RevisionJuristischerAbsatzmanuell"/>
        <w:tabs>
          <w:tab w:val="clear" w:pos="850"/>
          <w:tab w:val="left" w:pos="1700"/>
        </w:tabs>
        <w:ind w:left="850" w:firstLine="350"/>
      </w:pPr>
      <w:r w:rsidRPr="00E8126B">
        <w:t>‘(4) Producers and subsequent distributors of packaging in the supply chain pursuant to paragraph 1, sentence 1 shall be obliged to maintain the financial and organisational means to fulfil their obligations under this provision. They shall establish appropriate self-monitoring mechanisms to evaluate their financial management.’</w:t>
      </w:r>
    </w:p>
    <w:p w14:paraId="7174DF64" w14:textId="74972DF3" w:rsidR="001277BC" w:rsidRPr="00E8126B" w:rsidRDefault="001277BC" w:rsidP="001277BC">
      <w:pPr>
        <w:pStyle w:val="NummerierungStufe2"/>
      </w:pPr>
      <w:r w:rsidRPr="00E8126B">
        <w:t>The previous paragraph 4 becomes paragraph 5 and is amended as follows:</w:t>
      </w:r>
    </w:p>
    <w:p w14:paraId="651286B4" w14:textId="77777777" w:rsidR="006F633D" w:rsidRPr="00E8126B" w:rsidRDefault="006F633D" w:rsidP="006F633D">
      <w:pPr>
        <w:pStyle w:val="NummerierungStufe3"/>
      </w:pPr>
      <w:r w:rsidRPr="00E8126B">
        <w:t xml:space="preserve">In sentence 1, the word </w:t>
      </w:r>
      <w:r w:rsidRPr="00E8126B">
        <w:rPr>
          <w:rStyle w:val="RevisionText"/>
        </w:rPr>
        <w:t>‘and’</w:t>
      </w:r>
      <w:r w:rsidRPr="00E8126B">
        <w:t xml:space="preserve"> is replaced by a comma and the words </w:t>
      </w:r>
      <w:r w:rsidRPr="00E8126B">
        <w:rPr>
          <w:rStyle w:val="RevisionText"/>
        </w:rPr>
        <w:t>‘and the obligations under paragraph 4’</w:t>
      </w:r>
      <w:r w:rsidRPr="00E8126B">
        <w:t xml:space="preserve"> are inserted after the entry </w:t>
      </w:r>
      <w:r w:rsidRPr="00E8126B">
        <w:rPr>
          <w:rStyle w:val="RevisionText"/>
        </w:rPr>
        <w:t>‘sentence 2’</w:t>
      </w:r>
      <w:r w:rsidRPr="00E8126B">
        <w:t>.</w:t>
      </w:r>
    </w:p>
    <w:p w14:paraId="12C688BA" w14:textId="77777777" w:rsidR="006F633D" w:rsidRPr="00E8126B" w:rsidRDefault="006F633D" w:rsidP="006F633D">
      <w:pPr>
        <w:pStyle w:val="NummerierungStufe3"/>
      </w:pPr>
      <w:r w:rsidRPr="00E8126B">
        <w:t xml:space="preserve">In sentence 5, the number </w:t>
      </w:r>
      <w:r w:rsidRPr="00E8126B">
        <w:rPr>
          <w:rStyle w:val="RevisionText"/>
        </w:rPr>
        <w:t>‘5’</w:t>
      </w:r>
      <w:r w:rsidRPr="00E8126B">
        <w:t xml:space="preserve"> is replaced by the number </w:t>
      </w:r>
      <w:r w:rsidRPr="00E8126B">
        <w:rPr>
          <w:rStyle w:val="RevisionText"/>
        </w:rPr>
        <w:t>‘6’</w:t>
      </w:r>
      <w:r w:rsidRPr="00E8126B">
        <w:t>.</w:t>
      </w:r>
    </w:p>
    <w:p w14:paraId="3EDB383B" w14:textId="60439A22" w:rsidR="00B769BA" w:rsidRPr="00E8126B" w:rsidRDefault="00B769BA" w:rsidP="00571EDA">
      <w:pPr>
        <w:pStyle w:val="NummerierungStufe1"/>
      </w:pPr>
      <w:r w:rsidRPr="00E8126B">
        <w:t>§ 16 is amended as follows:</w:t>
      </w:r>
    </w:p>
    <w:p w14:paraId="1073D1AC" w14:textId="46963840" w:rsidR="00B769BA" w:rsidRPr="00E8126B" w:rsidRDefault="00F849EB" w:rsidP="00D56402">
      <w:pPr>
        <w:pStyle w:val="NummerierungStufe2"/>
      </w:pPr>
      <w:r w:rsidRPr="00E8126B">
        <w:t xml:space="preserve">In paragraph 3(4), the word </w:t>
      </w:r>
      <w:r w:rsidRPr="00E8126B">
        <w:rPr>
          <w:rStyle w:val="RevisionText"/>
        </w:rPr>
        <w:t>‘can’</w:t>
      </w:r>
      <w:r w:rsidRPr="00E8126B">
        <w:t xml:space="preserve"> is replaced by the word </w:t>
      </w:r>
      <w:r w:rsidRPr="00E8126B">
        <w:rPr>
          <w:rStyle w:val="RevisionText"/>
        </w:rPr>
        <w:t>‘is’</w:t>
      </w:r>
      <w:r w:rsidRPr="00E8126B">
        <w:t xml:space="preserve"> and the words </w:t>
      </w:r>
      <w:r w:rsidRPr="00E8126B">
        <w:rPr>
          <w:rStyle w:val="RevisionText"/>
        </w:rPr>
        <w:t>‘will be credited’</w:t>
      </w:r>
      <w:r w:rsidRPr="00E8126B">
        <w:t xml:space="preserve"> are replaced by the words </w:t>
      </w:r>
      <w:r w:rsidRPr="00E8126B">
        <w:rPr>
          <w:rStyle w:val="RevisionText"/>
        </w:rPr>
        <w:t>‘is to be credited’</w:t>
      </w:r>
      <w:r w:rsidRPr="00E8126B">
        <w:t>.</w:t>
      </w:r>
    </w:p>
    <w:p w14:paraId="1C010AEC" w14:textId="5A8CC779" w:rsidR="003305CA" w:rsidRPr="00E8126B" w:rsidRDefault="003305CA" w:rsidP="00EA6FDE">
      <w:pPr>
        <w:pStyle w:val="NummerierungStufe2"/>
      </w:pPr>
      <w:r w:rsidRPr="00E8126B">
        <w:t xml:space="preserve">In paragraph 6, the words </w:t>
      </w:r>
      <w:r w:rsidRPr="00E8126B">
        <w:rPr>
          <w:rStyle w:val="RevisionText"/>
        </w:rPr>
        <w:t>‘Regulation (EC) No 1013/2006 of the European Parliament and of the Council of 14 June 2006 on shipments of waste (OJ L 190, 12.7.2006, p. 1), Council Regulation (EC) No 1420/1999 of 29 April 1999 establishing common rules and procedures to apply to shipments to certain non-OECD countries of certain types of waste (OJ L 166, 1.7.1999, p. 6) and Commission Regulation (EC) No 1547/1999 of 12 July 1999 determining the control procedures under Council Regulation (EEC) No 259/93 to apply to shipments of certain types of waste to certain countries to which OECD Decision C(92)39 final does not apply (OJ L 185, 17.7.1999, p. 1)’</w:t>
      </w:r>
      <w:r w:rsidRPr="00E8126B">
        <w:t xml:space="preserve"> are replaced by the words </w:t>
      </w:r>
      <w:r w:rsidRPr="00E8126B">
        <w:rPr>
          <w:rStyle w:val="RevisionText"/>
        </w:rPr>
        <w:t>‘Regulation (EC) No 1013/2006 of the European Parliament and of the Council of 14 June 2006 on shipments of waste (OJ L 190, 12.7.2006, p. 1), as last amended by Regulation (EU) 2020/2174 (OJ L 433, 22.12.2020, p. 11), as amended, and by Commission Regulation (EC) No 1418/2007 of 29 November 2007 concerning the export for recovery of certain waste listed in Annex III or IIIA to Regulation (EC) No 1013/2006 of the European Parliament and of the Council to certain countries to which the OECD Decision on the control of transboundary movements of wastes does not apply (OJ L 316, 4.12.2007, p. 6), as last amended by Regulation (EU) No 733/2014 (OJ L 197, 4.7.2014, p. 10), as amended’</w:t>
      </w:r>
      <w:r w:rsidRPr="00E8126B">
        <w:t>.</w:t>
      </w:r>
    </w:p>
    <w:p w14:paraId="645B970F" w14:textId="77777777" w:rsidR="0003451B" w:rsidRPr="00E8126B" w:rsidRDefault="0003451B" w:rsidP="00145624">
      <w:pPr>
        <w:pStyle w:val="NummerierungStufe1"/>
      </w:pPr>
      <w:r w:rsidRPr="00E8126B">
        <w:t>§ 17 is amended as follows:</w:t>
      </w:r>
    </w:p>
    <w:p w14:paraId="7100FE62" w14:textId="4BD9FC82" w:rsidR="00F607A3" w:rsidRPr="00E8126B" w:rsidRDefault="00145624" w:rsidP="008F0C32">
      <w:pPr>
        <w:pStyle w:val="NummerierungStufe2"/>
      </w:pPr>
      <w:r w:rsidRPr="00E8126B">
        <w:t>Paragraph 1 is amended as follows:</w:t>
      </w:r>
    </w:p>
    <w:p w14:paraId="530C066F" w14:textId="10248555" w:rsidR="00F607A3" w:rsidRPr="00E8126B" w:rsidRDefault="00F607A3" w:rsidP="00D56402">
      <w:pPr>
        <w:pStyle w:val="NummerierungStufe3"/>
      </w:pPr>
      <w:r w:rsidRPr="00E8126B">
        <w:t>After sentence 4, the following sentence is inserted:</w:t>
      </w:r>
    </w:p>
    <w:p w14:paraId="641BCF37" w14:textId="331054CB" w:rsidR="00F607A3" w:rsidRPr="00E8126B" w:rsidRDefault="00F607A3" w:rsidP="009C4722">
      <w:pPr>
        <w:pStyle w:val="RevisionJuristischerAbsatzFolgeabsatz"/>
        <w:ind w:left="1276"/>
      </w:pPr>
      <w:r w:rsidRPr="00E8126B">
        <w:t>‘Composite packaging that has been recovered in accordance with § 16(3) sentence 4 shall be allocated to the appropriate main material type.’</w:t>
      </w:r>
    </w:p>
    <w:p w14:paraId="0F86FC44" w14:textId="0032C9E9" w:rsidR="005733DF" w:rsidRPr="00E8126B" w:rsidRDefault="005733DF" w:rsidP="00076EAE">
      <w:pPr>
        <w:pStyle w:val="NummerierungStufe3"/>
        <w:rPr>
          <w:rStyle w:val="Marker"/>
        </w:rPr>
      </w:pPr>
      <w:r w:rsidRPr="00E8126B">
        <w:t>In the new sentence 6, the words ‘</w:t>
      </w:r>
      <w:r w:rsidRPr="00E8126B">
        <w:rPr>
          <w:rStyle w:val="RevisionText"/>
        </w:rPr>
        <w:t>In the process</w:t>
      </w:r>
      <w:r w:rsidRPr="00E8126B">
        <w:t>’ are replaced by the words ‘</w:t>
      </w:r>
      <w:r w:rsidRPr="00E8126B">
        <w:rPr>
          <w:rStyle w:val="RevisionText"/>
        </w:rPr>
        <w:t>In the volume flow record</w:t>
      </w:r>
      <w:r w:rsidRPr="00E8126B">
        <w:t>’.</w:t>
      </w:r>
    </w:p>
    <w:p w14:paraId="1EF62CBA" w14:textId="24A66100" w:rsidR="00145624" w:rsidRPr="00E8126B" w:rsidRDefault="00F607A3" w:rsidP="00320A2C">
      <w:pPr>
        <w:pStyle w:val="NummerierungStufe3"/>
      </w:pPr>
      <w:r w:rsidRPr="00E8126B">
        <w:t>The following sentence is added:</w:t>
      </w:r>
    </w:p>
    <w:p w14:paraId="50542108" w14:textId="2D373423" w:rsidR="00F607A3" w:rsidRPr="00E8126B" w:rsidRDefault="00F607A3" w:rsidP="009C4722">
      <w:pPr>
        <w:pStyle w:val="RevisionJuristischerAbsatzFolgeabsatz"/>
        <w:ind w:left="1276"/>
      </w:pPr>
      <w:r w:rsidRPr="00E8126B">
        <w:t>‘To assess the accuracy and completeness of the volume flow record, schemes shall establish appropriate self-monitoring mechanisms.’</w:t>
      </w:r>
    </w:p>
    <w:p w14:paraId="759D7E09" w14:textId="22E072C9" w:rsidR="0003451B" w:rsidRPr="00E8126B" w:rsidRDefault="0003451B" w:rsidP="003F26E3">
      <w:pPr>
        <w:pStyle w:val="NummerierungStufe2"/>
      </w:pPr>
      <w:r w:rsidRPr="00E8126B">
        <w:t>Paragraph 3 is amended as follows:</w:t>
      </w:r>
    </w:p>
    <w:p w14:paraId="17A04604" w14:textId="5238CCF7" w:rsidR="0003451B" w:rsidRPr="00E8126B" w:rsidRDefault="0003451B" w:rsidP="0003451B">
      <w:pPr>
        <w:pStyle w:val="NummerierungStufe3"/>
      </w:pPr>
      <w:r w:rsidRPr="00E8126B">
        <w:lastRenderedPageBreak/>
        <w:t xml:space="preserve">In sentence 1, the words </w:t>
      </w:r>
      <w:r w:rsidRPr="00E8126B">
        <w:rPr>
          <w:rStyle w:val="RevisionText"/>
        </w:rPr>
        <w:t>‘to the Central Authority’</w:t>
      </w:r>
      <w:r w:rsidRPr="00E8126B">
        <w:t xml:space="preserve"> are deleted and the words </w:t>
      </w:r>
      <w:r w:rsidRPr="00E8126B">
        <w:rPr>
          <w:rStyle w:val="RevisionText"/>
        </w:rPr>
        <w:t>‘to be submitted in written form’</w:t>
      </w:r>
      <w:r w:rsidRPr="00E8126B">
        <w:t xml:space="preserve"> are replaced by the words </w:t>
      </w:r>
      <w:r w:rsidRPr="00E8126B">
        <w:rPr>
          <w:rStyle w:val="RevisionText"/>
        </w:rPr>
        <w:t>‘to be filed with the Central Authority in electronic form’</w:t>
      </w:r>
      <w:r w:rsidRPr="00E8126B">
        <w:t>.</w:t>
      </w:r>
    </w:p>
    <w:p w14:paraId="681C09D4" w14:textId="3F917D54" w:rsidR="0003451B" w:rsidRPr="00E8126B" w:rsidRDefault="0003451B" w:rsidP="0003451B">
      <w:pPr>
        <w:pStyle w:val="NummerierungStufe3"/>
      </w:pPr>
      <w:r w:rsidRPr="00E8126B">
        <w:t>The following sentences are inserted after sentence 1:</w:t>
      </w:r>
    </w:p>
    <w:p w14:paraId="3D2AD2A9" w14:textId="65FA2621" w:rsidR="0003451B" w:rsidRPr="00E8126B" w:rsidRDefault="0003451B" w:rsidP="009C4722">
      <w:pPr>
        <w:pStyle w:val="RevisionJuristischerAbsatzFolgeabsatz"/>
        <w:ind w:left="1276"/>
      </w:pPr>
      <w:r w:rsidRPr="00E8126B">
        <w:t>‘The corroboration as per paragraph 2, sentence 1 must be provided with a qualified electronic signature. The Central Authority may prescribe the use of specific electronic forms and input templates as well as a particular means of encryption for deposit.’</w:t>
      </w:r>
    </w:p>
    <w:p w14:paraId="547958A4" w14:textId="6136261E" w:rsidR="00145624" w:rsidRPr="00E8126B" w:rsidRDefault="00145624" w:rsidP="00145624">
      <w:pPr>
        <w:pStyle w:val="NummerierungStufe1"/>
      </w:pPr>
      <w:r w:rsidRPr="00E8126B">
        <w:t>§ 18 is amended as follows:</w:t>
      </w:r>
    </w:p>
    <w:p w14:paraId="75614382" w14:textId="48D4B7CE" w:rsidR="00145624" w:rsidRPr="00E8126B" w:rsidRDefault="002F2C42" w:rsidP="00903507">
      <w:pPr>
        <w:pStyle w:val="NummerierungStufe2"/>
      </w:pPr>
      <w:r w:rsidRPr="00E8126B">
        <w:t>The heading is worded as follows:</w:t>
      </w:r>
    </w:p>
    <w:p w14:paraId="39AA4778" w14:textId="09EF45BC" w:rsidR="00827B81" w:rsidRPr="00E8126B" w:rsidRDefault="00827B81" w:rsidP="009C4722">
      <w:pPr>
        <w:pStyle w:val="RevisionParagraphBezeichnermanuell"/>
        <w:ind w:left="850" w:hanging="75"/>
      </w:pPr>
      <w:r w:rsidRPr="00E8126B">
        <w:t>‘§ 18</w:t>
      </w:r>
    </w:p>
    <w:p w14:paraId="14A74380" w14:textId="76667D7C" w:rsidR="00827B81" w:rsidRPr="00E8126B" w:rsidRDefault="00827B81" w:rsidP="009C4722">
      <w:pPr>
        <w:pStyle w:val="RevisionParagraphberschrift"/>
        <w:ind w:left="850"/>
        <w:rPr>
          <w:rStyle w:val="Marker"/>
        </w:rPr>
      </w:pPr>
      <w:r w:rsidRPr="00E8126B">
        <w:t>Approval and organisation’</w:t>
      </w:r>
      <w:r w:rsidRPr="00E8126B">
        <w:rPr>
          <w:color w:val="auto"/>
        </w:rPr>
        <w:t>.</w:t>
      </w:r>
    </w:p>
    <w:p w14:paraId="30991D3D" w14:textId="77777777" w:rsidR="00827B81" w:rsidRPr="00E8126B" w:rsidRDefault="00827B81" w:rsidP="00827B81">
      <w:pPr>
        <w:pStyle w:val="NummerierungStufe2"/>
      </w:pPr>
      <w:r w:rsidRPr="00E8126B">
        <w:t>Paragraph 1, sentence 2 is amended as follows:</w:t>
      </w:r>
    </w:p>
    <w:p w14:paraId="3868725E" w14:textId="169F03D5" w:rsidR="00145624" w:rsidRPr="00E8126B" w:rsidRDefault="00145624" w:rsidP="00145624">
      <w:pPr>
        <w:pStyle w:val="NummerierungStufe3"/>
      </w:pPr>
      <w:r w:rsidRPr="00E8126B">
        <w:t xml:space="preserve">In subparagraph 3, the words </w:t>
      </w:r>
      <w:r w:rsidRPr="00E8126B">
        <w:rPr>
          <w:rStyle w:val="RevisionText"/>
        </w:rPr>
        <w:t>‘capacities and’</w:t>
      </w:r>
      <w:r w:rsidRPr="00E8126B">
        <w:t xml:space="preserve"> are replaced by the word </w:t>
      </w:r>
      <w:r w:rsidRPr="00E8126B">
        <w:rPr>
          <w:rStyle w:val="RevisionText"/>
        </w:rPr>
        <w:t>‘capacities,’</w:t>
      </w:r>
      <w:r w:rsidRPr="00E8126B">
        <w:t>.</w:t>
      </w:r>
    </w:p>
    <w:p w14:paraId="6D62C0F1" w14:textId="41C9D6CB" w:rsidR="00145624" w:rsidRPr="00E8126B" w:rsidRDefault="008A0BD5" w:rsidP="00145624">
      <w:pPr>
        <w:pStyle w:val="NummerierungStufe3"/>
      </w:pPr>
      <w:r w:rsidRPr="00E8126B">
        <w:t>The following subparagraph 4 is inserted after subparagraph 3:</w:t>
      </w:r>
    </w:p>
    <w:p w14:paraId="3930FB75" w14:textId="573B78DE" w:rsidR="00145624" w:rsidRPr="00E8126B" w:rsidRDefault="00145624" w:rsidP="009C4722">
      <w:pPr>
        <w:pStyle w:val="RevisionNummerierungStufe1manuell"/>
        <w:tabs>
          <w:tab w:val="clear" w:pos="425"/>
          <w:tab w:val="left" w:pos="1776"/>
        </w:tabs>
        <w:ind w:left="1776" w:hanging="500"/>
      </w:pPr>
      <w:r w:rsidRPr="00E8126B">
        <w:t>‘4. is in good financial standing and’</w:t>
      </w:r>
    </w:p>
    <w:p w14:paraId="2AF9EB9C" w14:textId="218ADF39" w:rsidR="00145624" w:rsidRPr="00E8126B" w:rsidRDefault="00145624" w:rsidP="00145624">
      <w:pPr>
        <w:pStyle w:val="NummerierungStufe3"/>
      </w:pPr>
      <w:r w:rsidRPr="00E8126B">
        <w:t>The previous subparagraph 4 becomes subparagraph 5.</w:t>
      </w:r>
    </w:p>
    <w:p w14:paraId="67A24560" w14:textId="124DB690" w:rsidR="00145624" w:rsidRPr="00E8126B" w:rsidRDefault="00145624" w:rsidP="00145624">
      <w:pPr>
        <w:pStyle w:val="NummerierungStufe2"/>
      </w:pPr>
      <w:r w:rsidRPr="00E8126B">
        <w:t>The following paragraph 1a is inserted after paragraph 1:</w:t>
      </w:r>
    </w:p>
    <w:p w14:paraId="5109FCAD" w14:textId="4E75A37E" w:rsidR="005A2496" w:rsidRPr="00E8126B" w:rsidRDefault="00145624" w:rsidP="009C4722">
      <w:pPr>
        <w:pStyle w:val="RevisionJuristischerAbsatzmanuell"/>
        <w:tabs>
          <w:tab w:val="clear" w:pos="850"/>
          <w:tab w:val="left" w:pos="1700"/>
        </w:tabs>
        <w:ind w:left="850" w:firstLine="350"/>
      </w:pPr>
      <w:r w:rsidRPr="00E8126B">
        <w:t>‘(1a) The financial standing requirements in paragraph 1, sentence 2, subparagraph 4 are met if the scheme demonstrates that it can meet all existing and projected obligations under realistic assumptions over a twelve-month period. A scheme is not deemed to be in good financial standing if insolvency proceedings have been opened against it or if there are substantial or recurrent arrears of tax or social security contributions arising from the company’s activities. The authority pursuant to paragraph 1, sentence 1 shall verify financial standing on the basis of the annual financial statements under commercial law in particular or, if a scheme cannot submit annual financial statements under commercial law, on the basis of a balance sheet and, in both cases, additionally on the basis of an audit report under commercial law. Each scheme shall provide at least the following information:</w:t>
      </w:r>
    </w:p>
    <w:p w14:paraId="738AAF00" w14:textId="77777777" w:rsidR="005A2496" w:rsidRPr="00E8126B" w:rsidRDefault="005A2496" w:rsidP="009C4722">
      <w:pPr>
        <w:pStyle w:val="RevisionJuristischerAbsatzmanuell"/>
        <w:tabs>
          <w:tab w:val="clear" w:pos="850"/>
          <w:tab w:val="left" w:pos="1700"/>
        </w:tabs>
        <w:ind w:left="850"/>
      </w:pPr>
      <w:r w:rsidRPr="00E8126B">
        <w:t>1. available financial resources including bank balances and committed overdrafts and loans,</w:t>
      </w:r>
    </w:p>
    <w:p w14:paraId="2A687D06" w14:textId="77777777" w:rsidR="005A2496" w:rsidRPr="00E8126B" w:rsidRDefault="005A2496" w:rsidP="009C4722">
      <w:pPr>
        <w:pStyle w:val="RevisionJuristischerAbsatzmanuell"/>
        <w:tabs>
          <w:tab w:val="clear" w:pos="850"/>
          <w:tab w:val="left" w:pos="1700"/>
        </w:tabs>
        <w:ind w:left="850"/>
      </w:pPr>
      <w:r w:rsidRPr="00E8126B">
        <w:t>2. funds and assets available as collateral,</w:t>
      </w:r>
    </w:p>
    <w:p w14:paraId="059129EC" w14:textId="77777777" w:rsidR="005A2496" w:rsidRPr="00E8126B" w:rsidRDefault="005A2496" w:rsidP="009C4722">
      <w:pPr>
        <w:pStyle w:val="RevisionJuristischerAbsatzmanuell"/>
        <w:tabs>
          <w:tab w:val="clear" w:pos="850"/>
          <w:tab w:val="left" w:pos="1700"/>
        </w:tabs>
        <w:ind w:left="850"/>
      </w:pPr>
      <w:r w:rsidRPr="00E8126B">
        <w:t xml:space="preserve">3. working capital, </w:t>
      </w:r>
    </w:p>
    <w:p w14:paraId="2D01F4F0" w14:textId="77777777" w:rsidR="005A2496" w:rsidRPr="00E8126B" w:rsidRDefault="005A2496" w:rsidP="009C4722">
      <w:pPr>
        <w:pStyle w:val="RevisionJuristischerAbsatzmanuell"/>
        <w:tabs>
          <w:tab w:val="clear" w:pos="850"/>
          <w:tab w:val="left" w:pos="1700"/>
        </w:tabs>
        <w:ind w:left="850"/>
      </w:pPr>
      <w:r w:rsidRPr="00E8126B">
        <w:t xml:space="preserve">4. encumbrances on business assets, </w:t>
      </w:r>
    </w:p>
    <w:p w14:paraId="38D58765" w14:textId="5F47CB07" w:rsidR="005A2496" w:rsidRPr="00E8126B" w:rsidRDefault="005A2496" w:rsidP="009C4722">
      <w:pPr>
        <w:pStyle w:val="RevisionJuristischerAbsatzmanuell"/>
        <w:tabs>
          <w:tab w:val="clear" w:pos="850"/>
          <w:tab w:val="left" w:pos="1700"/>
        </w:tabs>
        <w:ind w:left="850"/>
      </w:pPr>
      <w:r w:rsidRPr="00E8126B">
        <w:t xml:space="preserve">5. taxes and social security contributions. </w:t>
      </w:r>
    </w:p>
    <w:p w14:paraId="0FEF4458" w14:textId="3AF9C6E7" w:rsidR="00145624" w:rsidRPr="00E8126B" w:rsidRDefault="00145624" w:rsidP="009C4722">
      <w:pPr>
        <w:pStyle w:val="RevisionJuristischerAbsatzFolgeabsatz"/>
        <w:ind w:left="850"/>
      </w:pPr>
      <w:r w:rsidRPr="00E8126B">
        <w:lastRenderedPageBreak/>
        <w:t>The authority pursuant to paragraph 1, sentence 1 may require the scheme to submit further documents necessary to verify the individual case, in particular the submission of suitable documents from a bank, a public savings bank, an auditor or a certified accountant. The authority referred to in paragraph 1, sentence 1 shall transmit to the Central Authority the documents evidencing the financial capacity of the scheme and, in doing so, may request from the Central Authority an assessment of the financial capacity of the scheme.’</w:t>
      </w:r>
    </w:p>
    <w:p w14:paraId="1053BE3D" w14:textId="015BF7FF" w:rsidR="00E16192" w:rsidRPr="00E8126B" w:rsidRDefault="00E16192" w:rsidP="00E16192">
      <w:pPr>
        <w:pStyle w:val="NummerierungStufe2"/>
      </w:pPr>
      <w:r w:rsidRPr="00E8126B">
        <w:t>Paragraph 4 is worded as follows:</w:t>
      </w:r>
    </w:p>
    <w:p w14:paraId="404599E0" w14:textId="7337CF41" w:rsidR="00E16192" w:rsidRPr="00E8126B" w:rsidRDefault="00E16192" w:rsidP="00E16192">
      <w:pPr>
        <w:pStyle w:val="RevisionJuristischerAbsatzmanuell"/>
        <w:tabs>
          <w:tab w:val="clear" w:pos="850"/>
          <w:tab w:val="left" w:pos="1700"/>
        </w:tabs>
        <w:ind w:left="850" w:firstLine="350"/>
      </w:pPr>
      <w:r w:rsidRPr="00E8126B">
        <w:t>‘(4) The authority as per paragraph 1, sentence 1 shall require that a scheme provides an appropriate, insolvency-proof security for the event that it, or the third parties appointed by it, fails to fulfil the obligations under this Act arising from the coordination agreement as per § 22(1) or those arising from the stipulations as per § 22(2), or fails to do so in full or properly, and additional costs or financial losses arise as a result for the public bodies responsible for waste management or the competent authorities. As a rule, the security deposit shall be deemed appropriate within the meaning of sentence 1 if the period to be secured does not exceed three months. Exceeding the standard period requires a separate justification.’</w:t>
      </w:r>
    </w:p>
    <w:p w14:paraId="1838C3B3" w14:textId="39F469C7" w:rsidR="00145624" w:rsidRPr="00E8126B" w:rsidRDefault="00145624" w:rsidP="00145624">
      <w:pPr>
        <w:pStyle w:val="NummerierungStufe2"/>
      </w:pPr>
      <w:r w:rsidRPr="00E8126B">
        <w:t>The following paragraph 5 is added:</w:t>
      </w:r>
    </w:p>
    <w:p w14:paraId="6C338988" w14:textId="73C36FB7" w:rsidR="00145624" w:rsidRPr="00E8126B" w:rsidRDefault="00145624" w:rsidP="009C4722">
      <w:pPr>
        <w:pStyle w:val="RevisionJuristischerAbsatzmanuell"/>
        <w:tabs>
          <w:tab w:val="clear" w:pos="850"/>
          <w:tab w:val="left" w:pos="1700"/>
        </w:tabs>
        <w:ind w:left="850" w:firstLine="350"/>
      </w:pPr>
      <w:r w:rsidRPr="00E8126B">
        <w:t xml:space="preserve">‘(5) Schemes shall be required to maintain the organisational means to comply with their obligations under this Act. They shall establish appropriate self-monitoring mechanisms to evaluate their financial management.’ </w:t>
      </w:r>
    </w:p>
    <w:p w14:paraId="04427B44" w14:textId="2DDC565C" w:rsidR="00E16192" w:rsidRPr="00E8126B" w:rsidRDefault="00E16192" w:rsidP="00E16192">
      <w:pPr>
        <w:pStyle w:val="NummerierungStufe1"/>
      </w:pPr>
      <w:r w:rsidRPr="00E8126B">
        <w:t>§ 19 Paragraph 2 is amended as follows:</w:t>
      </w:r>
    </w:p>
    <w:p w14:paraId="7786572E" w14:textId="0DDC8C8A" w:rsidR="00E16192" w:rsidRPr="00E8126B" w:rsidRDefault="00E16192" w:rsidP="009634E0">
      <w:pPr>
        <w:pStyle w:val="NummerierungStufe2"/>
      </w:pPr>
      <w:r w:rsidRPr="00E8126B">
        <w:t>The following subparagraph 5 is inserted after subparagraph 4:</w:t>
      </w:r>
    </w:p>
    <w:p w14:paraId="7F34EE77" w14:textId="0CF71526" w:rsidR="00E16192" w:rsidRPr="00E8126B" w:rsidRDefault="00E16192" w:rsidP="00E16192">
      <w:pPr>
        <w:pStyle w:val="RevisionNummerierungStufe1manuell"/>
        <w:tabs>
          <w:tab w:val="clear" w:pos="425"/>
          <w:tab w:val="left" w:pos="1350"/>
        </w:tabs>
        <w:ind w:left="1350" w:hanging="500"/>
        <w:rPr>
          <w:rStyle w:val="Marker"/>
        </w:rPr>
      </w:pPr>
      <w:r w:rsidRPr="00E8126B">
        <w:t>‘5. Designation of joint representatives in accordance with the first sentence of Section 22(7);’.</w:t>
      </w:r>
    </w:p>
    <w:p w14:paraId="0C568E09" w14:textId="03C57E9B" w:rsidR="00E16192" w:rsidRPr="00E8126B" w:rsidRDefault="00E16192" w:rsidP="00E772E1">
      <w:pPr>
        <w:pStyle w:val="NummerierungStufe2"/>
      </w:pPr>
      <w:r w:rsidRPr="00E8126B">
        <w:t>The previous subparagraphs 5 and 6 become the new subparagraphs 6 and 7.</w:t>
      </w:r>
    </w:p>
    <w:p w14:paraId="1EAEC1D2" w14:textId="2B44AA35" w:rsidR="00F607A3" w:rsidRPr="00E8126B" w:rsidRDefault="00145624" w:rsidP="00145624">
      <w:pPr>
        <w:pStyle w:val="NummerierungStufe1"/>
      </w:pPr>
      <w:r w:rsidRPr="00E8126B">
        <w:t>§ 20 is amended as follows:</w:t>
      </w:r>
    </w:p>
    <w:p w14:paraId="29CCF690" w14:textId="77777777" w:rsidR="00F607A3" w:rsidRPr="00E8126B" w:rsidRDefault="00F607A3" w:rsidP="00D56402">
      <w:pPr>
        <w:pStyle w:val="NummerierungStufe2"/>
      </w:pPr>
      <w:r w:rsidRPr="00E8126B">
        <w:t>Paragraph 1 is amended as follows:</w:t>
      </w:r>
    </w:p>
    <w:p w14:paraId="319D870D" w14:textId="56663005" w:rsidR="00F607A3" w:rsidRPr="00E8126B" w:rsidRDefault="00F607A3" w:rsidP="00D56402">
      <w:pPr>
        <w:pStyle w:val="NummerierungStufe3"/>
      </w:pPr>
      <w:r w:rsidRPr="00E8126B">
        <w:t xml:space="preserve">The words </w:t>
      </w:r>
      <w:r w:rsidRPr="00E8126B">
        <w:rPr>
          <w:rStyle w:val="RevisionText"/>
        </w:rPr>
        <w:t>‘type of material and’</w:t>
      </w:r>
      <w:r w:rsidRPr="00E8126B">
        <w:t xml:space="preserve"> are replaced by the words</w:t>
      </w:r>
      <w:r w:rsidRPr="00E8126B">
        <w:rPr>
          <w:rStyle w:val="RevisionText"/>
        </w:rPr>
        <w:t xml:space="preserve"> ‘the types of material specified in § 16(2) sentence 1 and 2 and the’</w:t>
      </w:r>
      <w:r w:rsidRPr="00E8126B">
        <w:t>.</w:t>
      </w:r>
    </w:p>
    <w:p w14:paraId="4DFE2AFB" w14:textId="163C5851" w:rsidR="00F607A3" w:rsidRPr="00E8126B" w:rsidRDefault="00F607A3" w:rsidP="00D56402">
      <w:pPr>
        <w:pStyle w:val="NummerierungStufe3"/>
      </w:pPr>
      <w:r w:rsidRPr="00E8126B">
        <w:t>The following sentence is added:</w:t>
      </w:r>
    </w:p>
    <w:p w14:paraId="2414DA4B" w14:textId="2E4DC2A5" w:rsidR="00F607A3" w:rsidRPr="00E8126B" w:rsidRDefault="00F607A3" w:rsidP="009C4722">
      <w:pPr>
        <w:pStyle w:val="RevisionJuristischerAbsatzFolgeabsatz"/>
        <w:ind w:left="1276"/>
      </w:pPr>
      <w:r w:rsidRPr="00E8126B">
        <w:t>‘Composite packaging that is recovered in accordance with § 16(3) sentence 4 shall be allocated to the appropriate main material type.’</w:t>
      </w:r>
    </w:p>
    <w:p w14:paraId="608BF45B" w14:textId="16AD4BB7" w:rsidR="00145624" w:rsidRPr="00E8126B" w:rsidRDefault="00F607A3" w:rsidP="00D56402">
      <w:pPr>
        <w:pStyle w:val="NummerierungStufe2"/>
      </w:pPr>
      <w:r w:rsidRPr="00E8126B">
        <w:t xml:space="preserve">The following paragraph 5 is added: </w:t>
      </w:r>
    </w:p>
    <w:p w14:paraId="4A22C1B6" w14:textId="5983BB4B" w:rsidR="00145624" w:rsidRPr="00E8126B" w:rsidRDefault="00145624" w:rsidP="009C4722">
      <w:pPr>
        <w:pStyle w:val="RevisionJuristischerAbsatzmanuell"/>
        <w:tabs>
          <w:tab w:val="clear" w:pos="850"/>
          <w:tab w:val="left" w:pos="1700"/>
        </w:tabs>
        <w:ind w:left="850" w:firstLine="350"/>
      </w:pPr>
      <w:r w:rsidRPr="00E8126B">
        <w:t xml:space="preserve">‘(5) Each scheme shall be required to report electronically to the Central Authority, by 1 July of the calendar year following each fiscal year, its annual financial statements under commercial law or, if a scheme is unable to submit annual financial statements under commercial law, a balance sheet and, in both cases, an additional audit report under commercial law. Each scheme shall provide at least the information specified in § 18(1a) sentence 4. § 18(1a) sentence 1 and 2 apply accordingly.  If there are indications of poor financial standing or that the reports submitted are incomplete, the Central Authority may require the schemes concerned to electronically submit further documents necessary for the examination in the </w:t>
      </w:r>
      <w:r w:rsidRPr="00E8126B">
        <w:lastRenderedPageBreak/>
        <w:t>individual case, in particular the necessary documents from a bank, a public savings bank, an auditor or a certified accountant.’</w:t>
      </w:r>
    </w:p>
    <w:p w14:paraId="47856463" w14:textId="75CCDBD2" w:rsidR="004C0EA8" w:rsidRPr="00E8126B" w:rsidRDefault="00B56EFE" w:rsidP="00B56EFE">
      <w:pPr>
        <w:pStyle w:val="NummerierungStufe1"/>
      </w:pPr>
      <w:r w:rsidRPr="00E8126B">
        <w:t>§ 21 is amended as follows:</w:t>
      </w:r>
    </w:p>
    <w:p w14:paraId="645B4399" w14:textId="19E4283B" w:rsidR="004C0EA8" w:rsidRPr="00E8126B" w:rsidRDefault="004C0EA8" w:rsidP="004C0EA8">
      <w:pPr>
        <w:pStyle w:val="NummerierungStufe2"/>
      </w:pPr>
      <w:r w:rsidRPr="00E8126B">
        <w:t xml:space="preserve">In paragraph 1(2) and paragraph 4, every occurrence of the words </w:t>
      </w:r>
      <w:r w:rsidRPr="00E8126B">
        <w:rPr>
          <w:rStyle w:val="RevisionText"/>
        </w:rPr>
        <w:t>‘recyclates’</w:t>
      </w:r>
      <w:r w:rsidRPr="00E8126B">
        <w:t xml:space="preserve"> [Recyclaten] is replaced by the words </w:t>
      </w:r>
      <w:r w:rsidRPr="00E8126B">
        <w:rPr>
          <w:rStyle w:val="RevisionText"/>
        </w:rPr>
        <w:t>‘recyclates’</w:t>
      </w:r>
      <w:r w:rsidRPr="00E8126B">
        <w:t xml:space="preserve"> [Rezyklaten].</w:t>
      </w:r>
    </w:p>
    <w:p w14:paraId="5470DF5C" w14:textId="3ACCF838" w:rsidR="00AB7688" w:rsidRPr="00E8126B" w:rsidRDefault="00B56EFE" w:rsidP="004C0EA8">
      <w:pPr>
        <w:pStyle w:val="NummerierungStufe2"/>
      </w:pPr>
      <w:r w:rsidRPr="00E8126B">
        <w:t>Paragraph 2 is amended as follows:</w:t>
      </w:r>
    </w:p>
    <w:p w14:paraId="6660B25E" w14:textId="77777777" w:rsidR="00AB7688" w:rsidRPr="00E8126B" w:rsidRDefault="00AB7688" w:rsidP="004C0EA8">
      <w:pPr>
        <w:pStyle w:val="NummerierungStufe3"/>
      </w:pPr>
      <w:r w:rsidRPr="00E8126B">
        <w:t xml:space="preserve">In sentence 1, the words </w:t>
      </w:r>
      <w:r w:rsidRPr="00E8126B">
        <w:rPr>
          <w:rStyle w:val="RevisionText"/>
        </w:rPr>
        <w:t>‘in the previous calendar year’</w:t>
      </w:r>
      <w:r w:rsidRPr="00E8126B">
        <w:t xml:space="preserve"> are inserted after the words </w:t>
      </w:r>
      <w:r w:rsidRPr="00E8126B">
        <w:rPr>
          <w:rStyle w:val="RevisionText"/>
        </w:rPr>
        <w:t>‘participation fees’</w:t>
      </w:r>
      <w:r w:rsidRPr="00E8126B">
        <w:t>.</w:t>
      </w:r>
    </w:p>
    <w:p w14:paraId="75446A47" w14:textId="096D6166" w:rsidR="00AB7688" w:rsidRPr="00E8126B" w:rsidRDefault="00AB7688" w:rsidP="004C0EA8">
      <w:pPr>
        <w:pStyle w:val="NummerierungStufe3"/>
      </w:pPr>
      <w:r w:rsidRPr="00E8126B">
        <w:t>The following sentence is inserted after sentence 3:</w:t>
      </w:r>
    </w:p>
    <w:p w14:paraId="69CF3B68" w14:textId="6C6B642C" w:rsidR="00AB7688" w:rsidRPr="00E8126B" w:rsidRDefault="00AB7688" w:rsidP="009C4722">
      <w:pPr>
        <w:pStyle w:val="RevisionJuristischerAbsatzFolgeabsatz"/>
        <w:ind w:left="1276"/>
      </w:pPr>
      <w:r w:rsidRPr="00E8126B">
        <w:t>‘It may, in agreement with the Federal Environment Agency, adopt and publish binding specifications regarding the form of the reports.’</w:t>
      </w:r>
    </w:p>
    <w:p w14:paraId="71FA6DCE" w14:textId="7F3A5F0C" w:rsidR="00BB0170" w:rsidRPr="00E8126B" w:rsidRDefault="00BB0170" w:rsidP="00BB0170">
      <w:pPr>
        <w:pStyle w:val="NummerierungStufe1"/>
      </w:pPr>
      <w:r w:rsidRPr="00E8126B">
        <w:t>The following paragraph 4 is added to § 24:</w:t>
      </w:r>
    </w:p>
    <w:p w14:paraId="02041B6E" w14:textId="18027994" w:rsidR="00BB0170" w:rsidRPr="00E8126B" w:rsidRDefault="00BB0170" w:rsidP="009C4722">
      <w:pPr>
        <w:pStyle w:val="RevisionJuristischerAbsatzmanuell"/>
        <w:tabs>
          <w:tab w:val="clear" w:pos="850"/>
          <w:tab w:val="left" w:pos="1275"/>
        </w:tabs>
        <w:ind w:left="425" w:firstLine="350"/>
      </w:pPr>
      <w:r w:rsidRPr="00E8126B">
        <w:t>‘(4)</w:t>
      </w:r>
      <w:r w:rsidRPr="00E8126B">
        <w:tab/>
        <w:t>The Federal Ministry for the Environment, Nature Conservation and Nuclear Safety may revoke the consent pursuant to paragraph 2, sentence 11 and the approval pursuant to paragraph 3, sentence 3 with effect for the future, even after they have become incontestable if the actual circumstances no longer meet the requirements of paragraph 2, sentence 2, subparagraphs 2 to 5. It shall be irrefutably presumed that the actual circumstances no longer meet the requirements of paragraph 2, sentence 2, subparagraph 3 if the proportion of packaging taken back in a calendar year by the member companies of the associations represented on the board of trustees participating in schemes or via industry solutions falls below 75 % of the total packaging taken back in the same calendar year through participation in schemes or via industry solutions.’</w:t>
      </w:r>
    </w:p>
    <w:p w14:paraId="4E78FC9A" w14:textId="25214E2E" w:rsidR="00A3203C" w:rsidRPr="00E8126B" w:rsidRDefault="00A3203C" w:rsidP="00A3203C">
      <w:pPr>
        <w:pStyle w:val="NummerierungStufe1"/>
      </w:pPr>
      <w:r w:rsidRPr="00E8126B">
        <w:t>The following sentence is added to § 25(5):</w:t>
      </w:r>
    </w:p>
    <w:p w14:paraId="09C10C29" w14:textId="0340B4DA" w:rsidR="00A3203C" w:rsidRPr="00E8126B" w:rsidRDefault="00A3203C" w:rsidP="009C4722">
      <w:pPr>
        <w:pStyle w:val="RevisionJuristischerAbsatzFolgeabsatz"/>
        <w:ind w:left="425"/>
      </w:pPr>
      <w:r w:rsidRPr="00E8126B">
        <w:t>‘The Federal Environment Agency may request information and the submission of further documents and other data from the Central Authority if necessary to verify the certificates pursuant to sentence 2, the documentation of the underlying method of assessment of the levy revenue, the performance of the recalculation or its application by the Central Authority or to verify the appropriateness of the amount of the levy revenue, including the recalculation.’</w:t>
      </w:r>
    </w:p>
    <w:p w14:paraId="7B9A6786" w14:textId="02F23A84" w:rsidR="00145624" w:rsidRPr="00E8126B" w:rsidRDefault="00EE2530" w:rsidP="00EE2530">
      <w:pPr>
        <w:pStyle w:val="NummerierungStufe1"/>
      </w:pPr>
      <w:r w:rsidRPr="00E8126B">
        <w:t xml:space="preserve">§ 26(1) sentence 2 is amended as follows: </w:t>
      </w:r>
    </w:p>
    <w:p w14:paraId="0F705F2E" w14:textId="7AC5137B" w:rsidR="0069317C" w:rsidRPr="00E8126B" w:rsidRDefault="0069317C" w:rsidP="00EE2530">
      <w:pPr>
        <w:pStyle w:val="NummerierungStufe2"/>
      </w:pPr>
      <w:r w:rsidRPr="00E8126B">
        <w:t xml:space="preserve">In subparagraph 4, the words </w:t>
      </w:r>
      <w:r w:rsidRPr="00E8126B">
        <w:rPr>
          <w:rStyle w:val="RevisionText"/>
        </w:rPr>
        <w:t>‘(register information as per § 9,)’</w:t>
      </w:r>
      <w:r w:rsidRPr="00E8126B">
        <w:t xml:space="preserve"> are inserted after the word </w:t>
      </w:r>
      <w:r w:rsidRPr="00E8126B">
        <w:rPr>
          <w:rStyle w:val="RevisionText"/>
        </w:rPr>
        <w:t>‘with’</w:t>
      </w:r>
      <w:r w:rsidRPr="00E8126B">
        <w:t>.</w:t>
      </w:r>
    </w:p>
    <w:p w14:paraId="4F9095A4" w14:textId="4076C3F3" w:rsidR="00EE2530" w:rsidRPr="00E8126B" w:rsidRDefault="00EE2530" w:rsidP="00EE2530">
      <w:pPr>
        <w:pStyle w:val="NummerierungStufe2"/>
      </w:pPr>
      <w:r w:rsidRPr="00E8126B">
        <w:t>The following subparagraph 6a is inserted after subparagraph 6:</w:t>
      </w:r>
    </w:p>
    <w:p w14:paraId="3F271948" w14:textId="5EEA009C" w:rsidR="00EE2530" w:rsidRPr="00E8126B" w:rsidRDefault="00EE2530" w:rsidP="009C4722">
      <w:pPr>
        <w:pStyle w:val="RevisionNummerierungStufe1manuell"/>
        <w:tabs>
          <w:tab w:val="clear" w:pos="425"/>
          <w:tab w:val="left" w:pos="1350"/>
        </w:tabs>
        <w:ind w:left="1350" w:hanging="500"/>
      </w:pPr>
      <w:r w:rsidRPr="00E8126B">
        <w:t>‘6a.</w:t>
      </w:r>
      <w:r w:rsidRPr="00E8126B">
        <w:tab/>
        <w:t>may require systems to provide a statement of reasons in accordance with § 14(4) sentence 3, shall verify the statement of reasons provided and, in the event of continuing doubts as to the existence of trade secrets, shall immediately inform the competent federal state authority of the result of the verification,’.</w:t>
      </w:r>
    </w:p>
    <w:p w14:paraId="2AA1F903" w14:textId="21765957" w:rsidR="003F26E3" w:rsidRPr="00E8126B" w:rsidRDefault="003F26E3" w:rsidP="00E16192">
      <w:pPr>
        <w:pStyle w:val="NummerierungStufe2"/>
      </w:pPr>
      <w:r w:rsidRPr="00E8126B">
        <w:t xml:space="preserve">In subparagraph 7, the word </w:t>
      </w:r>
      <w:r w:rsidRPr="00E8126B">
        <w:rPr>
          <w:rStyle w:val="RevisionText"/>
        </w:rPr>
        <w:t>‘submitted’</w:t>
      </w:r>
      <w:r w:rsidRPr="00E8126B">
        <w:t xml:space="preserve"> is replaced by the word </w:t>
      </w:r>
      <w:r w:rsidRPr="00E8126B">
        <w:rPr>
          <w:rStyle w:val="RevisionText"/>
        </w:rPr>
        <w:t>‘filed’</w:t>
      </w:r>
      <w:r w:rsidRPr="00E8126B">
        <w:t xml:space="preserve"> and the entry </w:t>
      </w:r>
      <w:r w:rsidRPr="00E8126B">
        <w:rPr>
          <w:rStyle w:val="RevisionText"/>
        </w:rPr>
        <w:t>‘2’</w:t>
      </w:r>
      <w:r w:rsidRPr="00E8126B">
        <w:t xml:space="preserve"> is replaced by the entry </w:t>
      </w:r>
      <w:r w:rsidRPr="00E8126B">
        <w:rPr>
          <w:rStyle w:val="RevisionText"/>
        </w:rPr>
        <w:t>‘4’</w:t>
      </w:r>
      <w:r w:rsidRPr="00E8126B">
        <w:t xml:space="preserve"> and the words ‘</w:t>
      </w:r>
      <w:r w:rsidRPr="00E8126B">
        <w:rPr>
          <w:rStyle w:val="RevisionText"/>
        </w:rPr>
        <w:t>and the schemes</w:t>
      </w:r>
      <w:r w:rsidRPr="00E8126B">
        <w:t>’ are inserted after the words ‘</w:t>
      </w:r>
      <w:r w:rsidRPr="00E8126B">
        <w:rPr>
          <w:rStyle w:val="RevisionText"/>
        </w:rPr>
        <w:t>federal state authorities</w:t>
      </w:r>
      <w:r w:rsidRPr="00E8126B">
        <w:t>’.</w:t>
      </w:r>
    </w:p>
    <w:p w14:paraId="51382BCD" w14:textId="65062B08" w:rsidR="00E16192" w:rsidRPr="00E8126B" w:rsidRDefault="00E16192" w:rsidP="00E16192">
      <w:pPr>
        <w:pStyle w:val="NummerierungStufe2"/>
      </w:pPr>
      <w:r w:rsidRPr="00E8126B">
        <w:lastRenderedPageBreak/>
        <w:t>The following subparagraph 7a is inserted after subparagraph 7:</w:t>
      </w:r>
    </w:p>
    <w:p w14:paraId="38ADBA35" w14:textId="11ECCCBE" w:rsidR="00E16192" w:rsidRPr="00E8126B" w:rsidRDefault="00E16192" w:rsidP="00E16192">
      <w:pPr>
        <w:pStyle w:val="RevisionNummerierungStufe1manuell"/>
        <w:tabs>
          <w:tab w:val="clear" w:pos="425"/>
          <w:tab w:val="left" w:pos="1350"/>
        </w:tabs>
        <w:ind w:left="1350" w:hanging="500"/>
      </w:pPr>
      <w:r w:rsidRPr="00E8126B">
        <w:t>‘7a.</w:t>
      </w:r>
      <w:r w:rsidRPr="00E8126B">
        <w:tab/>
        <w:t>shall, at the request of the competent federal state authorities, examine the documents submitted in accordance with the sixth sentence of Section 18(1a) and inform the competent federal state authorities of their assessment of the financial capacity of the scheme,’.</w:t>
      </w:r>
    </w:p>
    <w:p w14:paraId="2B188E12" w14:textId="01B70C4C" w:rsidR="00EE2530" w:rsidRPr="00E8126B" w:rsidRDefault="00EE2530" w:rsidP="009634E0">
      <w:pPr>
        <w:pStyle w:val="NummerierungStufe2"/>
      </w:pPr>
      <w:r w:rsidRPr="00E8126B">
        <w:t>The following subparagraph 8a is inserted after subparagraph 8:</w:t>
      </w:r>
    </w:p>
    <w:p w14:paraId="75981A81" w14:textId="14DD5028" w:rsidR="00EE2530" w:rsidRPr="00E8126B" w:rsidRDefault="00EE2530" w:rsidP="009C4722">
      <w:pPr>
        <w:pStyle w:val="RevisionNummerierungStufe1manuell"/>
        <w:tabs>
          <w:tab w:val="clear" w:pos="425"/>
          <w:tab w:val="left" w:pos="1350"/>
        </w:tabs>
        <w:ind w:left="1350" w:hanging="500"/>
      </w:pPr>
      <w:r w:rsidRPr="00E8126B">
        <w:t>‘8a.</w:t>
      </w:r>
      <w:r w:rsidRPr="00E8126B">
        <w:tab/>
        <w:t>shall examine the reports submitted by the schemes in accordance with § 20(5) sentence 1, may, if necessary, issue orders in accordance with § 20(5) sentence 4, and shall inform the competent federal state authorities without delay if a scheme has not submitted a report in accordance with § 20(5) sentence 1 or cannot dispel the indications in accordance with § 20(5) sentence 4 to the satisfaction of the Central Authority,’.</w:t>
      </w:r>
    </w:p>
    <w:p w14:paraId="2B5C3056" w14:textId="01BD7BB5" w:rsidR="004C0EA8" w:rsidRPr="00E8126B" w:rsidRDefault="004C0EA8" w:rsidP="004C0EA8">
      <w:pPr>
        <w:pStyle w:val="NummerierungStufe2"/>
      </w:pPr>
      <w:r w:rsidRPr="00E8126B">
        <w:t>The following subparagraph 10a is inserted after subparagraph 10:</w:t>
      </w:r>
    </w:p>
    <w:p w14:paraId="5EB01F25" w14:textId="732AFCE4" w:rsidR="004C0EA8" w:rsidRPr="00E8126B" w:rsidRDefault="00CE633F" w:rsidP="009C4722">
      <w:pPr>
        <w:pStyle w:val="RevisionNummerierungStufe1manuell"/>
        <w:tabs>
          <w:tab w:val="clear" w:pos="425"/>
          <w:tab w:val="left" w:pos="1350"/>
        </w:tabs>
        <w:ind w:left="1350" w:hanging="500"/>
      </w:pPr>
      <w:r w:rsidRPr="00E8126B">
        <w:t>‘10a.</w:t>
      </w:r>
      <w:r w:rsidRPr="00E8126B">
        <w:tab/>
        <w:t>may, in accordance with § 21(2) sentence 3 in agreement with the Federal Environment Agency, adopt and publish binding requirements with regard to the form of the reports pursuant to § 21(2) sentence 1,’.</w:t>
      </w:r>
    </w:p>
    <w:p w14:paraId="689A24A8" w14:textId="5A4A654B" w:rsidR="009677C5" w:rsidRPr="00E8126B" w:rsidRDefault="009677C5" w:rsidP="005D544F">
      <w:pPr>
        <w:pStyle w:val="NummerierungStufe2"/>
      </w:pPr>
      <w:r w:rsidRPr="00E8126B">
        <w:t xml:space="preserve">In subparagraph 19, the entry </w:t>
      </w:r>
      <w:r w:rsidRPr="00E8126B">
        <w:rPr>
          <w:rStyle w:val="RevisionText"/>
        </w:rPr>
        <w:t>‘4’</w:t>
      </w:r>
      <w:r w:rsidRPr="00E8126B">
        <w:t xml:space="preserve"> is replaced by the entry </w:t>
      </w:r>
      <w:r w:rsidRPr="00E8126B">
        <w:rPr>
          <w:rStyle w:val="RevisionText"/>
        </w:rPr>
        <w:t>‘5’</w:t>
      </w:r>
      <w:r w:rsidRPr="00E8126B">
        <w:t>.</w:t>
      </w:r>
    </w:p>
    <w:p w14:paraId="5541C4A1" w14:textId="4F322F45" w:rsidR="005D544F" w:rsidRPr="00E8126B" w:rsidRDefault="005D544F" w:rsidP="005D544F">
      <w:pPr>
        <w:pStyle w:val="NummerierungStufe2"/>
      </w:pPr>
      <w:r w:rsidRPr="00E8126B">
        <w:t xml:space="preserve">In subparagraph 21, the entry </w:t>
      </w:r>
      <w:r w:rsidRPr="00E8126B">
        <w:rPr>
          <w:rStyle w:val="RevisionText"/>
        </w:rPr>
        <w:t>‘34’</w:t>
      </w:r>
      <w:r w:rsidRPr="00E8126B">
        <w:t xml:space="preserve"> is replaced by the entry ‘</w:t>
      </w:r>
      <w:r w:rsidRPr="00E8126B">
        <w:rPr>
          <w:rStyle w:val="RevisionText"/>
        </w:rPr>
        <w:t>36’</w:t>
      </w:r>
      <w:r w:rsidRPr="00E8126B">
        <w:t>.</w:t>
      </w:r>
    </w:p>
    <w:p w14:paraId="534C47CD" w14:textId="3C5A9294" w:rsidR="00AF0363" w:rsidRPr="00E8126B" w:rsidRDefault="00AF0363" w:rsidP="005D544F">
      <w:pPr>
        <w:pStyle w:val="NummerierungStufe2"/>
      </w:pPr>
      <w:r w:rsidRPr="00E8126B">
        <w:t xml:space="preserve">In subparagraph 22, after the words </w:t>
      </w:r>
      <w:r w:rsidRPr="00E8126B">
        <w:rPr>
          <w:rStyle w:val="RevisionText"/>
        </w:rPr>
        <w:t>‘§ 11(3), sentence 3’</w:t>
      </w:r>
      <w:r w:rsidRPr="00E8126B">
        <w:t xml:space="preserve"> the words</w:t>
      </w:r>
      <w:r w:rsidRPr="00E8126B">
        <w:rPr>
          <w:rStyle w:val="RevisionText"/>
        </w:rPr>
        <w:t>‘, the deposit of the quantity flow proofs in accordance with § 17(3) sentence 3’</w:t>
      </w:r>
      <w:r w:rsidRPr="00E8126B">
        <w:t xml:space="preserve"> are inserted.</w:t>
      </w:r>
    </w:p>
    <w:p w14:paraId="5E7F24CB" w14:textId="0EF3954A" w:rsidR="00A3203C" w:rsidRPr="00E8126B" w:rsidRDefault="00A3203C" w:rsidP="00A3203C">
      <w:pPr>
        <w:pStyle w:val="NummerierungStufe2"/>
      </w:pPr>
      <w:r w:rsidRPr="00E8126B">
        <w:t xml:space="preserve">In subparagraph 23, the comma at the end is replaced by the words </w:t>
      </w:r>
      <w:r w:rsidRPr="00E8126B">
        <w:rPr>
          <w:rStyle w:val="RevisionText"/>
        </w:rPr>
        <w:t>‘; it may adopt administrative provisions to that effect,’</w:t>
      </w:r>
      <w:r w:rsidRPr="00E8126B">
        <w:t>.</w:t>
      </w:r>
    </w:p>
    <w:p w14:paraId="0C3D6184" w14:textId="6F67148A" w:rsidR="00F444D6" w:rsidRPr="00E8126B" w:rsidRDefault="00F444D6" w:rsidP="00F444D6">
      <w:pPr>
        <w:pStyle w:val="NummerierungStufe1"/>
      </w:pPr>
      <w:r w:rsidRPr="00E8126B">
        <w:t>The following § 30a is inserted before § 31:</w:t>
      </w:r>
    </w:p>
    <w:p w14:paraId="5B68EA16" w14:textId="0F88493C" w:rsidR="00F444D6" w:rsidRPr="00E8126B" w:rsidRDefault="00F444D6" w:rsidP="004532F8">
      <w:pPr>
        <w:pStyle w:val="RevisionParagraphBezeichnermanuell"/>
        <w:ind w:left="425" w:hanging="75"/>
      </w:pPr>
      <w:r w:rsidRPr="00E8126B">
        <w:t>‘§ 30a</w:t>
      </w:r>
    </w:p>
    <w:p w14:paraId="1B76AA10" w14:textId="63670F51" w:rsidR="00F444D6" w:rsidRPr="00E8126B" w:rsidRDefault="00BB0170" w:rsidP="004532F8">
      <w:pPr>
        <w:pStyle w:val="RevisionParagraphberschrift"/>
        <w:ind w:left="425"/>
      </w:pPr>
      <w:r w:rsidRPr="00E8126B">
        <w:t>Minimum recyclate content for certain single-use plastic beverage bottles</w:t>
      </w:r>
    </w:p>
    <w:p w14:paraId="492A843E" w14:textId="1A02582D" w:rsidR="002D0B16" w:rsidRPr="00E8126B" w:rsidRDefault="000B7C1A" w:rsidP="004532F8">
      <w:pPr>
        <w:pStyle w:val="RevisionJuristischerAbsatz"/>
        <w:numPr>
          <w:ilvl w:val="2"/>
          <w:numId w:val="6"/>
        </w:numPr>
        <w:tabs>
          <w:tab w:val="clear" w:pos="850"/>
          <w:tab w:val="left" w:pos="1275"/>
        </w:tabs>
        <w:ind w:left="425"/>
      </w:pPr>
      <w:r w:rsidRPr="00E8126B">
        <w:t>Producers of single-use plastic beverage bottles made primarily of polyethylene terephthalate will only be allowed to place these bottles on the market after 1 January 2025 if they each contain at least 25 % by mass of plastic recyclates. From 1 January 2030, producers of all single-use plastic beverage bottles will only be allowed to place these bottles on the market if they consist of at least 30 % by mass of plastic recyclates.</w:t>
      </w:r>
    </w:p>
    <w:p w14:paraId="6177FBBA" w14:textId="78A03C36" w:rsidR="002D0B16" w:rsidRPr="00E8126B" w:rsidRDefault="00146B17" w:rsidP="004532F8">
      <w:pPr>
        <w:pStyle w:val="RevisionJuristischerAbsatz"/>
        <w:numPr>
          <w:ilvl w:val="2"/>
          <w:numId w:val="6"/>
        </w:numPr>
        <w:tabs>
          <w:tab w:val="clear" w:pos="850"/>
          <w:tab w:val="left" w:pos="1275"/>
        </w:tabs>
        <w:ind w:left="425"/>
      </w:pPr>
      <w:r w:rsidRPr="00E8126B">
        <w:t>A producer of single-use plastic beverage bottles may also comply with the requirements set out in paragraph 1 by ensuring that the total mass of single-use plastic beverage bottles placed on the market by the producer in a calendar year contains a corresponding proportion of plastic recyclate. In this case, it shall document in a verifiable form the type and mass of the plastic recyclates it used for bottle production as well as the total plastics used for bottle production. The documentation shall be submitted on request to the competent federal state authority where the producer is located.</w:t>
      </w:r>
    </w:p>
    <w:p w14:paraId="17B3F38D" w14:textId="2424C611" w:rsidR="00F444D6" w:rsidRPr="00E8126B" w:rsidRDefault="00146B17" w:rsidP="004532F8">
      <w:pPr>
        <w:pStyle w:val="RevisionJuristischerAbsatz"/>
        <w:tabs>
          <w:tab w:val="clear" w:pos="850"/>
          <w:tab w:val="left" w:pos="1275"/>
        </w:tabs>
        <w:ind w:left="425"/>
      </w:pPr>
      <w:r w:rsidRPr="00E8126B">
        <w:t>Paragraphs 1 to 2 shall not apply to single-use plastic beverage bottles</w:t>
      </w:r>
    </w:p>
    <w:p w14:paraId="6D93224A" w14:textId="0F35F0E1" w:rsidR="00F444D6" w:rsidRPr="00E8126B" w:rsidRDefault="00F444D6" w:rsidP="004532F8">
      <w:pPr>
        <w:pStyle w:val="RevisionNummerierungStufe1"/>
        <w:tabs>
          <w:tab w:val="clear" w:pos="425"/>
          <w:tab w:val="left" w:pos="850"/>
        </w:tabs>
        <w:ind w:left="850"/>
      </w:pPr>
      <w:r w:rsidRPr="00E8126B">
        <w:lastRenderedPageBreak/>
        <w:t>in which the body of the bottle is made of glass or metal and only the caps, lids, labels, stickers or wrappers are made of plastic;</w:t>
      </w:r>
    </w:p>
    <w:p w14:paraId="26612E83" w14:textId="0EA75C0C" w:rsidR="00F444D6" w:rsidRPr="00E8126B" w:rsidRDefault="00F444D6" w:rsidP="004532F8">
      <w:pPr>
        <w:pStyle w:val="RevisionNummerierungStufe1"/>
        <w:tabs>
          <w:tab w:val="clear" w:pos="425"/>
          <w:tab w:val="left" w:pos="850"/>
        </w:tabs>
        <w:ind w:left="850"/>
      </w:pPr>
      <w:r w:rsidRPr="00E8126B">
        <w:t>intended and used for liquid foods for special medical purposes referred to in Article 2(2)(g) of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Regulations (EC) No 41/2009 and (EC) No 953/2009 of the Council and of the Commission (OJ L 181, 29.6.2013, p. 35), as last amended by Regulation (EU) 2017/1091 (OJ L 158, 21.6.2017, p. 5).’</w:t>
      </w:r>
    </w:p>
    <w:p w14:paraId="5B6DBEA1" w14:textId="11121633" w:rsidR="00EE2530" w:rsidRPr="00E8126B" w:rsidRDefault="00EE2530" w:rsidP="00EE2530">
      <w:pPr>
        <w:pStyle w:val="NummerierungStufe1"/>
      </w:pPr>
      <w:r w:rsidRPr="00E8126B">
        <w:t>§ 31 is amended as follows:</w:t>
      </w:r>
    </w:p>
    <w:p w14:paraId="5F6992A1" w14:textId="0F634C11" w:rsidR="00EE2530" w:rsidRPr="00E8126B" w:rsidRDefault="00EE2530" w:rsidP="00EE2530">
      <w:pPr>
        <w:pStyle w:val="NummerierungStufe2"/>
      </w:pPr>
      <w:r w:rsidRPr="00E8126B">
        <w:t xml:space="preserve">In the paragraph 1, sentence 4, the words </w:t>
      </w:r>
      <w:r w:rsidRPr="00E8126B">
        <w:rPr>
          <w:rStyle w:val="RevisionText"/>
        </w:rPr>
        <w:t>‘and shall publish a suitable scope of information for the final consumer on the take-back and collection system for single-use drinks packaging subject to a deposit and on the recovery of the packaging taken back on an Internet site’</w:t>
      </w:r>
      <w:r w:rsidRPr="00E8126B">
        <w:t xml:space="preserve"> shall be inserted after the word </w:t>
      </w:r>
      <w:r w:rsidRPr="00E8126B">
        <w:rPr>
          <w:rStyle w:val="RevisionText"/>
        </w:rPr>
        <w:t>‘enables’</w:t>
      </w:r>
      <w:r w:rsidRPr="00E8126B">
        <w:t>.</w:t>
      </w:r>
    </w:p>
    <w:p w14:paraId="372D3CFB" w14:textId="75E31CA5" w:rsidR="00EE2530" w:rsidRPr="00E8126B" w:rsidRDefault="00141651" w:rsidP="00903507">
      <w:pPr>
        <w:pStyle w:val="NummerierungStufe2"/>
      </w:pPr>
      <w:r w:rsidRPr="00E8126B">
        <w:t xml:space="preserve">In paragraph 3, sentence 3, the word </w:t>
      </w:r>
      <w:r w:rsidRPr="00E8126B">
        <w:rPr>
          <w:rStyle w:val="RevisionText"/>
        </w:rPr>
        <w:t>‘applies’</w:t>
      </w:r>
      <w:r w:rsidRPr="00E8126B">
        <w:t xml:space="preserve"> is replaced by the words </w:t>
      </w:r>
      <w:r w:rsidRPr="00E8126B">
        <w:rPr>
          <w:rStyle w:val="RevisionText"/>
        </w:rPr>
        <w:t>‘and § 3 sentence 3 to 7 apply’</w:t>
      </w:r>
      <w:r w:rsidRPr="00E8126B">
        <w:t>.</w:t>
      </w:r>
    </w:p>
    <w:p w14:paraId="45B25F54" w14:textId="41FA4B6A" w:rsidR="00163F20" w:rsidRPr="00E8126B" w:rsidRDefault="00F444D6" w:rsidP="00903507">
      <w:pPr>
        <w:pStyle w:val="NummerierungStufe2"/>
      </w:pPr>
      <w:r w:rsidRPr="00E8126B">
        <w:t>Paragraph 4 is amended as follows:</w:t>
      </w:r>
    </w:p>
    <w:p w14:paraId="3CCA277D" w14:textId="54703FDC" w:rsidR="00163F20" w:rsidRPr="00E8126B" w:rsidRDefault="003026DA" w:rsidP="00163F20">
      <w:pPr>
        <w:pStyle w:val="NummerierungStufe3"/>
      </w:pPr>
      <w:r w:rsidRPr="00E8126B">
        <w:t>Subparagraph 7(g) is amended as follows:</w:t>
      </w:r>
    </w:p>
    <w:p w14:paraId="3C1C4B86" w14:textId="3891FE75" w:rsidR="00163F20" w:rsidRPr="00E8126B" w:rsidRDefault="00163F20" w:rsidP="009C4722">
      <w:pPr>
        <w:pStyle w:val="RevisionNummerierungStufe2manuell"/>
        <w:tabs>
          <w:tab w:val="clear" w:pos="850"/>
          <w:tab w:val="left" w:pos="1776"/>
        </w:tabs>
        <w:ind w:left="1776" w:hanging="500"/>
      </w:pPr>
      <w:r w:rsidRPr="00E8126B">
        <w:t>‘(g) other drinkable dairy products as referred to in § 2(1)(2) of the Milk and Margarine Act of 25 July 1990 (Federal Law Gazette I p. 1471), last amended by Article 2 of the Act of 18 January 2019 (Federal Law Gazette I p. 33), as amended, in particular yoghurt and kefir, if no substance listed in Annex 8 to the Fruit Juice and Soft Drinks and Tea Ordinance of 24 May 2004 (Federal Law Gazette I p. 1016), as last amended by Article 1 of the Ordinance of 18 May 2020 (Federal Law Gazette I p. 1075), in its current version, is added to the other drinkable dairy products;’</w:t>
      </w:r>
      <w:r w:rsidRPr="00E8126B">
        <w:rPr>
          <w:color w:val="auto"/>
        </w:rPr>
        <w:t>.</w:t>
      </w:r>
    </w:p>
    <w:p w14:paraId="1FD4D433" w14:textId="02AD7BC1" w:rsidR="003026DA" w:rsidRPr="00E8126B" w:rsidRDefault="00F36378" w:rsidP="00AA5FE3">
      <w:pPr>
        <w:pStyle w:val="NummerierungStufe3"/>
      </w:pPr>
      <w:r w:rsidRPr="00E8126B">
        <w:t>The following sentences are added:</w:t>
      </w:r>
    </w:p>
    <w:p w14:paraId="10C9AF79" w14:textId="7A1ED81D" w:rsidR="00477F37" w:rsidRPr="00E8126B" w:rsidRDefault="00477F37" w:rsidP="009C4722">
      <w:pPr>
        <w:pStyle w:val="RevisionJuristischerAbsatzFolgeabsatz"/>
        <w:ind w:left="1276"/>
      </w:pPr>
      <w:r w:rsidRPr="00E8126B">
        <w:t>‘The exemption under sentence 1(7) shall not apply if the drinks referred to in sentence 1(7)(a) to (e), (h) and (i), and, starting 1 January 2024, also the drinks referred to in (f) and (g), are filled in single-use plastic beverage bottles; § 30a(3) shall apply accordingly. Furthermore, the exemption under sentence 1(7) shall not apply if the beverages referred to in sentence 1(7) are filled in beverage cans.’</w:t>
      </w:r>
    </w:p>
    <w:p w14:paraId="7EB621F0" w14:textId="5471582E" w:rsidR="00F35F97" w:rsidRPr="00E8126B" w:rsidRDefault="00F35F97" w:rsidP="00163F20">
      <w:pPr>
        <w:pStyle w:val="NummerierungStufe2"/>
      </w:pPr>
      <w:r w:rsidRPr="00E8126B">
        <w:t>The following paragraph 5 is added:</w:t>
      </w:r>
    </w:p>
    <w:p w14:paraId="28E9050B" w14:textId="1B50B7FA" w:rsidR="00F35F97" w:rsidRPr="00E8126B" w:rsidRDefault="00F35F97" w:rsidP="009C4722">
      <w:pPr>
        <w:pStyle w:val="RevisionJuristischerAbsatzmanuell"/>
        <w:tabs>
          <w:tab w:val="clear" w:pos="850"/>
          <w:tab w:val="left" w:pos="1700"/>
        </w:tabs>
        <w:ind w:left="850" w:firstLine="350"/>
      </w:pPr>
      <w:r w:rsidRPr="00E8126B">
        <w:t xml:space="preserve">‘(5) Producers pursuant to paragraph 1, sentence 1, and distributors pursuant to paragraph 2, sentence 1, shall be obliged to maintain the financial and organisational means to comply with their obligations under this Act. For the purpose of evaluating their financial management for the proper fulfilment of their duties under this Act, they shall establish appropriate self-monitoring mechanisms.’ </w:t>
      </w:r>
    </w:p>
    <w:p w14:paraId="302E9E7F" w14:textId="6C5D3AD4" w:rsidR="00061617" w:rsidRPr="00E8126B" w:rsidRDefault="00061617" w:rsidP="00061617">
      <w:pPr>
        <w:pStyle w:val="NummerierungStufe1"/>
      </w:pPr>
      <w:r w:rsidRPr="00E8126B">
        <w:t xml:space="preserve">In § 32(5), the words </w:t>
      </w:r>
      <w:r w:rsidRPr="00E8126B">
        <w:rPr>
          <w:rStyle w:val="RevisionText"/>
        </w:rPr>
        <w:t xml:space="preserve">‘Article 11 of the Act of 11 March 2016 (Federal Law Gazette I p. 396)’ </w:t>
      </w:r>
      <w:r w:rsidRPr="00E8126B">
        <w:t xml:space="preserve">are replaced by the words </w:t>
      </w:r>
      <w:r w:rsidRPr="00E8126B">
        <w:rPr>
          <w:rStyle w:val="RevisionText"/>
        </w:rPr>
        <w:t>‘Article 5 of the Act of 17 July 2017 (Federal Law Gazette I, p. 2394)’</w:t>
      </w:r>
      <w:r w:rsidRPr="00E8126B">
        <w:t xml:space="preserve"> and the words ‘</w:t>
      </w:r>
      <w:r w:rsidRPr="00E8126B">
        <w:rPr>
          <w:rStyle w:val="RevisionText"/>
        </w:rPr>
        <w:t>as amended,</w:t>
      </w:r>
      <w:r w:rsidRPr="00E8126B">
        <w:t>’ are inserted after the words ‘</w:t>
      </w:r>
      <w:r w:rsidRPr="00E8126B">
        <w:rPr>
          <w:rStyle w:val="RevisionText"/>
        </w:rPr>
        <w:t>(Federal Law Gazette I, p. 2394),’</w:t>
      </w:r>
      <w:r w:rsidRPr="00E8126B">
        <w:t>.</w:t>
      </w:r>
    </w:p>
    <w:p w14:paraId="01009577" w14:textId="21A41E64" w:rsidR="005D544F" w:rsidRPr="00E8126B" w:rsidRDefault="005D544F" w:rsidP="005D544F">
      <w:pPr>
        <w:pStyle w:val="NummerierungStufe1"/>
      </w:pPr>
      <w:r w:rsidRPr="00E8126B">
        <w:lastRenderedPageBreak/>
        <w:t>The following Section 7 is added after § 32:</w:t>
      </w:r>
    </w:p>
    <w:p w14:paraId="6489A8BB" w14:textId="7A9E16B9" w:rsidR="005D544F" w:rsidRPr="00E8126B" w:rsidRDefault="005D544F" w:rsidP="009C4722">
      <w:pPr>
        <w:pStyle w:val="RevisionAbschnittBezeichner"/>
        <w:ind w:left="425"/>
      </w:pPr>
      <w:r w:rsidRPr="00E8126B">
        <w:t>‘Section 7</w:t>
      </w:r>
    </w:p>
    <w:p w14:paraId="38A570AE" w14:textId="02AEC572" w:rsidR="005D544F" w:rsidRPr="00E8126B" w:rsidRDefault="00BF3FB9" w:rsidP="009C4722">
      <w:pPr>
        <w:pStyle w:val="RevisionAbschnittberschrift"/>
        <w:ind w:left="425"/>
      </w:pPr>
      <w:r w:rsidRPr="00E8126B">
        <w:t xml:space="preserve">Reduction of the consumption of certain single-use packaging materials </w:t>
      </w:r>
    </w:p>
    <w:p w14:paraId="1D91E68C" w14:textId="64175941" w:rsidR="005D544F" w:rsidRPr="00E8126B" w:rsidRDefault="000A0E25" w:rsidP="000A0E25">
      <w:pPr>
        <w:pStyle w:val="RevisionParagraphBezeichner"/>
        <w:numPr>
          <w:ilvl w:val="0"/>
          <w:numId w:val="0"/>
        </w:numPr>
      </w:pPr>
      <w:r w:rsidRPr="00E8126B">
        <w:t>§ 33</w:t>
      </w:r>
    </w:p>
    <w:p w14:paraId="0948B4CE" w14:textId="7CB0E4A4" w:rsidR="005D544F" w:rsidRPr="00E8126B" w:rsidRDefault="005D544F" w:rsidP="009C4722">
      <w:pPr>
        <w:pStyle w:val="RevisionParagraphberschrift"/>
        <w:ind w:left="425"/>
      </w:pPr>
      <w:r w:rsidRPr="00E8126B">
        <w:t>Reusable alternatives to single-use plastic food packaging and single-use cups for beverages</w:t>
      </w:r>
    </w:p>
    <w:p w14:paraId="3D87A9AE" w14:textId="1564BDEA" w:rsidR="005D544F" w:rsidRPr="00E8126B" w:rsidRDefault="005D544F" w:rsidP="009C4722">
      <w:pPr>
        <w:pStyle w:val="RevisionJuristischerAbsatz"/>
        <w:tabs>
          <w:tab w:val="clear" w:pos="850"/>
          <w:tab w:val="left" w:pos="1275"/>
        </w:tabs>
        <w:ind w:left="425"/>
      </w:pPr>
      <w:r w:rsidRPr="00E8126B">
        <w:t>Starting 1 January 2023, final distributors of single-use plastic food packaging and of single-use cups for beverages that are only filled with goods at the final distributor shall be obliged to offer the goods offered for sale in said single-use packaging in reusable packaging as well at the place of market placement. When doing so, final distributors may not offer the sales unit consisting of the product and reusable packaging at a higher price or on less favourable terms than the sales unit consisting of the same product and single-use packaging. Sentences 1 and 2 do not apply to distribution by means of vending machines which are set up in establishments for supplying employees and which are not accessible to the public.</w:t>
      </w:r>
    </w:p>
    <w:p w14:paraId="7297294F" w14:textId="5EBDFF39" w:rsidR="005D544F" w:rsidRPr="00E8126B" w:rsidRDefault="005D544F" w:rsidP="009C4722">
      <w:pPr>
        <w:pStyle w:val="RevisionJuristischerAbsatz"/>
        <w:tabs>
          <w:tab w:val="clear" w:pos="850"/>
          <w:tab w:val="left" w:pos="1275"/>
        </w:tabs>
        <w:ind w:left="425"/>
      </w:pPr>
      <w:r w:rsidRPr="00E8126B">
        <w:t>Final distributors pursuant to paragraph 1, sentence 1 shall be obliged to inform final consumers at the point of sale by means of clearly visible and legible information boards or signs of the possibility of obtaining the goods in reusable packaging. In the case of a delivery of goods, this reference is to be given accordingly in the respective presentation media used.</w:t>
      </w:r>
    </w:p>
    <w:p w14:paraId="5DED9324" w14:textId="25ED7FBC" w:rsidR="005D544F" w:rsidRPr="00E8126B" w:rsidRDefault="005D544F" w:rsidP="009C4722">
      <w:pPr>
        <w:pStyle w:val="RevisionJuristischerAbsatz"/>
        <w:tabs>
          <w:tab w:val="clear" w:pos="850"/>
          <w:tab w:val="left" w:pos="1275"/>
        </w:tabs>
        <w:ind w:left="425"/>
      </w:pPr>
      <w:r w:rsidRPr="00E8126B">
        <w:t>In deviation from § 15(1) sentence 2, the take-back obligation for final distributors pursuant to paragraph 1, sentence 1 shall be limited to the reusable packaging they have placed on the market.</w:t>
      </w:r>
    </w:p>
    <w:p w14:paraId="26F0096A" w14:textId="023740B1" w:rsidR="005D544F" w:rsidRPr="00E8126B" w:rsidRDefault="000A0E25" w:rsidP="000A0E25">
      <w:pPr>
        <w:pStyle w:val="RevisionParagraphBezeichner"/>
        <w:numPr>
          <w:ilvl w:val="0"/>
          <w:numId w:val="0"/>
        </w:numPr>
      </w:pPr>
      <w:r w:rsidRPr="00E8126B">
        <w:t>§ 34</w:t>
      </w:r>
    </w:p>
    <w:p w14:paraId="0065C507" w14:textId="481B2609" w:rsidR="005D544F" w:rsidRPr="00E8126B" w:rsidRDefault="005D544F" w:rsidP="009C4722">
      <w:pPr>
        <w:pStyle w:val="RevisionParagraphberschrift"/>
        <w:ind w:left="425"/>
      </w:pPr>
      <w:r w:rsidRPr="00E8126B">
        <w:t>Simplifications for small businesses and vending machines</w:t>
      </w:r>
    </w:p>
    <w:p w14:paraId="6F620AC0" w14:textId="69665D6A" w:rsidR="00A721B8" w:rsidRPr="00E8126B" w:rsidRDefault="005D544F" w:rsidP="009C4722">
      <w:pPr>
        <w:pStyle w:val="RevisionJuristischerAbsatz"/>
        <w:tabs>
          <w:tab w:val="clear" w:pos="850"/>
          <w:tab w:val="left" w:pos="1275"/>
        </w:tabs>
        <w:ind w:left="425"/>
      </w:pPr>
      <w:r w:rsidRPr="00E8126B">
        <w:t xml:space="preserve">Final distributors pursuant to § 33(1) sentence 1 with a total of no more than five employees and whose sales area does not exceed 80 square metres may also fulfil the obligation pursuant to § 33(1) sentence 1 by offering to fill the goods into returnable containers provided by the final consumer; in the case of a delivery of goods, all storage and dispatch areas shall also be deemed to be sales areas. In determining the number of employees, part-time employees with a regular weekly working time of not more than 20 hours shall be taken into account at the rate of 0.5 and part-time employees with a regular weekly working time of not more than 30 hours shall be taken into account at the rate of 0.75. § 33(1) sentence 2 shall apply accordingly. </w:t>
      </w:r>
    </w:p>
    <w:p w14:paraId="2A38782B" w14:textId="754B7603" w:rsidR="00C40E57" w:rsidRPr="00E8126B" w:rsidRDefault="00C40E57" w:rsidP="009C4722">
      <w:pPr>
        <w:pStyle w:val="RevisionJuristischerAbsatz"/>
        <w:tabs>
          <w:tab w:val="clear" w:pos="850"/>
          <w:tab w:val="left" w:pos="1275"/>
        </w:tabs>
        <w:ind w:left="425"/>
      </w:pPr>
      <w:r w:rsidRPr="00E8126B">
        <w:t xml:space="preserve">In the case of distribution through vending machines, final distributors may also fulfil the obligation under § 33(1) sentence 1 by offering to fill the goods into returnable containers provided by the final consumer. § 33(1) sentence 2 shall apply accordingly. </w:t>
      </w:r>
    </w:p>
    <w:p w14:paraId="4596D613" w14:textId="70DA4218" w:rsidR="005D544F" w:rsidRPr="00E8126B" w:rsidRDefault="004346DF" w:rsidP="009C4722">
      <w:pPr>
        <w:pStyle w:val="RevisionJuristischerAbsatz"/>
        <w:tabs>
          <w:tab w:val="clear" w:pos="850"/>
          <w:tab w:val="left" w:pos="1275"/>
        </w:tabs>
        <w:ind w:left="425"/>
      </w:pPr>
      <w:r w:rsidRPr="00E8126B">
        <w:t xml:space="preserve">Final distributors who avail themselves of the facilities provided for in paragraphs 1 or 2 shall be obliged to inform the final consumer at the point of sale of the offer to fill the goods into reusable containers provided by the final consumer by means </w:t>
      </w:r>
      <w:r w:rsidRPr="00E8126B">
        <w:lastRenderedPageBreak/>
        <w:t>of clearly visible and legible information boards or signs. In the case of a delivery of goods, this reference shall be made accordingly in the respective presentation media used.’</w:t>
      </w:r>
    </w:p>
    <w:p w14:paraId="312D234C" w14:textId="2505A60A" w:rsidR="005D544F" w:rsidRPr="00E8126B" w:rsidRDefault="00DF1BAB" w:rsidP="005D544F">
      <w:pPr>
        <w:pStyle w:val="NummerierungStufe1"/>
      </w:pPr>
      <w:r w:rsidRPr="00E8126B">
        <w:t>The previous Section 7 becomes Section 8.</w:t>
      </w:r>
    </w:p>
    <w:p w14:paraId="51DC9D67" w14:textId="3BA8C0A8" w:rsidR="00764922" w:rsidRPr="00E8126B" w:rsidRDefault="00764922" w:rsidP="00743F93">
      <w:pPr>
        <w:pStyle w:val="NummerierungStufe1"/>
      </w:pPr>
      <w:r w:rsidRPr="00E8126B">
        <w:t>The previous § 33 becomes § 35 and is worded as follows:</w:t>
      </w:r>
    </w:p>
    <w:p w14:paraId="53F3BC61" w14:textId="2289B219" w:rsidR="00743F93" w:rsidRPr="00E8126B" w:rsidRDefault="00743F93" w:rsidP="009C4722">
      <w:pPr>
        <w:pStyle w:val="RevisionParagraphBezeichnermanuell"/>
        <w:ind w:left="425" w:hanging="75"/>
      </w:pPr>
      <w:r w:rsidRPr="00E8126B">
        <w:t>‘§ 35</w:t>
      </w:r>
    </w:p>
    <w:p w14:paraId="26BB6E45" w14:textId="62CEE69B" w:rsidR="00743F93" w:rsidRPr="00E8126B" w:rsidRDefault="00743F93" w:rsidP="009C4722">
      <w:pPr>
        <w:pStyle w:val="RevisionParagraphberschrift"/>
        <w:ind w:left="425"/>
      </w:pPr>
      <w:r w:rsidRPr="00E8126B">
        <w:t>Commissioning of third parties and delegation of authority</w:t>
      </w:r>
    </w:p>
    <w:p w14:paraId="5AE5CAB8" w14:textId="78745165" w:rsidR="00743F93" w:rsidRPr="00E8126B" w:rsidRDefault="00743F93" w:rsidP="009C4722">
      <w:pPr>
        <w:pStyle w:val="RevisionJuristischerAbsatz"/>
        <w:numPr>
          <w:ilvl w:val="2"/>
          <w:numId w:val="2"/>
        </w:numPr>
        <w:tabs>
          <w:tab w:val="clear" w:pos="850"/>
          <w:tab w:val="left" w:pos="1275"/>
        </w:tabs>
        <w:ind w:left="425"/>
      </w:pPr>
      <w:r w:rsidRPr="00E8126B">
        <w:t>The parties obligated under this Act may delegate fulfilment of their obligations to third parties; § 22 sentences 2 and 3 of the Circular Economy Act shall apply accordingly.  Sentence 1 shall not apply to registration under § 9 or to the submission of data reports as per § 10.</w:t>
      </w:r>
    </w:p>
    <w:p w14:paraId="5D9F84DA" w14:textId="1419205B" w:rsidR="008916E0" w:rsidRPr="00E8126B" w:rsidRDefault="00743F93" w:rsidP="009C4722">
      <w:pPr>
        <w:pStyle w:val="RevisionJuristischerAbsatz"/>
        <w:numPr>
          <w:ilvl w:val="2"/>
          <w:numId w:val="2"/>
        </w:numPr>
        <w:tabs>
          <w:tab w:val="clear" w:pos="850"/>
          <w:tab w:val="left" w:pos="1275"/>
        </w:tabs>
        <w:ind w:left="425"/>
      </w:pPr>
      <w:r w:rsidRPr="00E8126B">
        <w:t>Producers who do not have an establishment within the area covered by this Act may appoint an authorised representative to fulfil their obligations under this Act, with the exception of registration under § 9. The authorised representative shall be considered a producer within the meaning of this Act for the purposes of these obligations. The performance of tasks by the authorised representative shall be in its own name. Each producer may only appoint one authorised representative. The assignment pursuant to sentence 1 shall be made in writing and in German.’</w:t>
      </w:r>
    </w:p>
    <w:p w14:paraId="62EE8E47" w14:textId="6AFB381D" w:rsidR="00DF1BAB" w:rsidRPr="00E8126B" w:rsidRDefault="00287B4B" w:rsidP="006E46C7">
      <w:pPr>
        <w:pStyle w:val="NummerierungStufe1"/>
      </w:pPr>
      <w:r w:rsidRPr="00E8126B">
        <w:t>The previous § 34 becomes § 36 and is amended as follows:</w:t>
      </w:r>
    </w:p>
    <w:p w14:paraId="09C6E929" w14:textId="3F16A617" w:rsidR="00F35F97" w:rsidRPr="00E8126B" w:rsidRDefault="00F35F97" w:rsidP="00F35F97">
      <w:pPr>
        <w:pStyle w:val="NummerierungStufe2"/>
      </w:pPr>
      <w:r w:rsidRPr="00E8126B">
        <w:t>Paragraph 1 is amended as follows:</w:t>
      </w:r>
    </w:p>
    <w:p w14:paraId="7FE57AB0" w14:textId="67505F50" w:rsidR="00F35F97" w:rsidRPr="00E8126B" w:rsidRDefault="00F35F97" w:rsidP="00F35F97">
      <w:pPr>
        <w:pStyle w:val="NummerierungStufe3"/>
      </w:pPr>
      <w:r w:rsidRPr="00E8126B">
        <w:t xml:space="preserve">In subparagraph 1, the words </w:t>
      </w:r>
      <w:r w:rsidRPr="00E8126B">
        <w:rPr>
          <w:rStyle w:val="RevisionText"/>
        </w:rPr>
        <w:t>‘paragraph 1, sentence 4’</w:t>
      </w:r>
      <w:r w:rsidRPr="00E8126B">
        <w:t xml:space="preserve"> are replaced by the words </w:t>
      </w:r>
      <w:r w:rsidRPr="00E8126B">
        <w:rPr>
          <w:rStyle w:val="RevisionText"/>
        </w:rPr>
        <w:t>‘paragraph 7, sentence 1’</w:t>
      </w:r>
      <w:r w:rsidRPr="00E8126B">
        <w:t>.</w:t>
      </w:r>
    </w:p>
    <w:p w14:paraId="0AB5037B" w14:textId="301395BD" w:rsidR="00F35F97" w:rsidRPr="00E8126B" w:rsidRDefault="00F35F97" w:rsidP="00F35F97">
      <w:pPr>
        <w:pStyle w:val="NummerierungStufe3"/>
      </w:pPr>
      <w:r w:rsidRPr="00E8126B">
        <w:t>The following subparagraphs 5 and 5a are inserted after subparagraph 4:</w:t>
      </w:r>
    </w:p>
    <w:p w14:paraId="0E02A449" w14:textId="71F87DA4" w:rsidR="00285654" w:rsidRPr="00E8126B" w:rsidRDefault="00F35F97" w:rsidP="009C4722">
      <w:pPr>
        <w:pStyle w:val="RevisionNummerierungStufe1manuell"/>
        <w:tabs>
          <w:tab w:val="clear" w:pos="425"/>
          <w:tab w:val="left" w:pos="1776"/>
        </w:tabs>
        <w:ind w:left="1776" w:hanging="500"/>
      </w:pPr>
      <w:r w:rsidRPr="00E8126B">
        <w:t>‘5. offers packaging for sale or enables packaging to be offered for sale in contravention of § 7(7) sentence 2 or § 9(5) sentence 2</w:t>
      </w:r>
    </w:p>
    <w:p w14:paraId="365A4D1E" w14:textId="64C4C4F8" w:rsidR="00F35F97" w:rsidRPr="00E8126B" w:rsidRDefault="00285654" w:rsidP="009C4722">
      <w:pPr>
        <w:pStyle w:val="RevisionNummerierungStufe1manuell"/>
        <w:tabs>
          <w:tab w:val="clear" w:pos="425"/>
          <w:tab w:val="left" w:pos="1776"/>
        </w:tabs>
        <w:ind w:left="1776"/>
      </w:pPr>
      <w:r w:rsidRPr="00E8126B">
        <w:t>5a.</w:t>
      </w:r>
      <w:r w:rsidRPr="00E8126B">
        <w:tab/>
        <w:t>performs an activity referred to in § 3(14c) sentence 1 in contravention of the first half-sentence of § 7(7) sentence 3 or § 9(5) sentence 3,’.</w:t>
      </w:r>
    </w:p>
    <w:p w14:paraId="0F327463" w14:textId="36129D4E" w:rsidR="003F26E3" w:rsidRPr="00E8126B" w:rsidRDefault="003F26E3" w:rsidP="00285654">
      <w:pPr>
        <w:pStyle w:val="NummerierungStufe3"/>
      </w:pPr>
      <w:r w:rsidRPr="00E8126B">
        <w:t xml:space="preserve">In subparagraph 6, the word </w:t>
      </w:r>
      <w:r w:rsidRPr="00E8126B">
        <w:rPr>
          <w:rStyle w:val="RevisionText"/>
        </w:rPr>
        <w:t>‘submits’</w:t>
      </w:r>
      <w:r w:rsidRPr="00E8126B">
        <w:t xml:space="preserve"> is replaced by the word </w:t>
      </w:r>
      <w:r w:rsidRPr="00E8126B">
        <w:rPr>
          <w:rStyle w:val="RevisionText"/>
        </w:rPr>
        <w:t>‘files’</w:t>
      </w:r>
      <w:r w:rsidRPr="00E8126B">
        <w:t>.</w:t>
      </w:r>
    </w:p>
    <w:p w14:paraId="5C222254" w14:textId="68A93877" w:rsidR="007313B5" w:rsidRPr="00E8126B" w:rsidRDefault="007313B5" w:rsidP="00285654">
      <w:pPr>
        <w:pStyle w:val="NummerierungStufe3"/>
      </w:pPr>
      <w:r w:rsidRPr="00E8126B">
        <w:t>The previous subparagraphs 5 to 8 become subparagraphs 6 to 9.</w:t>
      </w:r>
    </w:p>
    <w:p w14:paraId="19003895" w14:textId="29F5F7EB" w:rsidR="00285654" w:rsidRPr="00E8126B" w:rsidRDefault="00903507" w:rsidP="00285654">
      <w:pPr>
        <w:pStyle w:val="NummerierungStufe3"/>
      </w:pPr>
      <w:r w:rsidRPr="00E8126B">
        <w:t>The previous subparagraph 9 is deleted.</w:t>
      </w:r>
    </w:p>
    <w:p w14:paraId="549E2396" w14:textId="69B55B5E" w:rsidR="003300E7" w:rsidRPr="00E8126B" w:rsidRDefault="003300E7" w:rsidP="00285654">
      <w:pPr>
        <w:pStyle w:val="NummerierungStufe3"/>
      </w:pPr>
      <w:r w:rsidRPr="00E8126B">
        <w:t xml:space="preserve">In subparagraphs 14 to 16, each instance of the entry </w:t>
      </w:r>
      <w:r w:rsidRPr="00E8126B">
        <w:rPr>
          <w:rStyle w:val="RevisionText"/>
        </w:rPr>
        <w:t>‘4’</w:t>
      </w:r>
      <w:r w:rsidRPr="00E8126B">
        <w:t xml:space="preserve"> is replaced by the entry </w:t>
      </w:r>
      <w:r w:rsidRPr="00E8126B">
        <w:rPr>
          <w:rStyle w:val="RevisionText"/>
        </w:rPr>
        <w:t>‘5’</w:t>
      </w:r>
      <w:r w:rsidRPr="00E8126B">
        <w:t>.</w:t>
      </w:r>
    </w:p>
    <w:p w14:paraId="432118F3" w14:textId="64622218" w:rsidR="00434190" w:rsidRPr="00E8126B" w:rsidRDefault="007137CC" w:rsidP="00434190">
      <w:pPr>
        <w:pStyle w:val="NummerierungStufe3"/>
      </w:pPr>
      <w:r w:rsidRPr="00E8126B">
        <w:t>Subparagraph 17 is worded as follows:</w:t>
      </w:r>
    </w:p>
    <w:p w14:paraId="2E59E889" w14:textId="075BAB84" w:rsidR="001B3D87" w:rsidRPr="00E8126B" w:rsidRDefault="001B3D87" w:rsidP="009C4722">
      <w:pPr>
        <w:pStyle w:val="RevisionNummerierungStufe1manuell"/>
        <w:tabs>
          <w:tab w:val="clear" w:pos="425"/>
          <w:tab w:val="left" w:pos="1776"/>
        </w:tabs>
        <w:ind w:left="1776" w:hanging="500"/>
      </w:pPr>
      <w:r w:rsidRPr="00E8126B">
        <w:t>‘17. fails to keep a record or to keep it correctly, completely or in the prescribed manner, in contravention of § 15(3) sentence 3 including in conjunction with § 31(3) sentence 3, or § 15(5) sentence 5,’</w:t>
      </w:r>
      <w:r w:rsidRPr="00E8126B">
        <w:rPr>
          <w:color w:val="auto"/>
        </w:rPr>
        <w:t>.</w:t>
      </w:r>
    </w:p>
    <w:p w14:paraId="24008A2B" w14:textId="19C2D4D7" w:rsidR="001B3D87" w:rsidRPr="00E8126B" w:rsidRDefault="001B3D87" w:rsidP="001B3D87">
      <w:pPr>
        <w:pStyle w:val="NummerierungStufe3"/>
      </w:pPr>
      <w:r w:rsidRPr="00E8126B">
        <w:t>The following subparagraph 20a is inserted after subparagraph 20:</w:t>
      </w:r>
    </w:p>
    <w:p w14:paraId="0BF159CE" w14:textId="633F2B24" w:rsidR="00F444D6" w:rsidRPr="00E8126B" w:rsidRDefault="00F444D6" w:rsidP="009C4722">
      <w:pPr>
        <w:pStyle w:val="RevisionNummerierungStufe1manuell"/>
        <w:tabs>
          <w:tab w:val="clear" w:pos="425"/>
          <w:tab w:val="left" w:pos="1776"/>
        </w:tabs>
        <w:ind w:left="1776" w:hanging="500"/>
        <w:rPr>
          <w:color w:val="auto"/>
        </w:rPr>
      </w:pPr>
      <w:r w:rsidRPr="00E8126B">
        <w:lastRenderedPageBreak/>
        <w:t>‘20a.</w:t>
      </w:r>
      <w:r w:rsidRPr="00E8126B">
        <w:tab/>
        <w:t>places a single-use plastic beverage bottle on the market in contravention of § 30a(1),’.</w:t>
      </w:r>
    </w:p>
    <w:p w14:paraId="4736F123" w14:textId="75352D40" w:rsidR="00743F93" w:rsidRPr="00E8126B" w:rsidRDefault="00743F93" w:rsidP="00743F93">
      <w:pPr>
        <w:pStyle w:val="NummerierungStufe3"/>
      </w:pPr>
      <w:r w:rsidRPr="00E8126B">
        <w:t xml:space="preserve">In subparagraph 26, the word </w:t>
      </w:r>
      <w:r w:rsidRPr="00E8126B">
        <w:rPr>
          <w:rStyle w:val="RevisionText"/>
        </w:rPr>
        <w:t>‘or’</w:t>
      </w:r>
      <w:r w:rsidRPr="00E8126B">
        <w:t xml:space="preserve"> is replaced by a comma.</w:t>
      </w:r>
    </w:p>
    <w:p w14:paraId="034E68A4" w14:textId="57466140" w:rsidR="006E46C7" w:rsidRPr="00E8126B" w:rsidRDefault="006E46C7" w:rsidP="00743F93">
      <w:pPr>
        <w:pStyle w:val="NummerierungStufe3"/>
      </w:pPr>
      <w:r w:rsidRPr="00E8126B">
        <w:t>In subparagraph 27, the full stop at the end is replaced by a comma.</w:t>
      </w:r>
    </w:p>
    <w:p w14:paraId="356F20AD" w14:textId="3A3AD921" w:rsidR="00C134F0" w:rsidRPr="00E8126B" w:rsidRDefault="00866A38" w:rsidP="00C134F0">
      <w:pPr>
        <w:pStyle w:val="NummerierungStufe3"/>
      </w:pPr>
      <w:r w:rsidRPr="00E8126B">
        <w:t>The following subparagraphs 28 to 30 are added:</w:t>
      </w:r>
    </w:p>
    <w:p w14:paraId="09D77289" w14:textId="4F86968D" w:rsidR="00C134F0" w:rsidRPr="00E8126B" w:rsidRDefault="00C134F0" w:rsidP="009C4722">
      <w:pPr>
        <w:pStyle w:val="RevisionNummerierungStufe1manuell"/>
        <w:tabs>
          <w:tab w:val="clear" w:pos="425"/>
          <w:tab w:val="left" w:pos="1776"/>
        </w:tabs>
        <w:ind w:left="1776" w:hanging="500"/>
      </w:pPr>
      <w:r w:rsidRPr="00E8126B">
        <w:t>‘28. fails to offer reusable packaging in contravention of § 33(1) sentence 1,</w:t>
      </w:r>
    </w:p>
    <w:p w14:paraId="29519B35" w14:textId="39A5BA4D" w:rsidR="00C134F0" w:rsidRPr="00E8126B" w:rsidRDefault="00C134F0" w:rsidP="009C4722">
      <w:pPr>
        <w:pStyle w:val="RevisionNummerierungStufe1manuell"/>
        <w:tabs>
          <w:tab w:val="clear" w:pos="425"/>
          <w:tab w:val="left" w:pos="1776"/>
        </w:tabs>
        <w:ind w:left="1776"/>
      </w:pPr>
      <w:r w:rsidRPr="00E8126B">
        <w:t>29. offers a sales unit at a higher price or at worse conditions in contravention of § 33(1) sentence 2, also in conjunction with § 34(1) sentence 3, or (2) sentence 2 or</w:t>
      </w:r>
    </w:p>
    <w:p w14:paraId="48E83B65" w14:textId="71EC439B" w:rsidR="00C134F0" w:rsidRPr="00E8126B" w:rsidRDefault="00C134F0" w:rsidP="009C4722">
      <w:pPr>
        <w:pStyle w:val="RevisionNummerierungStufe1manuell"/>
        <w:tabs>
          <w:tab w:val="clear" w:pos="425"/>
          <w:tab w:val="left" w:pos="1776"/>
        </w:tabs>
        <w:ind w:left="1776"/>
      </w:pPr>
      <w:r w:rsidRPr="00E8126B">
        <w:t>30. fails to provide an indication or to do so correctly, completely or as instructed in contravention of § 33(2) sentence 1, also in conjunction with sentence 2, or § 34(3) sentence 1 also in conjunction with sentence 2.’</w:t>
      </w:r>
    </w:p>
    <w:p w14:paraId="4C47F446" w14:textId="4E42C705" w:rsidR="00CE49C5" w:rsidRPr="00E8126B" w:rsidRDefault="007137CC" w:rsidP="007137CC">
      <w:pPr>
        <w:pStyle w:val="NummerierungStufe2"/>
      </w:pPr>
      <w:r w:rsidRPr="00E8126B">
        <w:t xml:space="preserve">In paragraph 2, the entry </w:t>
      </w:r>
      <w:r w:rsidRPr="00E8126B">
        <w:rPr>
          <w:rStyle w:val="RevisionText"/>
        </w:rPr>
        <w:t>‘5a,’</w:t>
      </w:r>
      <w:r w:rsidRPr="00E8126B">
        <w:t xml:space="preserve"> is inserted after the entry </w:t>
      </w:r>
      <w:r w:rsidRPr="00E8126B">
        <w:rPr>
          <w:rStyle w:val="RevisionText"/>
        </w:rPr>
        <w:t>‘5,’</w:t>
      </w:r>
      <w:r w:rsidRPr="00E8126B">
        <w:t xml:space="preserve"> and the entry </w:t>
      </w:r>
      <w:r w:rsidRPr="00E8126B">
        <w:rPr>
          <w:rStyle w:val="RevisionText"/>
        </w:rPr>
        <w:t>‘9’</w:t>
      </w:r>
      <w:r w:rsidRPr="00E8126B">
        <w:t xml:space="preserve"> is replaced by the entry </w:t>
      </w:r>
      <w:r w:rsidRPr="00E8126B">
        <w:rPr>
          <w:rStyle w:val="RevisionText"/>
        </w:rPr>
        <w:t>‘8’</w:t>
      </w:r>
      <w:r w:rsidRPr="00E8126B">
        <w:t>.</w:t>
      </w:r>
    </w:p>
    <w:p w14:paraId="2C6FAA6A" w14:textId="0778C223" w:rsidR="003F26E3" w:rsidRPr="00E8126B" w:rsidRDefault="003F26E3" w:rsidP="00F46506">
      <w:pPr>
        <w:pStyle w:val="NummerierungStufe1"/>
      </w:pPr>
      <w:r w:rsidRPr="00E8126B">
        <w:t>The following § 37 is inserted after § 36:</w:t>
      </w:r>
    </w:p>
    <w:p w14:paraId="3EBC6659" w14:textId="7411F014" w:rsidR="003F26E3" w:rsidRPr="00E8126B" w:rsidRDefault="003F26E3" w:rsidP="009C4722">
      <w:pPr>
        <w:pStyle w:val="RevisionParagraphBezeichnermanuell"/>
        <w:ind w:left="425" w:hanging="75"/>
      </w:pPr>
      <w:r w:rsidRPr="00E8126B">
        <w:t>‘§ 37</w:t>
      </w:r>
    </w:p>
    <w:p w14:paraId="769962EE" w14:textId="0201B149" w:rsidR="003F26E3" w:rsidRPr="00E8126B" w:rsidRDefault="003F26E3" w:rsidP="009C4722">
      <w:pPr>
        <w:pStyle w:val="RevisionParagraphberschrift"/>
        <w:ind w:left="425"/>
      </w:pPr>
      <w:r w:rsidRPr="00E8126B">
        <w:t>Confiscation</w:t>
      </w:r>
    </w:p>
    <w:p w14:paraId="67B0662D" w14:textId="25C8E68D" w:rsidR="003861FD" w:rsidRPr="00E8126B" w:rsidRDefault="003F26E3" w:rsidP="009C4722">
      <w:pPr>
        <w:pStyle w:val="RevisionJuristischerAbsatzmanuell"/>
        <w:tabs>
          <w:tab w:val="clear" w:pos="850"/>
          <w:tab w:val="left" w:pos="1275"/>
        </w:tabs>
        <w:ind w:left="425"/>
      </w:pPr>
      <w:r w:rsidRPr="00E8126B">
        <w:t>If an administrative offence as per § 36(1) has been committed,</w:t>
      </w:r>
    </w:p>
    <w:p w14:paraId="2F48329D" w14:textId="257E8A64" w:rsidR="003861FD" w:rsidRPr="00E8126B" w:rsidRDefault="00713EB3" w:rsidP="009C4722">
      <w:pPr>
        <w:pStyle w:val="RevisionNummerierungStufe1"/>
        <w:tabs>
          <w:tab w:val="clear" w:pos="425"/>
          <w:tab w:val="left" w:pos="850"/>
        </w:tabs>
        <w:ind w:left="850"/>
      </w:pPr>
      <w:r w:rsidRPr="00E8126B">
        <w:t>objects to which the administrative offence relates; or</w:t>
      </w:r>
    </w:p>
    <w:p w14:paraId="50067380" w14:textId="2CB2F165" w:rsidR="003861FD" w:rsidRPr="00E8126B" w:rsidRDefault="00713EB3" w:rsidP="009C4722">
      <w:pPr>
        <w:pStyle w:val="RevisionNummerierungStufe1"/>
        <w:tabs>
          <w:tab w:val="clear" w:pos="425"/>
          <w:tab w:val="left" w:pos="850"/>
        </w:tabs>
        <w:ind w:left="850"/>
      </w:pPr>
      <w:r w:rsidRPr="00E8126B">
        <w:t>objects that can be used to commit or prepare for it, or which were intended for it,</w:t>
      </w:r>
    </w:p>
    <w:p w14:paraId="4A618A77" w14:textId="31A1A2D1" w:rsidR="008916E0" w:rsidRPr="00E8126B" w:rsidRDefault="0070132A" w:rsidP="009C4722">
      <w:pPr>
        <w:pStyle w:val="RevisionJuristischerAbsatzFolgeabsatz"/>
        <w:ind w:left="425"/>
      </w:pPr>
      <w:r w:rsidRPr="00E8126B">
        <w:t>can be confiscated. § 23 of the Code of Administrative Offences.’</w:t>
      </w:r>
    </w:p>
    <w:p w14:paraId="7D6B8FD8" w14:textId="650A0204" w:rsidR="00C134F0" w:rsidRPr="00E8126B" w:rsidRDefault="00C134F0" w:rsidP="00F46506">
      <w:pPr>
        <w:pStyle w:val="NummerierungStufe1"/>
      </w:pPr>
      <w:r w:rsidRPr="00E8126B">
        <w:t>The current § 35 becomes § 38.</w:t>
      </w:r>
    </w:p>
    <w:p w14:paraId="36C0C612" w14:textId="624D12D3" w:rsidR="00F46506" w:rsidRPr="00E8126B" w:rsidRDefault="00F46506" w:rsidP="00F46506">
      <w:pPr>
        <w:pStyle w:val="NummerierungStufe1"/>
      </w:pPr>
      <w:r w:rsidRPr="00E8126B">
        <w:t>The following paragraphs 6 and 7 are added to § 38:</w:t>
      </w:r>
    </w:p>
    <w:p w14:paraId="077925EE" w14:textId="77777777" w:rsidR="00E16192" w:rsidRPr="00E8126B" w:rsidRDefault="00F46506" w:rsidP="009C4722">
      <w:pPr>
        <w:pStyle w:val="RevisionJuristischerAbsatzmanuell"/>
        <w:tabs>
          <w:tab w:val="clear" w:pos="850"/>
          <w:tab w:val="left" w:pos="1275"/>
        </w:tabs>
        <w:ind w:left="425" w:firstLine="350"/>
      </w:pPr>
      <w:r w:rsidRPr="00E8126B">
        <w:t>‘(6) Schemes which, by the end of [insert: date of entry into force pursuant to Article 4(1) of this Act], have been granted an authorisation pursuant to § 18(1) sentence 1 shall be deemed to be in good financial standing pursuant to § 18(1) sentence 2, subparagraph 4 until the Central Authority pursuant to § 26(1) sentence 2, subparagraph 8a has examined the reports of the schemes to be submitted pursuant to § 20(5) sentence 1 by 1 July 2022. The Central Authority shall provide the competent federal state authority with the reports pursuant to sentence 1.’</w:t>
      </w:r>
    </w:p>
    <w:p w14:paraId="5F8F09A2" w14:textId="10497EC2" w:rsidR="00F46506" w:rsidRPr="00E8126B" w:rsidRDefault="00E16192" w:rsidP="009C4722">
      <w:pPr>
        <w:pStyle w:val="RevisionJuristischerAbsatzmanuell"/>
        <w:tabs>
          <w:tab w:val="clear" w:pos="850"/>
          <w:tab w:val="left" w:pos="1275"/>
        </w:tabs>
        <w:ind w:left="425"/>
      </w:pPr>
      <w:r w:rsidRPr="00E8126B">
        <w:t>(7) Single-use plastic beverage bottles and beverage cans which, from 1 January 2022, are subject for the first time to the deposit obligation for single-use beverage packaging pursuant to the first sentence of Section 31(1) and which have already been placed on the market by the producer prior to 1 January 2022 may continue to be distributed by any additional distributor at all stages of the trade up to the final consumer until 1 July 2022 without a deposit being required.’</w:t>
      </w:r>
    </w:p>
    <w:p w14:paraId="78EEF0CC" w14:textId="618C4072" w:rsidR="004669CE" w:rsidRPr="00E8126B" w:rsidRDefault="006B78B5" w:rsidP="006B78B5">
      <w:pPr>
        <w:pStyle w:val="NummerierungStufe1"/>
      </w:pPr>
      <w:r w:rsidRPr="00E8126B">
        <w:t>Annex 2 is amended as follows:</w:t>
      </w:r>
    </w:p>
    <w:p w14:paraId="26397381" w14:textId="12EB5381" w:rsidR="00BB0170" w:rsidRPr="00E8126B" w:rsidRDefault="00BB0170" w:rsidP="00BB0170">
      <w:pPr>
        <w:pStyle w:val="NummerierungStufe2"/>
      </w:pPr>
      <w:r w:rsidRPr="00E8126B">
        <w:lastRenderedPageBreak/>
        <w:t>Subparagraph 1 is worded as follows:</w:t>
      </w:r>
    </w:p>
    <w:p w14:paraId="68EF46F0" w14:textId="6347CF43" w:rsidR="00BB0170" w:rsidRPr="00E8126B" w:rsidRDefault="00BB0170" w:rsidP="009C4722">
      <w:pPr>
        <w:pStyle w:val="RevisionNummerierungStufe1manuell"/>
        <w:tabs>
          <w:tab w:val="clear" w:pos="425"/>
          <w:tab w:val="left" w:pos="1350"/>
        </w:tabs>
        <w:ind w:left="1350" w:hanging="500"/>
      </w:pPr>
      <w:r w:rsidRPr="00E8126B">
        <w:t xml:space="preserve">‘1. Substances and mixtures which, if sold in the retail sector, would be subject to the prohibition of self-service pursuant to § 8(4) of the Chemicals Prohibition Ordinance of 20 January 2017 (Federal Law Gazette I p. 94, 2018 I p. 1389), last amended by Article 300 of the Ordinance of 19 June 2020 (Federal Law Gazette I p. 1328),’.  </w:t>
      </w:r>
    </w:p>
    <w:p w14:paraId="3D029116" w14:textId="04D91C4A" w:rsidR="00453D54" w:rsidRPr="00E8126B" w:rsidRDefault="00453D54" w:rsidP="00453D54">
      <w:pPr>
        <w:pStyle w:val="NummerierungStufe2"/>
      </w:pPr>
      <w:r w:rsidRPr="00E8126B">
        <w:t xml:space="preserve">In subparagraph 2, the words </w:t>
      </w:r>
      <w:r w:rsidRPr="00E8126B">
        <w:rPr>
          <w:color w:val="800000"/>
        </w:rPr>
        <w:t>‘</w:t>
      </w:r>
      <w:r w:rsidRPr="00E8126B">
        <w:rPr>
          <w:rStyle w:val="RevisionText"/>
        </w:rPr>
        <w:t>Article 4(84) of the Act of 18 July 2016 (Federal Law Gazette I p. 1666)</w:t>
      </w:r>
      <w:r w:rsidRPr="00E8126B">
        <w:rPr>
          <w:color w:val="800000"/>
        </w:rPr>
        <w:t>’</w:t>
      </w:r>
      <w:r w:rsidRPr="00E8126B">
        <w:t xml:space="preserve"> are replaced by the words </w:t>
      </w:r>
      <w:r w:rsidRPr="00E8126B">
        <w:rPr>
          <w:color w:val="800000"/>
        </w:rPr>
        <w:t>‘</w:t>
      </w:r>
      <w:r w:rsidRPr="00E8126B">
        <w:rPr>
          <w:rStyle w:val="RevisionText"/>
        </w:rPr>
        <w:t>Article 278 of the Ordinance of 19 June 2020 (Federal Law Gazette I p. 1328)</w:t>
      </w:r>
      <w:r w:rsidRPr="00E8126B">
        <w:rPr>
          <w:color w:val="800000"/>
        </w:rPr>
        <w:t>’</w:t>
      </w:r>
      <w:r w:rsidRPr="00E8126B">
        <w:t>.</w:t>
      </w:r>
    </w:p>
    <w:p w14:paraId="74B91DE0" w14:textId="1BF1F340" w:rsidR="006B78B5" w:rsidRPr="00E8126B" w:rsidRDefault="009677C5" w:rsidP="000558C4">
      <w:pPr>
        <w:pStyle w:val="NummerierungStufe2"/>
      </w:pPr>
      <w:r w:rsidRPr="00E8126B">
        <w:t xml:space="preserve">In subparagraph 3, the entry </w:t>
      </w:r>
      <w:r w:rsidRPr="00E8126B">
        <w:rPr>
          <w:rStyle w:val="RevisionText"/>
        </w:rPr>
        <w:t>‘(EU) 2015/1221 (OJ L 197, 25.7.2015, p. 10)</w:t>
      </w:r>
      <w:r w:rsidRPr="00E8126B">
        <w:rPr>
          <w:color w:val="800000"/>
        </w:rPr>
        <w:t xml:space="preserve">’ </w:t>
      </w:r>
      <w:r w:rsidRPr="00E8126B">
        <w:t xml:space="preserve">is replaced by the entry </w:t>
      </w:r>
      <w:r w:rsidRPr="00E8126B">
        <w:rPr>
          <w:rStyle w:val="RevisionText"/>
        </w:rPr>
        <w:t>‘(EU) 2020/1677 (OJ L 379, 13.11.2020, p. 3)</w:t>
      </w:r>
      <w:r w:rsidRPr="00E8126B">
        <w:rPr>
          <w:color w:val="800000"/>
        </w:rPr>
        <w:t>’</w:t>
      </w:r>
      <w:r w:rsidRPr="00E8126B">
        <w:t>.</w:t>
      </w:r>
    </w:p>
    <w:p w14:paraId="155CEB53" w14:textId="2C7CB95D" w:rsidR="003033E8" w:rsidRPr="00E8126B" w:rsidRDefault="003033E8" w:rsidP="00410FA3">
      <w:pPr>
        <w:pStyle w:val="NummerierungStufe1"/>
      </w:pPr>
      <w:r w:rsidRPr="00E8126B">
        <w:t xml:space="preserve">In Annex 5, each instance of the German word </w:t>
      </w:r>
      <w:r w:rsidRPr="00E8126B">
        <w:rPr>
          <w:color w:val="800000"/>
        </w:rPr>
        <w:t>‘</w:t>
      </w:r>
      <w:r w:rsidRPr="00E8126B">
        <w:rPr>
          <w:rStyle w:val="RevisionText"/>
        </w:rPr>
        <w:t>Polyethylenterephtalat</w:t>
      </w:r>
      <w:r w:rsidRPr="00E8126B">
        <w:rPr>
          <w:color w:val="800000"/>
        </w:rPr>
        <w:t>’</w:t>
      </w:r>
      <w:r w:rsidRPr="00E8126B">
        <w:t xml:space="preserve"> is replaced by the German word </w:t>
      </w:r>
      <w:r w:rsidRPr="00E8126B">
        <w:rPr>
          <w:color w:val="800000"/>
        </w:rPr>
        <w:t>‘</w:t>
      </w:r>
      <w:r w:rsidRPr="00E8126B">
        <w:rPr>
          <w:rStyle w:val="RevisionText"/>
        </w:rPr>
        <w:t>Polyethylenterephthalat</w:t>
      </w:r>
      <w:r w:rsidRPr="00E8126B">
        <w:rPr>
          <w:color w:val="800000"/>
        </w:rPr>
        <w:t>’</w:t>
      </w:r>
      <w:r w:rsidRPr="00E8126B">
        <w:t xml:space="preserve">. </w:t>
      </w:r>
    </w:p>
    <w:p w14:paraId="5CAFAA4D" w14:textId="65301E75" w:rsidR="0061733F" w:rsidRPr="00E8126B" w:rsidRDefault="000A0E25" w:rsidP="000A0E25">
      <w:pPr>
        <w:pStyle w:val="ArtikelBezeichner"/>
        <w:numPr>
          <w:ilvl w:val="0"/>
          <w:numId w:val="0"/>
        </w:numPr>
      </w:pPr>
      <w:r w:rsidRPr="00E8126B">
        <w:t>Article 2</w:t>
      </w:r>
    </w:p>
    <w:p w14:paraId="24A0525D" w14:textId="3E9D40D2" w:rsidR="008C6327" w:rsidRPr="00E8126B" w:rsidRDefault="0061733F">
      <w:pPr>
        <w:pStyle w:val="Artikelberschrift"/>
      </w:pPr>
      <w:r w:rsidRPr="00E8126B">
        <w:t>Amendment of the Circular Economy Act</w:t>
      </w:r>
    </w:p>
    <w:p w14:paraId="358474FB" w14:textId="55383090" w:rsidR="008C6327" w:rsidRPr="00E8126B" w:rsidRDefault="00C1597E">
      <w:pPr>
        <w:pStyle w:val="JuristischerAbsatznichtnummeriert"/>
      </w:pPr>
      <w:r w:rsidRPr="00E8126B">
        <w:t>The Circular Economy Act of 24 February 2012 (Federal Law Gazette I p. 212), last amended by Article 2(2) of the Act of 9 December 2020 (Federal Law Gazette I p. 2873), is amended as follows:</w:t>
      </w:r>
    </w:p>
    <w:p w14:paraId="145E48C8" w14:textId="4C64AF7F" w:rsidR="00124621" w:rsidRPr="00E8126B" w:rsidRDefault="00124621" w:rsidP="00124621">
      <w:pPr>
        <w:pStyle w:val="NummerierungStufe1"/>
      </w:pPr>
      <w:r w:rsidRPr="00E8126B">
        <w:t>§ 2 Paragraph 2 is amended as follows:</w:t>
      </w:r>
    </w:p>
    <w:p w14:paraId="19FFEC23" w14:textId="1A377C6D" w:rsidR="00124621" w:rsidRPr="00E8126B" w:rsidRDefault="00124621" w:rsidP="00124621">
      <w:pPr>
        <w:pStyle w:val="NummerierungStufe2"/>
      </w:pPr>
      <w:r w:rsidRPr="00E8126B">
        <w:t>Subparagraph 1 is amended as follows:</w:t>
      </w:r>
    </w:p>
    <w:p w14:paraId="4DAD7ABF" w14:textId="2580DD79" w:rsidR="00124621" w:rsidRPr="00E8126B" w:rsidRDefault="00124621" w:rsidP="00E772E1">
      <w:pPr>
        <w:pStyle w:val="NummerierungStufe3"/>
      </w:pPr>
      <w:r w:rsidRPr="00E8126B">
        <w:t>Point c is worded as follows:</w:t>
      </w:r>
    </w:p>
    <w:p w14:paraId="5BBD3177" w14:textId="669EAF58" w:rsidR="00124621" w:rsidRPr="00E8126B" w:rsidRDefault="00124621" w:rsidP="00E772E1">
      <w:pPr>
        <w:pStyle w:val="RevisionJuristischerAbsatzmanuell"/>
        <w:tabs>
          <w:tab w:val="clear" w:pos="850"/>
          <w:tab w:val="left" w:pos="2126"/>
        </w:tabs>
        <w:ind w:left="1276" w:firstLine="350"/>
      </w:pPr>
      <w:r w:rsidRPr="00E8126B">
        <w:t>‘c) pursuant to the Milk and Margarine Act of 25 July 1990 (Federal Law Gazette I, p. 1471), as last amended by Article 2 of the Law of 18 January 2019 (Federal Law Gazette I, p. 33), in the currently applicable version,’.</w:t>
      </w:r>
    </w:p>
    <w:p w14:paraId="22FD65EE" w14:textId="7F9856F9" w:rsidR="00124621" w:rsidRPr="00E8126B" w:rsidRDefault="00124621" w:rsidP="00124621">
      <w:pPr>
        <w:pStyle w:val="NummerierungStufe3"/>
      </w:pPr>
      <w:r w:rsidRPr="00E8126B">
        <w:t>Point e is worded as follows:</w:t>
      </w:r>
    </w:p>
    <w:p w14:paraId="124D9196" w14:textId="71F9C506" w:rsidR="00124621" w:rsidRPr="00E8126B" w:rsidRDefault="00124621" w:rsidP="00E772E1">
      <w:pPr>
        <w:pStyle w:val="RevisionJuristischerAbsatzmanuell"/>
        <w:tabs>
          <w:tab w:val="clear" w:pos="850"/>
          <w:tab w:val="left" w:pos="2126"/>
        </w:tabs>
        <w:ind w:left="1276" w:firstLine="350"/>
        <w:rPr>
          <w:color w:val="0000FF"/>
        </w:rPr>
      </w:pPr>
      <w:r w:rsidRPr="00E8126B">
        <w:t>‘e) pursuant to the Plant Protection Act, as amended by the notice of 14 May 1998 (Federal Law Gazette I p. 971, 1527, 3512), as last amended by Article 278 of the Ordinance of 19 June 2020 (Federal Law Gazette I p. 1328), in the currently applicable version, and’.</w:t>
      </w:r>
    </w:p>
    <w:p w14:paraId="4E36BCF6" w14:textId="69DC5AE8" w:rsidR="00124621" w:rsidRPr="00E8126B" w:rsidRDefault="00557C2B" w:rsidP="00E772E1">
      <w:pPr>
        <w:pStyle w:val="NummerierungStufe2"/>
      </w:pPr>
      <w:r w:rsidRPr="00E8126B">
        <w:t>Subparagraph 2 first half sentence is worded as follows:</w:t>
      </w:r>
    </w:p>
    <w:p w14:paraId="6B87CA82" w14:textId="67E11327" w:rsidR="00124621" w:rsidRPr="00E8126B" w:rsidRDefault="00124621" w:rsidP="004532F8">
      <w:pPr>
        <w:pStyle w:val="RevisionNummerierungStufe1manuell"/>
        <w:tabs>
          <w:tab w:val="clear" w:pos="425"/>
          <w:tab w:val="left" w:pos="1350"/>
        </w:tabs>
        <w:ind w:left="1350" w:hanging="500"/>
      </w:pPr>
      <w:r w:rsidRPr="00E8126B">
        <w:t>‘2. animal by-products, insofar as they are to be [...] pursuant to Regulation (EC) No 1069/2009 of the European Parliament and of the Council of 21 October 2009 laying down health rules as regards animal by-products not intended for human consumption and repealing Regulation (EC) No 1774/2002 (Animal By-products Regulation) (OJ L 300, 14.11.2009, p. 1), as amended, pursuant to the legal acts of the European Union adopted for their implementation, pursuant to the Animal By-Products Elimination Act of 25 January 2004 (Federal Law Gazette I p. 82), as last amended by Article 279 of the Ordinance of 19 June 2020 (Federal Law Gazette I, p. 1328), as amended,’</w:t>
      </w:r>
    </w:p>
    <w:p w14:paraId="30E739C3" w14:textId="60F96E6A" w:rsidR="00124621" w:rsidRPr="00E8126B" w:rsidRDefault="00124621" w:rsidP="00E772E1">
      <w:pPr>
        <w:pStyle w:val="NummerierungStufe2"/>
      </w:pPr>
      <w:r w:rsidRPr="00E8126B">
        <w:lastRenderedPageBreak/>
        <w:t>Subparagraph 7 is worded as follows:</w:t>
      </w:r>
    </w:p>
    <w:p w14:paraId="7B7AE7CF" w14:textId="131A352A" w:rsidR="00124621" w:rsidRPr="00E8126B" w:rsidRDefault="00124621" w:rsidP="004532F8">
      <w:pPr>
        <w:pStyle w:val="RevisionNummerierungStufe1manuell"/>
        <w:tabs>
          <w:tab w:val="clear" w:pos="425"/>
          <w:tab w:val="left" w:pos="1350"/>
        </w:tabs>
        <w:ind w:left="1350" w:hanging="500"/>
      </w:pPr>
      <w:r w:rsidRPr="00E8126B">
        <w:t>‘7. Waste which is directly generated when searching for, extracting and processing and in the associated storage of mineral resources in establishments under the supervision of the mining control authorities and which is disposed of under the Federal Mining Act of 13 August 1980 (Federal Law Gazette I p. 1310), which was last amended by Article 237 of the Ordinance of 19 June 2020 (Federal Law Gazette I p. 1328), as amended in the respectively applicable version and the statutory ordinances adopted pursuant to the Federal Mining Act,’</w:t>
      </w:r>
    </w:p>
    <w:p w14:paraId="56CB1271" w14:textId="1478DB1F" w:rsidR="00C1597E" w:rsidRPr="00E8126B" w:rsidRDefault="00C1597E" w:rsidP="00C1597E">
      <w:pPr>
        <w:pStyle w:val="NummerierungStufe1"/>
      </w:pPr>
      <w:r w:rsidRPr="00E8126B">
        <w:t xml:space="preserve">§ 30(6) is amended as follows: </w:t>
      </w:r>
    </w:p>
    <w:p w14:paraId="43B842E1" w14:textId="52DBE57C" w:rsidR="00C1597E" w:rsidRPr="00E8126B" w:rsidRDefault="00C1597E" w:rsidP="00C1597E">
      <w:pPr>
        <w:pStyle w:val="NummerierungStufe2"/>
      </w:pPr>
      <w:r w:rsidRPr="00E8126B">
        <w:t>In subparagraph 9(b), the full stop at the end is replaced by a comma.</w:t>
      </w:r>
    </w:p>
    <w:p w14:paraId="58FF9C4A" w14:textId="509E31E0" w:rsidR="00C1597E" w:rsidRPr="00E8126B" w:rsidRDefault="00C1597E" w:rsidP="00C1597E">
      <w:pPr>
        <w:pStyle w:val="NummerierungStufe2"/>
      </w:pPr>
      <w:r w:rsidRPr="00E8126B">
        <w:t>The following subparagraph 10 is added:</w:t>
      </w:r>
    </w:p>
    <w:p w14:paraId="6F3D6962" w14:textId="67ABDA8E" w:rsidR="00C1597E" w:rsidRPr="00E8126B" w:rsidRDefault="00C1597E" w:rsidP="009C4722">
      <w:pPr>
        <w:pStyle w:val="RevisionNummerierungStufe1manuell"/>
        <w:tabs>
          <w:tab w:val="clear" w:pos="425"/>
          <w:tab w:val="left" w:pos="1350"/>
        </w:tabs>
        <w:ind w:left="1350" w:hanging="500"/>
      </w:pPr>
      <w:r w:rsidRPr="00E8126B">
        <w:t>‘10. measures taken to transpose Articles 4 to 10 of Directive (EU) 2019/904.’</w:t>
      </w:r>
    </w:p>
    <w:p w14:paraId="2A5114B1" w14:textId="768B3C72" w:rsidR="00C1597E" w:rsidRPr="00E8126B" w:rsidRDefault="00C1597E" w:rsidP="00C1597E">
      <w:pPr>
        <w:pStyle w:val="NummerierungStufe1"/>
      </w:pPr>
      <w:r w:rsidRPr="00E8126B">
        <w:t xml:space="preserve">§ 33(3)(2) is amended as follows: </w:t>
      </w:r>
    </w:p>
    <w:p w14:paraId="569AE895" w14:textId="1A043849" w:rsidR="00C1597E" w:rsidRPr="00E8126B" w:rsidRDefault="00C1597E" w:rsidP="00C1597E">
      <w:pPr>
        <w:pStyle w:val="NummerierungStufe2"/>
      </w:pPr>
      <w:r w:rsidRPr="00E8126B">
        <w:t xml:space="preserve">In point (l), the word </w:t>
      </w:r>
      <w:r w:rsidRPr="00E8126B">
        <w:rPr>
          <w:rStyle w:val="RevisionText"/>
        </w:rPr>
        <w:t>‘and’</w:t>
      </w:r>
      <w:r w:rsidRPr="00E8126B">
        <w:t xml:space="preserve"> is replaced by a comma.</w:t>
      </w:r>
    </w:p>
    <w:p w14:paraId="2F01766D" w14:textId="2ABE67D6" w:rsidR="00C1597E" w:rsidRPr="00E8126B" w:rsidRDefault="00C1597E" w:rsidP="00C1597E">
      <w:pPr>
        <w:pStyle w:val="NummerierungStufe2"/>
      </w:pPr>
      <w:r w:rsidRPr="00E8126B">
        <w:t xml:space="preserve">In point (m), the word </w:t>
      </w:r>
      <w:r w:rsidRPr="00E8126B">
        <w:rPr>
          <w:rStyle w:val="RevisionText"/>
        </w:rPr>
        <w:t>‘and’</w:t>
      </w:r>
      <w:r w:rsidRPr="00E8126B">
        <w:t xml:space="preserve"> is inserted after the comma at the end.</w:t>
      </w:r>
    </w:p>
    <w:p w14:paraId="40CFD938" w14:textId="29595563" w:rsidR="00C1597E" w:rsidRPr="00E8126B" w:rsidRDefault="00C1597E" w:rsidP="00C1597E">
      <w:pPr>
        <w:pStyle w:val="NummerierungStufe2"/>
      </w:pPr>
      <w:r w:rsidRPr="00E8126B">
        <w:t>The following point (n) is added:</w:t>
      </w:r>
    </w:p>
    <w:p w14:paraId="5148C9D6" w14:textId="46EC560C" w:rsidR="00C1597E" w:rsidRPr="00E8126B" w:rsidRDefault="00C1597E" w:rsidP="009C4722">
      <w:pPr>
        <w:pStyle w:val="RevisionNummerierungStufe2manuell"/>
        <w:tabs>
          <w:tab w:val="clear" w:pos="850"/>
          <w:tab w:val="left" w:pos="1350"/>
        </w:tabs>
        <w:ind w:left="1350" w:hanging="500"/>
      </w:pPr>
      <w:r w:rsidRPr="00E8126B">
        <w:t>‘n) measures taken to transpose Articles 4 to 10 of Directive (EU) 2019/904,’.</w:t>
      </w:r>
    </w:p>
    <w:p w14:paraId="4807F632" w14:textId="2995EF90" w:rsidR="00C1597E" w:rsidRPr="00E8126B" w:rsidRDefault="00C1597E" w:rsidP="00C1597E">
      <w:pPr>
        <w:pStyle w:val="NummerierungStufe1"/>
      </w:pPr>
      <w:r w:rsidRPr="00E8126B">
        <w:t>§ 46 is amended as follows:</w:t>
      </w:r>
    </w:p>
    <w:p w14:paraId="642E511C" w14:textId="4EB31A62" w:rsidR="0061733F" w:rsidRPr="00E8126B" w:rsidRDefault="0061733F" w:rsidP="00C1597E">
      <w:pPr>
        <w:pStyle w:val="NummerierungStufe2"/>
      </w:pPr>
      <w:r w:rsidRPr="00E8126B">
        <w:t>Paragraph 2, sentence 2 is worded as follows:</w:t>
      </w:r>
    </w:p>
    <w:p w14:paraId="0A59227E" w14:textId="77777777" w:rsidR="0061733F" w:rsidRPr="00E8126B" w:rsidRDefault="0061733F" w:rsidP="009C4722">
      <w:pPr>
        <w:pStyle w:val="RevisionJuristischerAbsatzFolgeabsatz"/>
        <w:ind w:left="850"/>
      </w:pPr>
      <w:r w:rsidRPr="00E8126B">
        <w:t>‘In giving advice, particular reference should be made to</w:t>
      </w:r>
    </w:p>
    <w:p w14:paraId="188CF792" w14:textId="2EEFFA93" w:rsidR="0061733F" w:rsidRPr="00E8126B" w:rsidRDefault="0061733F" w:rsidP="009C4722">
      <w:pPr>
        <w:pStyle w:val="RevisionNummerierungStufe1manuell"/>
        <w:tabs>
          <w:tab w:val="clear" w:pos="425"/>
          <w:tab w:val="left" w:pos="1275"/>
        </w:tabs>
        <w:ind w:left="1275"/>
      </w:pPr>
      <w:r w:rsidRPr="00E8126B">
        <w:t xml:space="preserve">1. the facilities of the public waste management authority and, as far as possible, the facilities of other natural persons or legal entities which collect and reuse non-waste products, and </w:t>
      </w:r>
    </w:p>
    <w:p w14:paraId="21A232FA" w14:textId="73DE51A8" w:rsidR="0061733F" w:rsidRPr="00E8126B" w:rsidRDefault="0061733F" w:rsidP="009C4722">
      <w:pPr>
        <w:pStyle w:val="RevisionNummerierungStufe1manuell"/>
        <w:tabs>
          <w:tab w:val="clear" w:pos="425"/>
          <w:tab w:val="left" w:pos="1275"/>
        </w:tabs>
        <w:ind w:left="1275"/>
      </w:pPr>
      <w:r w:rsidRPr="00E8126B">
        <w:t>2. the availability of reusable products, in particular as an alternative to the single-use plastic products as defined in Article 3(2) of Directive (EU) 2019/904.’</w:t>
      </w:r>
    </w:p>
    <w:p w14:paraId="1AD1380D" w14:textId="1EA123A5" w:rsidR="0061733F" w:rsidRPr="00E8126B" w:rsidRDefault="0061733F" w:rsidP="00C1597E">
      <w:pPr>
        <w:pStyle w:val="NummerierungStufe2"/>
      </w:pPr>
      <w:r w:rsidRPr="00E8126B">
        <w:t>Paragraph 3, sentence 2 is worded as follows:</w:t>
      </w:r>
    </w:p>
    <w:p w14:paraId="468C37F5" w14:textId="70684889" w:rsidR="0061733F" w:rsidRPr="00E8126B" w:rsidRDefault="0061733F" w:rsidP="009C4722">
      <w:pPr>
        <w:pStyle w:val="RevisionJuristischerAbsatzFolgeabsatz"/>
        <w:ind w:left="850"/>
      </w:pPr>
      <w:r w:rsidRPr="00E8126B">
        <w:t xml:space="preserve">‘The advice also includes </w:t>
      </w:r>
    </w:p>
    <w:p w14:paraId="0C4B8E18" w14:textId="77777777" w:rsidR="0061733F" w:rsidRPr="00E8126B" w:rsidRDefault="0061733F" w:rsidP="009C4722">
      <w:pPr>
        <w:pStyle w:val="RevisionNummerierungStufe1manuell"/>
        <w:tabs>
          <w:tab w:val="clear" w:pos="425"/>
          <w:tab w:val="left" w:pos="1275"/>
        </w:tabs>
        <w:ind w:left="1275"/>
      </w:pPr>
      <w:r w:rsidRPr="00E8126B">
        <w:t xml:space="preserve">1. the provision of advice on how to make bulky waste available in the most resource-efficient way possible, </w:t>
      </w:r>
    </w:p>
    <w:p w14:paraId="4996EB43" w14:textId="52D21FFE" w:rsidR="0061733F" w:rsidRPr="00E8126B" w:rsidRDefault="0061733F" w:rsidP="009C4722">
      <w:pPr>
        <w:pStyle w:val="RevisionNummerierungStufe1manuell"/>
        <w:tabs>
          <w:tab w:val="clear" w:pos="425"/>
          <w:tab w:val="left" w:pos="1275"/>
        </w:tabs>
        <w:ind w:left="1275"/>
      </w:pPr>
      <w:r w:rsidRPr="00E8126B">
        <w:t>2. providing information on the impact of littering or other improper recovery and disposal of waste on the environment, in particular on the marine environment, and advice on measures to prevent such littering; and</w:t>
      </w:r>
    </w:p>
    <w:p w14:paraId="22BCFD95" w14:textId="1FABDA67" w:rsidR="0061733F" w:rsidRPr="00E8126B" w:rsidRDefault="0061733F" w:rsidP="009C4722">
      <w:pPr>
        <w:pStyle w:val="RevisionNummerierungStufe1manuell"/>
        <w:tabs>
          <w:tab w:val="clear" w:pos="425"/>
          <w:tab w:val="left" w:pos="1275"/>
        </w:tabs>
        <w:ind w:left="1275"/>
      </w:pPr>
      <w:r w:rsidRPr="00E8126B">
        <w:t>3. information on the effects of improper recovery and disposal of waste on wastewater facilities.’</w:t>
      </w:r>
    </w:p>
    <w:p w14:paraId="38554274" w14:textId="13DC44E6" w:rsidR="00E120A7" w:rsidRPr="00E8126B" w:rsidRDefault="00E120A7" w:rsidP="00E120A7">
      <w:pPr>
        <w:pStyle w:val="NummerierungStufe1"/>
      </w:pPr>
      <w:r w:rsidRPr="00E8126B">
        <w:t>§ 69 is amended as follows:</w:t>
      </w:r>
    </w:p>
    <w:p w14:paraId="596494D7" w14:textId="0B2360EB" w:rsidR="00E120A7" w:rsidRPr="00E8126B" w:rsidRDefault="00E120A7" w:rsidP="00E772E1">
      <w:pPr>
        <w:pStyle w:val="NummerierungStufe2"/>
      </w:pPr>
      <w:r w:rsidRPr="00E8126B">
        <w:lastRenderedPageBreak/>
        <w:t xml:space="preserve">In paragraph 1, subparagraph 4, the words </w:t>
      </w:r>
      <w:r w:rsidRPr="00E8126B">
        <w:rPr>
          <w:rStyle w:val="RevisionText"/>
        </w:rPr>
        <w:t>‘</w:t>
      </w:r>
      <w:r w:rsidRPr="00E8126B">
        <w:t>§ 53 (3), sentence 2</w:t>
      </w:r>
      <w:r w:rsidRPr="00E8126B">
        <w:rPr>
          <w:rStyle w:val="RevisionText"/>
        </w:rPr>
        <w:t xml:space="preserve">’ </w:t>
      </w:r>
      <w:r w:rsidRPr="00E8126B">
        <w:t xml:space="preserve">are replaced by the words </w:t>
      </w:r>
      <w:r w:rsidRPr="00E8126B">
        <w:rPr>
          <w:rStyle w:val="RevisionText"/>
        </w:rPr>
        <w:t>‘</w:t>
      </w:r>
      <w:r w:rsidRPr="00E8126B">
        <w:t>§ 53 (3), sentence 1</w:t>
      </w:r>
      <w:r w:rsidRPr="00E8126B">
        <w:rPr>
          <w:rStyle w:val="RevisionText"/>
        </w:rPr>
        <w:t>’</w:t>
      </w:r>
      <w:r w:rsidRPr="00E8126B">
        <w:t>.</w:t>
      </w:r>
    </w:p>
    <w:p w14:paraId="50480EFE" w14:textId="72C4D766" w:rsidR="00E120A7" w:rsidRPr="00E8126B" w:rsidRDefault="00E120A7" w:rsidP="00E772E1">
      <w:pPr>
        <w:pStyle w:val="NummerierungStufe2"/>
      </w:pPr>
      <w:r w:rsidRPr="00E8126B">
        <w:t xml:space="preserve">In paragraph 2, subparagraph 4, after the word </w:t>
      </w:r>
      <w:r w:rsidRPr="00E8126B">
        <w:rPr>
          <w:rStyle w:val="RevisionText"/>
        </w:rPr>
        <w:t>‘</w:t>
      </w:r>
      <w:r w:rsidRPr="00E8126B">
        <w:t>information</w:t>
      </w:r>
      <w:r w:rsidRPr="00E8126B">
        <w:rPr>
          <w:rStyle w:val="RevisionText"/>
        </w:rPr>
        <w:t xml:space="preserve">’ </w:t>
      </w:r>
      <w:r w:rsidRPr="00E8126B">
        <w:t xml:space="preserve">the word </w:t>
      </w:r>
      <w:r w:rsidRPr="00E8126B">
        <w:rPr>
          <w:rStyle w:val="RevisionText"/>
        </w:rPr>
        <w:t>‘</w:t>
      </w:r>
      <w:r w:rsidRPr="00E8126B">
        <w:t>not,</w:t>
      </w:r>
      <w:r w:rsidRPr="00E8126B">
        <w:rPr>
          <w:rStyle w:val="RevisionText"/>
        </w:rPr>
        <w:t xml:space="preserve">’ </w:t>
      </w:r>
      <w:r w:rsidRPr="00E8126B">
        <w:t>is added.</w:t>
      </w:r>
    </w:p>
    <w:p w14:paraId="1EE66874" w14:textId="1225D423" w:rsidR="00C1597E" w:rsidRPr="00E8126B" w:rsidRDefault="00C1597E" w:rsidP="00467702">
      <w:pPr>
        <w:pStyle w:val="NummerierungStufe1"/>
      </w:pPr>
      <w:r w:rsidRPr="00E8126B">
        <w:t>The following sentence is added to § 72(2):</w:t>
      </w:r>
    </w:p>
    <w:p w14:paraId="1B49E448" w14:textId="71ED00A0" w:rsidR="00C86B7E" w:rsidRPr="00E8126B" w:rsidRDefault="00C86B7E" w:rsidP="009C4722">
      <w:pPr>
        <w:pStyle w:val="RevisionJuristischerAbsatzFolgeabsatz"/>
        <w:ind w:left="425"/>
      </w:pPr>
      <w:r w:rsidRPr="00E8126B">
        <w:t>‘For procedures for the preparation of waste management plans initiated by the end of 3 July 2021, § 30 of the Circular Economy Act of 24 February 2012 (Federal Law Gazette I p. 212) in the version valid until the expiry of … [insert: date of entry into force in accordance with Article 4(1) of this Act] shall apply.’</w:t>
      </w:r>
    </w:p>
    <w:p w14:paraId="0BEF8533" w14:textId="7E8B3F6B" w:rsidR="00F46506" w:rsidRPr="00E8126B" w:rsidRDefault="000A0E25" w:rsidP="000A0E25">
      <w:pPr>
        <w:pStyle w:val="ArtikelBezeichner"/>
        <w:numPr>
          <w:ilvl w:val="0"/>
          <w:numId w:val="0"/>
        </w:numPr>
      </w:pPr>
      <w:r w:rsidRPr="00E8126B">
        <w:t>Article 3</w:t>
      </w:r>
    </w:p>
    <w:p w14:paraId="3DFAD75C" w14:textId="491EAB8F" w:rsidR="00A66F32" w:rsidRPr="00E8126B" w:rsidRDefault="00A66F32" w:rsidP="00A66F32">
      <w:pPr>
        <w:pStyle w:val="Artikelberschrift"/>
      </w:pPr>
      <w:r w:rsidRPr="00E8126B">
        <w:t>Amendment of the Water Resources Act</w:t>
      </w:r>
    </w:p>
    <w:p w14:paraId="38A8594D" w14:textId="5AC8FDD3" w:rsidR="00A66F32" w:rsidRPr="00E8126B" w:rsidRDefault="00A66F32" w:rsidP="00A66F32">
      <w:pPr>
        <w:pStyle w:val="JuristischerAbsatznichtnummeriert"/>
      </w:pPr>
      <w:r w:rsidRPr="00E8126B">
        <w:t>The Water Resources Act of 31 July 2009 (Federal Law Gazette I p. 2585), last amended by Article 1 of the Act of 19 June 2020 (Federal Law Gazette I p. 1408), is amended as follows:</w:t>
      </w:r>
    </w:p>
    <w:p w14:paraId="6BBE798A" w14:textId="476C99C4" w:rsidR="00A66F32" w:rsidRPr="00E8126B" w:rsidRDefault="00A66F32" w:rsidP="00A66F32">
      <w:pPr>
        <w:pStyle w:val="NummerierungStufe1"/>
      </w:pPr>
      <w:r w:rsidRPr="00E8126B">
        <w:t>§ 45h(1) sentence 4 is amended as follows:</w:t>
      </w:r>
    </w:p>
    <w:p w14:paraId="01DF4C20" w14:textId="1A3D5FBD" w:rsidR="00A66F32" w:rsidRPr="00E8126B" w:rsidRDefault="00A66F32" w:rsidP="00A66F32">
      <w:pPr>
        <w:pStyle w:val="NummerierungStufe2"/>
      </w:pPr>
      <w:r w:rsidRPr="00E8126B">
        <w:t xml:space="preserve">In subparagraph 3, the word </w:t>
      </w:r>
      <w:r w:rsidRPr="00E8126B">
        <w:rPr>
          <w:rStyle w:val="RevisionText"/>
        </w:rPr>
        <w:t>‘and’</w:t>
      </w:r>
      <w:r w:rsidRPr="00E8126B">
        <w:t xml:space="preserve"> after the word </w:t>
      </w:r>
      <w:r w:rsidRPr="00E8126B">
        <w:rPr>
          <w:rStyle w:val="RevisionText"/>
        </w:rPr>
        <w:t>‘justification’</w:t>
      </w:r>
      <w:r w:rsidRPr="00E8126B">
        <w:t xml:space="preserve"> is deleted.</w:t>
      </w:r>
    </w:p>
    <w:p w14:paraId="0799B2FB" w14:textId="263F6BBB" w:rsidR="00A66F32" w:rsidRPr="00E8126B" w:rsidRDefault="00A66F32" w:rsidP="00A66F32">
      <w:pPr>
        <w:pStyle w:val="NummerierungStufe2"/>
      </w:pPr>
      <w:r w:rsidRPr="00E8126B">
        <w:t xml:space="preserve">In subparagraph 4, the full stop at the end is replaced by the word </w:t>
      </w:r>
      <w:r w:rsidRPr="00E8126B">
        <w:rPr>
          <w:rStyle w:val="RevisionText"/>
        </w:rPr>
        <w:t>‘and’</w:t>
      </w:r>
      <w:r w:rsidRPr="00E8126B">
        <w:t>.</w:t>
      </w:r>
    </w:p>
    <w:p w14:paraId="7087B982" w14:textId="6B2C996B" w:rsidR="00A66F32" w:rsidRPr="00E8126B" w:rsidRDefault="00A66F32" w:rsidP="00A66F32">
      <w:pPr>
        <w:pStyle w:val="NummerierungStufe2"/>
      </w:pPr>
      <w:r w:rsidRPr="00E8126B">
        <w:t>The following subparagraph 5 is added:</w:t>
      </w:r>
    </w:p>
    <w:p w14:paraId="29069E4D" w14:textId="08746DE6" w:rsidR="00A66F32" w:rsidRPr="00E8126B" w:rsidRDefault="00A66F32" w:rsidP="009C4722">
      <w:pPr>
        <w:pStyle w:val="RevisionNummerierungStufe1manuell"/>
        <w:tabs>
          <w:tab w:val="clear" w:pos="425"/>
          <w:tab w:val="left" w:pos="1350"/>
        </w:tabs>
        <w:ind w:left="1350" w:hanging="500"/>
      </w:pPr>
      <w:r w:rsidRPr="00E8126B">
        <w:t>‘5. Measures referred to in Articles 4 to 10 of Directive (EU) 2019/904 of the European Parliament and of the Council of 5 June 2019 on the reduction of the impact of certain plastic products on the environment (OJ L 155, 12.6.2019, p. 1).’</w:t>
      </w:r>
    </w:p>
    <w:p w14:paraId="5B6FBA25" w14:textId="0477E7CC" w:rsidR="00A66F32" w:rsidRPr="00E8126B" w:rsidRDefault="00A66F32" w:rsidP="00A66F32">
      <w:pPr>
        <w:pStyle w:val="NummerierungStufe1"/>
      </w:pPr>
      <w:r w:rsidRPr="00E8126B">
        <w:t>The following sentence is added to § 82(2):</w:t>
      </w:r>
    </w:p>
    <w:p w14:paraId="02354CA4" w14:textId="1D5959A4" w:rsidR="00A66F32" w:rsidRPr="00E8126B" w:rsidRDefault="00A66F32" w:rsidP="009C4722">
      <w:pPr>
        <w:pStyle w:val="RevisionJuristischerAbsatzFolgeabsatz"/>
        <w:ind w:left="425"/>
      </w:pPr>
      <w:r w:rsidRPr="00E8126B">
        <w:t>‘The programme of measures shall also include measures under Articles 4 to 10 of Directive (EU) 2019/904.’</w:t>
      </w:r>
    </w:p>
    <w:p w14:paraId="7360AE56" w14:textId="567F2B13" w:rsidR="00444DB1" w:rsidRPr="00E8126B" w:rsidRDefault="000A0E25" w:rsidP="000A0E25">
      <w:pPr>
        <w:pStyle w:val="ArtikelBezeichner"/>
        <w:numPr>
          <w:ilvl w:val="0"/>
          <w:numId w:val="0"/>
        </w:numPr>
      </w:pPr>
      <w:r w:rsidRPr="00E8126B">
        <w:t>Article 4</w:t>
      </w:r>
    </w:p>
    <w:p w14:paraId="60E5FB09" w14:textId="244A7CE6" w:rsidR="00444DB1" w:rsidRPr="00E8126B" w:rsidRDefault="00741382" w:rsidP="00444DB1">
      <w:pPr>
        <w:pStyle w:val="Artikelberschrift"/>
      </w:pPr>
      <w:r w:rsidRPr="00E8126B">
        <w:t>Entry into force</w:t>
      </w:r>
    </w:p>
    <w:p w14:paraId="7FF25911" w14:textId="68DD184F" w:rsidR="00444DB1" w:rsidRPr="00E8126B" w:rsidRDefault="002507C2" w:rsidP="002507C2">
      <w:pPr>
        <w:pStyle w:val="JuristischerAbsatznummeriert"/>
      </w:pPr>
      <w:r w:rsidRPr="00E8126B">
        <w:t>Subject to paragraphs 2 and 4, this Act shall enter into force on 3 July 2021.</w:t>
      </w:r>
    </w:p>
    <w:p w14:paraId="762CBDBC" w14:textId="600CC8F6" w:rsidR="002507C2" w:rsidRPr="00E8126B" w:rsidRDefault="002507C2" w:rsidP="002507C2">
      <w:pPr>
        <w:pStyle w:val="JuristischerAbsatznummeriert"/>
      </w:pPr>
      <w:r w:rsidRPr="00E8126B">
        <w:t>Article 1(13)(b), (14)(b)(aa) and (bb), (23)(b), (25)(b) and (c) and (34)(a) shall enter into force on 1 January 2022.</w:t>
      </w:r>
    </w:p>
    <w:p w14:paraId="6D6545B8" w14:textId="26D4A070" w:rsidR="008E44AD" w:rsidRPr="00E8126B" w:rsidRDefault="008E44AD" w:rsidP="002507C2">
      <w:pPr>
        <w:pStyle w:val="JuristischerAbsatznummeriert"/>
      </w:pPr>
      <w:r w:rsidRPr="00E8126B">
        <w:t>Article 1(4)(d), (7)(a)(bb) (b) and (c), (9)(a), (b)(ff), (hh) and (ii), (c)(bb) and (d), (12) and (30) (a) (aa), (bb), (dd) and (ee) and (b) shall enter into force on 1 July 2022.</w:t>
      </w:r>
    </w:p>
    <w:p w14:paraId="61D23816" w14:textId="453F3803" w:rsidR="00346982" w:rsidRPr="00E8126B" w:rsidRDefault="00346982" w:rsidP="00346982">
      <w:pPr>
        <w:pStyle w:val="JuristischerAbsatznummeriert"/>
      </w:pPr>
      <w:r w:rsidRPr="00E8126B">
        <w:lastRenderedPageBreak/>
        <w:t xml:space="preserve">Article 3 shall enter into force on … [insert: the date of that day of the sixth calendar month following the month of promulgation whose number corresponds to the day of promulgation or, if such a calendar day does not exist, the date of the first day of the following calendar month]. </w:t>
      </w:r>
    </w:p>
    <w:p w14:paraId="358887B1" w14:textId="3F4F09E4" w:rsidR="008C6327" w:rsidRPr="00E8126B" w:rsidRDefault="008C6327" w:rsidP="008C6327">
      <w:pPr>
        <w:sectPr w:rsidR="008C6327" w:rsidRPr="00E8126B" w:rsidSect="00557C2B">
          <w:pgSz w:w="11907" w:h="16839"/>
          <w:pgMar w:top="1134" w:right="1417" w:bottom="1134" w:left="1701" w:header="709" w:footer="709" w:gutter="0"/>
          <w:cols w:space="708"/>
          <w:docGrid w:linePitch="360"/>
        </w:sectPr>
      </w:pPr>
    </w:p>
    <w:p w14:paraId="348114D2" w14:textId="128D8FE7" w:rsidR="00346982" w:rsidRPr="00E8126B" w:rsidRDefault="00346982" w:rsidP="00600E2E">
      <w:pPr>
        <w:pStyle w:val="BegrndungTitel"/>
        <w:rPr>
          <w:highlight w:val="yellow"/>
        </w:rPr>
      </w:pPr>
    </w:p>
    <w:sectPr w:rsidR="00346982" w:rsidRPr="00E8126B" w:rsidSect="00557C2B">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0FD1" w14:textId="77777777" w:rsidR="004F6671" w:rsidRDefault="004F6671" w:rsidP="005D1540">
      <w:pPr>
        <w:spacing w:before="0" w:after="0"/>
      </w:pPr>
      <w:r>
        <w:separator/>
      </w:r>
    </w:p>
  </w:endnote>
  <w:endnote w:type="continuationSeparator" w:id="0">
    <w:p w14:paraId="7713FF7B" w14:textId="77777777" w:rsidR="004F6671" w:rsidRDefault="004F6671"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etaNormalLF-Roman">
    <w:altName w:val="Times New Roman"/>
    <w:charset w:val="00"/>
    <w:family w:val="swiss"/>
    <w:pitch w:val="variable"/>
    <w:sig w:usb0="8000002F" w:usb1="10000048"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9D20" w14:textId="77777777" w:rsidR="004F6671" w:rsidRDefault="004F6671" w:rsidP="005D1540">
      <w:pPr>
        <w:spacing w:before="0" w:after="0"/>
      </w:pPr>
      <w:r>
        <w:separator/>
      </w:r>
    </w:p>
  </w:footnote>
  <w:footnote w:type="continuationSeparator" w:id="0">
    <w:p w14:paraId="652CA602" w14:textId="77777777" w:rsidR="004F6671" w:rsidRDefault="004F6671" w:rsidP="005D1540">
      <w:pPr>
        <w:spacing w:before="0" w:after="0"/>
      </w:pPr>
      <w:r>
        <w:continuationSeparator/>
      </w:r>
    </w:p>
  </w:footnote>
  <w:footnote w:id="1">
    <w:p w14:paraId="07C27B7B" w14:textId="75C3F4B7" w:rsidR="004532F8" w:rsidRPr="00B50049" w:rsidRDefault="004532F8" w:rsidP="00444DB1">
      <w:pPr>
        <w:pStyle w:val="FootnoteText"/>
      </w:pPr>
      <w:r>
        <w:rPr>
          <w:rStyle w:val="FootnoteReference"/>
        </w:rPr>
        <w:footnoteRef/>
      </w:r>
      <w:r>
        <w:tab/>
        <w:t>This Act implements Directive (EU) 2018/851 of the European Parliament and of the Council of 30 May 2018 amending Directive 2008/98/EC on waste (OJ L 150, 14.6.2018, p. 109) and Directive (EU) 2019/904 of the European Parliament and of the Council of 5 June 2019 on the reduction of the impact of certain plastic products on the environment (OJ L 155, 12.6.2019, p. 1).</w:t>
      </w:r>
    </w:p>
  </w:footnote>
  <w:footnote w:id="2">
    <w:p w14:paraId="390BD349" w14:textId="79900032" w:rsidR="004532F8" w:rsidRDefault="004532F8" w:rsidP="00E167F3">
      <w:pPr>
        <w:pStyle w:val="FootnoteText"/>
      </w:pPr>
      <w:r>
        <w:rPr>
          <w:rStyle w:val="FootnoteReference"/>
        </w:rPr>
        <w:footnoteRef/>
      </w:r>
      <w:r>
        <w:tab/>
        <w:t>This Act was 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399C" w14:textId="2C5AE612" w:rsidR="004532F8" w:rsidRPr="00557C2B" w:rsidRDefault="00557C2B" w:rsidP="00557C2B">
    <w:pPr>
      <w:pStyle w:val="Header"/>
    </w:pPr>
    <w:r>
      <w:tab/>
      <w:t xml:space="preserve">- </w:t>
    </w:r>
    <w:r>
      <w:fldChar w:fldCharType="begin"/>
    </w:r>
    <w:r>
      <w:instrText xml:space="preserve"> PAGE  \* MERGEFORMAT </w:instrText>
    </w:r>
    <w:r>
      <w:fldChar w:fldCharType="separate"/>
    </w:r>
    <w:r w:rsidR="00600E2E">
      <w:t>101</w:t>
    </w:r>
    <w:r>
      <w:fldChar w:fldCharType="end"/>
    </w:r>
    <w:r>
      <w:t xml:space="preserve"> -</w:t>
    </w:r>
    <w:r>
      <w:tab/>
    </w:r>
    <w:fldSimple w:instr=" DOCPROPERTY &quot;Bearbeitungsstand&quot; \* MERGEFORMAT ">
      <w:r w:rsidR="00E8126B" w:rsidRPr="00E8126B">
        <w:rPr>
          <w:sz w:val="18"/>
        </w:rPr>
        <w:t>Bearbeitungsstand: 12.05.2021  10:34 Uhr</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25B" w14:textId="139A1E0F" w:rsidR="004532F8" w:rsidRPr="00557C2B" w:rsidRDefault="00557C2B" w:rsidP="00557C2B">
    <w:pPr>
      <w:pStyle w:val="Header"/>
    </w:pPr>
    <w:r>
      <w:tab/>
    </w:r>
    <w:r>
      <w:tab/>
    </w:r>
    <w:r>
      <w:rPr>
        <w:sz w:val="18"/>
      </w:rPr>
      <w:t>Version: 12.05.2021  10:34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1FF29CE"/>
    <w:multiLevelType w:val="hybridMultilevel"/>
    <w:tmpl w:val="0512E7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9824AE"/>
    <w:multiLevelType w:val="hybridMultilevel"/>
    <w:tmpl w:val="C5027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847B95"/>
    <w:multiLevelType w:val="hybridMultilevel"/>
    <w:tmpl w:val="755224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2020542120">
    <w:abstractNumId w:val="16"/>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27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339492">
    <w:abstractNumId w:val="4"/>
  </w:num>
  <w:num w:numId="4" w16cid:durableId="1423838474">
    <w:abstractNumId w:val="24"/>
  </w:num>
  <w:num w:numId="5" w16cid:durableId="870341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572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456162">
    <w:abstractNumId w:val="18"/>
  </w:num>
  <w:num w:numId="8" w16cid:durableId="1674919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540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9747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7923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675938">
    <w:abstractNumId w:val="6"/>
  </w:num>
  <w:num w:numId="13" w16cid:durableId="2007323910">
    <w:abstractNumId w:val="19"/>
  </w:num>
  <w:num w:numId="14" w16cid:durableId="792208398">
    <w:abstractNumId w:val="27"/>
  </w:num>
  <w:num w:numId="15" w16cid:durableId="263657629">
    <w:abstractNumId w:val="17"/>
  </w:num>
  <w:num w:numId="16" w16cid:durableId="521017183">
    <w:abstractNumId w:val="3"/>
  </w:num>
  <w:num w:numId="17" w16cid:durableId="1571890560">
    <w:abstractNumId w:val="11"/>
  </w:num>
  <w:num w:numId="18" w16cid:durableId="2091342100">
    <w:abstractNumId w:val="0"/>
  </w:num>
  <w:num w:numId="19" w16cid:durableId="1587300197">
    <w:abstractNumId w:val="26"/>
  </w:num>
  <w:num w:numId="20" w16cid:durableId="1615332711">
    <w:abstractNumId w:val="12"/>
  </w:num>
  <w:num w:numId="21" w16cid:durableId="315187122">
    <w:abstractNumId w:val="21"/>
  </w:num>
  <w:num w:numId="22" w16cid:durableId="1140422532">
    <w:abstractNumId w:val="2"/>
  </w:num>
  <w:num w:numId="23" w16cid:durableId="1420567805">
    <w:abstractNumId w:val="16"/>
  </w:num>
  <w:num w:numId="24" w16cid:durableId="1825511940">
    <w:abstractNumId w:val="8"/>
  </w:num>
  <w:num w:numId="25" w16cid:durableId="294145108">
    <w:abstractNumId w:val="7"/>
  </w:num>
  <w:num w:numId="26" w16cid:durableId="297302382">
    <w:abstractNumId w:val="15"/>
  </w:num>
  <w:num w:numId="27" w16cid:durableId="1670476047">
    <w:abstractNumId w:val="22"/>
  </w:num>
  <w:num w:numId="28" w16cid:durableId="8682185">
    <w:abstractNumId w:val="9"/>
  </w:num>
  <w:num w:numId="29" w16cid:durableId="1810054204">
    <w:abstractNumId w:val="13"/>
  </w:num>
  <w:num w:numId="30" w16cid:durableId="1359431705">
    <w:abstractNumId w:val="1"/>
  </w:num>
  <w:num w:numId="31" w16cid:durableId="876043731">
    <w:abstractNumId w:val="14"/>
  </w:num>
  <w:num w:numId="32" w16cid:durableId="719062149">
    <w:abstractNumId w:val="5"/>
  </w:num>
  <w:num w:numId="33" w16cid:durableId="255334058">
    <w:abstractNumId w:val="25"/>
  </w:num>
  <w:num w:numId="34" w16cid:durableId="258876349">
    <w:abstractNumId w:val="23"/>
  </w:num>
  <w:num w:numId="35" w16cid:durableId="146941464">
    <w:abstractNumId w:val="10"/>
  </w:num>
  <w:num w:numId="36" w16cid:durableId="123355536">
    <w:abstractNumId w:val="20"/>
  </w:num>
  <w:num w:numId="37" w16cid:durableId="65471926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Aktualisierung der Strukturanzeige [1575ms] [Main] [eNormCommandLocal::DynamicStructureCheck.UpdateStructure]"/>
    <w:docVar w:name="BefehlsHistorie_Befehl02" w:val="Aktualisierung der Strukturanzeige [1092ms] [Main] [eNormCommandLocal::DynamicStructureCheck.UpdateStructure]"/>
    <w:docVar w:name="BefehlsHistorie_Befehl03" w:val="Aktualisierung der Strukturanzeige [3611ms] [Main] [eNormCommandLocal::DynamicStructureCheck.UpdateStructure]"/>
    <w:docVar w:name="BefehlsHistorie_Befehl04" w:val="Aktualisierung der Strukturanzeige [3230ms] [Main] [eNormCommandLocal::DynamicStructureCheck.UpdateStructure]"/>
    <w:docVar w:name="BefehlsHistorie_Befehl05" w:val="Aktualisierung der Strukturanzeige [3330ms] [Main] [eNormCommandLocal::DynamicStructureCheck.UpdateStructure]"/>
    <w:docVar w:name="BefehlsHistorie_Befehl06" w:val="Aktualisierung der Strukturanzeige [3811ms] [Main] [eNormCommandLocal::DynamicStructureCheck.UpdateStructure]"/>
    <w:docVar w:name="BefehlsHistorie_Befehl07" w:val="Aktualisierung der Strukturanzeige [2596ms] [Main] [eNormCommandLocal::DynamicStructureCheck.UpdateStructure]"/>
    <w:docVar w:name="BefehlsHistorie_Befehl08" w:val="Rückgängig [41ms] [Main] [eNormCommandLocal::UndoRedo.EditUndo]"/>
    <w:docVar w:name="BefehlsHistorie_BefehlsZähler" w:val="8"/>
    <w:docVar w:name="BefehlsHistorie_DocumentOpen" w:val="7447,1415ms"/>
    <w:docVar w:name="BefehlsKontext_SpeichernOOXML_Maximum" w:val="520ms"/>
    <w:docVar w:name="BefehlsKontext_SpeichernOOXML_Schnitt" w:val="438ms"/>
    <w:docVar w:name="BMJ" w:val="True"/>
    <w:docVar w:name="CUSTOMER" w:val="8"/>
    <w:docVar w:name="DQCDateTime" w:val="08.01.2021 12:03:30"/>
    <w:docVar w:name="DQCPart_Begruendung" w:val="0"/>
    <w:docVar w:name="DQCPart_Dokument" w:val="0"/>
    <w:docVar w:name="DQCPart_Regelungsteil" w:val="0"/>
    <w:docVar w:name="DQCPart_Vorblatt" w:val="0"/>
    <w:docVar w:name="DQCResult_Aenderungsbefehl" w:val="0;21"/>
    <w:docVar w:name="DQCResult_Binnenverweise" w:val="0;0"/>
    <w:docVar w:name="DQCResult_Citations" w:val="0;1"/>
    <w:docVar w:name="DQCResult_EinzelneRegelungsteile" w:val="0;1"/>
    <w:docVar w:name="DQCResult_EmbeddedObjects" w:val="0;0"/>
    <w:docVar w:name="DQCResult_Gliederung" w:val="0;6"/>
    <w:docVar w:name="DQCResult_Marker" w:val="0;0"/>
    <w:docVar w:name="DQCResult_Metadata" w:val="0;0"/>
    <w:docVar w:name="DQCResult_ModifiedCharFormat" w:val="0;18"/>
    <w:docVar w:name="DQCResult_ModifiedMargins" w:val="0;0"/>
    <w:docVar w:name="DQCResult_ModifiedNumbering" w:val="0;0"/>
    <w:docVar w:name="DQCResult_StructureCheck" w:val="0;0"/>
    <w:docVar w:name="DQCResult_SuperfluousWhitespace" w:val="0;0"/>
    <w:docVar w:name="DQCResult_TermsAndDiction" w:val="0;36"/>
    <w:docVar w:name="DQCResult_Verweise" w:val="0;0"/>
    <w:docVar w:name="DQCWithWarnings" w:val="0"/>
    <w:docVar w:name="EN_DocFileDateTimeAtOpen" w:val="01.09.2022 10:27:22"/>
    <w:docVar w:name="LW_DocType" w:val="AENDER"/>
    <w:docVar w:name="LWCons_Langue" w:val="DE"/>
  </w:docVars>
  <w:rsids>
    <w:rsidRoot w:val="008C6327"/>
    <w:rsid w:val="00001CF8"/>
    <w:rsid w:val="00005D0C"/>
    <w:rsid w:val="00010E47"/>
    <w:rsid w:val="00013EB6"/>
    <w:rsid w:val="00014F0D"/>
    <w:rsid w:val="000217DD"/>
    <w:rsid w:val="000229D0"/>
    <w:rsid w:val="00026364"/>
    <w:rsid w:val="000316CF"/>
    <w:rsid w:val="0003451B"/>
    <w:rsid w:val="00034668"/>
    <w:rsid w:val="00034D78"/>
    <w:rsid w:val="000354A2"/>
    <w:rsid w:val="00035C09"/>
    <w:rsid w:val="000364BC"/>
    <w:rsid w:val="00036588"/>
    <w:rsid w:val="00042C04"/>
    <w:rsid w:val="00043BD6"/>
    <w:rsid w:val="00043DD7"/>
    <w:rsid w:val="0004428E"/>
    <w:rsid w:val="00046845"/>
    <w:rsid w:val="00047021"/>
    <w:rsid w:val="00047CF2"/>
    <w:rsid w:val="000558C4"/>
    <w:rsid w:val="00061617"/>
    <w:rsid w:val="00063D5B"/>
    <w:rsid w:val="000653BF"/>
    <w:rsid w:val="00065F85"/>
    <w:rsid w:val="00066BA4"/>
    <w:rsid w:val="00067840"/>
    <w:rsid w:val="00073BDC"/>
    <w:rsid w:val="0007498F"/>
    <w:rsid w:val="000755C1"/>
    <w:rsid w:val="0007641B"/>
    <w:rsid w:val="00076EAE"/>
    <w:rsid w:val="000813D1"/>
    <w:rsid w:val="000830E9"/>
    <w:rsid w:val="000935BB"/>
    <w:rsid w:val="000942D0"/>
    <w:rsid w:val="000A0E25"/>
    <w:rsid w:val="000A562D"/>
    <w:rsid w:val="000B1545"/>
    <w:rsid w:val="000B2E52"/>
    <w:rsid w:val="000B58B5"/>
    <w:rsid w:val="000B7C1A"/>
    <w:rsid w:val="000C1056"/>
    <w:rsid w:val="000C5A61"/>
    <w:rsid w:val="000C688C"/>
    <w:rsid w:val="000C6ABD"/>
    <w:rsid w:val="000C719A"/>
    <w:rsid w:val="000C796A"/>
    <w:rsid w:val="000D0F8A"/>
    <w:rsid w:val="000D1F01"/>
    <w:rsid w:val="000D2BE8"/>
    <w:rsid w:val="000E366A"/>
    <w:rsid w:val="000E50AC"/>
    <w:rsid w:val="000E7FB2"/>
    <w:rsid w:val="000F1296"/>
    <w:rsid w:val="000F1B34"/>
    <w:rsid w:val="000F2BC1"/>
    <w:rsid w:val="000F34ED"/>
    <w:rsid w:val="000F36C9"/>
    <w:rsid w:val="000F43B5"/>
    <w:rsid w:val="001010BA"/>
    <w:rsid w:val="0010436C"/>
    <w:rsid w:val="001123E0"/>
    <w:rsid w:val="00112FF2"/>
    <w:rsid w:val="00113315"/>
    <w:rsid w:val="00114F5E"/>
    <w:rsid w:val="0011515E"/>
    <w:rsid w:val="0011545D"/>
    <w:rsid w:val="00117DBF"/>
    <w:rsid w:val="001205F9"/>
    <w:rsid w:val="001217A9"/>
    <w:rsid w:val="00121FFF"/>
    <w:rsid w:val="00123985"/>
    <w:rsid w:val="00124621"/>
    <w:rsid w:val="001255BE"/>
    <w:rsid w:val="00126CB1"/>
    <w:rsid w:val="001277BC"/>
    <w:rsid w:val="001351D4"/>
    <w:rsid w:val="00140337"/>
    <w:rsid w:val="0014131D"/>
    <w:rsid w:val="00141651"/>
    <w:rsid w:val="00145624"/>
    <w:rsid w:val="00146A22"/>
    <w:rsid w:val="00146B17"/>
    <w:rsid w:val="0015236C"/>
    <w:rsid w:val="00156D48"/>
    <w:rsid w:val="00161113"/>
    <w:rsid w:val="00161EA9"/>
    <w:rsid w:val="00163F20"/>
    <w:rsid w:val="00164451"/>
    <w:rsid w:val="00166D4E"/>
    <w:rsid w:val="00166E80"/>
    <w:rsid w:val="001700A9"/>
    <w:rsid w:val="00172865"/>
    <w:rsid w:val="00174E43"/>
    <w:rsid w:val="0017539E"/>
    <w:rsid w:val="00175BBD"/>
    <w:rsid w:val="00180A20"/>
    <w:rsid w:val="00181898"/>
    <w:rsid w:val="0018730E"/>
    <w:rsid w:val="00187883"/>
    <w:rsid w:val="00191E82"/>
    <w:rsid w:val="00192A81"/>
    <w:rsid w:val="001933ED"/>
    <w:rsid w:val="00193985"/>
    <w:rsid w:val="00196DFA"/>
    <w:rsid w:val="001A04A4"/>
    <w:rsid w:val="001A20CC"/>
    <w:rsid w:val="001A23A1"/>
    <w:rsid w:val="001A3DAB"/>
    <w:rsid w:val="001A7D3E"/>
    <w:rsid w:val="001B0219"/>
    <w:rsid w:val="001B1DFC"/>
    <w:rsid w:val="001B2A1F"/>
    <w:rsid w:val="001B2B38"/>
    <w:rsid w:val="001B2E99"/>
    <w:rsid w:val="001B3C0F"/>
    <w:rsid w:val="001B3D87"/>
    <w:rsid w:val="001B475A"/>
    <w:rsid w:val="001B4EA3"/>
    <w:rsid w:val="001B5CEF"/>
    <w:rsid w:val="001C2C5C"/>
    <w:rsid w:val="001C2CC2"/>
    <w:rsid w:val="001C31C6"/>
    <w:rsid w:val="001C3E4B"/>
    <w:rsid w:val="001C44FA"/>
    <w:rsid w:val="001D0E5A"/>
    <w:rsid w:val="001D16C7"/>
    <w:rsid w:val="001E0136"/>
    <w:rsid w:val="001E082A"/>
    <w:rsid w:val="001E1AAE"/>
    <w:rsid w:val="001E3DB8"/>
    <w:rsid w:val="001E50F8"/>
    <w:rsid w:val="001E74F1"/>
    <w:rsid w:val="001E7676"/>
    <w:rsid w:val="001E7E49"/>
    <w:rsid w:val="001F0131"/>
    <w:rsid w:val="001F0B1A"/>
    <w:rsid w:val="001F17BF"/>
    <w:rsid w:val="001F563F"/>
    <w:rsid w:val="001F670A"/>
    <w:rsid w:val="001F73D6"/>
    <w:rsid w:val="001F76E7"/>
    <w:rsid w:val="001F76F5"/>
    <w:rsid w:val="00203A99"/>
    <w:rsid w:val="0020447D"/>
    <w:rsid w:val="00204DC0"/>
    <w:rsid w:val="002050FC"/>
    <w:rsid w:val="00205865"/>
    <w:rsid w:val="00206ACD"/>
    <w:rsid w:val="0020752F"/>
    <w:rsid w:val="0020773B"/>
    <w:rsid w:val="00207F53"/>
    <w:rsid w:val="002123F2"/>
    <w:rsid w:val="002140DF"/>
    <w:rsid w:val="0021562C"/>
    <w:rsid w:val="0021597D"/>
    <w:rsid w:val="00215D17"/>
    <w:rsid w:val="002206F4"/>
    <w:rsid w:val="00223762"/>
    <w:rsid w:val="00227397"/>
    <w:rsid w:val="00233986"/>
    <w:rsid w:val="00234F99"/>
    <w:rsid w:val="00241CF8"/>
    <w:rsid w:val="00241E50"/>
    <w:rsid w:val="00242B1D"/>
    <w:rsid w:val="00247AB2"/>
    <w:rsid w:val="002507C2"/>
    <w:rsid w:val="00250910"/>
    <w:rsid w:val="00252E6D"/>
    <w:rsid w:val="002567E8"/>
    <w:rsid w:val="002606D9"/>
    <w:rsid w:val="0026465F"/>
    <w:rsid w:val="00265B2F"/>
    <w:rsid w:val="002666F3"/>
    <w:rsid w:val="00270CD4"/>
    <w:rsid w:val="00274FA7"/>
    <w:rsid w:val="00280835"/>
    <w:rsid w:val="002816B9"/>
    <w:rsid w:val="00284205"/>
    <w:rsid w:val="00285654"/>
    <w:rsid w:val="00285AC5"/>
    <w:rsid w:val="00287B4B"/>
    <w:rsid w:val="00290A07"/>
    <w:rsid w:val="00291706"/>
    <w:rsid w:val="00293C12"/>
    <w:rsid w:val="002A5969"/>
    <w:rsid w:val="002A795A"/>
    <w:rsid w:val="002A7ABF"/>
    <w:rsid w:val="002B002E"/>
    <w:rsid w:val="002B1880"/>
    <w:rsid w:val="002B19A0"/>
    <w:rsid w:val="002B206A"/>
    <w:rsid w:val="002B28CD"/>
    <w:rsid w:val="002B5A7D"/>
    <w:rsid w:val="002B6CF7"/>
    <w:rsid w:val="002C2114"/>
    <w:rsid w:val="002C2539"/>
    <w:rsid w:val="002C51CD"/>
    <w:rsid w:val="002C6EE2"/>
    <w:rsid w:val="002D0B16"/>
    <w:rsid w:val="002D1E57"/>
    <w:rsid w:val="002D2D71"/>
    <w:rsid w:val="002D56A5"/>
    <w:rsid w:val="002D7DDD"/>
    <w:rsid w:val="002E0696"/>
    <w:rsid w:val="002E06FB"/>
    <w:rsid w:val="002E22DE"/>
    <w:rsid w:val="002F1B4F"/>
    <w:rsid w:val="002F2C42"/>
    <w:rsid w:val="002F61BC"/>
    <w:rsid w:val="002F62D2"/>
    <w:rsid w:val="002F6BCC"/>
    <w:rsid w:val="002F70EF"/>
    <w:rsid w:val="002F7E9B"/>
    <w:rsid w:val="00300B87"/>
    <w:rsid w:val="003026DA"/>
    <w:rsid w:val="003033E8"/>
    <w:rsid w:val="003056E7"/>
    <w:rsid w:val="0030748A"/>
    <w:rsid w:val="003075E3"/>
    <w:rsid w:val="00310788"/>
    <w:rsid w:val="003122A4"/>
    <w:rsid w:val="0031252F"/>
    <w:rsid w:val="00317C32"/>
    <w:rsid w:val="0032046E"/>
    <w:rsid w:val="00320A2C"/>
    <w:rsid w:val="003212FD"/>
    <w:rsid w:val="00323574"/>
    <w:rsid w:val="00324BD1"/>
    <w:rsid w:val="00325BCB"/>
    <w:rsid w:val="00327740"/>
    <w:rsid w:val="003300E7"/>
    <w:rsid w:val="003305CA"/>
    <w:rsid w:val="00331E40"/>
    <w:rsid w:val="00334543"/>
    <w:rsid w:val="00335054"/>
    <w:rsid w:val="00337B44"/>
    <w:rsid w:val="0034291A"/>
    <w:rsid w:val="003433FE"/>
    <w:rsid w:val="003441C7"/>
    <w:rsid w:val="00344288"/>
    <w:rsid w:val="00346982"/>
    <w:rsid w:val="00350421"/>
    <w:rsid w:val="00352B38"/>
    <w:rsid w:val="00352EE0"/>
    <w:rsid w:val="003547FB"/>
    <w:rsid w:val="003550BD"/>
    <w:rsid w:val="00360D6D"/>
    <w:rsid w:val="003615D8"/>
    <w:rsid w:val="00361D27"/>
    <w:rsid w:val="00366534"/>
    <w:rsid w:val="0036783B"/>
    <w:rsid w:val="0037279F"/>
    <w:rsid w:val="003740EF"/>
    <w:rsid w:val="003756BE"/>
    <w:rsid w:val="003766AC"/>
    <w:rsid w:val="00377025"/>
    <w:rsid w:val="003829C7"/>
    <w:rsid w:val="003842D9"/>
    <w:rsid w:val="00384630"/>
    <w:rsid w:val="003861FD"/>
    <w:rsid w:val="00390110"/>
    <w:rsid w:val="00391EDB"/>
    <w:rsid w:val="00394905"/>
    <w:rsid w:val="003960DC"/>
    <w:rsid w:val="00396C05"/>
    <w:rsid w:val="003A0370"/>
    <w:rsid w:val="003A58A6"/>
    <w:rsid w:val="003A5E6F"/>
    <w:rsid w:val="003B0AB8"/>
    <w:rsid w:val="003B0B72"/>
    <w:rsid w:val="003B1096"/>
    <w:rsid w:val="003B218D"/>
    <w:rsid w:val="003B3498"/>
    <w:rsid w:val="003B3B1E"/>
    <w:rsid w:val="003B4A04"/>
    <w:rsid w:val="003B4D23"/>
    <w:rsid w:val="003B4FD2"/>
    <w:rsid w:val="003B56AC"/>
    <w:rsid w:val="003B7130"/>
    <w:rsid w:val="003B7977"/>
    <w:rsid w:val="003C443B"/>
    <w:rsid w:val="003D19C6"/>
    <w:rsid w:val="003D6902"/>
    <w:rsid w:val="003D6E01"/>
    <w:rsid w:val="003E066F"/>
    <w:rsid w:val="003E1EA6"/>
    <w:rsid w:val="003E3868"/>
    <w:rsid w:val="003E4B3F"/>
    <w:rsid w:val="003E4EE2"/>
    <w:rsid w:val="003F0FC7"/>
    <w:rsid w:val="003F26E3"/>
    <w:rsid w:val="003F29AE"/>
    <w:rsid w:val="003F444A"/>
    <w:rsid w:val="003F7A18"/>
    <w:rsid w:val="00401774"/>
    <w:rsid w:val="004034AE"/>
    <w:rsid w:val="00403B78"/>
    <w:rsid w:val="00406E9D"/>
    <w:rsid w:val="00407B2A"/>
    <w:rsid w:val="00410FA3"/>
    <w:rsid w:val="00413F71"/>
    <w:rsid w:val="004163C4"/>
    <w:rsid w:val="0041672D"/>
    <w:rsid w:val="004208C0"/>
    <w:rsid w:val="00425122"/>
    <w:rsid w:val="0042513C"/>
    <w:rsid w:val="004254C5"/>
    <w:rsid w:val="00426F5C"/>
    <w:rsid w:val="00430926"/>
    <w:rsid w:val="004321EC"/>
    <w:rsid w:val="00434190"/>
    <w:rsid w:val="004346DF"/>
    <w:rsid w:val="00435D48"/>
    <w:rsid w:val="00435E71"/>
    <w:rsid w:val="0043698E"/>
    <w:rsid w:val="00437B3B"/>
    <w:rsid w:val="00441C51"/>
    <w:rsid w:val="00444DB1"/>
    <w:rsid w:val="004471F5"/>
    <w:rsid w:val="00450990"/>
    <w:rsid w:val="004532F8"/>
    <w:rsid w:val="00453D54"/>
    <w:rsid w:val="00454905"/>
    <w:rsid w:val="00460E3E"/>
    <w:rsid w:val="00462224"/>
    <w:rsid w:val="004638FE"/>
    <w:rsid w:val="004669CE"/>
    <w:rsid w:val="00467702"/>
    <w:rsid w:val="004707FC"/>
    <w:rsid w:val="00473076"/>
    <w:rsid w:val="00477F37"/>
    <w:rsid w:val="00480182"/>
    <w:rsid w:val="00485613"/>
    <w:rsid w:val="00490823"/>
    <w:rsid w:val="00490EEE"/>
    <w:rsid w:val="00491CEA"/>
    <w:rsid w:val="00494DEE"/>
    <w:rsid w:val="004A15B0"/>
    <w:rsid w:val="004A1A01"/>
    <w:rsid w:val="004A41CD"/>
    <w:rsid w:val="004A5E75"/>
    <w:rsid w:val="004B3780"/>
    <w:rsid w:val="004B3D27"/>
    <w:rsid w:val="004B7993"/>
    <w:rsid w:val="004C0EA8"/>
    <w:rsid w:val="004C1ACC"/>
    <w:rsid w:val="004C20D7"/>
    <w:rsid w:val="004C6748"/>
    <w:rsid w:val="004C6D25"/>
    <w:rsid w:val="004C7455"/>
    <w:rsid w:val="004D036B"/>
    <w:rsid w:val="004D3055"/>
    <w:rsid w:val="004D41D5"/>
    <w:rsid w:val="004D59FF"/>
    <w:rsid w:val="004D5A43"/>
    <w:rsid w:val="004D5CC9"/>
    <w:rsid w:val="004D757A"/>
    <w:rsid w:val="004E19EE"/>
    <w:rsid w:val="004E674A"/>
    <w:rsid w:val="004F0341"/>
    <w:rsid w:val="004F26EA"/>
    <w:rsid w:val="004F29AD"/>
    <w:rsid w:val="004F2F0A"/>
    <w:rsid w:val="004F364B"/>
    <w:rsid w:val="004F5840"/>
    <w:rsid w:val="004F6671"/>
    <w:rsid w:val="004F698D"/>
    <w:rsid w:val="004F7F33"/>
    <w:rsid w:val="00501E9B"/>
    <w:rsid w:val="00505FB1"/>
    <w:rsid w:val="00506571"/>
    <w:rsid w:val="00506F00"/>
    <w:rsid w:val="005125B7"/>
    <w:rsid w:val="00512CB2"/>
    <w:rsid w:val="0051482E"/>
    <w:rsid w:val="0051540B"/>
    <w:rsid w:val="0051586F"/>
    <w:rsid w:val="00515878"/>
    <w:rsid w:val="0051628C"/>
    <w:rsid w:val="00516908"/>
    <w:rsid w:val="00521C5F"/>
    <w:rsid w:val="00522BEA"/>
    <w:rsid w:val="00522F69"/>
    <w:rsid w:val="00523ACE"/>
    <w:rsid w:val="00523B47"/>
    <w:rsid w:val="00524262"/>
    <w:rsid w:val="00524F1B"/>
    <w:rsid w:val="00525E62"/>
    <w:rsid w:val="00526302"/>
    <w:rsid w:val="00527B7B"/>
    <w:rsid w:val="00531292"/>
    <w:rsid w:val="00531A1F"/>
    <w:rsid w:val="00532FF4"/>
    <w:rsid w:val="005332B6"/>
    <w:rsid w:val="00542611"/>
    <w:rsid w:val="00542979"/>
    <w:rsid w:val="0054424E"/>
    <w:rsid w:val="005566A2"/>
    <w:rsid w:val="00556FA0"/>
    <w:rsid w:val="005570CA"/>
    <w:rsid w:val="005577C2"/>
    <w:rsid w:val="00557C2B"/>
    <w:rsid w:val="005630D3"/>
    <w:rsid w:val="00566880"/>
    <w:rsid w:val="00566DEB"/>
    <w:rsid w:val="00571EDA"/>
    <w:rsid w:val="00572CFF"/>
    <w:rsid w:val="00573165"/>
    <w:rsid w:val="005733DF"/>
    <w:rsid w:val="005754DA"/>
    <w:rsid w:val="00576236"/>
    <w:rsid w:val="005764B4"/>
    <w:rsid w:val="005774AB"/>
    <w:rsid w:val="00587030"/>
    <w:rsid w:val="005A1128"/>
    <w:rsid w:val="005A2496"/>
    <w:rsid w:val="005A2915"/>
    <w:rsid w:val="005A3586"/>
    <w:rsid w:val="005A3AF0"/>
    <w:rsid w:val="005A5636"/>
    <w:rsid w:val="005A5CD9"/>
    <w:rsid w:val="005A6F0B"/>
    <w:rsid w:val="005A71CE"/>
    <w:rsid w:val="005A7A63"/>
    <w:rsid w:val="005B0732"/>
    <w:rsid w:val="005B1B4D"/>
    <w:rsid w:val="005B2643"/>
    <w:rsid w:val="005B4E75"/>
    <w:rsid w:val="005B6195"/>
    <w:rsid w:val="005B6303"/>
    <w:rsid w:val="005C0B3B"/>
    <w:rsid w:val="005C6D73"/>
    <w:rsid w:val="005D1540"/>
    <w:rsid w:val="005D1F93"/>
    <w:rsid w:val="005D24EF"/>
    <w:rsid w:val="005D2B2A"/>
    <w:rsid w:val="005D2FED"/>
    <w:rsid w:val="005D544F"/>
    <w:rsid w:val="005D7206"/>
    <w:rsid w:val="005D7965"/>
    <w:rsid w:val="005D7BD1"/>
    <w:rsid w:val="005E179D"/>
    <w:rsid w:val="005E3BCB"/>
    <w:rsid w:val="005E6B9C"/>
    <w:rsid w:val="005F0405"/>
    <w:rsid w:val="005F0ABF"/>
    <w:rsid w:val="005F3C21"/>
    <w:rsid w:val="005F4CCA"/>
    <w:rsid w:val="005F56CA"/>
    <w:rsid w:val="005F6AB5"/>
    <w:rsid w:val="005F74BD"/>
    <w:rsid w:val="00600E2E"/>
    <w:rsid w:val="00603511"/>
    <w:rsid w:val="006065D8"/>
    <w:rsid w:val="006067A5"/>
    <w:rsid w:val="00614D2E"/>
    <w:rsid w:val="0061733F"/>
    <w:rsid w:val="006214F4"/>
    <w:rsid w:val="00621D9E"/>
    <w:rsid w:val="006238D1"/>
    <w:rsid w:val="00624F32"/>
    <w:rsid w:val="00625211"/>
    <w:rsid w:val="00625CEB"/>
    <w:rsid w:val="00625D19"/>
    <w:rsid w:val="006313EA"/>
    <w:rsid w:val="00637424"/>
    <w:rsid w:val="00641569"/>
    <w:rsid w:val="0064305F"/>
    <w:rsid w:val="00643488"/>
    <w:rsid w:val="0064457C"/>
    <w:rsid w:val="00644856"/>
    <w:rsid w:val="00644B46"/>
    <w:rsid w:val="00645A23"/>
    <w:rsid w:val="00645C62"/>
    <w:rsid w:val="0064652D"/>
    <w:rsid w:val="00646DE6"/>
    <w:rsid w:val="00647966"/>
    <w:rsid w:val="00653130"/>
    <w:rsid w:val="00657B42"/>
    <w:rsid w:val="00667D79"/>
    <w:rsid w:val="00672136"/>
    <w:rsid w:val="00673518"/>
    <w:rsid w:val="006807E1"/>
    <w:rsid w:val="00681CFA"/>
    <w:rsid w:val="00684046"/>
    <w:rsid w:val="006866F6"/>
    <w:rsid w:val="00687311"/>
    <w:rsid w:val="0069317C"/>
    <w:rsid w:val="00695F2F"/>
    <w:rsid w:val="006A103E"/>
    <w:rsid w:val="006A1648"/>
    <w:rsid w:val="006A1779"/>
    <w:rsid w:val="006A19DE"/>
    <w:rsid w:val="006A3D78"/>
    <w:rsid w:val="006B1155"/>
    <w:rsid w:val="006B1561"/>
    <w:rsid w:val="006B1B59"/>
    <w:rsid w:val="006B57AC"/>
    <w:rsid w:val="006B5C13"/>
    <w:rsid w:val="006B74BB"/>
    <w:rsid w:val="006B78B5"/>
    <w:rsid w:val="006C0DA2"/>
    <w:rsid w:val="006C2142"/>
    <w:rsid w:val="006C23AA"/>
    <w:rsid w:val="006C3CC7"/>
    <w:rsid w:val="006C4D1D"/>
    <w:rsid w:val="006C54C3"/>
    <w:rsid w:val="006C599F"/>
    <w:rsid w:val="006C7AA4"/>
    <w:rsid w:val="006C7DDA"/>
    <w:rsid w:val="006D0ED5"/>
    <w:rsid w:val="006D100F"/>
    <w:rsid w:val="006D472D"/>
    <w:rsid w:val="006D5DCF"/>
    <w:rsid w:val="006D5FCC"/>
    <w:rsid w:val="006D79D2"/>
    <w:rsid w:val="006E3F44"/>
    <w:rsid w:val="006E46C7"/>
    <w:rsid w:val="006E4E98"/>
    <w:rsid w:val="006E5DF5"/>
    <w:rsid w:val="006F0E2C"/>
    <w:rsid w:val="006F3863"/>
    <w:rsid w:val="006F400B"/>
    <w:rsid w:val="006F633D"/>
    <w:rsid w:val="006F7A6F"/>
    <w:rsid w:val="00700AF0"/>
    <w:rsid w:val="0070132A"/>
    <w:rsid w:val="00703DF3"/>
    <w:rsid w:val="007126D0"/>
    <w:rsid w:val="00713581"/>
    <w:rsid w:val="007137CC"/>
    <w:rsid w:val="00713EB3"/>
    <w:rsid w:val="007164E1"/>
    <w:rsid w:val="00717832"/>
    <w:rsid w:val="00720690"/>
    <w:rsid w:val="0072093D"/>
    <w:rsid w:val="007223A8"/>
    <w:rsid w:val="00723E95"/>
    <w:rsid w:val="00726994"/>
    <w:rsid w:val="007272CE"/>
    <w:rsid w:val="007306D1"/>
    <w:rsid w:val="007313B5"/>
    <w:rsid w:val="00732691"/>
    <w:rsid w:val="00732DAE"/>
    <w:rsid w:val="00737E92"/>
    <w:rsid w:val="00741382"/>
    <w:rsid w:val="00743EF1"/>
    <w:rsid w:val="00743F93"/>
    <w:rsid w:val="00750A54"/>
    <w:rsid w:val="00750B37"/>
    <w:rsid w:val="0075479D"/>
    <w:rsid w:val="0075545C"/>
    <w:rsid w:val="00755499"/>
    <w:rsid w:val="00756A7D"/>
    <w:rsid w:val="007608E3"/>
    <w:rsid w:val="00762547"/>
    <w:rsid w:val="00762AC5"/>
    <w:rsid w:val="00763016"/>
    <w:rsid w:val="00763F8D"/>
    <w:rsid w:val="00764922"/>
    <w:rsid w:val="0077065F"/>
    <w:rsid w:val="007762E4"/>
    <w:rsid w:val="00776A00"/>
    <w:rsid w:val="0077737F"/>
    <w:rsid w:val="00781B49"/>
    <w:rsid w:val="00782FF5"/>
    <w:rsid w:val="00783E51"/>
    <w:rsid w:val="00784957"/>
    <w:rsid w:val="00784BB4"/>
    <w:rsid w:val="00785E19"/>
    <w:rsid w:val="00786437"/>
    <w:rsid w:val="0078686E"/>
    <w:rsid w:val="00787432"/>
    <w:rsid w:val="00791A73"/>
    <w:rsid w:val="00794AD7"/>
    <w:rsid w:val="00794F37"/>
    <w:rsid w:val="00796235"/>
    <w:rsid w:val="007A1C0B"/>
    <w:rsid w:val="007A2FED"/>
    <w:rsid w:val="007A47BD"/>
    <w:rsid w:val="007A47D1"/>
    <w:rsid w:val="007A60BB"/>
    <w:rsid w:val="007B189F"/>
    <w:rsid w:val="007B3457"/>
    <w:rsid w:val="007B5C31"/>
    <w:rsid w:val="007B60A3"/>
    <w:rsid w:val="007C3270"/>
    <w:rsid w:val="007C363A"/>
    <w:rsid w:val="007D1771"/>
    <w:rsid w:val="007D1CF0"/>
    <w:rsid w:val="007D243B"/>
    <w:rsid w:val="007D3954"/>
    <w:rsid w:val="007D5A93"/>
    <w:rsid w:val="007D5DB7"/>
    <w:rsid w:val="007E3447"/>
    <w:rsid w:val="007E6EDC"/>
    <w:rsid w:val="007E7B7D"/>
    <w:rsid w:val="007F0A20"/>
    <w:rsid w:val="007F14AF"/>
    <w:rsid w:val="007F72BE"/>
    <w:rsid w:val="0080354F"/>
    <w:rsid w:val="00805C89"/>
    <w:rsid w:val="0080647A"/>
    <w:rsid w:val="00810D74"/>
    <w:rsid w:val="00810F3F"/>
    <w:rsid w:val="008146CA"/>
    <w:rsid w:val="008167E1"/>
    <w:rsid w:val="00820D6F"/>
    <w:rsid w:val="0082150A"/>
    <w:rsid w:val="008247B3"/>
    <w:rsid w:val="00826206"/>
    <w:rsid w:val="00827715"/>
    <w:rsid w:val="00827B81"/>
    <w:rsid w:val="008309FD"/>
    <w:rsid w:val="0083522D"/>
    <w:rsid w:val="00837FBE"/>
    <w:rsid w:val="00840BC4"/>
    <w:rsid w:val="00841605"/>
    <w:rsid w:val="00842147"/>
    <w:rsid w:val="0084418E"/>
    <w:rsid w:val="00847FBD"/>
    <w:rsid w:val="0085331E"/>
    <w:rsid w:val="00853FF3"/>
    <w:rsid w:val="0085467D"/>
    <w:rsid w:val="00855C03"/>
    <w:rsid w:val="0085602A"/>
    <w:rsid w:val="00861B24"/>
    <w:rsid w:val="0086299C"/>
    <w:rsid w:val="0086577E"/>
    <w:rsid w:val="0086591B"/>
    <w:rsid w:val="00866A38"/>
    <w:rsid w:val="00867A5D"/>
    <w:rsid w:val="0087076A"/>
    <w:rsid w:val="00870FA0"/>
    <w:rsid w:val="00871708"/>
    <w:rsid w:val="00871A83"/>
    <w:rsid w:val="00872891"/>
    <w:rsid w:val="00872D8F"/>
    <w:rsid w:val="0087328A"/>
    <w:rsid w:val="00874226"/>
    <w:rsid w:val="00874725"/>
    <w:rsid w:val="00877497"/>
    <w:rsid w:val="00877594"/>
    <w:rsid w:val="00877F8B"/>
    <w:rsid w:val="00880E6B"/>
    <w:rsid w:val="008811B7"/>
    <w:rsid w:val="008868F5"/>
    <w:rsid w:val="00887FFE"/>
    <w:rsid w:val="00890E41"/>
    <w:rsid w:val="00890EED"/>
    <w:rsid w:val="008916E0"/>
    <w:rsid w:val="00893D84"/>
    <w:rsid w:val="008942F6"/>
    <w:rsid w:val="008952BC"/>
    <w:rsid w:val="00897F3E"/>
    <w:rsid w:val="008A0BD5"/>
    <w:rsid w:val="008A0EF4"/>
    <w:rsid w:val="008A331C"/>
    <w:rsid w:val="008A445B"/>
    <w:rsid w:val="008A5CC3"/>
    <w:rsid w:val="008A6FD4"/>
    <w:rsid w:val="008A7C8B"/>
    <w:rsid w:val="008B2945"/>
    <w:rsid w:val="008B4FFB"/>
    <w:rsid w:val="008C307E"/>
    <w:rsid w:val="008C6327"/>
    <w:rsid w:val="008C71DF"/>
    <w:rsid w:val="008C7E75"/>
    <w:rsid w:val="008D27CA"/>
    <w:rsid w:val="008D4108"/>
    <w:rsid w:val="008E0783"/>
    <w:rsid w:val="008E0C81"/>
    <w:rsid w:val="008E2A97"/>
    <w:rsid w:val="008E44AD"/>
    <w:rsid w:val="008F0C32"/>
    <w:rsid w:val="008F15AF"/>
    <w:rsid w:val="008F180E"/>
    <w:rsid w:val="008F1A19"/>
    <w:rsid w:val="008F28BC"/>
    <w:rsid w:val="00903507"/>
    <w:rsid w:val="00910533"/>
    <w:rsid w:val="00911372"/>
    <w:rsid w:val="00911A7F"/>
    <w:rsid w:val="0091473C"/>
    <w:rsid w:val="00915266"/>
    <w:rsid w:val="009217E4"/>
    <w:rsid w:val="00927662"/>
    <w:rsid w:val="00930094"/>
    <w:rsid w:val="00932640"/>
    <w:rsid w:val="009375E2"/>
    <w:rsid w:val="00943369"/>
    <w:rsid w:val="009436BB"/>
    <w:rsid w:val="00943E8C"/>
    <w:rsid w:val="0094781D"/>
    <w:rsid w:val="00950896"/>
    <w:rsid w:val="009513E8"/>
    <w:rsid w:val="00953DC8"/>
    <w:rsid w:val="00954E96"/>
    <w:rsid w:val="00957CD1"/>
    <w:rsid w:val="00960D8C"/>
    <w:rsid w:val="00962DBB"/>
    <w:rsid w:val="009634E0"/>
    <w:rsid w:val="009677A8"/>
    <w:rsid w:val="009677C5"/>
    <w:rsid w:val="009701F9"/>
    <w:rsid w:val="00971175"/>
    <w:rsid w:val="00973070"/>
    <w:rsid w:val="0097441D"/>
    <w:rsid w:val="00974F1B"/>
    <w:rsid w:val="0097527F"/>
    <w:rsid w:val="00976779"/>
    <w:rsid w:val="009774DE"/>
    <w:rsid w:val="00977988"/>
    <w:rsid w:val="00977A8C"/>
    <w:rsid w:val="00981953"/>
    <w:rsid w:val="00982060"/>
    <w:rsid w:val="00983702"/>
    <w:rsid w:val="0098689C"/>
    <w:rsid w:val="009901CC"/>
    <w:rsid w:val="0099029A"/>
    <w:rsid w:val="009908B2"/>
    <w:rsid w:val="009912F3"/>
    <w:rsid w:val="00992E60"/>
    <w:rsid w:val="00994276"/>
    <w:rsid w:val="009A1210"/>
    <w:rsid w:val="009B0127"/>
    <w:rsid w:val="009B081D"/>
    <w:rsid w:val="009B1AAB"/>
    <w:rsid w:val="009B2C12"/>
    <w:rsid w:val="009B3D2E"/>
    <w:rsid w:val="009B4DA6"/>
    <w:rsid w:val="009B5280"/>
    <w:rsid w:val="009B5A17"/>
    <w:rsid w:val="009B70EE"/>
    <w:rsid w:val="009C06A8"/>
    <w:rsid w:val="009C1355"/>
    <w:rsid w:val="009C29B3"/>
    <w:rsid w:val="009C2D13"/>
    <w:rsid w:val="009C413E"/>
    <w:rsid w:val="009C4722"/>
    <w:rsid w:val="009C5A09"/>
    <w:rsid w:val="009C5F7E"/>
    <w:rsid w:val="009C7EB1"/>
    <w:rsid w:val="009D21F7"/>
    <w:rsid w:val="009D26CF"/>
    <w:rsid w:val="009D5234"/>
    <w:rsid w:val="009D5BD6"/>
    <w:rsid w:val="009D7F27"/>
    <w:rsid w:val="009E14F5"/>
    <w:rsid w:val="009E31B2"/>
    <w:rsid w:val="009E36C2"/>
    <w:rsid w:val="009E39F3"/>
    <w:rsid w:val="009E411A"/>
    <w:rsid w:val="009E47FA"/>
    <w:rsid w:val="009E6F53"/>
    <w:rsid w:val="009F2993"/>
    <w:rsid w:val="009F327C"/>
    <w:rsid w:val="009F4711"/>
    <w:rsid w:val="009F476A"/>
    <w:rsid w:val="00A018C7"/>
    <w:rsid w:val="00A021FB"/>
    <w:rsid w:val="00A03D6E"/>
    <w:rsid w:val="00A049B2"/>
    <w:rsid w:val="00A061AA"/>
    <w:rsid w:val="00A072EA"/>
    <w:rsid w:val="00A078B5"/>
    <w:rsid w:val="00A11407"/>
    <w:rsid w:val="00A126B3"/>
    <w:rsid w:val="00A147E3"/>
    <w:rsid w:val="00A15230"/>
    <w:rsid w:val="00A15DC4"/>
    <w:rsid w:val="00A22892"/>
    <w:rsid w:val="00A24DE0"/>
    <w:rsid w:val="00A25A1C"/>
    <w:rsid w:val="00A31334"/>
    <w:rsid w:val="00A3203C"/>
    <w:rsid w:val="00A3579A"/>
    <w:rsid w:val="00A4037D"/>
    <w:rsid w:val="00A4146A"/>
    <w:rsid w:val="00A42E64"/>
    <w:rsid w:val="00A43EE1"/>
    <w:rsid w:val="00A45C1F"/>
    <w:rsid w:val="00A511D9"/>
    <w:rsid w:val="00A52536"/>
    <w:rsid w:val="00A55354"/>
    <w:rsid w:val="00A5542B"/>
    <w:rsid w:val="00A60C42"/>
    <w:rsid w:val="00A60F50"/>
    <w:rsid w:val="00A61189"/>
    <w:rsid w:val="00A61388"/>
    <w:rsid w:val="00A66F32"/>
    <w:rsid w:val="00A721B8"/>
    <w:rsid w:val="00A73305"/>
    <w:rsid w:val="00A74073"/>
    <w:rsid w:val="00A74135"/>
    <w:rsid w:val="00A74DA8"/>
    <w:rsid w:val="00A754F1"/>
    <w:rsid w:val="00A77BCB"/>
    <w:rsid w:val="00A80191"/>
    <w:rsid w:val="00A80846"/>
    <w:rsid w:val="00A82627"/>
    <w:rsid w:val="00A8540D"/>
    <w:rsid w:val="00A86061"/>
    <w:rsid w:val="00A87D0F"/>
    <w:rsid w:val="00A9158F"/>
    <w:rsid w:val="00A9444E"/>
    <w:rsid w:val="00A95142"/>
    <w:rsid w:val="00A978FD"/>
    <w:rsid w:val="00A979B5"/>
    <w:rsid w:val="00AA47A1"/>
    <w:rsid w:val="00AA4BE0"/>
    <w:rsid w:val="00AA5060"/>
    <w:rsid w:val="00AA5FE3"/>
    <w:rsid w:val="00AB0208"/>
    <w:rsid w:val="00AB1A59"/>
    <w:rsid w:val="00AB4758"/>
    <w:rsid w:val="00AB7688"/>
    <w:rsid w:val="00AC20D9"/>
    <w:rsid w:val="00AC228C"/>
    <w:rsid w:val="00AC3DED"/>
    <w:rsid w:val="00AC473B"/>
    <w:rsid w:val="00AD0AF2"/>
    <w:rsid w:val="00AD6A0B"/>
    <w:rsid w:val="00AD7187"/>
    <w:rsid w:val="00AD7FE0"/>
    <w:rsid w:val="00AE00C1"/>
    <w:rsid w:val="00AE2324"/>
    <w:rsid w:val="00AE3C0E"/>
    <w:rsid w:val="00AE413C"/>
    <w:rsid w:val="00AE5CDE"/>
    <w:rsid w:val="00AF0363"/>
    <w:rsid w:val="00AF1E28"/>
    <w:rsid w:val="00AF3689"/>
    <w:rsid w:val="00AF5607"/>
    <w:rsid w:val="00AF7833"/>
    <w:rsid w:val="00B01FFF"/>
    <w:rsid w:val="00B0270A"/>
    <w:rsid w:val="00B038FC"/>
    <w:rsid w:val="00B053A6"/>
    <w:rsid w:val="00B1084F"/>
    <w:rsid w:val="00B12014"/>
    <w:rsid w:val="00B145BB"/>
    <w:rsid w:val="00B15156"/>
    <w:rsid w:val="00B201FF"/>
    <w:rsid w:val="00B2027F"/>
    <w:rsid w:val="00B20D8F"/>
    <w:rsid w:val="00B227A6"/>
    <w:rsid w:val="00B24052"/>
    <w:rsid w:val="00B24FE1"/>
    <w:rsid w:val="00B26522"/>
    <w:rsid w:val="00B30F88"/>
    <w:rsid w:val="00B32115"/>
    <w:rsid w:val="00B33329"/>
    <w:rsid w:val="00B3539F"/>
    <w:rsid w:val="00B374BE"/>
    <w:rsid w:val="00B402FD"/>
    <w:rsid w:val="00B40EE4"/>
    <w:rsid w:val="00B4226A"/>
    <w:rsid w:val="00B446F9"/>
    <w:rsid w:val="00B47375"/>
    <w:rsid w:val="00B51426"/>
    <w:rsid w:val="00B56EFE"/>
    <w:rsid w:val="00B611F8"/>
    <w:rsid w:val="00B642DC"/>
    <w:rsid w:val="00B65D4D"/>
    <w:rsid w:val="00B67421"/>
    <w:rsid w:val="00B7011B"/>
    <w:rsid w:val="00B7369E"/>
    <w:rsid w:val="00B763A4"/>
    <w:rsid w:val="00B769BA"/>
    <w:rsid w:val="00B77E3D"/>
    <w:rsid w:val="00B81E4A"/>
    <w:rsid w:val="00B82340"/>
    <w:rsid w:val="00B82B31"/>
    <w:rsid w:val="00B83A2A"/>
    <w:rsid w:val="00B83B19"/>
    <w:rsid w:val="00B83C17"/>
    <w:rsid w:val="00B959AA"/>
    <w:rsid w:val="00B95E1C"/>
    <w:rsid w:val="00B9622D"/>
    <w:rsid w:val="00BA02F7"/>
    <w:rsid w:val="00BA1333"/>
    <w:rsid w:val="00BA16FE"/>
    <w:rsid w:val="00BA18FC"/>
    <w:rsid w:val="00BA21B4"/>
    <w:rsid w:val="00BA6D19"/>
    <w:rsid w:val="00BB0170"/>
    <w:rsid w:val="00BB0C78"/>
    <w:rsid w:val="00BB3099"/>
    <w:rsid w:val="00BC023D"/>
    <w:rsid w:val="00BC0F57"/>
    <w:rsid w:val="00BC17DA"/>
    <w:rsid w:val="00BC1B99"/>
    <w:rsid w:val="00BC48E4"/>
    <w:rsid w:val="00BC4BEA"/>
    <w:rsid w:val="00BC5A68"/>
    <w:rsid w:val="00BC69A2"/>
    <w:rsid w:val="00BD1486"/>
    <w:rsid w:val="00BD1688"/>
    <w:rsid w:val="00BD214E"/>
    <w:rsid w:val="00BD2269"/>
    <w:rsid w:val="00BD34BA"/>
    <w:rsid w:val="00BD518E"/>
    <w:rsid w:val="00BD7723"/>
    <w:rsid w:val="00BD7D60"/>
    <w:rsid w:val="00BD7EA4"/>
    <w:rsid w:val="00BD7F1A"/>
    <w:rsid w:val="00BE093F"/>
    <w:rsid w:val="00BE2570"/>
    <w:rsid w:val="00BE2C27"/>
    <w:rsid w:val="00BE6678"/>
    <w:rsid w:val="00BF0D38"/>
    <w:rsid w:val="00BF3560"/>
    <w:rsid w:val="00BF3FB9"/>
    <w:rsid w:val="00BF47E6"/>
    <w:rsid w:val="00BF6632"/>
    <w:rsid w:val="00C00178"/>
    <w:rsid w:val="00C034CA"/>
    <w:rsid w:val="00C03F77"/>
    <w:rsid w:val="00C05E36"/>
    <w:rsid w:val="00C06940"/>
    <w:rsid w:val="00C0722C"/>
    <w:rsid w:val="00C134F0"/>
    <w:rsid w:val="00C13B38"/>
    <w:rsid w:val="00C1597E"/>
    <w:rsid w:val="00C170BD"/>
    <w:rsid w:val="00C200B4"/>
    <w:rsid w:val="00C22E85"/>
    <w:rsid w:val="00C24276"/>
    <w:rsid w:val="00C33441"/>
    <w:rsid w:val="00C34C6C"/>
    <w:rsid w:val="00C34E6B"/>
    <w:rsid w:val="00C34F66"/>
    <w:rsid w:val="00C36F72"/>
    <w:rsid w:val="00C40E57"/>
    <w:rsid w:val="00C41300"/>
    <w:rsid w:val="00C42ADB"/>
    <w:rsid w:val="00C44F47"/>
    <w:rsid w:val="00C543D2"/>
    <w:rsid w:val="00C57BA2"/>
    <w:rsid w:val="00C57F1A"/>
    <w:rsid w:val="00C63843"/>
    <w:rsid w:val="00C64689"/>
    <w:rsid w:val="00C66C0A"/>
    <w:rsid w:val="00C675B0"/>
    <w:rsid w:val="00C727A9"/>
    <w:rsid w:val="00C7424B"/>
    <w:rsid w:val="00C74997"/>
    <w:rsid w:val="00C74B5C"/>
    <w:rsid w:val="00C815F1"/>
    <w:rsid w:val="00C81D86"/>
    <w:rsid w:val="00C86B7E"/>
    <w:rsid w:val="00C954F8"/>
    <w:rsid w:val="00C96FF3"/>
    <w:rsid w:val="00CA04D8"/>
    <w:rsid w:val="00CA22AA"/>
    <w:rsid w:val="00CA2CDE"/>
    <w:rsid w:val="00CA51D4"/>
    <w:rsid w:val="00CA5A29"/>
    <w:rsid w:val="00CA5F58"/>
    <w:rsid w:val="00CC1D84"/>
    <w:rsid w:val="00CC2382"/>
    <w:rsid w:val="00CC4FA1"/>
    <w:rsid w:val="00CC56A1"/>
    <w:rsid w:val="00CD0F16"/>
    <w:rsid w:val="00CD1432"/>
    <w:rsid w:val="00CE09EF"/>
    <w:rsid w:val="00CE1B0F"/>
    <w:rsid w:val="00CE2FCA"/>
    <w:rsid w:val="00CE45BA"/>
    <w:rsid w:val="00CE49C5"/>
    <w:rsid w:val="00CE5984"/>
    <w:rsid w:val="00CE633F"/>
    <w:rsid w:val="00CE7355"/>
    <w:rsid w:val="00CF0323"/>
    <w:rsid w:val="00CF613F"/>
    <w:rsid w:val="00CF771E"/>
    <w:rsid w:val="00D00CBF"/>
    <w:rsid w:val="00D01924"/>
    <w:rsid w:val="00D01F35"/>
    <w:rsid w:val="00D0235C"/>
    <w:rsid w:val="00D0295F"/>
    <w:rsid w:val="00D030BD"/>
    <w:rsid w:val="00D073A1"/>
    <w:rsid w:val="00D07AC3"/>
    <w:rsid w:val="00D14A92"/>
    <w:rsid w:val="00D15F95"/>
    <w:rsid w:val="00D16FE8"/>
    <w:rsid w:val="00D22EC8"/>
    <w:rsid w:val="00D2446C"/>
    <w:rsid w:val="00D24970"/>
    <w:rsid w:val="00D25899"/>
    <w:rsid w:val="00D2779D"/>
    <w:rsid w:val="00D30175"/>
    <w:rsid w:val="00D30419"/>
    <w:rsid w:val="00D33815"/>
    <w:rsid w:val="00D340A7"/>
    <w:rsid w:val="00D353A7"/>
    <w:rsid w:val="00D36F6A"/>
    <w:rsid w:val="00D427E1"/>
    <w:rsid w:val="00D4331D"/>
    <w:rsid w:val="00D4417E"/>
    <w:rsid w:val="00D45120"/>
    <w:rsid w:val="00D46AF8"/>
    <w:rsid w:val="00D53D1B"/>
    <w:rsid w:val="00D54EEB"/>
    <w:rsid w:val="00D56402"/>
    <w:rsid w:val="00D6106F"/>
    <w:rsid w:val="00D61582"/>
    <w:rsid w:val="00D626CE"/>
    <w:rsid w:val="00D64739"/>
    <w:rsid w:val="00D6552C"/>
    <w:rsid w:val="00D66571"/>
    <w:rsid w:val="00D76FA8"/>
    <w:rsid w:val="00D77D16"/>
    <w:rsid w:val="00D8011E"/>
    <w:rsid w:val="00D812F9"/>
    <w:rsid w:val="00D830E0"/>
    <w:rsid w:val="00D835E0"/>
    <w:rsid w:val="00D83A87"/>
    <w:rsid w:val="00D863C5"/>
    <w:rsid w:val="00D873EE"/>
    <w:rsid w:val="00D9245C"/>
    <w:rsid w:val="00D932D0"/>
    <w:rsid w:val="00D94F0C"/>
    <w:rsid w:val="00D96DD6"/>
    <w:rsid w:val="00D97DA0"/>
    <w:rsid w:val="00DA0B57"/>
    <w:rsid w:val="00DA0CE3"/>
    <w:rsid w:val="00DA209E"/>
    <w:rsid w:val="00DA2E40"/>
    <w:rsid w:val="00DA37EA"/>
    <w:rsid w:val="00DA3FA7"/>
    <w:rsid w:val="00DA6185"/>
    <w:rsid w:val="00DB10DF"/>
    <w:rsid w:val="00DB21BE"/>
    <w:rsid w:val="00DB31FF"/>
    <w:rsid w:val="00DB4052"/>
    <w:rsid w:val="00DB5173"/>
    <w:rsid w:val="00DB5B83"/>
    <w:rsid w:val="00DB7398"/>
    <w:rsid w:val="00DC0D29"/>
    <w:rsid w:val="00DC0EA9"/>
    <w:rsid w:val="00DC2A99"/>
    <w:rsid w:val="00DC2C6A"/>
    <w:rsid w:val="00DC2F94"/>
    <w:rsid w:val="00DC5E18"/>
    <w:rsid w:val="00DD110C"/>
    <w:rsid w:val="00DD4DFD"/>
    <w:rsid w:val="00DD4F9F"/>
    <w:rsid w:val="00DD5E10"/>
    <w:rsid w:val="00DD76FD"/>
    <w:rsid w:val="00DE0726"/>
    <w:rsid w:val="00DE29CD"/>
    <w:rsid w:val="00DE5B20"/>
    <w:rsid w:val="00DE6647"/>
    <w:rsid w:val="00DF1BAB"/>
    <w:rsid w:val="00DF23C3"/>
    <w:rsid w:val="00DF290C"/>
    <w:rsid w:val="00DF329B"/>
    <w:rsid w:val="00DF618A"/>
    <w:rsid w:val="00DF61C3"/>
    <w:rsid w:val="00DF6F1F"/>
    <w:rsid w:val="00DF77AF"/>
    <w:rsid w:val="00E027C4"/>
    <w:rsid w:val="00E058BD"/>
    <w:rsid w:val="00E10B5D"/>
    <w:rsid w:val="00E11559"/>
    <w:rsid w:val="00E11A5D"/>
    <w:rsid w:val="00E11CD7"/>
    <w:rsid w:val="00E120A7"/>
    <w:rsid w:val="00E13CAC"/>
    <w:rsid w:val="00E16192"/>
    <w:rsid w:val="00E167F3"/>
    <w:rsid w:val="00E20EAF"/>
    <w:rsid w:val="00E30F20"/>
    <w:rsid w:val="00E34F2F"/>
    <w:rsid w:val="00E4086A"/>
    <w:rsid w:val="00E4384E"/>
    <w:rsid w:val="00E45099"/>
    <w:rsid w:val="00E46F81"/>
    <w:rsid w:val="00E527ED"/>
    <w:rsid w:val="00E5457F"/>
    <w:rsid w:val="00E54991"/>
    <w:rsid w:val="00E55BCB"/>
    <w:rsid w:val="00E5682B"/>
    <w:rsid w:val="00E6070B"/>
    <w:rsid w:val="00E712A3"/>
    <w:rsid w:val="00E763B8"/>
    <w:rsid w:val="00E7652C"/>
    <w:rsid w:val="00E76944"/>
    <w:rsid w:val="00E772E1"/>
    <w:rsid w:val="00E8126B"/>
    <w:rsid w:val="00E82926"/>
    <w:rsid w:val="00E8606E"/>
    <w:rsid w:val="00E861AF"/>
    <w:rsid w:val="00E87B21"/>
    <w:rsid w:val="00E90937"/>
    <w:rsid w:val="00E90D96"/>
    <w:rsid w:val="00E925A6"/>
    <w:rsid w:val="00E92A23"/>
    <w:rsid w:val="00E93F29"/>
    <w:rsid w:val="00E947BC"/>
    <w:rsid w:val="00E94862"/>
    <w:rsid w:val="00E94DE4"/>
    <w:rsid w:val="00EA16B5"/>
    <w:rsid w:val="00EA2953"/>
    <w:rsid w:val="00EA3D30"/>
    <w:rsid w:val="00EA6140"/>
    <w:rsid w:val="00EA6FDE"/>
    <w:rsid w:val="00EB40B7"/>
    <w:rsid w:val="00EB675F"/>
    <w:rsid w:val="00EC054E"/>
    <w:rsid w:val="00EC08FE"/>
    <w:rsid w:val="00EC2256"/>
    <w:rsid w:val="00ED09B1"/>
    <w:rsid w:val="00ED3341"/>
    <w:rsid w:val="00ED33A8"/>
    <w:rsid w:val="00EE2530"/>
    <w:rsid w:val="00EE4902"/>
    <w:rsid w:val="00EE60D1"/>
    <w:rsid w:val="00EE6D4B"/>
    <w:rsid w:val="00EF2385"/>
    <w:rsid w:val="00EF2715"/>
    <w:rsid w:val="00EF2C52"/>
    <w:rsid w:val="00EF385D"/>
    <w:rsid w:val="00EF47A6"/>
    <w:rsid w:val="00EF4D45"/>
    <w:rsid w:val="00EF5FEF"/>
    <w:rsid w:val="00EF706B"/>
    <w:rsid w:val="00EF73CF"/>
    <w:rsid w:val="00F0402D"/>
    <w:rsid w:val="00F045C1"/>
    <w:rsid w:val="00F06881"/>
    <w:rsid w:val="00F12636"/>
    <w:rsid w:val="00F13F19"/>
    <w:rsid w:val="00F13F61"/>
    <w:rsid w:val="00F15AF9"/>
    <w:rsid w:val="00F165C1"/>
    <w:rsid w:val="00F17204"/>
    <w:rsid w:val="00F236E9"/>
    <w:rsid w:val="00F24E41"/>
    <w:rsid w:val="00F26E21"/>
    <w:rsid w:val="00F27423"/>
    <w:rsid w:val="00F27F52"/>
    <w:rsid w:val="00F309CB"/>
    <w:rsid w:val="00F35F97"/>
    <w:rsid w:val="00F36378"/>
    <w:rsid w:val="00F43A86"/>
    <w:rsid w:val="00F444D6"/>
    <w:rsid w:val="00F44E66"/>
    <w:rsid w:val="00F453BC"/>
    <w:rsid w:val="00F46506"/>
    <w:rsid w:val="00F51693"/>
    <w:rsid w:val="00F55BDF"/>
    <w:rsid w:val="00F607A3"/>
    <w:rsid w:val="00F61F48"/>
    <w:rsid w:val="00F64B89"/>
    <w:rsid w:val="00F671F1"/>
    <w:rsid w:val="00F72298"/>
    <w:rsid w:val="00F72312"/>
    <w:rsid w:val="00F72C7B"/>
    <w:rsid w:val="00F73044"/>
    <w:rsid w:val="00F74629"/>
    <w:rsid w:val="00F75890"/>
    <w:rsid w:val="00F8262C"/>
    <w:rsid w:val="00F848E5"/>
    <w:rsid w:val="00F849EB"/>
    <w:rsid w:val="00F84F7E"/>
    <w:rsid w:val="00F8699A"/>
    <w:rsid w:val="00FA06F4"/>
    <w:rsid w:val="00FA56C6"/>
    <w:rsid w:val="00FA638A"/>
    <w:rsid w:val="00FA6533"/>
    <w:rsid w:val="00FA7F32"/>
    <w:rsid w:val="00FB62EA"/>
    <w:rsid w:val="00FB77A7"/>
    <w:rsid w:val="00FC110E"/>
    <w:rsid w:val="00FC23BC"/>
    <w:rsid w:val="00FC2D08"/>
    <w:rsid w:val="00FC4211"/>
    <w:rsid w:val="00FC4562"/>
    <w:rsid w:val="00FC4EAD"/>
    <w:rsid w:val="00FC58F4"/>
    <w:rsid w:val="00FC6D5B"/>
    <w:rsid w:val="00FC7187"/>
    <w:rsid w:val="00FD08C9"/>
    <w:rsid w:val="00FD1E7C"/>
    <w:rsid w:val="00FD2A7B"/>
    <w:rsid w:val="00FD4E6C"/>
    <w:rsid w:val="00FD6AA9"/>
    <w:rsid w:val="00FE102E"/>
    <w:rsid w:val="00FE12AA"/>
    <w:rsid w:val="00FE3D37"/>
    <w:rsid w:val="00FE4C28"/>
    <w:rsid w:val="00FE5B2E"/>
    <w:rsid w:val="00FF3508"/>
    <w:rsid w:val="00FF63AB"/>
    <w:rsid w:val="00FF6416"/>
    <w:rsid w:val="00FF7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BEB37"/>
  <w15:docId w15:val="{7D1FFD72-B781-4628-8CDD-E22DD473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2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2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2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2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6327"/>
    <w:rPr>
      <w:color w:val="0000FF"/>
      <w:u w:val="single"/>
    </w:rPr>
  </w:style>
  <w:style w:type="character" w:styleId="CommentReference">
    <w:name w:val="annotation reference"/>
    <w:basedOn w:val="DefaultParagraphFont"/>
    <w:uiPriority w:val="99"/>
    <w:semiHidden/>
    <w:unhideWhenUsed/>
    <w:rsid w:val="00DA3FA7"/>
    <w:rPr>
      <w:sz w:val="16"/>
      <w:szCs w:val="16"/>
    </w:rPr>
  </w:style>
  <w:style w:type="paragraph" w:styleId="CommentText">
    <w:name w:val="annotation text"/>
    <w:basedOn w:val="Normal"/>
    <w:link w:val="CommentTextChar"/>
    <w:uiPriority w:val="99"/>
    <w:unhideWhenUsed/>
    <w:rsid w:val="00DA3FA7"/>
    <w:rPr>
      <w:sz w:val="20"/>
      <w:szCs w:val="20"/>
    </w:rPr>
  </w:style>
  <w:style w:type="character" w:customStyle="1" w:styleId="CommentTextChar">
    <w:name w:val="Comment Text Char"/>
    <w:basedOn w:val="DefaultParagraphFont"/>
    <w:link w:val="CommentText"/>
    <w:uiPriority w:val="99"/>
    <w:rsid w:val="00DA3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3FA7"/>
    <w:rPr>
      <w:b/>
      <w:bCs/>
    </w:rPr>
  </w:style>
  <w:style w:type="character" w:customStyle="1" w:styleId="CommentSubjectChar">
    <w:name w:val="Comment Subject Char"/>
    <w:basedOn w:val="CommentTextChar"/>
    <w:link w:val="CommentSubject"/>
    <w:uiPriority w:val="99"/>
    <w:semiHidden/>
    <w:rsid w:val="00DA3FA7"/>
    <w:rPr>
      <w:rFonts w:ascii="Arial" w:hAnsi="Arial" w:cs="Arial"/>
      <w:b/>
      <w:bCs/>
      <w:sz w:val="20"/>
      <w:szCs w:val="20"/>
    </w:rPr>
  </w:style>
  <w:style w:type="paragraph" w:styleId="BalloonText">
    <w:name w:val="Balloon Text"/>
    <w:basedOn w:val="Normal"/>
    <w:link w:val="BalloonTextChar"/>
    <w:uiPriority w:val="99"/>
    <w:semiHidden/>
    <w:unhideWhenUsed/>
    <w:rsid w:val="00DA3FA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A7"/>
    <w:rPr>
      <w:rFonts w:ascii="Segoe UI" w:hAnsi="Segoe UI" w:cs="Segoe UI"/>
      <w:sz w:val="18"/>
      <w:szCs w:val="18"/>
    </w:rPr>
  </w:style>
  <w:style w:type="paragraph" w:styleId="Revision">
    <w:name w:val="Revision"/>
    <w:hidden/>
    <w:uiPriority w:val="99"/>
    <w:semiHidden/>
    <w:rsid w:val="00BD7F1A"/>
    <w:pPr>
      <w:spacing w:after="0" w:line="240" w:lineRule="auto"/>
    </w:pPr>
    <w:rPr>
      <w:rFonts w:ascii="Arial" w:hAnsi="Arial" w:cs="Arial"/>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F444D6"/>
    <w:pPr>
      <w:spacing w:before="0" w:after="160" w:line="259" w:lineRule="auto"/>
      <w:ind w:left="720"/>
      <w:contextualSpacing/>
      <w:jc w:val="left"/>
    </w:pPr>
    <w:rPr>
      <w:rFonts w:ascii="Times New Roman" w:hAnsi="Times New Roman" w:cstheme="minorBidi"/>
      <w:sz w:val="24"/>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rsid w:val="00F444D6"/>
    <w:rPr>
      <w:rFonts w:ascii="Times New Roman" w:hAnsi="Times New Roman"/>
      <w:sz w:val="24"/>
    </w:rPr>
  </w:style>
  <w:style w:type="table" w:styleId="TableGrid">
    <w:name w:val="Table Grid"/>
    <w:basedOn w:val="TableNormal"/>
    <w:uiPriority w:val="59"/>
    <w:rsid w:val="00310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082A"/>
    <w:pPr>
      <w:numPr>
        <w:ilvl w:val="1"/>
      </w:numPr>
      <w:spacing w:before="0" w:after="200" w:line="276" w:lineRule="auto"/>
      <w:jc w:val="left"/>
    </w:pPr>
    <w:rPr>
      <w:rFonts w:asciiTheme="majorHAnsi" w:eastAsiaTheme="majorEastAsia" w:hAnsiTheme="majorHAnsi" w:cstheme="majorBidi"/>
      <w:i/>
      <w:iCs/>
      <w:color w:val="080808"/>
      <w:spacing w:val="15"/>
      <w:sz w:val="24"/>
      <w:szCs w:val="24"/>
    </w:rPr>
  </w:style>
  <w:style w:type="character" w:customStyle="1" w:styleId="SubtitleChar">
    <w:name w:val="Subtitle Char"/>
    <w:basedOn w:val="DefaultParagraphFont"/>
    <w:link w:val="Subtitle"/>
    <w:uiPriority w:val="11"/>
    <w:rsid w:val="001E082A"/>
    <w:rPr>
      <w:rFonts w:asciiTheme="majorHAnsi" w:eastAsiaTheme="majorEastAsia" w:hAnsiTheme="majorHAnsi" w:cstheme="majorBidi"/>
      <w:i/>
      <w:iCs/>
      <w:color w:val="080808"/>
      <w:spacing w:val="15"/>
      <w:sz w:val="24"/>
      <w:szCs w:val="24"/>
    </w:rPr>
  </w:style>
  <w:style w:type="character" w:styleId="IntenseEmphasis">
    <w:name w:val="Intense Emphasis"/>
    <w:basedOn w:val="DefaultParagraphFont"/>
    <w:uiPriority w:val="21"/>
    <w:qFormat/>
    <w:rsid w:val="001E082A"/>
    <w:rPr>
      <w:b/>
      <w:bCs/>
      <w:i/>
      <w:iCs/>
      <w:color w:val="080808"/>
    </w:rPr>
  </w:style>
  <w:style w:type="paragraph" w:styleId="IntenseQuote">
    <w:name w:val="Intense Quote"/>
    <w:basedOn w:val="Normal"/>
    <w:next w:val="Normal"/>
    <w:link w:val="IntenseQuoteChar"/>
    <w:uiPriority w:val="30"/>
    <w:qFormat/>
    <w:rsid w:val="001E082A"/>
    <w:pPr>
      <w:pBdr>
        <w:bottom w:val="single" w:sz="4" w:space="4" w:color="080808"/>
      </w:pBdr>
      <w:spacing w:before="200" w:after="280" w:line="276" w:lineRule="auto"/>
      <w:ind w:left="936" w:right="936"/>
      <w:jc w:val="left"/>
    </w:pPr>
    <w:rPr>
      <w:rFonts w:asciiTheme="minorHAnsi" w:hAnsiTheme="minorHAnsi" w:cstheme="minorBidi"/>
      <w:b/>
      <w:bCs/>
      <w:i/>
      <w:iCs/>
      <w:color w:val="080808"/>
    </w:rPr>
  </w:style>
  <w:style w:type="character" w:customStyle="1" w:styleId="IntenseQuoteChar">
    <w:name w:val="Intense Quote Char"/>
    <w:basedOn w:val="DefaultParagraphFont"/>
    <w:link w:val="IntenseQuote"/>
    <w:uiPriority w:val="30"/>
    <w:rsid w:val="001E082A"/>
    <w:rPr>
      <w:b/>
      <w:bCs/>
      <w:i/>
      <w:iCs/>
      <w:color w:val="080808"/>
    </w:rPr>
  </w:style>
  <w:style w:type="paragraph" w:styleId="NoSpacing">
    <w:name w:val="No Spacing"/>
    <w:uiPriority w:val="1"/>
    <w:qFormat/>
    <w:rsid w:val="001E082A"/>
    <w:pPr>
      <w:spacing w:after="0" w:line="240" w:lineRule="auto"/>
    </w:pPr>
  </w:style>
  <w:style w:type="character" w:styleId="BookTitle">
    <w:name w:val="Book Title"/>
    <w:basedOn w:val="DefaultParagraphFont"/>
    <w:uiPriority w:val="33"/>
    <w:qFormat/>
    <w:rsid w:val="001E082A"/>
    <w:rPr>
      <w:b/>
      <w:bCs/>
      <w:smallCaps/>
      <w:spacing w:val="5"/>
    </w:rPr>
  </w:style>
  <w:style w:type="character" w:styleId="SubtleReference">
    <w:name w:val="Subtle Reference"/>
    <w:basedOn w:val="DefaultParagraphFont"/>
    <w:uiPriority w:val="31"/>
    <w:qFormat/>
    <w:rsid w:val="001E082A"/>
    <w:rPr>
      <w:smallCaps/>
      <w:color w:val="C0504D" w:themeColor="accent2"/>
      <w:u w:val="single"/>
    </w:rPr>
  </w:style>
  <w:style w:type="character" w:styleId="Strong">
    <w:name w:val="Strong"/>
    <w:basedOn w:val="DefaultParagraphFont"/>
    <w:uiPriority w:val="22"/>
    <w:qFormat/>
    <w:rsid w:val="001E082A"/>
    <w:rPr>
      <w:b/>
      <w:bCs/>
    </w:rPr>
  </w:style>
  <w:style w:type="character" w:styleId="FollowedHyperlink">
    <w:name w:val="FollowedHyperlink"/>
    <w:basedOn w:val="DefaultParagraphFont"/>
    <w:uiPriority w:val="99"/>
    <w:semiHidden/>
    <w:unhideWhenUsed/>
    <w:rsid w:val="001E082A"/>
    <w:rPr>
      <w:color w:val="800080" w:themeColor="followedHyperlink"/>
      <w:u w:val="single"/>
    </w:rPr>
  </w:style>
  <w:style w:type="paragraph" w:styleId="Caption">
    <w:name w:val="caption"/>
    <w:basedOn w:val="Normal"/>
    <w:next w:val="Normal"/>
    <w:uiPriority w:val="35"/>
    <w:unhideWhenUsed/>
    <w:qFormat/>
    <w:rsid w:val="001E082A"/>
    <w:pPr>
      <w:spacing w:before="0" w:after="200"/>
      <w:jc w:val="left"/>
    </w:pPr>
    <w:rPr>
      <w:rFonts w:asciiTheme="minorHAnsi" w:hAnsiTheme="minorHAnsi" w:cstheme="minorBidi"/>
      <w:b/>
      <w:bCs/>
      <w:color w:val="4F81BD" w:themeColor="accent1"/>
      <w:sz w:val="18"/>
      <w:szCs w:val="18"/>
    </w:rPr>
  </w:style>
  <w:style w:type="character" w:styleId="PlaceholderText">
    <w:name w:val="Placeholder Text"/>
    <w:basedOn w:val="DefaultParagraphFont"/>
    <w:uiPriority w:val="99"/>
    <w:semiHidden/>
    <w:rsid w:val="001E082A"/>
    <w:rPr>
      <w:color w:val="808080"/>
    </w:rPr>
  </w:style>
  <w:style w:type="character" w:customStyle="1" w:styleId="Formatvorlage1">
    <w:name w:val="Formatvorlage1"/>
    <w:basedOn w:val="DefaultParagraphFont"/>
    <w:uiPriority w:val="1"/>
    <w:rsid w:val="001E082A"/>
    <w:rPr>
      <w:color w:val="FF0000"/>
    </w:rPr>
  </w:style>
  <w:style w:type="character" w:customStyle="1" w:styleId="Formatvorlage2">
    <w:name w:val="Formatvorlage2"/>
    <w:basedOn w:val="DefaultParagraphFont"/>
    <w:uiPriority w:val="1"/>
    <w:rsid w:val="001E082A"/>
    <w:rPr>
      <w:rFonts w:ascii="MetaNormalLF-Roman" w:hAnsi="MetaNormalLF-Roman"/>
      <w:sz w:val="22"/>
    </w:rPr>
  </w:style>
  <w:style w:type="table" w:customStyle="1" w:styleId="Tabellenraster1">
    <w:name w:val="Tabellenraster1"/>
    <w:basedOn w:val="TableNormal"/>
    <w:next w:val="TableGrid"/>
    <w:uiPriority w:val="59"/>
    <w:rsid w:val="00AE5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6A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9C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A3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8"/>
      </w:numPr>
      <w:spacing w:before="60" w:after="60"/>
    </w:pPr>
    <w:rPr>
      <w:sz w:val="18"/>
    </w:rPr>
  </w:style>
  <w:style w:type="paragraph" w:customStyle="1" w:styleId="TabelleListe">
    <w:name w:val="Tabelle Liste"/>
    <w:basedOn w:val="Normal"/>
    <w:rsid w:val="00CB23B3"/>
    <w:pPr>
      <w:numPr>
        <w:numId w:val="19"/>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17"/>
      </w:numPr>
      <w:tabs>
        <w:tab w:val="left" w:pos="0"/>
      </w:tabs>
    </w:pPr>
  </w:style>
  <w:style w:type="paragraph" w:customStyle="1" w:styleId="ListeFolgeabsatzStufe1">
    <w:name w:val="Liste Folgeabsatz (Stufe 1)"/>
    <w:basedOn w:val="Normal"/>
    <w:rsid w:val="00CB23B3"/>
    <w:pPr>
      <w:numPr>
        <w:ilvl w:val="1"/>
        <w:numId w:val="17"/>
      </w:numPr>
    </w:pPr>
  </w:style>
  <w:style w:type="paragraph" w:customStyle="1" w:styleId="ListeStufe2">
    <w:name w:val="Liste (Stufe 2)"/>
    <w:basedOn w:val="Normal"/>
    <w:rsid w:val="00CB23B3"/>
    <w:pPr>
      <w:numPr>
        <w:ilvl w:val="2"/>
        <w:numId w:val="17"/>
      </w:numPr>
    </w:pPr>
  </w:style>
  <w:style w:type="paragraph" w:customStyle="1" w:styleId="ListeFolgeabsatzStufe2">
    <w:name w:val="Liste Folgeabsatz (Stufe 2)"/>
    <w:basedOn w:val="Normal"/>
    <w:rsid w:val="00CB23B3"/>
    <w:pPr>
      <w:numPr>
        <w:ilvl w:val="3"/>
        <w:numId w:val="17"/>
      </w:numPr>
    </w:pPr>
  </w:style>
  <w:style w:type="paragraph" w:customStyle="1" w:styleId="ListeStufe3">
    <w:name w:val="Liste (Stufe 3)"/>
    <w:basedOn w:val="Normal"/>
    <w:rsid w:val="00CB23B3"/>
    <w:pPr>
      <w:numPr>
        <w:ilvl w:val="4"/>
        <w:numId w:val="17"/>
      </w:numPr>
    </w:pPr>
  </w:style>
  <w:style w:type="paragraph" w:customStyle="1" w:styleId="ListeFolgeabsatzStufe3">
    <w:name w:val="Liste Folgeabsatz (Stufe 3)"/>
    <w:basedOn w:val="Normal"/>
    <w:rsid w:val="00CB23B3"/>
    <w:pPr>
      <w:numPr>
        <w:ilvl w:val="5"/>
        <w:numId w:val="17"/>
      </w:numPr>
    </w:pPr>
  </w:style>
  <w:style w:type="paragraph" w:customStyle="1" w:styleId="ListeStufe4">
    <w:name w:val="Liste (Stufe 4)"/>
    <w:basedOn w:val="Normal"/>
    <w:rsid w:val="00CB23B3"/>
    <w:pPr>
      <w:numPr>
        <w:ilvl w:val="6"/>
        <w:numId w:val="17"/>
      </w:numPr>
    </w:pPr>
  </w:style>
  <w:style w:type="paragraph" w:customStyle="1" w:styleId="ListeFolgeabsatzStufe4">
    <w:name w:val="Liste Folgeabsatz (Stufe 4)"/>
    <w:basedOn w:val="Normal"/>
    <w:rsid w:val="00CB23B3"/>
    <w:pPr>
      <w:numPr>
        <w:ilvl w:val="7"/>
        <w:numId w:val="17"/>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12"/>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13"/>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14"/>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15"/>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16"/>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32"/>
      </w:numPr>
      <w:outlineLvl w:val="5"/>
    </w:pPr>
  </w:style>
  <w:style w:type="paragraph" w:customStyle="1" w:styleId="NummerierungStufe2">
    <w:name w:val="Nummerierung (Stufe 2)"/>
    <w:basedOn w:val="Normal"/>
    <w:rsid w:val="00CB23B3"/>
    <w:pPr>
      <w:numPr>
        <w:ilvl w:val="4"/>
        <w:numId w:val="32"/>
      </w:numPr>
    </w:pPr>
  </w:style>
  <w:style w:type="paragraph" w:customStyle="1" w:styleId="NummerierungStufe3">
    <w:name w:val="Nummerierung (Stufe 3)"/>
    <w:basedOn w:val="Normal"/>
    <w:rsid w:val="00CB23B3"/>
    <w:pPr>
      <w:numPr>
        <w:ilvl w:val="5"/>
        <w:numId w:val="32"/>
      </w:numPr>
    </w:pPr>
  </w:style>
  <w:style w:type="paragraph" w:customStyle="1" w:styleId="NummerierungStufe4">
    <w:name w:val="Nummerierung (Stufe 4)"/>
    <w:basedOn w:val="Normal"/>
    <w:rsid w:val="00CB23B3"/>
    <w:pPr>
      <w:numPr>
        <w:ilvl w:val="6"/>
        <w:numId w:val="32"/>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0"/>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1"/>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33"/>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32"/>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32"/>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34"/>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35"/>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34"/>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35"/>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34"/>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35"/>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34"/>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35"/>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34"/>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35"/>
      </w:numPr>
      <w:spacing w:after="240"/>
      <w:jc w:val="center"/>
      <w:outlineLvl w:val="2"/>
    </w:pPr>
  </w:style>
  <w:style w:type="paragraph" w:customStyle="1" w:styleId="TitelBezeichner">
    <w:name w:val="Titel Bezeichner"/>
    <w:basedOn w:val="Normal"/>
    <w:next w:val="Titelberschrift"/>
    <w:rsid w:val="00CB23B3"/>
    <w:pPr>
      <w:keepNext/>
      <w:numPr>
        <w:ilvl w:val="5"/>
        <w:numId w:val="34"/>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35"/>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34"/>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35"/>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36"/>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36"/>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23"/>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23"/>
      </w:numPr>
    </w:pPr>
    <w:rPr>
      <w:color w:val="800000"/>
    </w:rPr>
  </w:style>
  <w:style w:type="paragraph" w:customStyle="1" w:styleId="RevisionNummerierungStufe2">
    <w:name w:val="Revision Nummerierung (Stufe 2)"/>
    <w:basedOn w:val="Normal"/>
    <w:rsid w:val="00CB23B3"/>
    <w:pPr>
      <w:numPr>
        <w:ilvl w:val="4"/>
        <w:numId w:val="23"/>
      </w:numPr>
    </w:pPr>
    <w:rPr>
      <w:color w:val="800000"/>
    </w:rPr>
  </w:style>
  <w:style w:type="paragraph" w:customStyle="1" w:styleId="RevisionNummerierungStufe3">
    <w:name w:val="Revision Nummerierung (Stufe 3)"/>
    <w:basedOn w:val="Normal"/>
    <w:rsid w:val="00CB23B3"/>
    <w:pPr>
      <w:numPr>
        <w:ilvl w:val="5"/>
        <w:numId w:val="23"/>
      </w:numPr>
    </w:pPr>
    <w:rPr>
      <w:color w:val="800000"/>
    </w:rPr>
  </w:style>
  <w:style w:type="paragraph" w:customStyle="1" w:styleId="RevisionNummerierungStufe4">
    <w:name w:val="Revision Nummerierung (Stufe 4)"/>
    <w:basedOn w:val="Normal"/>
    <w:rsid w:val="00CB23B3"/>
    <w:pPr>
      <w:numPr>
        <w:ilvl w:val="6"/>
        <w:numId w:val="23"/>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2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2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0"/>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24"/>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24"/>
      </w:numPr>
    </w:pPr>
    <w:rPr>
      <w:color w:val="800000"/>
    </w:rPr>
  </w:style>
  <w:style w:type="paragraph" w:customStyle="1" w:styleId="RevisionListeStufe2">
    <w:name w:val="Revision Liste (Stufe 2)"/>
    <w:basedOn w:val="Normal"/>
    <w:rsid w:val="00CB23B3"/>
    <w:pPr>
      <w:numPr>
        <w:ilvl w:val="2"/>
        <w:numId w:val="24"/>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24"/>
      </w:numPr>
    </w:pPr>
    <w:rPr>
      <w:color w:val="800000"/>
    </w:rPr>
  </w:style>
  <w:style w:type="paragraph" w:customStyle="1" w:styleId="RevisionListeStufe3">
    <w:name w:val="Revision Liste (Stufe 3)"/>
    <w:basedOn w:val="Normal"/>
    <w:rsid w:val="00CB23B3"/>
    <w:pPr>
      <w:numPr>
        <w:ilvl w:val="4"/>
        <w:numId w:val="24"/>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24"/>
      </w:numPr>
    </w:pPr>
    <w:rPr>
      <w:color w:val="800000"/>
    </w:rPr>
  </w:style>
  <w:style w:type="paragraph" w:customStyle="1" w:styleId="RevisionListeStufe4">
    <w:name w:val="Revision Liste (Stufe 4)"/>
    <w:basedOn w:val="Normal"/>
    <w:rsid w:val="00CB23B3"/>
    <w:pPr>
      <w:numPr>
        <w:ilvl w:val="6"/>
        <w:numId w:val="24"/>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24"/>
      </w:numPr>
    </w:pPr>
    <w:rPr>
      <w:color w:val="800000"/>
    </w:rPr>
  </w:style>
  <w:style w:type="paragraph" w:customStyle="1" w:styleId="RevisionAufzhlungStufe1">
    <w:name w:val="Revision Aufzählung (Stufe 1)"/>
    <w:basedOn w:val="Normal"/>
    <w:rsid w:val="00CB23B3"/>
    <w:pPr>
      <w:numPr>
        <w:numId w:val="25"/>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26"/>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27"/>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8"/>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9"/>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1"/>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32"/>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5327">
      <w:bodyDiv w:val="1"/>
      <w:marLeft w:val="0"/>
      <w:marRight w:val="0"/>
      <w:marTop w:val="0"/>
      <w:marBottom w:val="0"/>
      <w:divBdr>
        <w:top w:val="none" w:sz="0" w:space="0" w:color="auto"/>
        <w:left w:val="none" w:sz="0" w:space="0" w:color="auto"/>
        <w:bottom w:val="none" w:sz="0" w:space="0" w:color="auto"/>
        <w:right w:val="none" w:sz="0" w:space="0" w:color="auto"/>
      </w:divBdr>
    </w:div>
    <w:div w:id="39398751">
      <w:bodyDiv w:val="1"/>
      <w:marLeft w:val="0"/>
      <w:marRight w:val="0"/>
      <w:marTop w:val="0"/>
      <w:marBottom w:val="0"/>
      <w:divBdr>
        <w:top w:val="none" w:sz="0" w:space="0" w:color="auto"/>
        <w:left w:val="none" w:sz="0" w:space="0" w:color="auto"/>
        <w:bottom w:val="none" w:sz="0" w:space="0" w:color="auto"/>
        <w:right w:val="none" w:sz="0" w:space="0" w:color="auto"/>
      </w:divBdr>
    </w:div>
    <w:div w:id="318924429">
      <w:bodyDiv w:val="1"/>
      <w:marLeft w:val="0"/>
      <w:marRight w:val="0"/>
      <w:marTop w:val="0"/>
      <w:marBottom w:val="0"/>
      <w:divBdr>
        <w:top w:val="none" w:sz="0" w:space="0" w:color="auto"/>
        <w:left w:val="none" w:sz="0" w:space="0" w:color="auto"/>
        <w:bottom w:val="none" w:sz="0" w:space="0" w:color="auto"/>
        <w:right w:val="none" w:sz="0" w:space="0" w:color="auto"/>
      </w:divBdr>
    </w:div>
    <w:div w:id="505440599">
      <w:bodyDiv w:val="1"/>
      <w:marLeft w:val="0"/>
      <w:marRight w:val="0"/>
      <w:marTop w:val="0"/>
      <w:marBottom w:val="0"/>
      <w:divBdr>
        <w:top w:val="none" w:sz="0" w:space="0" w:color="auto"/>
        <w:left w:val="none" w:sz="0" w:space="0" w:color="auto"/>
        <w:bottom w:val="none" w:sz="0" w:space="0" w:color="auto"/>
        <w:right w:val="none" w:sz="0" w:space="0" w:color="auto"/>
      </w:divBdr>
    </w:div>
    <w:div w:id="587886149">
      <w:bodyDiv w:val="1"/>
      <w:marLeft w:val="0"/>
      <w:marRight w:val="0"/>
      <w:marTop w:val="0"/>
      <w:marBottom w:val="0"/>
      <w:divBdr>
        <w:top w:val="none" w:sz="0" w:space="0" w:color="auto"/>
        <w:left w:val="none" w:sz="0" w:space="0" w:color="auto"/>
        <w:bottom w:val="none" w:sz="0" w:space="0" w:color="auto"/>
        <w:right w:val="none" w:sz="0" w:space="0" w:color="auto"/>
      </w:divBdr>
    </w:div>
    <w:div w:id="611740014">
      <w:bodyDiv w:val="1"/>
      <w:marLeft w:val="0"/>
      <w:marRight w:val="0"/>
      <w:marTop w:val="0"/>
      <w:marBottom w:val="0"/>
      <w:divBdr>
        <w:top w:val="none" w:sz="0" w:space="0" w:color="auto"/>
        <w:left w:val="none" w:sz="0" w:space="0" w:color="auto"/>
        <w:bottom w:val="none" w:sz="0" w:space="0" w:color="auto"/>
        <w:right w:val="none" w:sz="0" w:space="0" w:color="auto"/>
      </w:divBdr>
    </w:div>
    <w:div w:id="839083086">
      <w:bodyDiv w:val="1"/>
      <w:marLeft w:val="0"/>
      <w:marRight w:val="0"/>
      <w:marTop w:val="0"/>
      <w:marBottom w:val="0"/>
      <w:divBdr>
        <w:top w:val="none" w:sz="0" w:space="0" w:color="auto"/>
        <w:left w:val="none" w:sz="0" w:space="0" w:color="auto"/>
        <w:bottom w:val="none" w:sz="0" w:space="0" w:color="auto"/>
        <w:right w:val="none" w:sz="0" w:space="0" w:color="auto"/>
      </w:divBdr>
    </w:div>
    <w:div w:id="905607329">
      <w:bodyDiv w:val="1"/>
      <w:marLeft w:val="0"/>
      <w:marRight w:val="0"/>
      <w:marTop w:val="0"/>
      <w:marBottom w:val="0"/>
      <w:divBdr>
        <w:top w:val="none" w:sz="0" w:space="0" w:color="auto"/>
        <w:left w:val="none" w:sz="0" w:space="0" w:color="auto"/>
        <w:bottom w:val="none" w:sz="0" w:space="0" w:color="auto"/>
        <w:right w:val="none" w:sz="0" w:space="0" w:color="auto"/>
      </w:divBdr>
    </w:div>
    <w:div w:id="952371201">
      <w:bodyDiv w:val="1"/>
      <w:marLeft w:val="0"/>
      <w:marRight w:val="0"/>
      <w:marTop w:val="0"/>
      <w:marBottom w:val="0"/>
      <w:divBdr>
        <w:top w:val="none" w:sz="0" w:space="0" w:color="auto"/>
        <w:left w:val="none" w:sz="0" w:space="0" w:color="auto"/>
        <w:bottom w:val="none" w:sz="0" w:space="0" w:color="auto"/>
        <w:right w:val="none" w:sz="0" w:space="0" w:color="auto"/>
      </w:divBdr>
    </w:div>
    <w:div w:id="1622417473">
      <w:bodyDiv w:val="1"/>
      <w:marLeft w:val="0"/>
      <w:marRight w:val="0"/>
      <w:marTop w:val="0"/>
      <w:marBottom w:val="0"/>
      <w:divBdr>
        <w:top w:val="none" w:sz="0" w:space="0" w:color="auto"/>
        <w:left w:val="none" w:sz="0" w:space="0" w:color="auto"/>
        <w:bottom w:val="none" w:sz="0" w:space="0" w:color="auto"/>
        <w:right w:val="none" w:sz="0" w:space="0" w:color="auto"/>
      </w:divBdr>
    </w:div>
    <w:div w:id="1701083467">
      <w:bodyDiv w:val="1"/>
      <w:marLeft w:val="0"/>
      <w:marRight w:val="0"/>
      <w:marTop w:val="0"/>
      <w:marBottom w:val="0"/>
      <w:divBdr>
        <w:top w:val="none" w:sz="0" w:space="0" w:color="auto"/>
        <w:left w:val="none" w:sz="0" w:space="0" w:color="auto"/>
        <w:bottom w:val="none" w:sz="0" w:space="0" w:color="auto"/>
        <w:right w:val="none" w:sz="0" w:space="0" w:color="auto"/>
      </w:divBdr>
      <w:divsChild>
        <w:div w:id="688794187">
          <w:marLeft w:val="0"/>
          <w:marRight w:val="0"/>
          <w:marTop w:val="0"/>
          <w:marBottom w:val="0"/>
          <w:divBdr>
            <w:top w:val="none" w:sz="0" w:space="0" w:color="auto"/>
            <w:left w:val="none" w:sz="0" w:space="0" w:color="auto"/>
            <w:bottom w:val="none" w:sz="0" w:space="0" w:color="auto"/>
            <w:right w:val="none" w:sz="0" w:space="0" w:color="auto"/>
          </w:divBdr>
        </w:div>
        <w:div w:id="432895119">
          <w:marLeft w:val="0"/>
          <w:marRight w:val="0"/>
          <w:marTop w:val="0"/>
          <w:marBottom w:val="0"/>
          <w:divBdr>
            <w:top w:val="none" w:sz="0" w:space="0" w:color="auto"/>
            <w:left w:val="none" w:sz="0" w:space="0" w:color="auto"/>
            <w:bottom w:val="none" w:sz="0" w:space="0" w:color="auto"/>
            <w:right w:val="none" w:sz="0" w:space="0" w:color="auto"/>
          </w:divBdr>
        </w:div>
        <w:div w:id="850098916">
          <w:marLeft w:val="0"/>
          <w:marRight w:val="0"/>
          <w:marTop w:val="0"/>
          <w:marBottom w:val="0"/>
          <w:divBdr>
            <w:top w:val="none" w:sz="0" w:space="0" w:color="auto"/>
            <w:left w:val="none" w:sz="0" w:space="0" w:color="auto"/>
            <w:bottom w:val="none" w:sz="0" w:space="0" w:color="auto"/>
            <w:right w:val="none" w:sz="0" w:space="0" w:color="auto"/>
          </w:divBdr>
        </w:div>
        <w:div w:id="942496917">
          <w:marLeft w:val="0"/>
          <w:marRight w:val="0"/>
          <w:marTop w:val="0"/>
          <w:marBottom w:val="0"/>
          <w:divBdr>
            <w:top w:val="none" w:sz="0" w:space="0" w:color="auto"/>
            <w:left w:val="none" w:sz="0" w:space="0" w:color="auto"/>
            <w:bottom w:val="none" w:sz="0" w:space="0" w:color="auto"/>
            <w:right w:val="none" w:sz="0" w:space="0" w:color="auto"/>
          </w:divBdr>
        </w:div>
      </w:divsChild>
    </w:div>
    <w:div w:id="1715688464">
      <w:bodyDiv w:val="1"/>
      <w:marLeft w:val="0"/>
      <w:marRight w:val="0"/>
      <w:marTop w:val="0"/>
      <w:marBottom w:val="0"/>
      <w:divBdr>
        <w:top w:val="none" w:sz="0" w:space="0" w:color="auto"/>
        <w:left w:val="none" w:sz="0" w:space="0" w:color="auto"/>
        <w:bottom w:val="none" w:sz="0" w:space="0" w:color="auto"/>
        <w:right w:val="none" w:sz="0" w:space="0" w:color="auto"/>
      </w:divBdr>
    </w:div>
    <w:div w:id="1900163428">
      <w:bodyDiv w:val="1"/>
      <w:marLeft w:val="0"/>
      <w:marRight w:val="0"/>
      <w:marTop w:val="0"/>
      <w:marBottom w:val="0"/>
      <w:divBdr>
        <w:top w:val="none" w:sz="0" w:space="0" w:color="auto"/>
        <w:left w:val="none" w:sz="0" w:space="0" w:color="auto"/>
        <w:bottom w:val="none" w:sz="0" w:space="0" w:color="auto"/>
        <w:right w:val="none" w:sz="0" w:space="0" w:color="auto"/>
      </w:divBdr>
    </w:div>
    <w:div w:id="2065641889">
      <w:bodyDiv w:val="1"/>
      <w:marLeft w:val="0"/>
      <w:marRight w:val="0"/>
      <w:marTop w:val="0"/>
      <w:marBottom w:val="0"/>
      <w:divBdr>
        <w:top w:val="none" w:sz="0" w:space="0" w:color="auto"/>
        <w:left w:val="none" w:sz="0" w:space="0" w:color="auto"/>
        <w:bottom w:val="none" w:sz="0" w:space="0" w:color="auto"/>
        <w:right w:val="none" w:sz="0" w:space="0" w:color="auto"/>
      </w:divBdr>
    </w:div>
    <w:div w:id="20880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D207-B96D-4AB3-A938-7438F6CC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23</Pages>
  <Words>7811</Words>
  <Characters>38981</Characters>
  <Application>Microsoft Office Word</Application>
  <DocSecurity>0</DocSecurity>
  <Lines>764</Lines>
  <Paragraphs>433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Fabiana</dc:creator>
  <cp:keywords>class='Internal'</cp:keywords>
  <dc:description/>
  <cp:lastModifiedBy>Antonia Čarija</cp:lastModifiedBy>
  <cp:revision>2</cp:revision>
  <cp:lastPrinted>2020-12-10T17:36:00Z</cp:lastPrinted>
  <dcterms:created xsi:type="dcterms:W3CDTF">2022-11-07T06:40:00Z</dcterms:created>
  <dcterms:modified xsi:type="dcterms:W3CDTF">2022-11-07T06:40:00Z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20220607</vt:lpwstr>
  </property>
  <property fmtid="{D5CDD505-2E9C-101B-9397-08002B2CF9AE}" pid="7" name="eNorm-Version Erstellung">
    <vt:lpwstr>4.0.3.1, Bundesregierung, [20190301]</vt:lpwstr>
  </property>
  <property fmtid="{D5CDD505-2E9C-101B-9397-08002B2CF9AE}" pid="8" name="Meta_Initiant">
    <vt:lpwstr>Bundesministerium der Justiz und für Verbraucherschutz</vt:lpwstr>
  </property>
  <property fmtid="{D5CDD505-2E9C-101B-9397-08002B2CF9AE}" pid="9" name="eNorm-Version vorherige Bearbeitung">
    <vt:lpwstr>4.4.0 Bundesregierung [20220607]</vt:lpwstr>
  </property>
  <property fmtid="{D5CDD505-2E9C-101B-9397-08002B2CF9AE}" pid="10" name="Bearbeitungsstand">
    <vt:lpwstr>Bearbeitungsstand: 12.05.2021  10:34 Uhr</vt:lpwstr>
  </property>
  <property fmtid="{D5CDD505-2E9C-101B-9397-08002B2CF9AE}" pid="11" name="eNorm-Version letzte Bearbeitung">
    <vt:lpwstr>4.4.0 Bundesregierung [20220607]</vt:lpwstr>
  </property>
  <property fmtid="{D5CDD505-2E9C-101B-9397-08002B2CF9AE}" pid="12" name="DQP-Ergebnis für Version 4">
    <vt:lpwstr>keine Fehler</vt:lpwstr>
  </property>
  <property fmtid="{D5CDD505-2E9C-101B-9397-08002B2CF9AE}" pid="13" name="eNorm-Version letzte DQP">
    <vt:lpwstr>4.1.5, Bundesregierung, [20200526]</vt:lpwstr>
  </property>
  <property fmtid="{D5CDD505-2E9C-101B-9397-08002B2CF9AE}" pid="14" name="Meta_Bezeichnung">
    <vt:lpwstr>Entwurf eines Gesetzes zur Umsetzung von Vorgaben der Einwegkunststoffrichtlinie und der Abfallrahmenrichtlinie im Verpackungsgesetz und in anderen Gesetzen</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Dieses Gesetz dient der Umsetzung der Richtlinie (EU) 2018/851 des Europäischen Parlaments und des Rates vom 30. Mai 2018 zur Änderung der Richtlinie 2008/98/EG über Abfälle (ABl. L 150 vom 14.6.2018, S. 109) sowie der Richtlinie (EU) 2019/904 des Europäi</vt:lpwstr>
  </property>
  <property fmtid="{D5CDD505-2E9C-101B-9397-08002B2CF9AE}" pid="20" name="Meta_Umsetzung von EU-Recht_2">
    <vt:lpwstr>schen Parlaments und des Rates vom 5. Juni 2019 über die Verringerung der Auswirkungen bestimmter Kunststoffprodukte auf die Umwelt (ABl. L 155 vom 12.6.2019, S. 1).</vt:lpwstr>
  </property>
  <property fmtid="{D5CDD505-2E9C-101B-9397-08002B2CF9AE}" pid="21" name="Meta_Anlagen">
    <vt:lpwstr/>
  </property>
</Properties>
</file>