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80BB" w14:textId="77777777" w:rsidR="001F741C" w:rsidRPr="001F741C" w:rsidRDefault="001F741C" w:rsidP="001F741C">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Dekret nr 2021-793 z dnia 22 czerwca 2021 r. w sprawie audiowizualnych usług medialnych na żądanie</w:t>
      </w:r>
    </w:p>
    <w:p w14:paraId="288080BC"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Rozdział I: Przepisy wspólne (art. 1-9)</w:t>
      </w:r>
    </w:p>
    <w:p w14:paraId="288080BD"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Rozdział II: Wkład w rozwój produkcji utworów kinematograficznych lub audiowizualnych (art. 10-26)</w:t>
      </w:r>
    </w:p>
    <w:p w14:paraId="288080BE"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Rozdział III: Przepisy zapewniające podaż i skuteczną promocję europejskich i oryginalnych utworów kinematograficznych i audiowizualnych w języku francuskim (art. 27-29)</w:t>
      </w:r>
    </w:p>
    <w:p w14:paraId="288080BF"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Rozdział IV: Przepisy dotyczące reklamy, telezakupów i sponsorowania (art. 30-34)</w:t>
      </w:r>
    </w:p>
    <w:p w14:paraId="288080C0"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Rozdział V: Przepisy różne, przejściowe i końcowe (art. 35-41)</w:t>
      </w:r>
    </w:p>
    <w:p w14:paraId="288080C1"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Osoby zainteresowane: wydawcy audiowizualnych usług medialnych na żądanie.</w:t>
      </w:r>
      <w:r>
        <w:rPr>
          <w:rFonts w:ascii="Times New Roman" w:hAnsi="Times New Roman"/>
          <w:color w:val="000000"/>
          <w:sz w:val="27"/>
        </w:rPr>
        <w:br/>
        <w:t>Przedmiot: system mający zastosowanie do audiowizualnych usług medialnych na żądanie.</w:t>
      </w:r>
      <w:r>
        <w:rPr>
          <w:rFonts w:ascii="Times New Roman" w:hAnsi="Times New Roman"/>
          <w:color w:val="000000"/>
          <w:sz w:val="27"/>
        </w:rPr>
        <w:br/>
        <w:t>Wejście w życie: niniejszy dekret wchodzi w życie z dniem 1 lipca 2021 r.</w:t>
      </w:r>
      <w:r>
        <w:rPr>
          <w:rFonts w:ascii="Times New Roman" w:hAnsi="Times New Roman"/>
          <w:color w:val="000000"/>
          <w:sz w:val="27"/>
        </w:rPr>
        <w:br/>
        <w:t>Uwaga: rozporządzenie określa zasady mające zastosowanie do audiowizualnych usług medialnych na żądanie (ODAVMS), które obejmują abonament na żądanie, usługi płatnego oglądania i bezpłatnego wideo oraz usługi telewizyjne typu catch-up, w odniesieniu do wkładu w produkcję i pokaz europejskich i oryginalnych utworów kinematograficznych i audiowizualnych w języku francuskim, reklamy, sponsoringu i telezakupów. Niniejszy dekret zastępuje dekret nr 2010-1379 z dnia 12 listopada 2010 w sprawie audiowizualnych usług medialnych na żądanie. Jeżeli chodzi o przepisy dotyczące wkładu w produkcję, mają one zastosowanie zarówno do ODAVMS wchodzących w zakres kompetencji Francji, jak i do zagranicznych ODAVMS skierowanych do Francji. Pozwalają one zatem na objęcie zagranicznych ODAVMS skierowanych do Francji takimi samymi zasadami dotyczącymi składek na finansowanie produkcji utworów kinematograficznych i audiowizualnych, jak te mające zastosowanie do usług wchodzących w zakres kompetencji Francji. W ten sposób wprowadza on w życie przyznaną państwom członkowskim Unii na mocy dyrektywy 2018/1808 możliwość stosowania ich systemu wkładu w produkcję do usług zagranicznych, które są do nich skierowane, w drodze odstępstwa od zasady kraju pochodzenia, która przewiduje stosowanie przepisów państwa siedziby nadawcy usług. Możliwość ta została ujęta w art. 43-7 ww. ustawy z dnia 30 września.</w:t>
      </w:r>
      <w:r>
        <w:rPr>
          <w:rFonts w:ascii="Times New Roman" w:hAnsi="Times New Roman"/>
          <w:color w:val="000000"/>
          <w:sz w:val="27"/>
        </w:rPr>
        <w:br/>
        <w:t>Referencje: dekret ten został wydany przede wszystkim w celu zastosowania art. 33-2 ustawy nr 86-1067 z dnia 30 września 1986 r. o swobodzie przekazu, zmienionej rozporządzeniem nr 2020-1642 z dnia 21 grudnia 2020 r. transponującym dyrektywę 2018/1808 w sprawie audiowizualnych usług medialnych z dnia 14 listopada 2018 r. Można się z nim zapoznać na stronie internetowej Légifrance (http://www.legifrance.gouv.fr).</w:t>
      </w:r>
    </w:p>
    <w:p w14:paraId="288080C2"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Premier,</w:t>
      </w:r>
      <w:r>
        <w:rPr>
          <w:rFonts w:ascii="Times New Roman" w:hAnsi="Times New Roman"/>
          <w:color w:val="000000"/>
          <w:sz w:val="27"/>
        </w:rPr>
        <w:br/>
        <w:t>na podstawie sprawozdania Minister Kultury,</w:t>
      </w:r>
      <w:r>
        <w:rPr>
          <w:rFonts w:ascii="Times New Roman" w:hAnsi="Times New Roman"/>
          <w:color w:val="000000"/>
          <w:sz w:val="27"/>
        </w:rPr>
        <w:br/>
        <w:t>uwzględniając Europejską konwencję o telewizji ponadgranicznej, otwartą do podpisu w dniu 5 maja 1989 r.,</w:t>
      </w:r>
      <w:r>
        <w:rPr>
          <w:rFonts w:ascii="Times New Roman" w:hAnsi="Times New Roman"/>
          <w:color w:val="000000"/>
          <w:sz w:val="27"/>
        </w:rPr>
        <w:br/>
        <w:t>uwzględniając dyrektywę (UE) 2015/1535 Parlamentu Europejskiego i Rady z dnia 9 września 2015 r. ustanawiającą procedurę udzielania informacji w dziedzinie przepisów technicznych oraz zasad dotyczących usług społeczeństwa informacyjnego oraz w szczególności powiadomienie nr 2020/825/F z dnia 18 grudnia 2020 r.,</w:t>
      </w:r>
      <w:r>
        <w:rPr>
          <w:rFonts w:ascii="Times New Roman" w:hAnsi="Times New Roman"/>
          <w:color w:val="000000"/>
          <w:sz w:val="27"/>
        </w:rPr>
        <w:br/>
        <w:t>uwzględniając dyrektywę Parlamentu Europejskiego i Rady (UE) 2018/1808 z dnia 14 listopada 2018 r. zmieniającą dyrektywę 2010/13/UE w sprawie koordynacji niektórych przepisów ustawowych, wykonawczych i administracyjnych państw członkowskich dotyczących świadczenia audiowizualnych usług medialnych (dyrektywa o audiowizualnych usługach medialnych) ze względu na zmianę sytuacji na rynku,</w:t>
      </w:r>
      <w:r>
        <w:rPr>
          <w:rFonts w:ascii="Times New Roman" w:hAnsi="Times New Roman"/>
          <w:color w:val="000000"/>
          <w:sz w:val="27"/>
        </w:rPr>
        <w:br/>
        <w:t>uwzględniając porozumienie o Europejskim Obszarze Gospodarczym z dnia 2 maja 1992 r.,</w:t>
      </w:r>
      <w:r>
        <w:rPr>
          <w:rFonts w:ascii="Times New Roman" w:hAnsi="Times New Roman"/>
          <w:color w:val="000000"/>
          <w:sz w:val="27"/>
        </w:rPr>
        <w:br/>
        <w:t>uwzględniając kodeks kinematografii i animacji, w szczególności art. L. 232-1,</w:t>
      </w:r>
      <w:r>
        <w:rPr>
          <w:rFonts w:ascii="Times New Roman" w:hAnsi="Times New Roman"/>
          <w:color w:val="000000"/>
          <w:sz w:val="27"/>
        </w:rPr>
        <w:br/>
        <w:t>uwzględniając kodeks handlowy, w szczególności art. L. 233- 3, L. 251-1 oraz L. 252-1,</w:t>
      </w:r>
      <w:r>
        <w:rPr>
          <w:rFonts w:ascii="Times New Roman" w:hAnsi="Times New Roman"/>
          <w:color w:val="000000"/>
          <w:sz w:val="27"/>
        </w:rPr>
        <w:br/>
        <w:t>uwzględniając ogólny kodeks podatkowy, w szczególności art. 1609 o B,</w:t>
      </w:r>
      <w:r>
        <w:rPr>
          <w:rFonts w:ascii="Times New Roman" w:hAnsi="Times New Roman"/>
          <w:color w:val="000000"/>
          <w:sz w:val="27"/>
        </w:rPr>
        <w:br/>
        <w:t>uwzględniając zmienioną ustawę nr 86-1067 z dnia 30 września 1986 r. o swobodzie komunikacji, w szczególności art. 2, 27, 28, 33, 33-1, 33-2, 33-3, 41-3 i 43-7,</w:t>
      </w:r>
      <w:r>
        <w:rPr>
          <w:rFonts w:ascii="Times New Roman" w:hAnsi="Times New Roman"/>
          <w:color w:val="000000"/>
          <w:sz w:val="27"/>
        </w:rPr>
        <w:br/>
        <w:t>uwzględniając rozporządzenie nr 2020-1642 z dnia 21 grudnia 2020 r. w sprawie transpozycji dyrektywy Parlamentu Europejskiego i Rady (UE) 2018/1808 z dnia 14 listopada 2018 r. zmieniającej dyrektywę 2010/13/UE w sprawie koordynacji niektórych przepisów ustawowych, wykonawczych i administracyjnych państw członkowskich dotyczących świadczenia audiowizualnych usług medialnych (dyrektywa o audiowizualnych usługach medialnych) ze względu na zmianę sytuacji na rynku, oraz zmiany ustawy z dnia 30 września 1986 r. o swobodzie komunikacji, kodeksu kinematografii i animacji, a także terminów dotyczących eksploatacji utworów kinematograficznych,</w:t>
      </w:r>
      <w:r>
        <w:rPr>
          <w:rFonts w:ascii="Times New Roman" w:hAnsi="Times New Roman"/>
          <w:color w:val="000000"/>
          <w:sz w:val="27"/>
        </w:rPr>
        <w:br/>
        <w:t>uwzględniając zmieniony dekret nr 90-66 z dnia 17 stycznia 1990 r. przyjęty w celu wykonania ustawy nr 86-1067 z dnia 30 września 1986 r. i określający ogólne zasady dotyczące rozpowszechniania utworów kinematograficznych i audiowizualnych przez nadawców usług telewizyjnych,</w:t>
      </w:r>
      <w:r>
        <w:rPr>
          <w:rFonts w:ascii="Times New Roman" w:hAnsi="Times New Roman"/>
          <w:color w:val="000000"/>
          <w:sz w:val="27"/>
        </w:rPr>
        <w:br/>
        <w:t>uwzględniając zmieniony dekret nr 92-280 z dnia 27 marca 1992 r., przyjęty w celu wykonania art. 27 i 33 ustawy nr 86-1067 z dnia 30 września 1986 r. i ustanawiający ogólne zasady określające obowiązki nadawców usług w zakresie reklamy, sponsorowania i telezakupów,</w:t>
      </w:r>
      <w:r>
        <w:rPr>
          <w:rFonts w:ascii="Times New Roman" w:hAnsi="Times New Roman"/>
          <w:color w:val="000000"/>
          <w:sz w:val="27"/>
        </w:rPr>
        <w:br/>
        <w:t xml:space="preserve">uwzględniając zmieniony dekret nr 2010-416 z dnia 27 kwietnia 2010 r. w sprawie wkładu kinematograficznego i audiowizualnego nadawców usług telewizyjnych i radiowych świadczonych za pośrednictwem sieci niewykorzystujących </w:t>
      </w:r>
      <w:r>
        <w:rPr>
          <w:rFonts w:ascii="Times New Roman" w:hAnsi="Times New Roman"/>
          <w:color w:val="000000"/>
          <w:sz w:val="27"/>
        </w:rPr>
        <w:lastRenderedPageBreak/>
        <w:t>częstotliwości przydzielonych przez Wysoką Radę Audiowizualną,</w:t>
      </w:r>
      <w:r>
        <w:rPr>
          <w:rFonts w:ascii="Times New Roman" w:hAnsi="Times New Roman"/>
          <w:color w:val="000000"/>
          <w:sz w:val="27"/>
        </w:rPr>
        <w:br/>
        <w:t>uwzględniając zmieniony dekret nr 2010-747 z dnia 2 lipca 2010 r. w sprawie wkładu usług telewizyjnych nadawanych metodą przekazu naziemnego w produkcję utworów filmowych i audiowizualnych,</w:t>
      </w:r>
      <w:r>
        <w:rPr>
          <w:rFonts w:ascii="Times New Roman" w:hAnsi="Times New Roman"/>
          <w:color w:val="000000"/>
          <w:sz w:val="27"/>
        </w:rPr>
        <w:br/>
        <w:t>uwzględniając opinię Wysokiej Rady Audiowizualnej (CSA) z dnia 17 marca 2021 r.,</w:t>
      </w:r>
      <w:r>
        <w:rPr>
          <w:rFonts w:ascii="Times New Roman" w:hAnsi="Times New Roman"/>
          <w:color w:val="000000"/>
          <w:sz w:val="27"/>
        </w:rPr>
        <w:br/>
        <w:t>po wysłuchaniu Rady Stanu (sekcja spraw wewnętrznych),</w:t>
      </w:r>
      <w:r>
        <w:rPr>
          <w:rFonts w:ascii="Times New Roman" w:hAnsi="Times New Roman"/>
          <w:color w:val="000000"/>
          <w:sz w:val="27"/>
        </w:rPr>
        <w:br/>
        <w:t>Postanawia, co następuje:</w:t>
      </w:r>
    </w:p>
    <w:p w14:paraId="288080C3"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Rozdział I: Przepisy wspólne (art. 1-9)</w:t>
      </w:r>
    </w:p>
    <w:p w14:paraId="288080C4"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Sekcja 1: Definicje odnoszące się do utworów (art. 1)</w:t>
      </w:r>
    </w:p>
    <w:p w14:paraId="288080C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w:t>
      </w:r>
    </w:p>
    <w:p w14:paraId="288080C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Do wdrażania przepisów niniejszego dekretu mają zastosowanie art. 2 do 6-1 i art. 16 wyżej wspomnianego dekretu z dnia 17 stycznia 1990 r.</w:t>
      </w:r>
    </w:p>
    <w:p w14:paraId="288080C7"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Sekcja 2: Roczny obrót netto (art. 2-7)</w:t>
      </w:r>
    </w:p>
    <w:p w14:paraId="288080C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w:t>
      </w:r>
    </w:p>
    <w:p w14:paraId="288080C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Do celów stosowania niniejszego dekretu nie uwzględnia się w obrocie rocznym netto związanym z usługą:</w:t>
      </w:r>
      <w:r>
        <w:rPr>
          <w:rFonts w:ascii="Times New Roman" w:hAnsi="Times New Roman"/>
          <w:color w:val="000000"/>
          <w:sz w:val="27"/>
        </w:rPr>
        <w:br/>
        <w:t>1. podatku od wartości dodanej;</w:t>
      </w:r>
      <w:r>
        <w:rPr>
          <w:rFonts w:ascii="Times New Roman" w:hAnsi="Times New Roman"/>
          <w:color w:val="000000"/>
          <w:sz w:val="27"/>
        </w:rPr>
        <w:br/>
        <w:t>2. podatku przewidzianego w art. 1609 o B ogólnego kodeksu podatkowego;</w:t>
      </w:r>
      <w:r>
        <w:rPr>
          <w:rFonts w:ascii="Times New Roman" w:hAnsi="Times New Roman"/>
          <w:color w:val="000000"/>
          <w:sz w:val="27"/>
        </w:rPr>
        <w:br/>
        <w:t>3. należycie uzasadnionych kosztów sprzedaży czasu reklamowego.</w:t>
      </w:r>
    </w:p>
    <w:p w14:paraId="288080C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w:t>
      </w:r>
    </w:p>
    <w:p w14:paraId="288080C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W przypadku usług, których nadawcy nie mają siedziby we Francji i które nie podlegają jurysdykcji francuskiej, uwzględnia się część rocznego obrotu netto zrealizowaną na terytorium francuskim.</w:t>
      </w:r>
    </w:p>
    <w:p w14:paraId="288080CC"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4</w:t>
      </w:r>
    </w:p>
    <w:p w14:paraId="288080CD"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W przypadku gdy nadawca usług jest kontrolowany, w rozumieniu art. L. 233-3 kodeksu handlowego, przez dystrybutora usług lub gdy dystrybutor usług jest kontrolowany, w rozumieniu tego samego artykułu, przez tego nadawcę usług lub osobę, która go kontroluje, uznaje się, że środki otrzymywane przez nadawcę na eksploatację jego usługi przez </w:t>
      </w:r>
      <w:r>
        <w:rPr>
          <w:rFonts w:ascii="Times New Roman" w:hAnsi="Times New Roman"/>
          <w:color w:val="000000"/>
          <w:sz w:val="27"/>
        </w:rPr>
        <w:lastRenderedPageBreak/>
        <w:t>dystrybutora nie mogą być niższe niż połowa środków pobieranych przez dystrybutora od użytkowników, jeżeli dostęp do tej usługi jest objęty odrębnym abonamentem.</w:t>
      </w:r>
    </w:p>
    <w:p w14:paraId="288080CE"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5</w:t>
      </w:r>
    </w:p>
    <w:p w14:paraId="288080C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W przypadku gdy użytkownik usługi korzysta, bez możliwości rezygnacji, z dodatkowych usług o innym charakterze niewymagających posiadania abonamentu, w umowie ustala się część wysokości obrotów, którą należy brać pod uwagę, z uwzględnieniem w szczególności wartości finansowej usługi w ramach złożonej oferty i stosowanych praktyk wyceny w przedmiotowej dziedzinie. W przypadku gdy nadawca nie dostarczy informacji niezbędnych do określenia tej części, Wysoka Rada Audiowizualna może zastosować wysokość obrotów ze wszystkich usług.</w:t>
      </w:r>
      <w:r>
        <w:rPr>
          <w:rFonts w:ascii="Times New Roman" w:hAnsi="Times New Roman"/>
          <w:color w:val="000000"/>
          <w:sz w:val="27"/>
        </w:rPr>
        <w:br/>
        <w:t>Przychody ze wspólnej eksploatacji kilku audiowizualnych usług medialnych na żądanie uwzględnia się do obliczenia wysokości obrotów związanych z każdą z tych usług proporcjonalnie do wysokości tych obrotów przed uwzględnieniem wyżej wspomnianych przychodów.</w:t>
      </w:r>
      <w:r>
        <w:rPr>
          <w:rFonts w:ascii="Times New Roman" w:hAnsi="Times New Roman"/>
          <w:color w:val="000000"/>
          <w:sz w:val="27"/>
        </w:rPr>
        <w:br/>
        <w:t>W przypadku gdy dostęp do usługi jest objęty wspólnym abonamentem, Wysoka Rada Audiowizualna może sprawdzić, czy środki pobierane przez nadawcę odpowiadają normalnym warunkom rynkowym.</w:t>
      </w:r>
    </w:p>
    <w:p w14:paraId="288080D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6</w:t>
      </w:r>
    </w:p>
    <w:p w14:paraId="288080D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Umowy, o których mowa w art. 8 i 9, określają w szczególności procedury, zgodnie z którymi informacje niezbędne do określenia obrotów każdej usługi są przekazywane Wysokiej Radzie Audiowizualnej.</w:t>
      </w:r>
      <w:r>
        <w:rPr>
          <w:rFonts w:ascii="Times New Roman" w:hAnsi="Times New Roman"/>
          <w:color w:val="000000"/>
          <w:sz w:val="27"/>
        </w:rPr>
        <w:br/>
        <w:t>Nadawcy sporządzają poświadczone przez audytora oświadczenie zawierające elementy księgowania kosztów niezbędne do określenia obrotu każdej usługi zgodnie z jej metodą marketingową lub charakterem. Oświadczenie to może być również wymagane przez Wysoką Radę Audiowizualną od każdego nadawcy usług w celu sprawdzenia, czy nie podlega on przepisom rozdziału II.</w:t>
      </w:r>
    </w:p>
    <w:p w14:paraId="288080D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7</w:t>
      </w:r>
    </w:p>
    <w:p w14:paraId="288080D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Wysoka Rada Audiowizualna sprawdza, czy audiowizualne usługi medialne na żądanie nadawane przez tę samą osobę prawną, lub przez osobę prawną oraz osobę, która sprawuje nad nią kontrolę w rozumieniu art. 41-3 pkt 2 wspomnianej ustawy z dnia 30 września 1986 r., przez jej spółki zależne lub podmioty sprawujące nad nimi kontrolę, nie są </w:t>
      </w:r>
      <w:r>
        <w:rPr>
          <w:rFonts w:ascii="Times New Roman" w:hAnsi="Times New Roman"/>
          <w:color w:val="000000"/>
          <w:sz w:val="27"/>
        </w:rPr>
        <w:lastRenderedPageBreak/>
        <w:t>przedmiotem odrębnej sprzedaży w celu obejścia progów, o których mowa w niniejszym dekrecie.</w:t>
      </w:r>
    </w:p>
    <w:p w14:paraId="288080D4"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Sekcja 3: Porozumienia między Wysoką Radą Audiowizualną a nadawcami usług (art. 8-9)</w:t>
      </w:r>
    </w:p>
    <w:p w14:paraId="288080D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w:t>
      </w:r>
    </w:p>
    <w:p w14:paraId="288080D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Nadawcy audiowizualnych usług medialnych na żądanie mający siedzibę we Francji, o których mowa w art. 33 ust. 3 wspomnianej wyżej ustawy z dnia 30 września 1986 r., których roczny obrót netto przekracza 1 mln EUR, zawierają z Wysoką Radą Audiowizualną umowę przewidzianą w sekcji I niniejszego artykułu, której celem jest określenie ich obowiązków, w szczególności w zakresie przyczyniania się do rozwoju produkcji utworów kinematograficznych i audiowizualnych, oferowania i skutecznej promocji tych utworów oraz dostępu podmiotów posiadających prawa do danych eksploatacyjnych dotyczących ich utworów.</w:t>
      </w:r>
    </w:p>
    <w:p w14:paraId="288080D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9</w:t>
      </w:r>
    </w:p>
    <w:p w14:paraId="288080D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Nadawcy usług, którzy nie mają siedziby we Francji i nie podlegają jurysdykcji francuskiej w rozumieniu art. 43-2 wyżej wspomnianej ustawy z dnia 30 września 1986 r., mogą zawrzeć z Wysoką Radą Audiowizualną umowę określającą szczegółowo zasady składki przeznaczonej na rozwój produkcji zgodnie z warunkami przewidzianymi pkt III art. 43-7 tej samej ustawy.</w:t>
      </w:r>
      <w:r>
        <w:rPr>
          <w:rFonts w:ascii="Times New Roman" w:hAnsi="Times New Roman"/>
          <w:color w:val="000000"/>
          <w:sz w:val="27"/>
        </w:rPr>
        <w:br/>
        <w:t>W przeciwnym razie Wysoka Rada Audiowizualna poinformuje ich na warunkach przewidzianych w pkt IV tego samego artykułu o metodach ich wkładu w rozwój produkcji utworów kinematograficznych i audiowizualnych, warunkach dostępu beneficjentów do danych eksploatacyjnych dotyczących ich utworów oraz o procedurach, zgodnie z którymi nadawcy usług zobowiązani są do udowodnienia wypełniania swoich obowiązków i przekazania danych dotyczących ich działalności we Francji. Wysoka Rada Audiowizualna określi następnie wszystkie elementy, które zgodnie z postanowieniami niniejszego dekretu mają zostać ustanowione w drodze porozumień lub specyfikacji. Może ona dokonać dostosowań przewidzianych w art. 26 wyłącznie za zgodą nadawcy usługi.</w:t>
      </w:r>
    </w:p>
    <w:p w14:paraId="288080D9"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Rozdział II: Wkład w rozwój produkcji utworów kinematograficznych lub audiowizualnych (art. 10-26)</w:t>
      </w:r>
    </w:p>
    <w:p w14:paraId="288080DA"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Sekcja 1: Zakres stosowania (art. 10-11)</w:t>
      </w:r>
    </w:p>
    <w:p w14:paraId="288080D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10</w:t>
      </w:r>
    </w:p>
    <w:p w14:paraId="288080D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Przepisy niniejszego rozdziału stosuje się do audiowizualnych usług medialnych na żądanie, w tym usług nadawców niemających siedziby we Francji, które nie wchodzą w zakres kompetencji Francji w rozumieniu art. 43 ust. 2 wyżej wymienionej ustawy z dnia 30 września 1986 r., lecz są przeznaczone na terytorium Francji, oraz spełniają następujące warunki:</w:t>
      </w:r>
      <w:r>
        <w:rPr>
          <w:rFonts w:ascii="Times New Roman" w:hAnsi="Times New Roman"/>
          <w:color w:val="000000"/>
          <w:sz w:val="27"/>
        </w:rPr>
        <w:br/>
        <w:t>1. są usługami umożliwiającymi oglądanie przez ograniczony czas programów rozpowszechnianych w ramach usługi telewizyjnej, określanych jako usługi odtwarzania programów telewizyjnych (catch-up TV), o których mowa w art. 28 pkt 14a i w art. 33-1 ust. I akapit ostatni wyżej wspomnianej ustawy z dnia 30 września 1986 r., nadawanymi, bezpośrednio lub za pośrednictwem spółek zależnych, przez spółkę, o której mowa w tej samej ustawie art. 44;</w:t>
      </w:r>
      <w:r>
        <w:rPr>
          <w:rFonts w:ascii="Times New Roman" w:hAnsi="Times New Roman"/>
          <w:color w:val="000000"/>
          <w:sz w:val="27"/>
        </w:rPr>
        <w:br/>
        <w:t>2. są pozostałymi audiowizualnymi usługami medialnymi na żądanie, które generują obrót roczny netto powyżej 5 mln EUR, a ich oglądalność przekracza 0,5 % całkowitej oglądalności we Francji w kategorii audiowizualnych usług medialnych na żądanie, do której należą.</w:t>
      </w:r>
      <w:r>
        <w:rPr>
          <w:rFonts w:ascii="Times New Roman" w:hAnsi="Times New Roman"/>
          <w:color w:val="000000"/>
          <w:sz w:val="27"/>
        </w:rPr>
        <w:br/>
        <w:t>Do celów oceny udziału odbiorców konieczne jest rozróżnienie następujących kategorii między audiowizualnymi usługami medialnymi na żądanie, o których mowa w pkt 2: usługi abonamentowe, usługi pay-per-view i inne usługi.</w:t>
      </w:r>
    </w:p>
    <w:p w14:paraId="288080D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11</w:t>
      </w:r>
    </w:p>
    <w:p w14:paraId="288080DE" w14:textId="00CFAEAD"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Przepisy niniejszego rozdziału dotyczące składki na rozwój produkcji utworów kinematograficznych nie mają zastosowania do nadawców usług, którzy oferują rocznie mniej niż dziesięć pełnometrażowych utworów kinematograficznych.</w:t>
      </w:r>
      <w:r>
        <w:rPr>
          <w:rFonts w:ascii="Times New Roman" w:hAnsi="Times New Roman"/>
          <w:color w:val="000000"/>
          <w:sz w:val="27"/>
        </w:rPr>
        <w:br/>
        <w:t>II. - Przepisy niniejszego rozdziału dotyczące składki na rozwój produkcji utworów audiowizualnych nie mają zastosowania do:</w:t>
      </w:r>
      <w:r>
        <w:rPr>
          <w:rFonts w:ascii="Times New Roman" w:hAnsi="Times New Roman"/>
          <w:color w:val="000000"/>
          <w:sz w:val="27"/>
        </w:rPr>
        <w:br/>
        <w:t>1. nadawców usług odtwarzania programów telewizyjnych z siedzibą we Francji;</w:t>
      </w:r>
      <w:r>
        <w:rPr>
          <w:rFonts w:ascii="Times New Roman" w:hAnsi="Times New Roman"/>
          <w:color w:val="000000"/>
          <w:sz w:val="27"/>
        </w:rPr>
        <w:br/>
        <w:t>2. pozostałych nadawców audiowizualnych usług medialnych na żądanie, których oferta jest poświęcona przede wszystkim programom wymienionym w art. 1609 o B ust. V akapit pierwszy ogólnego kodeksu podatkowego, lub oferujących rocznie mniej niż 10 utworów audiowizualnych innych niż wymienione w art. 1609 o B ust. V akapit pierwszy ogólnego kodeksu podatkowego.</w:t>
      </w:r>
      <w:r>
        <w:rPr>
          <w:rFonts w:ascii="Times New Roman" w:hAnsi="Times New Roman"/>
          <w:color w:val="000000"/>
          <w:sz w:val="27"/>
        </w:rPr>
        <w:br/>
        <w:t>I</w:t>
      </w:r>
      <w:r w:rsidR="00E57D6D">
        <w:rPr>
          <w:rFonts w:ascii="Times New Roman" w:hAnsi="Times New Roman"/>
          <w:color w:val="000000"/>
          <w:sz w:val="27"/>
        </w:rPr>
        <w:t>II</w:t>
      </w:r>
      <w:r>
        <w:rPr>
          <w:rFonts w:ascii="Times New Roman" w:hAnsi="Times New Roman"/>
          <w:color w:val="000000"/>
          <w:sz w:val="27"/>
        </w:rPr>
        <w:t xml:space="preserve">. - Przepisy art. 14, 19 i 20 mają zastosowanie z zastrzeżeniem </w:t>
      </w:r>
      <w:r>
        <w:rPr>
          <w:rFonts w:ascii="Times New Roman" w:hAnsi="Times New Roman"/>
          <w:color w:val="000000"/>
          <w:sz w:val="27"/>
        </w:rPr>
        <w:lastRenderedPageBreak/>
        <w:t>przepisów przewidzianych w art. 6-1, 14, 29, 38-1 i 43 wyżej wspomnianego dekretu z dnia 2 lipca 2010 r. i w art. 9-1, 14, 26-1 i 30 wyżej wspomnianego dekretu z dnia 27 kwietnia 2010 r.</w:t>
      </w:r>
    </w:p>
    <w:p w14:paraId="288080DF"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Sekcja 2: Wydatki przyczyniające się do rozwoju produkcji (art. 12-13)</w:t>
      </w:r>
    </w:p>
    <w:p w14:paraId="288080E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12</w:t>
      </w:r>
    </w:p>
    <w:p w14:paraId="288080E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Wydatki na rozwój produkcji utworów kinematograficznych lub audiowizualnych, europejskich lub we francuskiej wersji językowej, stanowią kwoty przeznaczone na:</w:t>
      </w:r>
      <w:r>
        <w:rPr>
          <w:rFonts w:ascii="Times New Roman" w:hAnsi="Times New Roman"/>
          <w:color w:val="000000"/>
          <w:sz w:val="27"/>
        </w:rPr>
        <w:br/>
        <w:t>1. zakup praw do korzystania z utworu, w odniesieniu do którego umowa została podpisana przed datą rozpoczęcia zdjęć do utworu kinematograficznego lub przed zakończeniem okresu zdjęciowego utworu audiowizualnego; Odpowiednie kwoty muszą zostać wpłacone w całości w terminie trzydziestu dni od dnia udostępnienia utworu w kinach we Francji, a najpóźniej w ciągu trzydziestu dni od daty wejścia w życie praw, pod warunkiem dostarczenia materiałów nadawczych zgodnie z obowiązującymi standardami zawodowymi;</w:t>
      </w:r>
      <w:r>
        <w:rPr>
          <w:rFonts w:ascii="Times New Roman" w:hAnsi="Times New Roman"/>
          <w:color w:val="000000"/>
          <w:sz w:val="27"/>
        </w:rPr>
        <w:br/>
        <w:t>2. inwestycję w udziały producenta przed datą rozpoczęcia zdjęć do utworu kinematograficznego lub przed zakończeniem okresu zdjęciowego utworu audiowizualnego; Co najmniej 90 % odpowiednich kwot musi zostać wypłacone producentowi delegowanemu nie później niż w ostatnim dniu produkcji filmowej. W przypadku gdy inwestycja w udziały producentów odpowiada prognozowanej kwocie, która może ulec zmianie w zależności od ostatecznego kosztu i sposobu finansowania prac, wszelkie różnice między tą kwotą a ostateczną kwotą wkładu nadawcy usługi są uwzględniane w roku obrotowym, w którym ostateczny koszt pracy został określony i poświadczony przez biegłego rewidenta. Zaświadczenie takie następuje w terminie czterech miesięcy od daty wejścia w życie praw do eksploatacji nadawcy oraz, w stosownych przypadkach, najpóźniej w terminie czterech miesięcy od daty udostępnienia utworu w kinach. W kontekście produkcji delegowanej przez nadawcę usługi wkład w delegowaną produkcję odpowiada ostatecznym kosztom prac, bez finansowania zewnętrznego, publicznego i prywatnego, z którego korzysta produkcja i które były przedmiotem zobowiązania przed zakończeniem strzelaniny;</w:t>
      </w:r>
      <w:r>
        <w:rPr>
          <w:rFonts w:ascii="Times New Roman" w:hAnsi="Times New Roman"/>
          <w:color w:val="000000"/>
          <w:sz w:val="27"/>
        </w:rPr>
        <w:br/>
        <w:t>3. zakup prawa do korzystania innego niż wymienione w pkt 1, łącznie z kwotami wypłacanymi uprawnionym podmiotom z tytułu każdego dostępu cyfrowego do utworu lub dochodów z reklamy generowanych przez ten dostęp;</w:t>
      </w:r>
      <w:r>
        <w:rPr>
          <w:rFonts w:ascii="Times New Roman" w:hAnsi="Times New Roman"/>
          <w:color w:val="000000"/>
          <w:sz w:val="27"/>
        </w:rPr>
        <w:br/>
        <w:t>4. finansowanie prac z zakresu redakcji tekstu i rozwoju;</w:t>
      </w:r>
      <w:r>
        <w:rPr>
          <w:rFonts w:ascii="Times New Roman" w:hAnsi="Times New Roman"/>
          <w:color w:val="000000"/>
          <w:sz w:val="27"/>
        </w:rPr>
        <w:br/>
        <w:t xml:space="preserve">5. dostosowanie utworów uwzględnianych w ramach zobowiązania do potrzeb osób niesłyszących lub niedosłyszących oraz osób niewidomych </w:t>
      </w:r>
      <w:r>
        <w:rPr>
          <w:rFonts w:ascii="Times New Roman" w:hAnsi="Times New Roman"/>
          <w:color w:val="000000"/>
          <w:sz w:val="27"/>
        </w:rPr>
        <w:lastRenderedPageBreak/>
        <w:t>lub niedowidzących;</w:t>
      </w:r>
      <w:r>
        <w:rPr>
          <w:rFonts w:ascii="Times New Roman" w:hAnsi="Times New Roman"/>
          <w:color w:val="000000"/>
          <w:sz w:val="27"/>
        </w:rPr>
        <w:br/>
        <w:t>6. dubbing, napisy i promocję utworów uwzględnianych w ramach zobowiązania, do limitu 2,5 % całkowitej kwoty zobowiązania;</w:t>
      </w:r>
      <w:r>
        <w:rPr>
          <w:rFonts w:ascii="Times New Roman" w:hAnsi="Times New Roman"/>
          <w:color w:val="000000"/>
          <w:sz w:val="27"/>
        </w:rPr>
        <w:br/>
        <w:t>7. finansowanie szkolenia autorów, do limitu 2,5 % całkowitej kwoty zobowiązania;</w:t>
      </w:r>
      <w:r>
        <w:rPr>
          <w:rFonts w:ascii="Times New Roman" w:hAnsi="Times New Roman"/>
          <w:color w:val="000000"/>
          <w:sz w:val="27"/>
        </w:rPr>
        <w:br/>
        <w:t>8. zabezpieczenie, renowację lub promocję utworów należących do francuskojęzycznego dziedzictwa kinematograficznego i audiowizualnego. Wydatki na zabezpieczenie, renowację lub promocję utworów należących do francuskojęzycznego dziedzictwa kinematograficznego i audiowizualnego stanowią kwoty przeznaczone na finansowanie prac mających na celu przygotowanie elementów kopii i nośników dowolnego rodzaju koniecznych do rozpowszechniania utworów, do których nadawca usług nabył prawa.</w:t>
      </w:r>
      <w:r>
        <w:rPr>
          <w:rFonts w:ascii="Times New Roman" w:hAnsi="Times New Roman"/>
          <w:color w:val="000000"/>
          <w:sz w:val="27"/>
        </w:rPr>
        <w:br/>
        <w:t>II. — Wydatki, o których mowa w pkt I, muszą zostać poniesione:</w:t>
      </w:r>
    </w:p>
    <w:p w14:paraId="288080E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przez nadawcę usług;</w:t>
      </w:r>
      <w:r>
        <w:rPr>
          <w:rFonts w:ascii="Times New Roman" w:hAnsi="Times New Roman"/>
          <w:color w:val="000000"/>
          <w:sz w:val="27"/>
        </w:rPr>
        <w:br/>
        <w:t>- lub przez spółkę handlową, której przedmiotem jest wykonywanie tych czynności, kontrolowaną przez tego nadawcę w rozumieniu art. L. 233-3 kodeksu handlowego;</w:t>
      </w:r>
      <w:r>
        <w:rPr>
          <w:rFonts w:ascii="Times New Roman" w:hAnsi="Times New Roman"/>
          <w:color w:val="000000"/>
          <w:sz w:val="27"/>
        </w:rPr>
        <w:br/>
        <w:t>- lub przez grupę interesów gospodarczych w rozumieniu art. L. 251-1 kodeksu handlowego lub europejskie ugrupowanie interesów gospodarczych w rozumieniu art. L. 252-1 tego samego kodeksu, których podmiotem jest wyłącznie, z jednej strony, nadawca usług, a z drugiej strony kontrolowane przez niego spółki, spółka sprawująca nad nią kontrolę lub spółki znajdujące się pod jej kontrolą w rozumieniu art. L. 233-3 kodeksu handlowego.</w:t>
      </w:r>
    </w:p>
    <w:p w14:paraId="288080E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13</w:t>
      </w:r>
    </w:p>
    <w:p w14:paraId="288080E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Kwoty wymienione w art. 12 uwzględnia się w ramach roku obrotowego, podczas którego nadawca usług rozpoczął realizację odpowiedniego zobowiązania finansowego. Jeżeli umowa dotyczy więcej niż jednego utworu, całkowita kwota sum odnoszących się do każdego utworu jest uwzględniana w roku budżetowym, w którym rozpoczęła się wypłata tych kwot.</w:t>
      </w:r>
    </w:p>
    <w:p w14:paraId="288080E5"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Sekcja 3: Kwota i podział wkładu (art. 14-22)</w:t>
      </w:r>
    </w:p>
    <w:p w14:paraId="288080E6"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Podsekcja 1. Przepisy mające zastosowanie do usług abonamentowych (art. 14-18)</w:t>
      </w:r>
    </w:p>
    <w:p w14:paraId="7C755F2D" w14:textId="77777777" w:rsidR="00E57D6D" w:rsidRDefault="00E57D6D" w:rsidP="001F741C">
      <w:pPr>
        <w:spacing w:before="100" w:beforeAutospacing="1" w:after="100" w:afterAutospacing="1" w:line="240" w:lineRule="auto"/>
        <w:ind w:left="1350"/>
        <w:outlineLvl w:val="3"/>
        <w:rPr>
          <w:rFonts w:ascii="Times New Roman" w:hAnsi="Times New Roman"/>
          <w:b/>
          <w:color w:val="000000"/>
          <w:sz w:val="27"/>
        </w:rPr>
      </w:pPr>
    </w:p>
    <w:p w14:paraId="288080E7" w14:textId="3A6CD6B3"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Artykuł 4</w:t>
      </w:r>
    </w:p>
    <w:p w14:paraId="288080E8"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Nadawcy usług abonamentowych przeznaczają każdego roku część swojego obrotu rocznego netto z poprzedniego roku obrotowego na wydatki na rozwój produkcji utworów kinematograficznych i audiowizualnych, europejskich lub we francuskiej wersji językowej, równą co najmniej:</w:t>
      </w:r>
      <w:r>
        <w:rPr>
          <w:rFonts w:ascii="Times New Roman" w:hAnsi="Times New Roman"/>
          <w:color w:val="000000"/>
          <w:sz w:val="27"/>
        </w:rPr>
        <w:br/>
        <w:t>25 %, jeżeli rocznie proponują co najmniej 1 pełnometrażowy utwór kinematograficzny w terminie krótszym niż 12 miesięcy od jego premiery kinowej we Francji;</w:t>
      </w:r>
      <w:r>
        <w:rPr>
          <w:rFonts w:ascii="Times New Roman" w:hAnsi="Times New Roman"/>
          <w:color w:val="000000"/>
          <w:sz w:val="27"/>
        </w:rPr>
        <w:br/>
        <w:t>2. 20 % w pozostałych przypadkach.</w:t>
      </w:r>
      <w:r>
        <w:rPr>
          <w:rFonts w:ascii="Times New Roman" w:hAnsi="Times New Roman"/>
          <w:color w:val="000000"/>
          <w:sz w:val="27"/>
        </w:rPr>
        <w:br/>
        <w:t>II. - W umowach i specyfikacjach określa się części składki przewidzianej w ust. I przeznaczone odpowiednio na utwory kinematograficzne i audiowizualne, jednak żadna z części nie może być mniejsza niż 20 % całkowitej składki, a część przeznaczona na utwory kinematograficzne nadawców usług objętych składką wymienioną w ust. I pkt 1 nie może być mniejsza niż 30 % całkowitej składki, z uwzględnieniem:</w:t>
      </w:r>
      <w:r>
        <w:rPr>
          <w:rFonts w:ascii="Times New Roman" w:hAnsi="Times New Roman"/>
          <w:color w:val="000000"/>
          <w:sz w:val="27"/>
        </w:rPr>
        <w:br/>
        <w:t>1. proporcji tych dwóch gatunków utworów w materiałach pobieranych lub wyświetlanych;</w:t>
      </w:r>
      <w:r>
        <w:rPr>
          <w:rFonts w:ascii="Times New Roman" w:hAnsi="Times New Roman"/>
          <w:color w:val="000000"/>
          <w:sz w:val="27"/>
        </w:rPr>
        <w:br/>
        <w:t>2. proporcji tych dwóch gatunków utworów w katalogu;</w:t>
      </w:r>
      <w:r>
        <w:rPr>
          <w:rFonts w:ascii="Times New Roman" w:hAnsi="Times New Roman"/>
          <w:color w:val="000000"/>
          <w:sz w:val="27"/>
        </w:rPr>
        <w:br/>
        <w:t>3 Rozwoju tych dwóch rodzajów utworów przez nadawcę usług.</w:t>
      </w:r>
      <w:r>
        <w:rPr>
          <w:rFonts w:ascii="Times New Roman" w:hAnsi="Times New Roman"/>
          <w:color w:val="000000"/>
          <w:sz w:val="27"/>
        </w:rPr>
        <w:br/>
        <w:t>Wysoka Rada Audiowizualna ocenia przynajmniej co 3 lata, czy podział składki określony w umowie powinien ulec zmianie. Nadawca informuje ją o wszelkich istotnych zmianach w sytuacji usługi w świetle kryteriów wymienionych w ust. 1-3.</w:t>
      </w:r>
    </w:p>
    <w:p w14:paraId="288080E9"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15</w:t>
      </w:r>
    </w:p>
    <w:p w14:paraId="288080EA"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Jeśli chodzi o część składki przeznaczoną na utwory kinematograficzne, uwzględnia się jedynie wydatki związane z eksploatacją tych utworów we Francji. Wydatki te są określone w umowach i stanowią maksymalnie 75 % wszystkich wydatków poniesionych w związku z eksploatacją prac w innych krajach.</w:t>
      </w:r>
      <w:r>
        <w:rPr>
          <w:rFonts w:ascii="Times New Roman" w:hAnsi="Times New Roman"/>
          <w:color w:val="000000"/>
          <w:sz w:val="27"/>
        </w:rPr>
        <w:br/>
        <w:t>W odniesieniu do części wkładu przeznaczonego na utwory audiowizualne uwzględnia się wydatki poniesione na eksploatację tych utworów zarówno we Francji, jak i za granicą.</w:t>
      </w:r>
      <w:r>
        <w:rPr>
          <w:rFonts w:ascii="Times New Roman" w:hAnsi="Times New Roman"/>
          <w:color w:val="000000"/>
          <w:sz w:val="27"/>
        </w:rPr>
        <w:br/>
        <w:t xml:space="preserve">II. — Wydatki na oryginalne utwory pozaeuropejskie w języku francuskim są brane pod uwagę tylko wtedy, gdy utwory te są wykonane, a ich produkcja jest nadzorowana i skutecznie kontrolowana przez jednego lub więcej producentów mających siedzibę na terytorium państwa członkowskiego Unii Europejskiej lub innego państwa będącego stroną Porozumienia o Europejskim </w:t>
      </w:r>
      <w:r>
        <w:rPr>
          <w:rFonts w:ascii="Times New Roman" w:hAnsi="Times New Roman"/>
          <w:color w:val="000000"/>
          <w:sz w:val="27"/>
        </w:rPr>
        <w:lastRenderedPageBreak/>
        <w:t>Obszarze Gospodarczym lub Europejskiej konwencji o telewizji ponadgranicznej.</w:t>
      </w:r>
    </w:p>
    <w:p w14:paraId="288080EB"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16</w:t>
      </w:r>
    </w:p>
    <w:p w14:paraId="288080EC"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W przypadku utworów kinematograficznych i – odpowiednio – utworów audiowizualnych, co najmniej 85 % wydatków przeznaczonych na wkład w rozwój produkcji przeznacza się na oryginalne utwory w języku francuskim.</w:t>
      </w:r>
      <w:r>
        <w:rPr>
          <w:rFonts w:ascii="Times New Roman" w:hAnsi="Times New Roman"/>
          <w:color w:val="000000"/>
          <w:sz w:val="27"/>
        </w:rPr>
        <w:br/>
        <w:t>Wymaga się, aby wydatki przeznaczone na utwory audiowizualne dotyczyły utworów należących do następujących gatunków: fabuła, animacja, dokument kreatywny, łącznie z włączonymi do audycji innej niż dziennik telewizyjny lub audycja rozrywkowa, wideo muzyczne oraz zapis lub odtworzenie widowiska.</w:t>
      </w:r>
    </w:p>
    <w:p w14:paraId="288080ED"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17</w:t>
      </w:r>
    </w:p>
    <w:p w14:paraId="288080EE"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W przypadku usług, których roczny obrót netto przekracza 50 mln EUR, wydatki, o których mowa w art. 12 ust. 1, 2 i 4, stanowią:</w:t>
      </w:r>
      <w:r>
        <w:rPr>
          <w:rFonts w:ascii="Times New Roman" w:hAnsi="Times New Roman"/>
          <w:color w:val="000000"/>
          <w:sz w:val="27"/>
        </w:rPr>
        <w:br/>
        <w:t>1. w przypadku części wkładu przeznaczonego na utwory audiowizualne – co najmniej trzy czwarte;</w:t>
      </w:r>
      <w:r>
        <w:rPr>
          <w:rFonts w:ascii="Times New Roman" w:hAnsi="Times New Roman"/>
          <w:color w:val="000000"/>
          <w:sz w:val="27"/>
        </w:rPr>
        <w:br/>
        <w:t>2. w przypadku części zobowiązania przeznaczonej na utwory kinematograficzne – co najmniej 80 % na usługi wymienione w art. 14 ust. I pkt 1 oraz co najmniej 60 % na usługi wymienione w tym samym artykule ust. I pkt 2.</w:t>
      </w:r>
    </w:p>
    <w:p w14:paraId="288080EF"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18</w:t>
      </w:r>
    </w:p>
    <w:p w14:paraId="288080F0"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W umowach i specyfikacjach określa się warunki, według których zapewnia się różnorodność utworów kinematograficznych i audiowizualnych.</w:t>
      </w:r>
      <w:r>
        <w:rPr>
          <w:rFonts w:ascii="Times New Roman" w:hAnsi="Times New Roman"/>
          <w:color w:val="000000"/>
          <w:sz w:val="27"/>
        </w:rPr>
        <w:br/>
        <w:t>W dziedzinie kinematografii różnorodność tę zapewnia się w szczególności za pomocą minimalnej części wydatków wymienionych w art. 12 ust. I pkt 1 i 2, która musi być przeznaczona utwory francuskojęzyczne, których budżet na produkcję nie przekracza kwoty ustalonej w warunkach.</w:t>
      </w:r>
      <w:r>
        <w:rPr>
          <w:rFonts w:ascii="Times New Roman" w:hAnsi="Times New Roman"/>
          <w:color w:val="000000"/>
          <w:sz w:val="27"/>
        </w:rPr>
        <w:br/>
        <w:t>W dziedzinie utworów audiowizualnych różnorodność tę zapewnia się w szczególności poprzez zróżnicowanie gatunków utworów, przede wszystkim w odniesieniu do części składki zarezerwowanej na utwory niezależne.</w:t>
      </w:r>
    </w:p>
    <w:p w14:paraId="288080F1"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Podsekcja 2. Przepisy mające zastosowanie do usług odtwarzania programów telewizyjnych (art. 19)</w:t>
      </w:r>
    </w:p>
    <w:p w14:paraId="288080F2"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19</w:t>
      </w:r>
    </w:p>
    <w:p w14:paraId="288080F3"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Nadawcy usług odtwarzania programów telewizyjnych przeznaczają każdego roku część swojego obrotu rocznego netto z poprzedniego roku obrotowego na wydatki na rozwój produkcji utworów kinematograficznych, w części europejskich, a w części francuskojęzycznych; część ta jest równa części, do której nadawca usług jest zobowiązany tytułem eksploatacji usługi telewizyjnej, na której jest oparta usługa odtwarzania programów telewizyjnych.</w:t>
      </w:r>
      <w:r>
        <w:rPr>
          <w:rFonts w:ascii="Times New Roman" w:hAnsi="Times New Roman"/>
          <w:color w:val="000000"/>
          <w:sz w:val="27"/>
        </w:rPr>
        <w:br/>
        <w:t>Przepisy powyższego akapitu nie mają zastosowania do nadawców usług odtwarzania programów telewizyjnych, których przychody wliczają się do środków usługi telewizyjnej, na których są oparte na podstawie wyżej wspomnianego dekretu z dnia 2 lipca 2010 r.</w:t>
      </w:r>
    </w:p>
    <w:p w14:paraId="288080F4"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Podsekcja 3: Przepisy mające zastosowanie do innych usług (art. 20)</w:t>
      </w:r>
    </w:p>
    <w:p w14:paraId="288080F5"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20</w:t>
      </w:r>
    </w:p>
    <w:p w14:paraId="288080F6"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Usługi inne niż wymienione w podsekcji 1 i 2, łącznie z usługami pay-per-view i bezpłatnymi usługami, przeznaczają każdego roku:</w:t>
      </w:r>
      <w:r>
        <w:rPr>
          <w:rFonts w:ascii="Times New Roman" w:hAnsi="Times New Roman"/>
          <w:color w:val="000000"/>
          <w:sz w:val="27"/>
        </w:rPr>
        <w:br/>
        <w:t>1. co najmniej 15 % rocznego obrotu netto z poprzedniego roku obrotowego związanego z korzystaniem z utworów kinematograficznych na wydatki na rozwój produkcji europejskich utworów kinematograficznych, z czego co najmniej 12 % na wydatki na rozwój produkcji utworów kinematograficznych we francuskiej wersji językowej;</w:t>
      </w:r>
      <w:r>
        <w:rPr>
          <w:rFonts w:ascii="Times New Roman" w:hAnsi="Times New Roman"/>
          <w:color w:val="000000"/>
          <w:sz w:val="27"/>
        </w:rPr>
        <w:br/>
        <w:t>2. co najmniej 15 % rocznego obrotu netto z poprzedniego roku obrotowego związanego z korzystaniem z utworów audiowizualnych innych niż te, o których mowa w art. 1609 o B ust. V akapit pierwszy ogólnego kodeksu podatkowego, na wydatki na rozwój produkcji europejskich utworów audiowizualnych, z czego co najmniej 12 % na wydatki na rozwój produkcji utworów audiowizualnych we francuskiej wersji językowej.</w:t>
      </w:r>
      <w:r>
        <w:rPr>
          <w:rFonts w:ascii="Times New Roman" w:hAnsi="Times New Roman"/>
          <w:color w:val="000000"/>
          <w:sz w:val="27"/>
        </w:rPr>
        <w:br/>
        <w:t>II. — Proporcja obrotu pochodzącego z przychodów innych niż te, o których mowa w ust. I, jest brana pod uwagę przy obliczaniu obrotu, o którym mowa w  ust. I pkt 1 i 2, proporcjonalnie do odpowiednich kwot tych ostatnich, przed uwzględnieniem tych innych przychodów.</w:t>
      </w:r>
    </w:p>
    <w:p w14:paraId="288080F7"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Podsekcja 4: Udział wkładu przeznaczonego na niezależną produkcję (art. 21-22)</w:t>
      </w:r>
    </w:p>
    <w:p w14:paraId="288080F8"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Artykuł 21</w:t>
      </w:r>
    </w:p>
    <w:p w14:paraId="288080F9"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Co najmniej 3/4 wydatków przewidzianych w art. 12 ust. I pkt 1 i 2 na utwory kinematograficzne przeznacza się na rozwój niezależnej produkcji utworów europejskich, według kryteriów związanych z utworem i przedsiębiorstwem, które go produkuje.</w:t>
      </w:r>
      <w:r>
        <w:rPr>
          <w:rFonts w:ascii="Times New Roman" w:hAnsi="Times New Roman"/>
          <w:color w:val="000000"/>
          <w:sz w:val="27"/>
        </w:rPr>
        <w:br/>
        <w:t>II. - Za produkcję niezależną można uznać utwór, którego zasady eksploatacji odpowiadają następującym warunkom:</w:t>
      </w:r>
      <w:r>
        <w:rPr>
          <w:rFonts w:ascii="Times New Roman" w:hAnsi="Times New Roman"/>
          <w:color w:val="000000"/>
          <w:sz w:val="27"/>
        </w:rPr>
        <w:br/>
        <w:t>1. Jeżeli prawo do korzystania przewidziane w umowie zostało nabyte na wyłączność, okres jego obowiązywania nie przekracza 12 miesięcy na każdym terytorium, którego dotyczą nabyte prawa;</w:t>
      </w:r>
      <w:r>
        <w:rPr>
          <w:rFonts w:ascii="Times New Roman" w:hAnsi="Times New Roman"/>
          <w:color w:val="000000"/>
          <w:sz w:val="27"/>
        </w:rPr>
        <w:br/>
        <w:t>2. nadawca usług nie posiada, bezpośrednio ani pośrednio, udziałów producenta i samodzielnie lub wspólnie nie podejmuje inicjatywy i nie ponosi odpowiedzialności finansowej, technicznej i artystycznej za realizację danego utworu i nie gwarantuje jego powodzenia;</w:t>
      </w:r>
      <w:r>
        <w:rPr>
          <w:rFonts w:ascii="Times New Roman" w:hAnsi="Times New Roman"/>
          <w:color w:val="000000"/>
          <w:sz w:val="27"/>
        </w:rPr>
        <w:br/>
        <w:t>3. nadawca usług nie posiada, bezpośrednio ani pośrednio, wtórnych praw lub upoważnień do sprzedaży utworów w celu więcej niż jednego z wymienionych sposobów eksploatacji:</w:t>
      </w:r>
      <w:r>
        <w:rPr>
          <w:rFonts w:ascii="Times New Roman" w:hAnsi="Times New Roman"/>
          <w:color w:val="000000"/>
          <w:sz w:val="27"/>
        </w:rPr>
        <w:br/>
        <w:t>a) pokazy we Francji, w kinach;</w:t>
      </w:r>
      <w:r>
        <w:rPr>
          <w:rFonts w:ascii="Times New Roman" w:hAnsi="Times New Roman"/>
          <w:color w:val="000000"/>
          <w:sz w:val="27"/>
        </w:rPr>
        <w:br/>
        <w:t>b) pokazy we Francji, w formie wideogramów przeznaczonych do zastosowania prywatnego lub publicznego;</w:t>
      </w:r>
      <w:r>
        <w:rPr>
          <w:rFonts w:ascii="Times New Roman" w:hAnsi="Times New Roman"/>
          <w:color w:val="000000"/>
          <w:sz w:val="27"/>
        </w:rPr>
        <w:br/>
        <w:t>c) eksploatacja we Francji, w ramach usługi telewizyjnej;</w:t>
      </w:r>
      <w:r>
        <w:rPr>
          <w:rFonts w:ascii="Times New Roman" w:hAnsi="Times New Roman"/>
          <w:color w:val="000000"/>
          <w:sz w:val="27"/>
        </w:rPr>
        <w:br/>
        <w:t>d) eksploatacja we Francji i za granicą w ramach audiowizualnej usługi medialnej na żądanie, innej niż nadawana przez niego;</w:t>
      </w:r>
      <w:r>
        <w:rPr>
          <w:rFonts w:ascii="Times New Roman" w:hAnsi="Times New Roman"/>
          <w:color w:val="000000"/>
          <w:sz w:val="27"/>
        </w:rPr>
        <w:br/>
        <w:t>e) eksploatacja za granicą, w kinach, w formie wideogramów przeznaczonych do zastosowania prywatnego lub publicznego i w ramach usługi telewizyjnej.</w:t>
      </w:r>
      <w:r>
        <w:rPr>
          <w:rFonts w:ascii="Times New Roman" w:hAnsi="Times New Roman"/>
          <w:color w:val="000000"/>
          <w:sz w:val="27"/>
        </w:rPr>
        <w:br/>
        <w:t>Do zastosowania tych warunków wtórne prawa lub upoważnienia do sprzedaży, które nadawca usług posiada pośrednio, są tożsame z posiadanymi przez przedsiębiorstwo kontrolowane przez nadawcę usług lub osobę je kontrolującą, w rozumieniu art. L. 233-3 kodeksu handlowego.</w:t>
      </w:r>
      <w:r>
        <w:rPr>
          <w:rFonts w:ascii="Times New Roman" w:hAnsi="Times New Roman"/>
          <w:color w:val="000000"/>
          <w:sz w:val="27"/>
        </w:rPr>
        <w:br/>
        <w:t>III. - Za niezależne od nadawcy usług można uznać przedsiębiorstwo producenckie, które odpowiada następującym warunkom:</w:t>
      </w:r>
      <w:r>
        <w:rPr>
          <w:rFonts w:ascii="Times New Roman" w:hAnsi="Times New Roman"/>
          <w:color w:val="000000"/>
          <w:sz w:val="27"/>
        </w:rPr>
        <w:br/>
        <w:t>1. nadawca usług nie posiada, bezpośrednio ani pośrednio, udziału w jego kapitale zakładowym lub praw głosu;</w:t>
      </w:r>
      <w:r>
        <w:rPr>
          <w:rFonts w:ascii="Times New Roman" w:hAnsi="Times New Roman"/>
          <w:color w:val="000000"/>
          <w:sz w:val="27"/>
        </w:rPr>
        <w:br/>
        <w:t>2. przedsiębiorstwo produkcyjne nie posiada, bezpośrednio ani pośrednio, udziału w kapitale zakładowym lub praw głosu nadawcy usług;</w:t>
      </w:r>
      <w:r>
        <w:rPr>
          <w:rFonts w:ascii="Times New Roman" w:hAnsi="Times New Roman"/>
          <w:color w:val="000000"/>
          <w:sz w:val="27"/>
        </w:rPr>
        <w:br/>
        <w:t>3. żaden akcjonariusz lub grupa akcjonariuszy je kontrolujących w rozumieniu art. L. 233-3 Kodeksu handlowego nie kontroluje, w rozumieniu tego samego artykułu, nadawcy usług.</w:t>
      </w:r>
    </w:p>
    <w:p w14:paraId="1E5CA087" w14:textId="77777777" w:rsidR="00E57D6D" w:rsidRDefault="00E57D6D" w:rsidP="001F741C">
      <w:pPr>
        <w:spacing w:before="100" w:beforeAutospacing="1" w:after="100" w:afterAutospacing="1" w:line="240" w:lineRule="auto"/>
        <w:ind w:left="1350"/>
        <w:outlineLvl w:val="3"/>
        <w:rPr>
          <w:rFonts w:ascii="Times New Roman" w:hAnsi="Times New Roman"/>
          <w:b/>
          <w:color w:val="000000"/>
          <w:sz w:val="27"/>
        </w:rPr>
      </w:pPr>
    </w:p>
    <w:p w14:paraId="288080FA" w14:textId="3DD137F6"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Artykuł 22</w:t>
      </w:r>
    </w:p>
    <w:p w14:paraId="288080FB"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Co najmniej 2/3 wydatków przewidzianych w art. 12 na utwory audiowizualne przeznacza się na rozwój niezależnej produkcji utworów europejskich, według kryteriów związanych z utworem i przedsiębiorstwem, które go produkuje.</w:t>
      </w:r>
      <w:r>
        <w:rPr>
          <w:rFonts w:ascii="Times New Roman" w:hAnsi="Times New Roman"/>
          <w:color w:val="000000"/>
          <w:sz w:val="27"/>
        </w:rPr>
        <w:br/>
        <w:t>Umowy i specyfikacje określają część przeznaczoną na rozwój niezależnej produkcji dla każdego gatunku utworów audiowizualnych obecnego w znaczący sposób w ofercie usługi.</w:t>
      </w:r>
      <w:r>
        <w:rPr>
          <w:rFonts w:ascii="Times New Roman" w:hAnsi="Times New Roman"/>
          <w:color w:val="000000"/>
          <w:sz w:val="27"/>
        </w:rPr>
        <w:br/>
        <w:t>II. - Za produkcję niezależną można uznać utwór, którego zasady eksploatacji odpowiadają następującym warunkom:</w:t>
      </w:r>
      <w:r>
        <w:rPr>
          <w:rFonts w:ascii="Times New Roman" w:hAnsi="Times New Roman"/>
          <w:color w:val="000000"/>
          <w:sz w:val="27"/>
        </w:rPr>
        <w:br/>
        <w:t>1. prawo do korzystania przewidziane w umowie nie przekracza 72 miesięcy na każdym terytorium, którego dotyczą nabyte prawa; lub 36 miesięcy w przypadku nabycia prawa na zasadzie wyłączności;</w:t>
      </w:r>
      <w:r>
        <w:rPr>
          <w:rFonts w:ascii="Times New Roman" w:hAnsi="Times New Roman"/>
          <w:color w:val="000000"/>
          <w:sz w:val="27"/>
        </w:rPr>
        <w:br/>
        <w:t>2. nadawca usług nie posiada, bezpośrednio ani pośrednio, udziałów producenta ani prawa do dochodów związanych z utworem i samodzielnie ani wspólnie nie podejmuje inicjatywy i nie ponosi odpowiedzialności finansowej, technicznej i artystycznej za realizację danego utworu i nie gwarantuje jego powodzenia;</w:t>
      </w:r>
      <w:r>
        <w:rPr>
          <w:rFonts w:ascii="Times New Roman" w:hAnsi="Times New Roman"/>
          <w:color w:val="000000"/>
          <w:sz w:val="27"/>
        </w:rPr>
        <w:br/>
        <w:t>3. nadawca usług nie posiada, bezpośrednio ani pośrednio, upoważnień do sprzedaży lub wtórnych praw.</w:t>
      </w:r>
      <w:r>
        <w:rPr>
          <w:rFonts w:ascii="Times New Roman" w:hAnsi="Times New Roman"/>
          <w:color w:val="000000"/>
          <w:sz w:val="27"/>
        </w:rPr>
        <w:br/>
        <w:t>III. - Za niezależne od nadawcy usług można uznać przedsiębiorstwo producenckie, które odpowiada następującym warunkom:</w:t>
      </w:r>
      <w:r>
        <w:rPr>
          <w:rFonts w:ascii="Times New Roman" w:hAnsi="Times New Roman"/>
          <w:color w:val="000000"/>
          <w:sz w:val="27"/>
        </w:rPr>
        <w:br/>
        <w:t>1. nadawca usług nie posiada, bezpośrednio ani pośrednio, udziału w jego kapitale zakładowym lub praw głosu;</w:t>
      </w:r>
      <w:r>
        <w:rPr>
          <w:rFonts w:ascii="Times New Roman" w:hAnsi="Times New Roman"/>
          <w:color w:val="000000"/>
          <w:sz w:val="27"/>
        </w:rPr>
        <w:br/>
        <w:t>2. przedsiębiorstwo produkcyjne nie posiada, bezpośrednio ani pośrednio, udziału w kapitale zakładowym lub praw głosu nadawcy usług;</w:t>
      </w:r>
      <w:r>
        <w:rPr>
          <w:rFonts w:ascii="Times New Roman" w:hAnsi="Times New Roman"/>
          <w:color w:val="000000"/>
          <w:sz w:val="27"/>
        </w:rPr>
        <w:br/>
        <w:t>3. żaden akcjonariusz lub grupa akcjonariuszy je kontrolujących w rozumieniu art. L. 233-3 Kodeksu handlowego nie kontroluje, w rozumieniu tego samego artykułu, nadawcy usług.</w:t>
      </w:r>
    </w:p>
    <w:p w14:paraId="288080FC"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Sekcja 3: Korekty wkładu (art. 23-26)</w:t>
      </w:r>
    </w:p>
    <w:p w14:paraId="288080F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23</w:t>
      </w:r>
    </w:p>
    <w:p w14:paraId="288080F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W przypadku nadawców usług, których całkowity roczny obrót netto jest mniejszy niż 10 mln EUR, proporcje podane w art. 14 ust. I i art. 20 ust. I zmniejsza się o jedną czwartą.</w:t>
      </w:r>
    </w:p>
    <w:p w14:paraId="4E135B1E" w14:textId="77777777" w:rsidR="008A728D" w:rsidRDefault="008A728D" w:rsidP="001F741C">
      <w:pPr>
        <w:spacing w:before="100" w:beforeAutospacing="1" w:after="100" w:afterAutospacing="1" w:line="240" w:lineRule="auto"/>
        <w:ind w:left="1050"/>
        <w:outlineLvl w:val="3"/>
        <w:rPr>
          <w:rFonts w:ascii="Times New Roman" w:hAnsi="Times New Roman"/>
          <w:b/>
          <w:color w:val="000000"/>
          <w:sz w:val="27"/>
        </w:rPr>
      </w:pPr>
    </w:p>
    <w:p w14:paraId="03098B41" w14:textId="77777777" w:rsidR="008A728D" w:rsidRDefault="008A728D" w:rsidP="001F741C">
      <w:pPr>
        <w:spacing w:before="100" w:beforeAutospacing="1" w:after="100" w:afterAutospacing="1" w:line="240" w:lineRule="auto"/>
        <w:ind w:left="1050"/>
        <w:outlineLvl w:val="3"/>
        <w:rPr>
          <w:rFonts w:ascii="Times New Roman" w:hAnsi="Times New Roman"/>
          <w:b/>
          <w:color w:val="000000"/>
          <w:sz w:val="27"/>
        </w:rPr>
      </w:pPr>
    </w:p>
    <w:p w14:paraId="288080FF" w14:textId="579B7CA4"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Artykuł 24</w:t>
      </w:r>
    </w:p>
    <w:p w14:paraId="2880810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Bez uszczerbku dla przepisów art. 23, w odniesieniu do pierwszego zastosowania przepisów niniejszego rozdziału do nadawcy usług, proporcje określone w art. 14 I i art. 20 I zmniejsza się o połowę w pierwszym roku i o jeden kwartał w drugim. Odstępstwo to nie ma zastosowania do nadawców usług, których oferta była sprzedawana we Francji przez okres dłuższy niż trzy lata od daty wejścia w życie niniejszego dekretu.</w:t>
      </w:r>
    </w:p>
    <w:p w14:paraId="28808101"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25</w:t>
      </w:r>
    </w:p>
    <w:p w14:paraId="2880810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W przypadku gdy nadawca audiowizualnych usług medialnych na żądanie mający siedzibę we Francji lub podlegający jurysdykcji francuskiej nadaje usługę przeznaczoną na terytorium innego państwa członkowskiego Unii Europejskiej, państwa będącego stroną Porozumienia o Europejskim Obszarze Gospodarczym lub wyżej wspomnianej Europejskiej konwencji w sprawie telewizji ponadgranicznej, a państwo to wymaga płacenia z tego tytułu składek finansowych, składki te odlicza się od należnych na podstawie art. 14, 19 i 20 według zasad określonych szczegółowo w umowie lub specyfikacji.</w:t>
      </w:r>
    </w:p>
    <w:p w14:paraId="2880810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26</w:t>
      </w:r>
    </w:p>
    <w:p w14:paraId="28808104" w14:textId="7D17C12C"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Mając na uwadze umowy zawarte między nadawcami usług a jedną lub kilkoma organizacjami zawodowymi branży kinematograficznej i audiowizualnej, łącznie z, w odniesieniu do części umów dotyczących bezpośrednio ich interesów, organizacjami zawodowymi i organami zbiorowego zarządzania reprezentującymi autorów, w umowach i specyfikacjach można w szczególności:</w:t>
      </w:r>
      <w:r>
        <w:rPr>
          <w:rFonts w:ascii="Times New Roman" w:hAnsi="Times New Roman"/>
          <w:color w:val="000000"/>
          <w:sz w:val="27"/>
        </w:rPr>
        <w:br/>
        <w:t>1. określić, że w przypadku gdy nadawca usług złoży odpowiedni wniosek najpóźniej 1 lipca bieżącego roku obrotowego, składkę nadawcy usług na rozwój produkcji można ustalić całościowo, odpowiednio dla utworów kinematograficznych i audiowizualnych, dla wielu audiowizualnych usług medialnych na żądanie lub telewizyjnych tego samego nadawcy, nadawcy i jego spółek zależnych lub nadawcy i spółek zależnych spółki, która go kontroluje w rozumieniu art. 41 ust.3 pkt 2 wyżej wspomnianej ustawy z dnia 30 września 1986 r.;</w:t>
      </w:r>
      <w:r>
        <w:rPr>
          <w:rFonts w:ascii="Times New Roman" w:hAnsi="Times New Roman"/>
          <w:color w:val="000000"/>
          <w:sz w:val="27"/>
        </w:rPr>
        <w:br/>
        <w:t>2. ustalić część zobowiązania, która ma być zarezerwowana na utwory francuskojęzyczne na podstawie art. 16 i 20 na wyższym lub niższym poziomie, jednak nie niższym niż o 60 %;</w:t>
      </w:r>
      <w:r>
        <w:rPr>
          <w:rFonts w:ascii="Times New Roman" w:hAnsi="Times New Roman"/>
          <w:color w:val="000000"/>
          <w:sz w:val="27"/>
        </w:rPr>
        <w:br/>
        <w:t xml:space="preserve">3. ustalić zobowiązanie, które ma być zarezerwowane na utwory </w:t>
      </w:r>
      <w:r>
        <w:rPr>
          <w:rFonts w:ascii="Times New Roman" w:hAnsi="Times New Roman"/>
          <w:color w:val="000000"/>
          <w:sz w:val="27"/>
        </w:rPr>
        <w:lastRenderedPageBreak/>
        <w:t>wymienione w art. 16 akapit drugi na niższym poziomie, jednak nie niższym niż o 70 %;</w:t>
      </w:r>
      <w:r>
        <w:rPr>
          <w:rFonts w:ascii="Times New Roman" w:hAnsi="Times New Roman"/>
          <w:color w:val="000000"/>
          <w:sz w:val="27"/>
        </w:rPr>
        <w:br/>
        <w:t>4. uwzględnić każdą z kwot wymienionych w art. 12 pkt 6 i 7, do 5 % całkowitej kwoty zobowiązania;</w:t>
      </w:r>
      <w:r>
        <w:rPr>
          <w:rFonts w:ascii="Times New Roman" w:hAnsi="Times New Roman"/>
          <w:color w:val="000000"/>
          <w:sz w:val="27"/>
        </w:rPr>
        <w:br/>
        <w:t>5. zmodyfikować za pomocą mnożnika, w granicach podwojenia ich kwoty, wartość uwzględniania wydatków na utwory kinematograficzne, których premiera kinowa we Francji miała miejsce co najmniej 30 lat temu, oraz wydatków na zapis lub odtworzenie widowiska o poziomie jakości artystycznej i technicznej ustalonym, w stosownych przypadkach zgodnie z opinią prezesa Narodowego Centrum Kina i Ruchomego Obrazu, zgodnie z warunkami zdefiniowanymi umową;</w:t>
      </w:r>
      <w:r>
        <w:rPr>
          <w:rFonts w:ascii="Times New Roman" w:hAnsi="Times New Roman"/>
          <w:color w:val="000000"/>
          <w:sz w:val="27"/>
        </w:rPr>
        <w:br/>
      </w:r>
      <w:r w:rsidR="008A728D">
        <w:rPr>
          <w:rFonts w:ascii="Times New Roman" w:hAnsi="Times New Roman"/>
          <w:color w:val="000000"/>
          <w:sz w:val="27"/>
        </w:rPr>
        <w:t>6</w:t>
      </w:r>
      <w:r>
        <w:rPr>
          <w:rFonts w:ascii="Times New Roman" w:hAnsi="Times New Roman"/>
          <w:color w:val="000000"/>
          <w:sz w:val="27"/>
        </w:rPr>
        <w:t xml:space="preserve"> zwiększyć część wkładu przeznaczonego na utwory kinematograficzne, o których mowa w art. 14 ust. II, w celu uwzględnienia umiejscowienia usługi w chronologii eksploatacji utworów kinematograficznych, bez wpływu na proporcję wkładu przeznaczonego na utwory audiowizualne;</w:t>
      </w:r>
      <w:r>
        <w:rPr>
          <w:rFonts w:ascii="Times New Roman" w:hAnsi="Times New Roman"/>
          <w:color w:val="000000"/>
          <w:sz w:val="27"/>
        </w:rPr>
        <w:br/>
      </w:r>
      <w:r w:rsidR="008A728D">
        <w:rPr>
          <w:rFonts w:ascii="Times New Roman" w:hAnsi="Times New Roman"/>
          <w:color w:val="000000"/>
          <w:sz w:val="27"/>
        </w:rPr>
        <w:t>7</w:t>
      </w:r>
      <w:r>
        <w:rPr>
          <w:rFonts w:ascii="Times New Roman" w:hAnsi="Times New Roman"/>
          <w:color w:val="000000"/>
          <w:sz w:val="27"/>
        </w:rPr>
        <w:t>. ustalić część składki, którą należy przeznaczyć na rozwój niezależnej produkcji na poziomach innych niż przewidziane w art. 21 i 22. Poziomy te mogą zostać obniżone w zamian za dodatkowe zobowiązania na rzecz niezależności, zgodnie z kryteriami związanymi z pracą i z przedsiębiorstwem, które je produkuje, przy czym w żadnym wypadku nie mogą zejść poniżej 50%. W przypadku ustalenia poziomu wyższego niż poziom przewidziany w art. 21 i 22, okres, o którym mowa w art. 21 ust. 1 II, może zostać przedłużony, bez możliwości przekroczenia 24 miesięcy, a okresy siedemdziesięciu dwóch i trzydziestu sześciu miesięcy, o których mowa w art. 22 ust. 1 II, mogą zostać przedłużone, bez możliwości przekroczenia odpowiednio dziewięćdziesięciu sześciu miesięcy i sześćdziesięciu miesięcy; w tym samym przypadku, umowy i specyfikacje mogą stanowić odstępstwo od postanowień art 21 ust. II pkt 2 i 3 oraz art. 22, a udział w kapitale zakładowym lub prawach głosu nadawcy usług posiadanych bezpośrednio lub pośrednio przez przedsiębiorstwo produkcyjne lub przez nadawcę usług w przedsiębiorstwie produkcyjnym może zostać zwiększony, nie przekraczając 15 %;</w:t>
      </w:r>
      <w:r>
        <w:rPr>
          <w:rFonts w:ascii="Times New Roman" w:hAnsi="Times New Roman"/>
          <w:color w:val="000000"/>
          <w:sz w:val="27"/>
        </w:rPr>
        <w:br/>
      </w:r>
      <w:r w:rsidR="008A728D">
        <w:rPr>
          <w:rFonts w:ascii="Times New Roman" w:hAnsi="Times New Roman"/>
          <w:color w:val="000000"/>
          <w:sz w:val="27"/>
        </w:rPr>
        <w:t>8</w:t>
      </w:r>
      <w:r>
        <w:rPr>
          <w:rFonts w:ascii="Times New Roman" w:hAnsi="Times New Roman"/>
          <w:color w:val="000000"/>
          <w:sz w:val="27"/>
        </w:rPr>
        <w:t>. umożliwić przeniesienie na następne lata obrotowe realizacji części zobowiązania przewidzianego w art. 14 lub 20, do limitu 15 % tego zobowiązania i w okresie zdefiniowanym w umowie lub specyfikacji, lub przypisać do danego roku obrotowego, do tego samego limitu i w tym samym okresie, wydatków poniesionych w poprzednim roku obrotowym, które nie zostały jeszcze uwzględnione;</w:t>
      </w:r>
      <w:r>
        <w:rPr>
          <w:rFonts w:ascii="Times New Roman" w:hAnsi="Times New Roman"/>
          <w:color w:val="000000"/>
          <w:sz w:val="27"/>
        </w:rPr>
        <w:br/>
      </w:r>
      <w:r w:rsidR="008A728D">
        <w:rPr>
          <w:rFonts w:ascii="Times New Roman" w:hAnsi="Times New Roman"/>
          <w:color w:val="000000"/>
          <w:sz w:val="27"/>
        </w:rPr>
        <w:t>9</w:t>
      </w:r>
      <w:r>
        <w:rPr>
          <w:rFonts w:ascii="Times New Roman" w:hAnsi="Times New Roman"/>
          <w:color w:val="000000"/>
          <w:sz w:val="27"/>
        </w:rPr>
        <w:t>. przewidzieć, w drodze odstępstwa od art. 22 ust. II pkt 2, prawo do dochodów na rzecz nadawcy usług z tytułu utworów uwzględnianych w ramach zobowiązania.</w:t>
      </w:r>
    </w:p>
    <w:p w14:paraId="28808105"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Rozdział III: Przepisy zapewniające podaż i skuteczną promocję europejskich i oryginalnych utworów kinematograficznych i audiowizualnych w języku francuskim (art. 27-29)</w:t>
      </w:r>
    </w:p>
    <w:p w14:paraId="28808106"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27</w:t>
      </w:r>
    </w:p>
    <w:p w14:paraId="28808107" w14:textId="1AF85449"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Przepisy niniejszego rozdziału mają zastosowanie do następujących usług nadawców mających siedzibę we Francji lub podlegających jurysdykcji Francji w rozumieniu art. 43-2 ustawy z dnia 30 września 1986 r., o której mowa powyżej:</w:t>
      </w:r>
      <w:r>
        <w:rPr>
          <w:rFonts w:ascii="Times New Roman" w:hAnsi="Times New Roman"/>
          <w:color w:val="000000"/>
          <w:sz w:val="27"/>
        </w:rPr>
        <w:br/>
      </w:r>
      <w:r w:rsidR="008A728D">
        <w:rPr>
          <w:rFonts w:ascii="Times New Roman" w:hAnsi="Times New Roman"/>
          <w:color w:val="000000"/>
          <w:sz w:val="27"/>
        </w:rPr>
        <w:t>1</w:t>
      </w:r>
      <w:r>
        <w:rPr>
          <w:rFonts w:ascii="Times New Roman" w:hAnsi="Times New Roman"/>
          <w:color w:val="000000"/>
          <w:sz w:val="27"/>
        </w:rPr>
        <w:t>. ich oferta zawiera co najmniej dziesięć pełnometrażowych utworów kinematograficznych lub dziesięć utworów audiowizualnych;</w:t>
      </w:r>
      <w:r>
        <w:rPr>
          <w:rFonts w:ascii="Times New Roman" w:hAnsi="Times New Roman"/>
          <w:color w:val="000000"/>
          <w:sz w:val="27"/>
        </w:rPr>
        <w:br/>
        <w:t>2</w:t>
      </w:r>
      <w:r w:rsidR="008A728D">
        <w:rPr>
          <w:rFonts w:ascii="Times New Roman" w:hAnsi="Times New Roman"/>
          <w:color w:val="000000"/>
          <w:sz w:val="27"/>
        </w:rPr>
        <w:t>.</w:t>
      </w:r>
      <w:r>
        <w:rPr>
          <w:rFonts w:ascii="Times New Roman" w:hAnsi="Times New Roman"/>
          <w:color w:val="000000"/>
          <w:sz w:val="27"/>
        </w:rPr>
        <w:t xml:space="preserve"> inne audiowizualne usługi medialne na żądanie, inne niż te poświęcone głównie programom, o których mowa w pierwszym akapicie ust. V art. 1609o B kodeksu podatkowego, których oferta składa się z co najmniej dziesięciu utworów kinematograficznych lub dziesięciu utworów audiowizualnych, których roczny obrót netto przekracza 1 mln EUR i których liczba odbiorców przekracza 0,1 % całkowitej liczby odbiorców we Francji w kategorii audiowizualnych usług medialnych na żądanie, do której należą.</w:t>
      </w:r>
      <w:r>
        <w:rPr>
          <w:rFonts w:ascii="Times New Roman" w:hAnsi="Times New Roman"/>
          <w:color w:val="000000"/>
          <w:sz w:val="27"/>
        </w:rPr>
        <w:br/>
        <w:t>Do celów oceny udziału odbiorców konieczne jest rozróżnienie następujących kategorii między audiowizualnymi usługami medialnymi na żądanie, o których mowa w pkt 2: usługi abonamentowe, usługi pay-per-view i inne usługi.</w:t>
      </w:r>
      <w:r>
        <w:rPr>
          <w:rFonts w:ascii="Times New Roman" w:hAnsi="Times New Roman"/>
          <w:color w:val="000000"/>
          <w:sz w:val="27"/>
        </w:rPr>
        <w:br/>
        <w:t>Utwory, o których mowa w niniejszym rozdziale, nie obejmują utworów, o których mowa w art. 1609 o B ust. V akapit pierwszy ogólnego kodeksu podatkowego.</w:t>
      </w:r>
    </w:p>
    <w:p w14:paraId="28808108"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28</w:t>
      </w:r>
    </w:p>
    <w:p w14:paraId="28808109"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W całkowitej liczbie pełnometrażowych utworów kinematograficznych i audiowizualnych udostępnianych publiczności nadawcy usług rezerwują odpowiednio co najmniej:</w:t>
      </w:r>
      <w:r>
        <w:rPr>
          <w:rFonts w:ascii="Times New Roman" w:hAnsi="Times New Roman"/>
          <w:color w:val="000000"/>
          <w:sz w:val="27"/>
        </w:rPr>
        <w:br/>
        <w:t>1. 60 % na utwory europejskie;</w:t>
      </w:r>
      <w:r>
        <w:rPr>
          <w:rFonts w:ascii="Times New Roman" w:hAnsi="Times New Roman"/>
          <w:color w:val="000000"/>
          <w:sz w:val="27"/>
        </w:rPr>
        <w:br/>
        <w:t>2. 40 % na utwory we francuskiej wersji językowej.</w:t>
      </w:r>
      <w:r>
        <w:rPr>
          <w:rFonts w:ascii="Times New Roman" w:hAnsi="Times New Roman"/>
          <w:color w:val="000000"/>
          <w:sz w:val="27"/>
        </w:rPr>
        <w:br/>
        <w:t>Umowa, o której mowa w art. 8, lub specyfikacja określa okres referencyjny, który należy uwzględnić przy ocenie wykonania tego zobowiązania.</w:t>
      </w:r>
      <w:r>
        <w:rPr>
          <w:rFonts w:ascii="Times New Roman" w:hAnsi="Times New Roman"/>
          <w:color w:val="000000"/>
          <w:sz w:val="27"/>
        </w:rPr>
        <w:br/>
        <w:t xml:space="preserve">II. - W umowach, o których mowa w art. 8 niniejszego dekretu można ustalić mniejsze proporcje pokazywania utworów audiowizualnych niż przewidziane w ust. I, z zastrzeżeniem że proporcja przewidziana dla utworów europejskich nie może być mniejsza niż 50 %, w zamian za zobowiązanie podjęte przez nadawcę usług do inwestowania w produkcję </w:t>
      </w:r>
      <w:r>
        <w:rPr>
          <w:rFonts w:ascii="Times New Roman" w:hAnsi="Times New Roman"/>
          <w:color w:val="000000"/>
          <w:sz w:val="27"/>
        </w:rPr>
        <w:lastRenderedPageBreak/>
        <w:t>francuskojęzycznych utworów audiowizualnych produkowanych przez niezależne przedsiębiorstwa produkcyjne w rozumieniu art. 22 niniejszego dekretu.</w:t>
      </w:r>
      <w:r>
        <w:rPr>
          <w:rFonts w:ascii="Times New Roman" w:hAnsi="Times New Roman"/>
          <w:color w:val="000000"/>
          <w:sz w:val="27"/>
        </w:rPr>
        <w:br/>
        <w:t>III. - W przypadku usług odtwarzania programów telewizyjnych proporcje podane w ust. I i II są identyczne z mającymi zastosowanie do usług telewizyjnych, na których są oparte.</w:t>
      </w:r>
    </w:p>
    <w:p w14:paraId="2880810A"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29</w:t>
      </w:r>
    </w:p>
    <w:p w14:paraId="2880810B"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W warunkach szczegółowo określonych w umowie lub specyfikacji nadawcy usług rezerwują istotną część utworów, których promowanie odbywa się w sposób inny niż tylko przez podanie tytułu, dla utworów europejskich lub francuskojęzycznych.</w:t>
      </w:r>
      <w:r>
        <w:rPr>
          <w:rFonts w:ascii="Times New Roman" w:hAnsi="Times New Roman"/>
          <w:color w:val="000000"/>
          <w:sz w:val="27"/>
        </w:rPr>
        <w:br/>
        <w:t>Nadawcy usług mogą w szczególności zapewnić wspomniane promowanie, z uwzględnieniem możliwości personalizacji przez użytkowników:</w:t>
      </w:r>
      <w:r>
        <w:rPr>
          <w:rFonts w:ascii="Times New Roman" w:hAnsi="Times New Roman"/>
          <w:color w:val="000000"/>
          <w:sz w:val="27"/>
        </w:rPr>
        <w:br/>
        <w:t>1. na stronie głównej, przede wszystkim poprzez obrazy, udostępnianie zwiastunów i szczegółowe kategorie;</w:t>
      </w:r>
      <w:r>
        <w:rPr>
          <w:rFonts w:ascii="Times New Roman" w:hAnsi="Times New Roman"/>
          <w:color w:val="000000"/>
          <w:sz w:val="27"/>
        </w:rPr>
        <w:br/>
        <w:t>2. w rekomendacjach treści, zindywidualizowanych lub nie, proponowanych przez nadawcę użytkownikom;</w:t>
      </w:r>
      <w:r>
        <w:rPr>
          <w:rFonts w:ascii="Times New Roman" w:hAnsi="Times New Roman"/>
          <w:color w:val="000000"/>
          <w:sz w:val="27"/>
        </w:rPr>
        <w:br/>
        <w:t>3. w wyszukiwaniach programów inicjowanych przez użytkownika;</w:t>
      </w:r>
      <w:r>
        <w:rPr>
          <w:rFonts w:ascii="Times New Roman" w:hAnsi="Times New Roman"/>
          <w:color w:val="000000"/>
          <w:sz w:val="27"/>
        </w:rPr>
        <w:br/>
        <w:t>4. w ramach kampanii reklamowych usługi.</w:t>
      </w:r>
    </w:p>
    <w:p w14:paraId="2880810C"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Rozdział IV: Przepisy dotyczące reklamy, telezakupów i sponsorowania (art. 30-34)</w:t>
      </w:r>
    </w:p>
    <w:p w14:paraId="2880810D"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Sekcja 1: Reklama i telezakupy (art. 30-31)</w:t>
      </w:r>
    </w:p>
    <w:p w14:paraId="2880810E"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30</w:t>
      </w:r>
    </w:p>
    <w:p w14:paraId="2880810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Udostępnianie treści reklamowych przez nadawców audiowizualnych usług medialnych mających siedzibę we Francji lub podlegających jurysdykcji Francji w rozumieniu art. 43-2 ustawy z dnia 30 września 1986 r., o której mowa powyżej podlega przepisom art. 2–7, art. 8 akapit drugi, art. 9–12, art. 15 ust. III i art. 16 wyżej wspomnianego dekretu z dnia 27 marca 1992 r.</w:t>
      </w:r>
    </w:p>
    <w:p w14:paraId="2880811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31</w:t>
      </w:r>
    </w:p>
    <w:p w14:paraId="2880811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Udostępnianie telezakupów przez nadawców audiowizualnych usług medialnych mających siedzibę we Francji lub podlegających jurysdykcji Francji w rozumieniu art. 43-2 ustawy z dnia 30 września 1986 r., o której mowa powyżej podlega przepisom art. 3–5, art. 7, art. 8 akapit </w:t>
      </w:r>
      <w:r>
        <w:rPr>
          <w:rFonts w:ascii="Times New Roman" w:hAnsi="Times New Roman"/>
          <w:color w:val="000000"/>
          <w:sz w:val="27"/>
        </w:rPr>
        <w:lastRenderedPageBreak/>
        <w:t>drugi, art. 9–12, art. 21 akapit pierwszy, art. 23, art. 25 akapit pierwszy i trzeci i art. 26 wyżej wspomnianego dekretu z dnia 27 marca 1992 r.</w:t>
      </w:r>
    </w:p>
    <w:p w14:paraId="28808112"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Sekcja 2: Sponsorowanie (art. 32-34)</w:t>
      </w:r>
    </w:p>
    <w:p w14:paraId="2880811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32</w:t>
      </w:r>
    </w:p>
    <w:p w14:paraId="2880811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Do celów stosowania niniejszego rozdziału sponsorowanie stanowi każdy wkład przedsiębiorstwa lub osoby prawnej publicznej lub prywatnej lub osoby fizycznej, nieprowadzącej działalności w zakresie nadawania usług telewizyjnych lub audiowizualnych usług medialnych na żądanie lub produkcji utworów audiowizualnych, w finansowanie audiowizualnych usług medialnych na żądanie lub programów w celu promowania jej nazwy, marki, wizerunku, działalności lub produktów.</w:t>
      </w:r>
    </w:p>
    <w:p w14:paraId="2880811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33</w:t>
      </w:r>
    </w:p>
    <w:p w14:paraId="2880811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W przypadku sponsorowania audiowizualne usługi medialne na żądanie nadawców mających siedzibę we Francji lub wchodzące w zakres kompetencji Francji w rozumieniu art. 43 ust. 2 wspomnianej ustawy z dnia 30 września 1986 r. lub ich audycje muszą spełniać następujące wymogi:</w:t>
      </w:r>
      <w:r>
        <w:rPr>
          <w:rFonts w:ascii="Times New Roman" w:hAnsi="Times New Roman"/>
          <w:color w:val="000000"/>
          <w:sz w:val="27"/>
        </w:rPr>
        <w:br/>
        <w:t>1. sponsor nie może w żadnym wypadku wpływać na ich treść w sposób mogący naruszyć odpowiedzialność i nadawczą niezależność nadawcy usług;</w:t>
      </w:r>
      <w:r>
        <w:rPr>
          <w:rFonts w:ascii="Times New Roman" w:hAnsi="Times New Roman"/>
          <w:color w:val="000000"/>
          <w:sz w:val="27"/>
        </w:rPr>
        <w:br/>
        <w:t>2. usługi te nie zachęcają bezpośrednio do zakupu lub najmu produktów lub usług, w szczególności poprzez informowanie o promocyjnym charakterze tych produktów lub usług;</w:t>
      </w:r>
      <w:r>
        <w:rPr>
          <w:rFonts w:ascii="Times New Roman" w:hAnsi="Times New Roman"/>
          <w:color w:val="000000"/>
          <w:sz w:val="27"/>
        </w:rPr>
        <w:br/>
        <w:t>3. sponsorowanie musi być wyraźnie zaznaczone poprzez podanie nazwy, logo lub innego symbolu sponsora, na przykład poprzez odniesienie do jego produktów lub usług, lub poprzez charakterystyczny znak, w sposób dostosowany do programu, na jego początku, końcu lub w jego trakcie.</w:t>
      </w:r>
    </w:p>
    <w:p w14:paraId="2880811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34</w:t>
      </w:r>
    </w:p>
    <w:p w14:paraId="2880811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Sponsorowanie nadawców audiowizualnej usługi medialnej na żądanie lub ich programów mających siedzibę we Francji lub podlegających jurysdykcji Francji w rozumieniu art. 43-2 ustawy z dnia 30 września 1986 r., o której mowa powyżej podlega przepisom art. 3–7, art. 9–12, art. 19 i 20 wyżej wspomnianego dekretu z dnia 27 marca 1992 r.</w:t>
      </w:r>
    </w:p>
    <w:p w14:paraId="28808119"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Rozdział V: Przepisy różne, przejściowe i końcowe (art. 35-41)</w:t>
      </w:r>
    </w:p>
    <w:p w14:paraId="2880811A"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Artykuł 35</w:t>
      </w:r>
    </w:p>
    <w:p w14:paraId="2880811B"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 2 dekretu z dnia 17 stycznia 1990 r. otrzymuje brzmienie:</w:t>
      </w:r>
    </w:p>
    <w:p w14:paraId="2880811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„Artykuł 2. - Utwory kinematograficzne to utwory, które były przedmiotem komercyjnej eksploatacji w kinach w ich kraju pochodzenia lub we Francji, z wyjątkiem utworów dokumentalnych, których premiera miała miejsce w telewizji we Francji. ”.</w:t>
      </w:r>
    </w:p>
    <w:p w14:paraId="2880811D"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36</w:t>
      </w:r>
    </w:p>
    <w:p w14:paraId="2880811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We wspomnianym dekrecie z dnia 27 kwietnia 2010 r. wprowadza się następujące zmiany:</w:t>
      </w:r>
      <w:r>
        <w:rPr>
          <w:rFonts w:ascii="Times New Roman" w:hAnsi="Times New Roman"/>
          <w:color w:val="000000"/>
          <w:sz w:val="27"/>
        </w:rPr>
        <w:br/>
        <w:t>I. - w art. 6 akapit pierwszy po wyrażeniu „w sekcjach 3 i 4” dodaje się wyrażenie „oraz dotyczące globalizacji zobowiązań przewidzianych w art. 6-1 i 38-1 dekretu nr 2010-747 z dnia 2 lipca 2010 r. i art. 26 pkt 1 dekretu nr 2021-793 z dnia 22 czerwca 2021 r.”;</w:t>
      </w:r>
      <w:r>
        <w:rPr>
          <w:rFonts w:ascii="Times New Roman" w:hAnsi="Times New Roman"/>
          <w:color w:val="000000"/>
          <w:sz w:val="27"/>
        </w:rPr>
        <w:br/>
        <w:t>II. - po art. 9 dodaje się art. 9-1 w brzmieniu:</w:t>
      </w:r>
    </w:p>
    <w:p w14:paraId="2880811F"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„Artykuł 9-1. - Mając na uwadze umowy zawarte między nadawcami usług a jedną lub kilkoma organizacjami zawodowymi branży kinematograficznej, łącznie z, w odniesieniu do części umów dotyczących bezpośrednio ich interesów, organizacjami zawodowymi i organami zbiorowego zarządzania reprezentującymi autorów, w umowach można przewidzieć, że w przypadku, gdy nadawca usług złoży odpowiedni wniosek najpóźniej 1 lipca trwającego roku obrotowego, składka nadawcy usług na rozwój produkcji dzieł kinematograficznych na dany rok obrotowy dotyczy całościowo usługi telewizyjnej i innych usług telewizyjnych dystrybuowanych przez sieci niewykorzystujące częstotliwości przydzielonych przez Wysoką Radę Audiowizualną lub audiowizualnych mediów na żądanie, które nadaje ten nadawca lub jego spółki zależne, lub spółki zależne spółki, która go kontroluje w rozumieniu art. 41-3 pkt 2 wyżej wspomnianej ustawy z dnia 30 września 1986 r. ”;</w:t>
      </w:r>
    </w:p>
    <w:p w14:paraId="28808120"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w art. 11 akapit pierwszy po wyrażeniu: „z dnia 2 lipca 2010 r.” dodaje się wyrażenie: „oraz 1-go art. 26 dekretu nr 2021-793 z dnia 22 czerwca 2021 r.”.</w:t>
      </w:r>
      <w:r>
        <w:rPr>
          <w:rFonts w:ascii="Times New Roman" w:hAnsi="Times New Roman"/>
          <w:color w:val="000000"/>
          <w:sz w:val="27"/>
        </w:rPr>
        <w:br/>
        <w:t>IV. - art. 14 akapit pierwszy otrzymuje brzmienie:</w:t>
      </w:r>
      <w:r>
        <w:rPr>
          <w:rFonts w:ascii="Times New Roman" w:hAnsi="Times New Roman"/>
          <w:color w:val="000000"/>
          <w:sz w:val="27"/>
        </w:rPr>
        <w:br/>
        <w:t xml:space="preserve">„Mając na uwadze umowy zawarte między nadawcami usług a jedną lub kilkoma organizacjami zawodowymi branży audiowizualnej, łącznie z, w </w:t>
      </w:r>
      <w:r>
        <w:rPr>
          <w:rFonts w:ascii="Times New Roman" w:hAnsi="Times New Roman"/>
          <w:color w:val="000000"/>
          <w:sz w:val="27"/>
        </w:rPr>
        <w:lastRenderedPageBreak/>
        <w:t>odniesieniu do części umów dotyczących bezpośrednio ich interesów, organizacjami zawodowymi i organami zbiorowego zarządzania reprezentującymi autorów, w umowach ustala się zakres przekazywanych praw dla poszczególnych gatunków utworów audiowizualnych. ”;</w:t>
      </w:r>
      <w:r>
        <w:rPr>
          <w:rFonts w:ascii="Times New Roman" w:hAnsi="Times New Roman"/>
          <w:color w:val="000000"/>
          <w:sz w:val="27"/>
        </w:rPr>
        <w:br/>
        <w:t>V. - po art. 26 dodaje się art. 26-1 w brzmieniu:</w:t>
      </w:r>
    </w:p>
    <w:p w14:paraId="2880812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„Artykuł 26-1. - Mając na uwadze umowy zawarte między nadawcami usług a jedną lub kilkoma organizacjami zawodowymi branży kinematograficznej, łącznie z, w odniesieniu do części umów dotyczących bezpośrednio ich interesów, organizacjami zawodowymi i organami zbiorowego zarządzania reprezentującymi autorów, w umowach można przewidzieć, że w przypadku, gdy nadawca usług złoży odpowiedni wniosek najpóźniej 1 lipca bieżącego roku obrotowego, składka nadawcy usług na rozwój produkcji utworów  kinematograficznych na dany rok obrotowy dotyczy całościowo usługi telewizyjnej i innych usług telewizyjnych dystrybuowanych przez sieci niewykorzystujące częstotliwości przydzielonych przez Wysoką Radę Audiowizualną lub audiowizualnych mediów na żądanie, które nadaje ten nadawca lub jego spółki zależne, lub spółki zależne spółki, która go kontroluje w rozumieniu art. 41-3 pkt 2 wyżej wspomnianej ustawy z dnia 30 września 1986 r. ”;</w:t>
      </w:r>
    </w:p>
    <w:p w14:paraId="28808122"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VI. - w art. 21 dodaje się akapit w brzmieniu:</w:t>
      </w:r>
      <w:r>
        <w:rPr>
          <w:rFonts w:ascii="Times New Roman" w:hAnsi="Times New Roman"/>
          <w:color w:val="000000"/>
          <w:sz w:val="27"/>
        </w:rPr>
        <w:br/>
        <w:t>„IV. Przepisy niniejszego artykułu stosuje się z zastrzeżeniem przepisów przewidzianych w art. 6-1 i 38-1 dekretu nr 2010-747 z dnia 2 lipca 2010 r. i art. 26 pkt 1 dekretu nr 2021-793 z dnia 22 czerwca 2021 r.”</w:t>
      </w:r>
      <w:r>
        <w:rPr>
          <w:rFonts w:ascii="Times New Roman" w:hAnsi="Times New Roman"/>
          <w:color w:val="000000"/>
          <w:sz w:val="27"/>
        </w:rPr>
        <w:br/>
        <w:t>VII. - w art. 27 akapit pierwszy po wyrażeniu: „z dnia 2 lipca 2010 r.” dodaje się wyrażenie: „oraz 1-go art. 26 dekretu nr 2021-793 z dnia 22 czerwca 2021 r.”.</w:t>
      </w:r>
      <w:r>
        <w:rPr>
          <w:rFonts w:ascii="Times New Roman" w:hAnsi="Times New Roman"/>
          <w:color w:val="000000"/>
          <w:sz w:val="27"/>
        </w:rPr>
        <w:br/>
        <w:t>VIII. - art. 30 akapit pierwszy otrzymuje brzmienie:</w:t>
      </w:r>
      <w:r>
        <w:rPr>
          <w:rFonts w:ascii="Times New Roman" w:hAnsi="Times New Roman"/>
          <w:color w:val="000000"/>
          <w:sz w:val="27"/>
        </w:rPr>
        <w:br/>
        <w:t>„Mając na uwadze umowy zawarte między nadawcami usług a jedną lub kilkoma organizacjami zawodowymi branży audiowizualnej, łącznie z, w odniesieniu do części umów dotyczących bezpośrednio ich interesów, organizacjami zawodowymi i organami zbiorowego zarządzania reprezentującymi autorów, w umowach i specyfikacjach ustala się zakres przekazywanych praw dla poszczególnych gatunków utworów audiowizualnych. ”.</w:t>
      </w:r>
    </w:p>
    <w:p w14:paraId="28808123"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37</w:t>
      </w:r>
    </w:p>
    <w:p w14:paraId="2880812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We wspomnianym dekrecie z dnia 2 lipca 2010 r. wprowadza się następujące zmiany:</w:t>
      </w:r>
      <w:r>
        <w:rPr>
          <w:rFonts w:ascii="Times New Roman" w:hAnsi="Times New Roman"/>
          <w:color w:val="000000"/>
          <w:sz w:val="27"/>
        </w:rPr>
        <w:br/>
        <w:t xml:space="preserve">I. - na początku pierwszego akapitu art. 3 dodaje się wyrażenie: „Z </w:t>
      </w:r>
      <w:r>
        <w:rPr>
          <w:rFonts w:ascii="Times New Roman" w:hAnsi="Times New Roman"/>
          <w:color w:val="000000"/>
          <w:sz w:val="27"/>
        </w:rPr>
        <w:lastRenderedPageBreak/>
        <w:t>zastrzeżeniem przepisów dotyczących globalizacji zobowiązań przewidzianych w art. 9-1 i 26-1 dekretu nr 2010-416 z dnia 27 kwietnia 2010 r. i art. 26 pkt 1 dekretu nr 2021-793 z dnia 22 czerwca 2021 r.”;</w:t>
      </w:r>
      <w:r>
        <w:rPr>
          <w:rFonts w:ascii="Times New Roman" w:hAnsi="Times New Roman"/>
          <w:color w:val="000000"/>
          <w:sz w:val="27"/>
        </w:rPr>
        <w:br/>
        <w:t>II. - po art. 6 dodaje się art. 6-1 w brzmieniu:</w:t>
      </w:r>
    </w:p>
    <w:p w14:paraId="28808125"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„Artykuł 6-1. - Mając na uwadze umowy zawarte między nadawcami usług a jedną lub kilkoma organizacjami zawodowymi branży kinematograficznej, w odniesieniu do części umów dotyczących bezpośrednio ich interesów, organizacjami zawodowymi i organami zbiorowego zarządzania reprezentującymi autorów, w umowach i specyfikacjach można przewidzieć, że w przypadku gdy nadawca usług złoży odpowiedni wniosek do 1 lipca bieżącego roku obrotowego, wkład nadawcy usług na rozwój produkcji utworów kinematograficznych na dany rok obrotowy dotyczy całościowo usługi telewizyjnej i innych usług telewizyjnych lub audiowizualnych mediów na żądanie, które nadaje ten nadawca lub jego spółki zależne, lub spółki zależne spółki, która go kontroluje w rozumieniu art. 41-3 pkt 2 wyżej wspomnianej ustawy z dnia 30 września 1986 r. ”;</w:t>
      </w:r>
    </w:p>
    <w:p w14:paraId="28808126"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na początku akapitu pierwszego art. 9 dodaje się wyrażenie: „Z zastrzeżeniem przepisów dotyczących globalizacji zobowiązań przewidzianych w art. 14 pkt 2 i art. 30 pkt 3 wyżej wspomnianego dekretu nr 2010-416 z dnia 27 kwietnia 2010 r. i art. 26 pkt 1 dekretu nr 2021-793 z dnia 22 czerwca 2021 r.”.</w:t>
      </w:r>
      <w:r>
        <w:rPr>
          <w:rFonts w:ascii="Times New Roman" w:hAnsi="Times New Roman"/>
          <w:color w:val="000000"/>
          <w:sz w:val="27"/>
        </w:rPr>
        <w:br/>
        <w:t>IV. art. 14 akapit pierwszy otrzymuje brzmienie:</w:t>
      </w:r>
      <w:r>
        <w:rPr>
          <w:rFonts w:ascii="Times New Roman" w:hAnsi="Times New Roman"/>
          <w:color w:val="000000"/>
          <w:sz w:val="27"/>
        </w:rPr>
        <w:br/>
        <w:t>„Mając na uwadze umowy zawarte między nadawcami usług a jedną lub kilkoma organizacjami zawodowymi branży audiowizualnej, łącznie z, w odniesieniu do części umów dotyczących bezpośrednio ich interesów, organizacjami zawodowymi i organami zbiorowego zarządzania reprezentującymi autorów, w umowach i specyfikacjach ustala się zakres przekazywanych praw dla poszczególnych gatunków utworów audiowizualnych. ”;</w:t>
      </w:r>
      <w:r>
        <w:rPr>
          <w:rFonts w:ascii="Times New Roman" w:hAnsi="Times New Roman"/>
          <w:color w:val="000000"/>
          <w:sz w:val="27"/>
        </w:rPr>
        <w:br/>
        <w:t>V. - na początku akapitu pierwszego art. 25 dodaje się wyrażenie: „Z zastrzeżeniem przepisów dotyczących globalizacji zobowiązań przewidzianych w art. 14 pkt 2 i art. 30 pkt 3 dekretu nr 2010-416 z dnia 27 kwietnia 2010 r. i art. 26 pkt 1 dekretu nr 2021-793 z dnia 22 czerwca 2021 r.”;</w:t>
      </w:r>
      <w:r>
        <w:rPr>
          <w:rFonts w:ascii="Times New Roman" w:hAnsi="Times New Roman"/>
          <w:color w:val="000000"/>
          <w:sz w:val="27"/>
        </w:rPr>
        <w:br/>
        <w:t>VI. w art. 29 akapit pierwszy wprowadza się następujące zmiany:</w:t>
      </w:r>
      <w:r>
        <w:rPr>
          <w:rFonts w:ascii="Times New Roman" w:hAnsi="Times New Roman"/>
          <w:color w:val="000000"/>
          <w:sz w:val="27"/>
        </w:rPr>
        <w:br/>
        <w:t>„Mając na uwadze umowy zawarte między nadawcami usług a jedną lub kilkoma organizacjami zawodowymi branży audiowizualnej, łącznie z, w odniesieniu do części umów dotyczących bezpośrednio ich interesów, organizacjami zawodowymi i organami zbiorowego zarządzania reprezentującymi autorów, w umowach ustala się zakres przekazywanych praw dla poszczególnych gatunków utworów audiowizualnych. ”;</w:t>
      </w:r>
      <w:r>
        <w:rPr>
          <w:rFonts w:ascii="Times New Roman" w:hAnsi="Times New Roman"/>
          <w:color w:val="000000"/>
          <w:sz w:val="27"/>
        </w:rPr>
        <w:br/>
      </w:r>
      <w:r>
        <w:rPr>
          <w:rFonts w:ascii="Times New Roman" w:hAnsi="Times New Roman"/>
          <w:color w:val="000000"/>
          <w:sz w:val="27"/>
        </w:rPr>
        <w:lastRenderedPageBreak/>
        <w:t>VII. - w art. 35 dodaje się akapit w brzmieniu:</w:t>
      </w:r>
      <w:r>
        <w:rPr>
          <w:rFonts w:ascii="Times New Roman" w:hAnsi="Times New Roman"/>
          <w:color w:val="000000"/>
          <w:sz w:val="27"/>
        </w:rPr>
        <w:br/>
        <w:t>„VIII. Przepisy niniejszego artykułu stosuje się z zastrzeżeniem przepisów przewidzianych w art. 9-1 i 26-1 dekretu nr 2010-416 z dnia 27 kwietnia 2010 r. i art. 26 pkt 1 dekretu dekretu nr 2021-793 z dnia 22 czerwca 2021 r.”. VIII. - po art. 38 dodaje się art. 38-1 w brzmieniu:</w:t>
      </w:r>
    </w:p>
    <w:p w14:paraId="2880812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„Artykuł 38-1. - Mając na uwadze umowy zawarte między nadawcami usług a jedną lub kilkoma organizacjami zawodowymi branży kinematograficznej, łącznie z, w odniesieniu do części umów dotyczących bezpośrednio ich interesów, organizacjami zawodowymi i organami zbiorowego zarządzania reprezentującymi autorów, w umowach można przewidzieć, że w przypadku gdy nadawca usług złoży odpowiedni wniosek najpóźniej 1 lipca trwającego roku obrotowego, składka nadawcy usług na rozwój produkcji utworów kinematograficznych na dany rok obrotowy dotyczy całościowo usługi telewizyjnej i innych usług telewizyjnych lub audiowizualnych mediów na żądanie, które nadaje ten nadawca lub jego spółki zależne, lub spółki zależne spółki, która go kontroluje w rozumieniu art. 41-3 pkt 2 wyżej wspomnianej ustawy z dnia 30 września 1986 r. ”</w:t>
      </w:r>
    </w:p>
    <w:p w14:paraId="2880812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IX. - na początku akapitu pierwszego art. 40 dodaje się wyrażenie:  „Z zastrzeżeniem przepisów dotyczących globalizacji zobowiązań przewidzianych w art. 14 pkt 2 i art. 30 pkt 3 dekretu nr 2010-416 z dnia 27 kwietnia 2010 r. i art. 26 pkt 1 dekretu dekretu nr 2021-793 z dnia 22 czerwca 2021 r.”</w:t>
      </w:r>
      <w:r>
        <w:rPr>
          <w:rFonts w:ascii="Times New Roman" w:hAnsi="Times New Roman"/>
          <w:color w:val="000000"/>
          <w:sz w:val="27"/>
        </w:rPr>
        <w:br/>
        <w:t>X. - art. 43 akapit pierwszy otrzymuje brzmienie:</w:t>
      </w:r>
      <w:r>
        <w:rPr>
          <w:rFonts w:ascii="Times New Roman" w:hAnsi="Times New Roman"/>
          <w:color w:val="000000"/>
          <w:sz w:val="27"/>
        </w:rPr>
        <w:br/>
        <w:t>„Mając na uwadze umowy zawarte między nadawcami usług a jedną lub kilkoma organizacjami zawodowymi branży audiowizualnej, łącznie z, w odniesieniu do części umów dotyczących bezpośrednio ich interesów, organizacjami zawodowymi i organami zbiorowego zarządzania reprezentującymi autorów, w umowach i specyfikacjach ustala się zakres przekazywanych praw dla poszczególnych gatunków utworów audiowizualnych. ”.</w:t>
      </w:r>
    </w:p>
    <w:p w14:paraId="28808129"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38</w:t>
      </w:r>
    </w:p>
    <w:p w14:paraId="2880812A"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Niniejszy dekret wchodzi w życie z dniem 1 lipca 2021 r. Z tą datą dekret nr 2010-1379 z dnia 12 listopada 2010 r. w sprawie audiowizualnych usług medialnych na żądanie traci moc. </w:t>
      </w:r>
    </w:p>
    <w:p w14:paraId="18912E40" w14:textId="77777777" w:rsidR="00107D0E" w:rsidRDefault="00107D0E" w:rsidP="001F741C">
      <w:pPr>
        <w:spacing w:before="100" w:beforeAutospacing="1" w:after="100" w:afterAutospacing="1" w:line="240" w:lineRule="auto"/>
        <w:ind w:left="750"/>
        <w:outlineLvl w:val="3"/>
        <w:rPr>
          <w:rFonts w:ascii="Times New Roman" w:hAnsi="Times New Roman"/>
          <w:b/>
          <w:color w:val="000000"/>
          <w:sz w:val="27"/>
        </w:rPr>
      </w:pPr>
    </w:p>
    <w:p w14:paraId="0DFF7C6D" w14:textId="77777777" w:rsidR="00107D0E" w:rsidRDefault="00107D0E" w:rsidP="001F741C">
      <w:pPr>
        <w:spacing w:before="100" w:beforeAutospacing="1" w:after="100" w:afterAutospacing="1" w:line="240" w:lineRule="auto"/>
        <w:ind w:left="750"/>
        <w:outlineLvl w:val="3"/>
        <w:rPr>
          <w:rFonts w:ascii="Times New Roman" w:hAnsi="Times New Roman"/>
          <w:b/>
          <w:color w:val="000000"/>
          <w:sz w:val="27"/>
        </w:rPr>
      </w:pPr>
    </w:p>
    <w:p w14:paraId="2880812B" w14:textId="14A80CCB"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Artykuł 39</w:t>
      </w:r>
    </w:p>
    <w:p w14:paraId="2880812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Usługi objęte zakresem niniejszego dekretu odpowiadają w 2021 r. za składkę obliczoną zgodnie z jego przepisami i na podstawie połowy ich obrotów z 2020 r., określonej w art. 2-5. W ramach tego wkładu można uwzględnić wszelkie wydatki spełniające warunki art. 12 i odnoszące się do roku obrotowego 2021.</w:t>
      </w:r>
      <w:r>
        <w:rPr>
          <w:rFonts w:ascii="Times New Roman" w:hAnsi="Times New Roman"/>
          <w:color w:val="000000"/>
          <w:sz w:val="27"/>
        </w:rPr>
        <w:br/>
        <w:t>Usługi, które przed wejściem w życie niniejszego dekretu były objęte zakresem stosowania dekretu nr 2010-1379 z dnia 12 listopada 2010 r. w sprawie audiowizualnych usług medialnych na żądanie, podlegają również w 2021 r. składce obliczonej zgodnie z przepisami tego dekretu i opartej na połowie ich obrotów w 2020 r., określonej w art. 2. Wszelkie wydatki zgodne z warunkami określonymi w art. 7 tego dekretu i odnoszące się do roku obrotowego 2021 mogą zostać uwzględnione w odniesieniu do tego wkładu, pod warunkiem że nie są one uwzględniane jako część wkładu przewidzianego w poprzednim akapicie.</w:t>
      </w:r>
      <w:r>
        <w:rPr>
          <w:rFonts w:ascii="Times New Roman" w:hAnsi="Times New Roman"/>
          <w:color w:val="000000"/>
          <w:sz w:val="27"/>
        </w:rPr>
        <w:br/>
        <w:t>II. - Wysoka Rada Audiowizualna zawiera umowę, o której mowa w art. 8 i 9, w terminie czterech miesięcy od daty wejścia w życie niniejszego dekretu.</w:t>
      </w:r>
      <w:r>
        <w:rPr>
          <w:rFonts w:ascii="Times New Roman" w:hAnsi="Times New Roman"/>
          <w:color w:val="000000"/>
          <w:sz w:val="27"/>
        </w:rPr>
        <w:br/>
        <w:t>W tym samym terminie powiadamia ona nadawców usług, o których mowa w art. 9, którzy nie chcą zawrzeć umowy o zobowiązaniach, które określa zgodnie z akapitem drugim tego artykułu.</w:t>
      </w:r>
      <w:r>
        <w:rPr>
          <w:rFonts w:ascii="Times New Roman" w:hAnsi="Times New Roman"/>
          <w:color w:val="000000"/>
          <w:sz w:val="27"/>
        </w:rPr>
        <w:br/>
        <w:t>Obowiązki określone w umowach lub, w przypadku przewidzianym w poprzednim akapicie, przez Wysoką Radę Audiowizualną zgodnie z art. 18 i art. 22 ust. 2 nie mogą stać się skuteczne przed dniem 1 stycznia 2022 r.</w:t>
      </w:r>
      <w:r>
        <w:rPr>
          <w:rFonts w:ascii="Times New Roman" w:hAnsi="Times New Roman"/>
          <w:color w:val="000000"/>
          <w:sz w:val="27"/>
        </w:rPr>
        <w:br/>
        <w:t>W 2021 r., w drodze odstępstwa od przepisów art. 14 ust. II, część wkładu przewidzianego w ust. I tego artykułu, przeznaczonego odpowiednio na utwory kinematograficzne i utwory audiowizualne, ustala się proporcjonalnie do udziału każdego z tych dwóch gatunków w całkowitym pobieraniu lub oglądaniu utworów przez użytkowników usługi w 2020 r., przy czym żaden z tych udziałów nie stanowi mniej niż 20 % całkowitego wkładu lub udziału przeznaczonego na utwory kinematograficzne w ramach usług objętych wkładem, o którym mowa w art. 14 ust. 1 pkt 1, nie stanowi mniej niż 30 % całkowitego wkładu.</w:t>
      </w:r>
      <w:r>
        <w:rPr>
          <w:rFonts w:ascii="Times New Roman" w:hAnsi="Times New Roman"/>
          <w:color w:val="000000"/>
          <w:sz w:val="27"/>
        </w:rPr>
        <w:br/>
        <w:t>III. - W przypadku audiowizualnych usług medialnych na żądanie podlegających przepisom rozdziału I dekretu nr 2010-1379 z dnia 12 listopada 2010 r. w sprawie audiowizualnych usług medialnych na żądanie, zastosowanie art. 23 i 24 może nie mieć wpływu na ograniczenie wkładu na stworzenie utworu do poziomu niższego niż poziom z roku 2020.</w:t>
      </w:r>
      <w:r>
        <w:rPr>
          <w:rFonts w:ascii="Times New Roman" w:hAnsi="Times New Roman"/>
          <w:color w:val="000000"/>
          <w:sz w:val="27"/>
        </w:rPr>
        <w:br/>
        <w:t>IV. — Utwory, które uzyskały przed wejściem w życie niniejszego dekretu koncesję w rozumieniu art. L. 211-1 kodeksu kina i obrazu ruchomego, stanowią utwory kinematograficzne, przy czym przepisy art. 35 tego dekretu nie są wobec nich wykonalne.</w:t>
      </w:r>
    </w:p>
    <w:p w14:paraId="6252FFE0" w14:textId="77777777" w:rsidR="00107D0E" w:rsidRDefault="00107D0E" w:rsidP="001F741C">
      <w:pPr>
        <w:spacing w:before="100" w:beforeAutospacing="1" w:after="100" w:afterAutospacing="1" w:line="240" w:lineRule="auto"/>
        <w:ind w:left="750"/>
        <w:outlineLvl w:val="3"/>
        <w:rPr>
          <w:rFonts w:ascii="Times New Roman" w:hAnsi="Times New Roman"/>
          <w:b/>
          <w:color w:val="000000"/>
          <w:sz w:val="27"/>
        </w:rPr>
      </w:pPr>
    </w:p>
    <w:p w14:paraId="2880812D" w14:textId="1D550950"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Artykuł 40</w:t>
      </w:r>
    </w:p>
    <w:p w14:paraId="2880812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Przepisy niniejszego dekretu mają zastosowanie w Nowej Kaledonii, Polinezji Francuskiej, Wallis i Futunie oraz we Francuskich Terytoriach Południowych i Antarktycznych.</w:t>
      </w:r>
      <w:r>
        <w:rPr>
          <w:rFonts w:ascii="Times New Roman" w:hAnsi="Times New Roman"/>
          <w:color w:val="000000"/>
          <w:sz w:val="27"/>
        </w:rPr>
        <w:br/>
        <w:t>Zawarte w niniejszym dekrecie odesłania do przepisów niemających zastosowania na Majotcie, w Saint-Barthélemy, Saint-Martin, Saint-Pierre i Miquelon, w Nowej Kaledonii, Polinezji Francuskiej, Wallis i Futunie oraz we Francuskich Terytoriach Południowych i Antarktycznych zastępuje się odesłaniami do przepisów o tym samym przedmiocie mających zastosowanie lokalnie.</w:t>
      </w:r>
    </w:p>
    <w:p w14:paraId="2880812F"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Artykuł 41</w:t>
      </w:r>
    </w:p>
    <w:p w14:paraId="28808130"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Za wykonanie niniejszego dekretu, który zostanie opublikowany w Dzienniku Urzędowym Republiki Francuskiej, odpowiadają, każdy w zakresie swoich właściwości, Minister Terytoriów Zamorskich i Minister Kultury.</w:t>
      </w:r>
    </w:p>
    <w:p w14:paraId="28808131"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Sporządzono dnia 22 czerwca 2021 r.</w:t>
      </w:r>
    </w:p>
    <w:p w14:paraId="28808132"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Jean Castex</w:t>
      </w:r>
      <w:r>
        <w:rPr>
          <w:rFonts w:ascii="Times New Roman" w:hAnsi="Times New Roman"/>
          <w:color w:val="000000"/>
          <w:sz w:val="27"/>
        </w:rPr>
        <w:br/>
        <w:t>Z upoważnienia Premiera:</w:t>
      </w:r>
    </w:p>
    <w:p w14:paraId="28808133"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Kultury,</w:t>
      </w:r>
      <w:r>
        <w:rPr>
          <w:rFonts w:ascii="Times New Roman" w:hAnsi="Times New Roman"/>
          <w:color w:val="000000"/>
          <w:sz w:val="27"/>
        </w:rPr>
        <w:br/>
        <w:t>Roselyne Bachelot-Narquin</w:t>
      </w:r>
    </w:p>
    <w:p w14:paraId="28808134"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Terytoriów Zamorskich,</w:t>
      </w:r>
      <w:r>
        <w:rPr>
          <w:rFonts w:ascii="Times New Roman" w:hAnsi="Times New Roman"/>
          <w:color w:val="000000"/>
          <w:sz w:val="27"/>
        </w:rPr>
        <w:br/>
        <w:t>Sébastien Lecornu</w:t>
      </w:r>
    </w:p>
    <w:p w14:paraId="28808135" w14:textId="77777777" w:rsidR="009E7AD9" w:rsidRDefault="009E7AD9"/>
    <w:sectPr w:rsidR="009E7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33A"/>
    <w:multiLevelType w:val="multilevel"/>
    <w:tmpl w:val="6258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1C"/>
    <w:rsid w:val="00107D0E"/>
    <w:rsid w:val="001F741C"/>
    <w:rsid w:val="008A728D"/>
    <w:rsid w:val="009E7AD9"/>
    <w:rsid w:val="00E57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80BB"/>
  <w15:chartTrackingRefBased/>
  <w15:docId w15:val="{C71EB671-A68C-4CA1-B512-09C1BB1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587">
      <w:bodyDiv w:val="1"/>
      <w:marLeft w:val="0"/>
      <w:marRight w:val="0"/>
      <w:marTop w:val="0"/>
      <w:marBottom w:val="0"/>
      <w:divBdr>
        <w:top w:val="none" w:sz="0" w:space="0" w:color="auto"/>
        <w:left w:val="none" w:sz="0" w:space="0" w:color="auto"/>
        <w:bottom w:val="none" w:sz="0" w:space="0" w:color="auto"/>
        <w:right w:val="none" w:sz="0" w:space="0" w:color="auto"/>
      </w:divBdr>
      <w:divsChild>
        <w:div w:id="120043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24</Pages>
  <Words>8050</Words>
  <Characters>42665</Characters>
  <Application>Microsoft Office Word</Application>
  <DocSecurity>0</DocSecurity>
  <Lines>355</Lines>
  <Paragraphs>101</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Aliona Andersson</cp:lastModifiedBy>
  <cp:revision>3</cp:revision>
  <dcterms:created xsi:type="dcterms:W3CDTF">2021-07-26T13:42:00Z</dcterms:created>
  <dcterms:modified xsi:type="dcterms:W3CDTF">2022-01-11T19:13:00Z</dcterms:modified>
</cp:coreProperties>
</file>