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DF774" w14:textId="7DEFCC7F" w:rsidR="00E526B5" w:rsidRDefault="00B670F2" w:rsidP="00CC0ADF">
      <w:pPr>
        <w:ind w:left="709" w:hanging="720"/>
        <w:jc w:val="both"/>
        <w:outlineLvl w:val="3"/>
      </w:pPr>
      <w:r>
        <w:rPr>
          <w:sz w:val="22"/>
        </w:rPr>
        <w:t xml:space="preserve">CAPITOLUL 4:</w:t>
      </w:r>
      <w:r>
        <w:rPr>
          <w:sz w:val="22"/>
        </w:rPr>
        <w:t xml:space="preserve"> </w:t>
      </w:r>
      <w:r>
        <w:rPr>
          <w:sz w:val="22"/>
        </w:rPr>
        <w:t xml:space="preserve">Accesibilitatea mijloacelor de transport</w:t>
      </w:r>
    </w:p>
    <w:p w14:paraId="456422CC" w14:textId="551AF3E3" w:rsidR="00CC0ADF" w:rsidRPr="00CC0ADF" w:rsidRDefault="00CC0ADF" w:rsidP="000F4434">
      <w:pPr>
        <w:pStyle w:val="ListParagraph"/>
        <w:numPr>
          <w:ilvl w:val="1"/>
          <w:numId w:val="2"/>
        </w:numPr>
        <w:ind w:left="709"/>
        <w:jc w:val="both"/>
        <w:outlineLvl w:val="3"/>
        <w:rPr>
          <w:bCs/>
          <w:sz w:val="22"/>
          <w:szCs w:val="22"/>
          <w:rFonts w:cs="Arial"/>
        </w:rPr>
      </w:pPr>
      <w:r>
        <w:rPr>
          <w:sz w:val="22"/>
        </w:rPr>
        <w:t xml:space="preserve">Atunci când un serviciu de taxi este oferit prin rezervări telefonice, acest serviciu trebuie să extindă mijloacele de solicitare folosind noi tehnologii, aplicații, internet, mesaje text, fax sau alte mijloace similare, astfel încât toți utilizatorii, inclusiv cei care au deficiențe de auz, să poată solicita serviciul în mod independent.</w:t>
      </w:r>
    </w:p>
    <w:p w14:paraId="2D97C4D3" w14:textId="77777777" w:rsidR="00CC0ADF" w:rsidRPr="000F0A63" w:rsidRDefault="00CC0ADF" w:rsidP="000F4434">
      <w:pPr>
        <w:pStyle w:val="ListParagraph"/>
        <w:numPr>
          <w:ilvl w:val="1"/>
          <w:numId w:val="2"/>
        </w:numPr>
        <w:ind w:left="709"/>
        <w:jc w:val="both"/>
        <w:outlineLvl w:val="3"/>
        <w:rPr>
          <w:bCs/>
          <w:sz w:val="22"/>
          <w:szCs w:val="22"/>
          <w:rFonts w:cs="Arial"/>
        </w:rPr>
      </w:pPr>
      <w:r>
        <w:rPr>
          <w:sz w:val="22"/>
        </w:rPr>
        <w:t xml:space="preserve">Atunci când serviciul „taxi la cerere” are un site, acesta trebuie să fie accesibil, cel puțin la nivelul AA din Orientările WCAG 2.1.</w:t>
      </w:r>
      <w:r>
        <w:rPr>
          <w:sz w:val="22"/>
        </w:rPr>
        <w:t xml:space="preserve"> </w:t>
      </w:r>
    </w:p>
    <w:p w14:paraId="4AEFA1EE" w14:textId="2FEB6DE3" w:rsidR="00CC0ADF" w:rsidRDefault="00CC0ADF" w:rsidP="000F4434">
      <w:pPr>
        <w:pStyle w:val="ListParagraph"/>
        <w:numPr>
          <w:ilvl w:val="1"/>
          <w:numId w:val="3"/>
        </w:numPr>
        <w:ind w:left="709" w:hanging="709"/>
        <w:jc w:val="both"/>
        <w:outlineLvl w:val="3"/>
        <w:rPr>
          <w:bCs/>
          <w:sz w:val="22"/>
          <w:szCs w:val="22"/>
          <w:rFonts w:cs="Arial"/>
        </w:rPr>
      </w:pPr>
      <w:r>
        <w:rPr>
          <w:sz w:val="22"/>
        </w:rPr>
        <w:t xml:space="preserve">Închirierea unui taxi care este accesibil persoanelor cu mobilitate redusă prin telefon, internet sau aplicație mobilă nu poate face obiectul unui supliment de cerere anticipată.</w:t>
      </w:r>
      <w:r>
        <w:rPr>
          <w:sz w:val="22"/>
        </w:rPr>
        <w:t xml:space="preserve"> </w:t>
      </w:r>
      <w:r>
        <w:rPr>
          <w:sz w:val="22"/>
        </w:rPr>
        <w:t xml:space="preserve">Cardul de invaliditate servește ca dovadă în cazul în care este solicitat.</w:t>
      </w:r>
    </w:p>
    <w:p w14:paraId="3615AB3D" w14:textId="77777777" w:rsidR="00E526B5" w:rsidRPr="00CC0ADF" w:rsidRDefault="00E526B5" w:rsidP="00E526B5">
      <w:pPr>
        <w:pStyle w:val="ListParagraph"/>
        <w:ind w:left="709"/>
        <w:jc w:val="both"/>
        <w:outlineLvl w:val="3"/>
        <w:rPr>
          <w:rFonts w:cs="Arial"/>
          <w:bCs/>
          <w:sz w:val="22"/>
          <w:szCs w:val="22"/>
          <w:lang w:val="es-ES"/>
        </w:rPr>
      </w:pPr>
    </w:p>
    <w:p w14:paraId="7A0F7A5F" w14:textId="6B83C219" w:rsidR="000B6FCF" w:rsidRDefault="00B670F2">
      <w:r>
        <w:rPr>
          <w:sz w:val="22"/>
        </w:rPr>
        <w:t xml:space="preserve">CAPITOLUL 5:</w:t>
      </w:r>
      <w:r>
        <w:rPr>
          <w:sz w:val="22"/>
        </w:rPr>
        <w:t xml:space="preserve"> </w:t>
      </w:r>
      <w:r>
        <w:rPr>
          <w:sz w:val="22"/>
        </w:rPr>
        <w:t xml:space="preserve">Accesibilitatea produselor</w:t>
      </w:r>
    </w:p>
    <w:p w14:paraId="183BC7CF" w14:textId="76471CF5" w:rsidR="00CC0ADF" w:rsidRPr="000F0A63" w:rsidRDefault="00CC0ADF" w:rsidP="00CC0ADF">
      <w:pPr>
        <w:keepNext/>
        <w:jc w:val="both"/>
        <w:outlineLvl w:val="2"/>
        <w:rPr>
          <w:bCs/>
          <w:sz w:val="22"/>
          <w:szCs w:val="22"/>
          <w:rFonts w:cs="Arial"/>
        </w:rPr>
      </w:pPr>
      <w:bookmarkStart w:id="0" w:name="_Ref447791242"/>
      <w:r>
        <w:rPr>
          <w:sz w:val="22"/>
        </w:rPr>
        <w:t xml:space="preserve">Articolul 116</w:t>
      </w:r>
      <w:r>
        <w:rPr>
          <w:sz w:val="22"/>
        </w:rPr>
        <w:tab/>
      </w:r>
      <w:r>
        <w:rPr>
          <w:sz w:val="22"/>
        </w:rPr>
        <w:t xml:space="preserve">Produse de larg consum</w:t>
      </w:r>
      <w:bookmarkEnd w:id="0"/>
      <w:r>
        <w:rPr>
          <w:sz w:val="22"/>
        </w:rPr>
        <w:t xml:space="preserve"> </w:t>
      </w:r>
    </w:p>
    <w:p w14:paraId="486D059F" w14:textId="75EDE98D" w:rsidR="00CC0ADF" w:rsidRPr="00CC0ADF" w:rsidRDefault="00CC0ADF" w:rsidP="000F4434">
      <w:pPr>
        <w:pStyle w:val="ListParagraph"/>
        <w:numPr>
          <w:ilvl w:val="1"/>
          <w:numId w:val="8"/>
        </w:numPr>
        <w:jc w:val="both"/>
        <w:outlineLvl w:val="3"/>
        <w:rPr>
          <w:bCs/>
          <w:sz w:val="22"/>
          <w:szCs w:val="22"/>
          <w:rFonts w:cs="Arial"/>
        </w:rPr>
      </w:pPr>
      <w:r>
        <w:rPr>
          <w:sz w:val="22"/>
        </w:rPr>
        <w:t xml:space="preserve">Un produs este considerat accesibil atunci când îndeplinește următoarele condiții:</w:t>
      </w:r>
    </w:p>
    <w:p w14:paraId="197D9229" w14:textId="77777777" w:rsidR="00CC0ADF" w:rsidRPr="000F0A63" w:rsidRDefault="00CC0ADF" w:rsidP="000F4434">
      <w:pPr>
        <w:numPr>
          <w:ilvl w:val="0"/>
          <w:numId w:val="4"/>
        </w:numPr>
        <w:tabs>
          <w:tab w:val="left" w:pos="284"/>
        </w:tabs>
        <w:ind w:left="0" w:firstLine="0"/>
        <w:jc w:val="both"/>
        <w:rPr>
          <w:sz w:val="22"/>
          <w:szCs w:val="22"/>
          <w:rFonts w:cs="Arial"/>
        </w:rPr>
      </w:pPr>
      <w:r>
        <w:rPr>
          <w:sz w:val="22"/>
        </w:rPr>
        <w:t xml:space="preserve">Are o etichetă accesibilă, adaptată caracteristicilor sale, care permite identificarea sa, cu numele său și cu cele mai relevante informații.</w:t>
      </w:r>
    </w:p>
    <w:p w14:paraId="015CE9DE" w14:textId="77777777" w:rsidR="00CC0ADF" w:rsidRPr="000F0A63" w:rsidRDefault="00CC0ADF" w:rsidP="000F4434">
      <w:pPr>
        <w:numPr>
          <w:ilvl w:val="0"/>
          <w:numId w:val="4"/>
        </w:numPr>
        <w:tabs>
          <w:tab w:val="left" w:pos="284"/>
        </w:tabs>
        <w:ind w:left="0" w:firstLine="0"/>
        <w:jc w:val="both"/>
        <w:rPr>
          <w:sz w:val="22"/>
          <w:szCs w:val="22"/>
          <w:rFonts w:cs="Arial"/>
        </w:rPr>
      </w:pPr>
      <w:r>
        <w:rPr>
          <w:sz w:val="22"/>
        </w:rPr>
        <w:t xml:space="preserve">Designul său respectă criterii de proiectare universale, cu condiții de utilizare adecvate și condiții de siguranță pentru orice utilizator.</w:t>
      </w:r>
    </w:p>
    <w:p w14:paraId="64849B40" w14:textId="77777777" w:rsidR="00CC0ADF" w:rsidRPr="000F0A63" w:rsidRDefault="00CC0ADF" w:rsidP="000F4434">
      <w:pPr>
        <w:numPr>
          <w:ilvl w:val="0"/>
          <w:numId w:val="4"/>
        </w:numPr>
        <w:tabs>
          <w:tab w:val="left" w:pos="284"/>
        </w:tabs>
        <w:ind w:left="0" w:firstLine="0"/>
        <w:jc w:val="both"/>
        <w:rPr>
          <w:sz w:val="22"/>
          <w:szCs w:val="22"/>
          <w:rFonts w:cs="Arial"/>
        </w:rPr>
      </w:pPr>
      <w:r>
        <w:rPr>
          <w:sz w:val="22"/>
        </w:rPr>
        <w:t xml:space="preserve">Informațiile, instrucțiunile sau prospectele suplimentare pot fi consultate prin intermediul internetului, al aplicațiilor pentru dispozitive și al utilizării noilor tehnologii, cu conținut accesibil care îndeplinește condițiile prevăzute la punctele 25 și 26 din anexa 5a.</w:t>
      </w:r>
    </w:p>
    <w:p w14:paraId="4E44C988" w14:textId="77777777" w:rsidR="00CC0ADF" w:rsidRPr="000F0A63" w:rsidRDefault="00CC0ADF" w:rsidP="000F4434">
      <w:pPr>
        <w:pStyle w:val="ListParagraph"/>
        <w:numPr>
          <w:ilvl w:val="1"/>
          <w:numId w:val="8"/>
        </w:numPr>
        <w:ind w:left="0" w:firstLine="0"/>
        <w:jc w:val="both"/>
        <w:outlineLvl w:val="3"/>
        <w:rPr>
          <w:bCs/>
          <w:sz w:val="22"/>
          <w:szCs w:val="22"/>
          <w:rFonts w:cs="Arial"/>
        </w:rPr>
      </w:pPr>
      <w:r>
        <w:rPr>
          <w:sz w:val="22"/>
        </w:rPr>
        <w:t xml:space="preserve">Societățile care comercializează un produs au responsabilitatea de a se asigura că sunt îndeplinite condițiile de acces care i se aplică.</w:t>
      </w:r>
    </w:p>
    <w:p w14:paraId="3FF43F32" w14:textId="77777777" w:rsidR="00CC0ADF" w:rsidRPr="000F0A63" w:rsidRDefault="00CC0ADF" w:rsidP="000F4434">
      <w:pPr>
        <w:pStyle w:val="ListParagraph"/>
        <w:numPr>
          <w:ilvl w:val="1"/>
          <w:numId w:val="8"/>
        </w:numPr>
        <w:ind w:left="0" w:firstLine="0"/>
        <w:jc w:val="both"/>
        <w:outlineLvl w:val="3"/>
        <w:rPr>
          <w:bCs/>
          <w:sz w:val="22"/>
          <w:szCs w:val="22"/>
          <w:rFonts w:cs="Arial"/>
        </w:rPr>
      </w:pPr>
      <w:r>
        <w:rPr>
          <w:sz w:val="22"/>
        </w:rPr>
        <w:t xml:space="preserve">Produsele farmaceutice și produsele periculoase trebuie să includă elemente de date și sisteme astfel încât persoanele nevăzătoare sau cu surdocecitate să aibă acces la următoarele informații:</w:t>
      </w:r>
      <w:r>
        <w:rPr>
          <w:sz w:val="22"/>
        </w:rPr>
        <w:t xml:space="preserve"> </w:t>
      </w:r>
    </w:p>
    <w:p w14:paraId="1829445F" w14:textId="77777777" w:rsidR="00CC0ADF" w:rsidRPr="000F0A63" w:rsidRDefault="00CC0ADF" w:rsidP="000F4434">
      <w:pPr>
        <w:numPr>
          <w:ilvl w:val="0"/>
          <w:numId w:val="5"/>
        </w:numPr>
        <w:tabs>
          <w:tab w:val="clear" w:pos="372"/>
          <w:tab w:val="left" w:pos="284"/>
          <w:tab w:val="num" w:pos="426"/>
        </w:tabs>
        <w:ind w:left="0" w:firstLine="0"/>
        <w:jc w:val="both"/>
        <w:rPr>
          <w:sz w:val="22"/>
          <w:szCs w:val="22"/>
          <w:rFonts w:cs="Arial"/>
        </w:rPr>
      </w:pPr>
      <w:r>
        <w:rPr>
          <w:sz w:val="22"/>
        </w:rPr>
        <w:t xml:space="preserve">Identificarea denumirii produsului pe ambalaj prin intermediul limbajului Braille și al iconografiei.</w:t>
      </w:r>
    </w:p>
    <w:p w14:paraId="0230B6E0" w14:textId="77777777" w:rsidR="00CC0ADF" w:rsidRPr="000F0A63" w:rsidRDefault="00CC0ADF" w:rsidP="000F4434">
      <w:pPr>
        <w:numPr>
          <w:ilvl w:val="0"/>
          <w:numId w:val="5"/>
        </w:numPr>
        <w:tabs>
          <w:tab w:val="clear" w:pos="372"/>
          <w:tab w:val="left" w:pos="284"/>
          <w:tab w:val="num" w:pos="426"/>
        </w:tabs>
        <w:ind w:left="0" w:firstLine="0"/>
        <w:jc w:val="both"/>
        <w:rPr>
          <w:sz w:val="22"/>
          <w:szCs w:val="22"/>
          <w:rFonts w:cs="Arial"/>
        </w:rPr>
      </w:pPr>
      <w:r>
        <w:rPr>
          <w:sz w:val="22"/>
        </w:rPr>
        <w:t xml:space="preserve">Data de expirare de pe ambalaj, prin intermediul limbajului Braille și al iconografiei sau al altor resurse alternative care oferă aceleași caracteristici.</w:t>
      </w:r>
      <w:r>
        <w:rPr>
          <w:sz w:val="22"/>
        </w:rPr>
        <w:t xml:space="preserve"> </w:t>
      </w:r>
    </w:p>
    <w:p w14:paraId="21E451FE" w14:textId="77777777" w:rsidR="00CC0ADF" w:rsidRPr="000F0A63" w:rsidRDefault="00CC0ADF" w:rsidP="000F4434">
      <w:pPr>
        <w:numPr>
          <w:ilvl w:val="0"/>
          <w:numId w:val="5"/>
        </w:numPr>
        <w:tabs>
          <w:tab w:val="clear" w:pos="372"/>
          <w:tab w:val="left" w:pos="284"/>
          <w:tab w:val="num" w:pos="426"/>
        </w:tabs>
        <w:ind w:left="0" w:firstLine="0"/>
        <w:jc w:val="both"/>
        <w:rPr>
          <w:i/>
          <w:sz w:val="22"/>
          <w:szCs w:val="22"/>
          <w:rFonts w:cs="Arial"/>
        </w:rPr>
      </w:pPr>
      <w:r>
        <w:rPr>
          <w:sz w:val="22"/>
        </w:rPr>
        <w:t xml:space="preserve">Caracteristicile principale ale produsului, cum ar fi compoziția și conservarea acestuia, printre altele, prin intermediul căutării audio pe internet sau prin alte mijloace care permit utilizarea noilor tehnologii cu aceeași eficiență, la cererea asociațiilor pentru persoanele cu deficiențe de vedere.</w:t>
      </w:r>
      <w:r>
        <w:rPr>
          <w:sz w:val="22"/>
        </w:rPr>
        <w:t xml:space="preserve"> </w:t>
      </w:r>
    </w:p>
    <w:p w14:paraId="4F2A53F8" w14:textId="77777777" w:rsidR="00CC0ADF" w:rsidRPr="000F0A63" w:rsidRDefault="00CC0ADF" w:rsidP="000F4434">
      <w:pPr>
        <w:pStyle w:val="ListParagraph"/>
        <w:numPr>
          <w:ilvl w:val="1"/>
          <w:numId w:val="8"/>
        </w:numPr>
        <w:ind w:left="0" w:firstLine="0"/>
        <w:jc w:val="both"/>
        <w:outlineLvl w:val="3"/>
        <w:rPr>
          <w:bCs/>
          <w:sz w:val="22"/>
          <w:szCs w:val="22"/>
          <w:rFonts w:cs="Arial"/>
        </w:rPr>
      </w:pPr>
      <w:r>
        <w:rPr>
          <w:sz w:val="22"/>
        </w:rPr>
        <w:t xml:space="preserve">Lanțurile de supermarketuri și societățile cu unități de alimentație publică sau mixte, în toate locațiile în care dispun de un spațiu cu o suprafață utilă de peste 250 m² destinat publicului, la cererea unei persoane nevăzătoare sau a unei rude a acesteia, trebuie să garanteze următoarele condiții:</w:t>
      </w:r>
    </w:p>
    <w:p w14:paraId="25E421A5" w14:textId="77777777" w:rsidR="00CC0ADF" w:rsidRPr="000F0A63" w:rsidRDefault="00CC0ADF" w:rsidP="000F4434">
      <w:pPr>
        <w:numPr>
          <w:ilvl w:val="0"/>
          <w:numId w:val="7"/>
        </w:numPr>
        <w:tabs>
          <w:tab w:val="clear" w:pos="372"/>
          <w:tab w:val="left" w:pos="284"/>
          <w:tab w:val="num" w:pos="426"/>
          <w:tab w:val="num" w:pos="1006"/>
          <w:tab w:val="num" w:pos="1290"/>
        </w:tabs>
        <w:ind w:left="0" w:firstLine="0"/>
        <w:jc w:val="both"/>
        <w:rPr>
          <w:bCs/>
          <w:sz w:val="22"/>
          <w:szCs w:val="22"/>
          <w:rFonts w:cs="Arial"/>
        </w:rPr>
      </w:pPr>
      <w:r>
        <w:rPr>
          <w:sz w:val="22"/>
        </w:rPr>
        <w:t xml:space="preserve">cel puțin una dintre unitățile din localitate efectuează etichetarea în Braille a denumirilor și a datelor de expirare pe produsele perisabile sau care pot crea confuzii, prin intermediul unor imprimante sau sisteme care permit o astfel de etichetare în Braille, în unitatea respectivă.</w:t>
      </w:r>
    </w:p>
    <w:p w14:paraId="3BEB7488" w14:textId="77777777" w:rsidR="00CC0ADF" w:rsidRPr="000F0A63" w:rsidRDefault="00CC0ADF" w:rsidP="000F4434">
      <w:pPr>
        <w:numPr>
          <w:ilvl w:val="0"/>
          <w:numId w:val="7"/>
        </w:numPr>
        <w:tabs>
          <w:tab w:val="clear" w:pos="372"/>
          <w:tab w:val="left" w:pos="284"/>
          <w:tab w:val="num" w:pos="426"/>
          <w:tab w:val="num" w:pos="1006"/>
          <w:tab w:val="num" w:pos="1290"/>
        </w:tabs>
        <w:ind w:left="0" w:firstLine="0"/>
        <w:jc w:val="both"/>
        <w:rPr>
          <w:bCs/>
          <w:sz w:val="22"/>
          <w:szCs w:val="22"/>
          <w:rFonts w:cs="Arial"/>
        </w:rPr>
      </w:pPr>
      <w:r>
        <w:rPr>
          <w:sz w:val="22"/>
        </w:rPr>
        <w:t xml:space="preserve">Produsele vândute online și livrate la domiciliu să fie, de asemenea, etichetate în Braille, așa cum s-a indicat anterior la punctul de mai sus.</w:t>
      </w:r>
    </w:p>
    <w:p w14:paraId="52E26B15" w14:textId="77777777" w:rsidR="00CC0ADF" w:rsidRPr="000F0A63" w:rsidRDefault="00CC0ADF" w:rsidP="000F4434">
      <w:pPr>
        <w:numPr>
          <w:ilvl w:val="0"/>
          <w:numId w:val="7"/>
        </w:numPr>
        <w:tabs>
          <w:tab w:val="clear" w:pos="372"/>
          <w:tab w:val="left" w:pos="284"/>
          <w:tab w:val="num" w:pos="426"/>
          <w:tab w:val="num" w:pos="1006"/>
          <w:tab w:val="num" w:pos="1290"/>
        </w:tabs>
        <w:ind w:left="0" w:firstLine="0"/>
        <w:jc w:val="both"/>
        <w:rPr>
          <w:bCs/>
          <w:sz w:val="22"/>
          <w:szCs w:val="22"/>
          <w:rFonts w:cs="Arial"/>
        </w:rPr>
      </w:pPr>
      <w:r>
        <w:rPr>
          <w:sz w:val="22"/>
        </w:rPr>
        <w:t xml:space="preserve">Difuzarea comercială realizată prin intermediul internetului sau prin alte mijloace oferă informații, într-un format accesibil, despre care sunt unitățile care oferă posibilitatea de a eticheta produsele în Braille.</w:t>
      </w:r>
    </w:p>
    <w:p w14:paraId="5332F120" w14:textId="77777777" w:rsidR="00CC0ADF" w:rsidRPr="000F0A63" w:rsidRDefault="00CC0ADF" w:rsidP="000F4434">
      <w:pPr>
        <w:pStyle w:val="ListParagraph"/>
        <w:numPr>
          <w:ilvl w:val="1"/>
          <w:numId w:val="8"/>
        </w:numPr>
        <w:ind w:left="0" w:firstLine="0"/>
        <w:jc w:val="both"/>
        <w:outlineLvl w:val="3"/>
        <w:rPr>
          <w:bCs/>
          <w:sz w:val="22"/>
          <w:szCs w:val="22"/>
          <w:rFonts w:cs="Arial"/>
        </w:rPr>
      </w:pPr>
      <w:r>
        <w:rPr>
          <w:sz w:val="22"/>
        </w:rPr>
        <w:t xml:space="preserve">În municipalitățile cu mai mult de 50 000 de locuitori, fiecare cartier este considerat ca fiind o zonă teritorială diferită și este asimilat unei localități în scopul aplicării punctului anterior.</w:t>
      </w:r>
      <w:r>
        <w:rPr>
          <w:sz w:val="22"/>
        </w:rPr>
        <w:t xml:space="preserve"> </w:t>
      </w:r>
    </w:p>
    <w:p w14:paraId="64593310" w14:textId="77777777" w:rsidR="00CC0ADF" w:rsidRPr="000F0A63" w:rsidRDefault="00CC0ADF" w:rsidP="000F4434">
      <w:pPr>
        <w:pStyle w:val="ListParagraph"/>
        <w:numPr>
          <w:ilvl w:val="1"/>
          <w:numId w:val="8"/>
        </w:numPr>
        <w:ind w:left="0" w:firstLine="0"/>
        <w:jc w:val="both"/>
        <w:outlineLvl w:val="3"/>
        <w:rPr>
          <w:bCs/>
          <w:sz w:val="22"/>
          <w:szCs w:val="22"/>
          <w:rFonts w:cs="Arial"/>
        </w:rPr>
      </w:pPr>
      <w:r>
        <w:rPr>
          <w:sz w:val="22"/>
        </w:rPr>
        <w:t xml:space="preserve">Administrația Generalitat trebuie să elaboreze progresiv instrucțiuni tehnice care să integreze noile progrese tehnologice și să stabilească specificațiile, termenele, caracteristicile și criteriile de etichetare accesibilă, precum și orientările de proiectare universală aplicabile produselor din diferitele sectoare comerciale.</w:t>
      </w:r>
      <w:r>
        <w:rPr>
          <w:sz w:val="22"/>
        </w:rPr>
        <w:t xml:space="preserve"> </w:t>
      </w:r>
    </w:p>
    <w:p w14:paraId="4D08CFDE" w14:textId="77777777" w:rsidR="00CC0ADF" w:rsidRPr="000F0A63" w:rsidRDefault="00CC0ADF" w:rsidP="000F4434">
      <w:pPr>
        <w:pStyle w:val="ListParagraph"/>
        <w:numPr>
          <w:ilvl w:val="1"/>
          <w:numId w:val="8"/>
        </w:numPr>
        <w:ind w:left="0" w:firstLine="0"/>
        <w:jc w:val="both"/>
        <w:outlineLvl w:val="3"/>
        <w:rPr>
          <w:bCs/>
          <w:sz w:val="22"/>
          <w:szCs w:val="22"/>
          <w:rFonts w:cs="Arial"/>
        </w:rPr>
      </w:pPr>
      <w:r>
        <w:rPr>
          <w:sz w:val="22"/>
        </w:rPr>
        <w:t xml:space="preserve">Consumatorii cu deficiențe de vedere și surdocecitate au dreptul de a avea acces, în mod independent, normal, ușor, imediat și în condiții de egalitate, la aceleași informații despre produse pe care toți consumatorii și utilizatorii le au pe etichetă.</w:t>
      </w:r>
      <w:r>
        <w:rPr>
          <w:sz w:val="22"/>
        </w:rPr>
        <w:t xml:space="preserve"> </w:t>
      </w:r>
      <w:r>
        <w:rPr>
          <w:sz w:val="22"/>
        </w:rPr>
        <w:t xml:space="preserve">În acest scop, etichetarea accesibilă trebuie să respecte următoarele condiții:</w:t>
      </w:r>
    </w:p>
    <w:p w14:paraId="661B566E" w14:textId="77777777" w:rsidR="00CC0ADF" w:rsidRPr="000F0A63" w:rsidRDefault="00CC0ADF" w:rsidP="000F4434">
      <w:pPr>
        <w:numPr>
          <w:ilvl w:val="0"/>
          <w:numId w:val="6"/>
        </w:numPr>
        <w:tabs>
          <w:tab w:val="left" w:pos="284"/>
          <w:tab w:val="num" w:pos="426"/>
        </w:tabs>
        <w:ind w:left="0" w:firstLine="0"/>
        <w:jc w:val="both"/>
        <w:rPr>
          <w:bCs/>
          <w:sz w:val="22"/>
          <w:szCs w:val="22"/>
          <w:rFonts w:cs="Arial"/>
        </w:rPr>
      </w:pPr>
      <w:r>
        <w:rPr>
          <w:sz w:val="22"/>
        </w:rPr>
        <w:t xml:space="preserve">Trebuie să furnizeze cât mai multe informații, asigurând consumatorilor cu dizabilități condiții egale cu ale celorlalți consumatori.</w:t>
      </w:r>
    </w:p>
    <w:p w14:paraId="41CFB18C" w14:textId="77777777" w:rsidR="00CC0ADF" w:rsidRPr="000F0A63" w:rsidRDefault="00CC0ADF" w:rsidP="000F4434">
      <w:pPr>
        <w:numPr>
          <w:ilvl w:val="0"/>
          <w:numId w:val="6"/>
        </w:numPr>
        <w:tabs>
          <w:tab w:val="left" w:pos="284"/>
          <w:tab w:val="num" w:pos="426"/>
        </w:tabs>
        <w:ind w:left="0" w:firstLine="0"/>
        <w:jc w:val="both"/>
        <w:rPr>
          <w:bCs/>
          <w:sz w:val="22"/>
          <w:szCs w:val="22"/>
          <w:rFonts w:cs="Arial"/>
        </w:rPr>
      </w:pPr>
      <w:r>
        <w:rPr>
          <w:sz w:val="22"/>
        </w:rPr>
        <w:t xml:space="preserve">Ea trebuie să permită obținerea informațiilor în mod independent, rapid, comod, direct și standardizat, fără a necesita cunoștințe tehnice deosebite sau utilizarea de mijloace tehnologice.</w:t>
      </w:r>
    </w:p>
    <w:p w14:paraId="57DB1DCD" w14:textId="77777777" w:rsidR="00CC0ADF" w:rsidRPr="000F0A63" w:rsidRDefault="00CC0ADF" w:rsidP="000F4434">
      <w:pPr>
        <w:numPr>
          <w:ilvl w:val="0"/>
          <w:numId w:val="6"/>
        </w:numPr>
        <w:tabs>
          <w:tab w:val="left" w:pos="284"/>
          <w:tab w:val="num" w:pos="426"/>
        </w:tabs>
        <w:ind w:left="0" w:firstLine="0"/>
        <w:jc w:val="both"/>
        <w:rPr>
          <w:bCs/>
          <w:sz w:val="22"/>
          <w:szCs w:val="22"/>
          <w:rFonts w:cs="Arial"/>
        </w:rPr>
      </w:pPr>
      <w:r>
        <w:rPr>
          <w:sz w:val="22"/>
        </w:rPr>
        <w:t xml:space="preserve">Nu poate reprezenta un cost suplimentar pentru consumatorii cu dizabilități.</w:t>
      </w:r>
    </w:p>
    <w:p w14:paraId="0C13286D" w14:textId="77777777" w:rsidR="00CC0ADF" w:rsidRPr="000F0A63" w:rsidRDefault="00CC0ADF" w:rsidP="000F4434">
      <w:pPr>
        <w:numPr>
          <w:ilvl w:val="0"/>
          <w:numId w:val="6"/>
        </w:numPr>
        <w:tabs>
          <w:tab w:val="left" w:pos="284"/>
          <w:tab w:val="num" w:pos="426"/>
        </w:tabs>
        <w:ind w:left="0" w:firstLine="0"/>
        <w:jc w:val="both"/>
        <w:rPr>
          <w:bCs/>
          <w:sz w:val="22"/>
          <w:szCs w:val="22"/>
          <w:rFonts w:cs="Arial"/>
        </w:rPr>
      </w:pPr>
      <w:r>
        <w:rPr>
          <w:sz w:val="22"/>
        </w:rPr>
        <w:t xml:space="preserve">Nu trebuie să genereze costuri inaccesibile pentru întreprinderi.</w:t>
      </w:r>
    </w:p>
    <w:p w14:paraId="5602A71A" w14:textId="77777777" w:rsidR="00CC0ADF" w:rsidRPr="000F0A63" w:rsidRDefault="00CC0ADF" w:rsidP="000F4434">
      <w:pPr>
        <w:numPr>
          <w:ilvl w:val="0"/>
          <w:numId w:val="6"/>
        </w:numPr>
        <w:tabs>
          <w:tab w:val="left" w:pos="284"/>
          <w:tab w:val="num" w:pos="426"/>
        </w:tabs>
        <w:ind w:left="0" w:firstLine="0"/>
        <w:jc w:val="both"/>
        <w:rPr>
          <w:bCs/>
          <w:sz w:val="22"/>
          <w:szCs w:val="22"/>
          <w:rFonts w:cs="Arial"/>
        </w:rPr>
      </w:pPr>
      <w:r>
        <w:rPr>
          <w:sz w:val="22"/>
        </w:rPr>
        <w:t xml:space="preserve">Întreprinderile obligate care oferă servicii de vânzare electronică trebuie să includă, pe site-ul respectiv, opțiunea ca produsele achiziționate în acest mod să fie livrate cu etichetarea accesibilă.</w:t>
      </w:r>
    </w:p>
    <w:p w14:paraId="3ED1718E" w14:textId="77777777" w:rsidR="00CC0ADF" w:rsidRPr="000F0A63" w:rsidRDefault="00CC0ADF" w:rsidP="000F4434">
      <w:pPr>
        <w:pStyle w:val="ListParagraph"/>
        <w:numPr>
          <w:ilvl w:val="1"/>
          <w:numId w:val="8"/>
        </w:numPr>
        <w:ind w:left="0" w:firstLine="0"/>
        <w:jc w:val="both"/>
        <w:outlineLvl w:val="3"/>
        <w:rPr>
          <w:bCs/>
          <w:sz w:val="22"/>
          <w:szCs w:val="22"/>
          <w:rFonts w:cs="Arial"/>
        </w:rPr>
      </w:pPr>
      <w:r>
        <w:rPr>
          <w:sz w:val="22"/>
        </w:rPr>
        <w:t xml:space="preserve">Sistemul de arbitraj pentru consumatori, precum și procedurile și procedeele sale trebuie să fie accesibile persoanelor cu dizabilități.</w:t>
      </w:r>
    </w:p>
    <w:p w14:paraId="03FE17A7" w14:textId="77777777" w:rsidR="00CC0ADF" w:rsidRPr="000F0A63" w:rsidRDefault="00CC0ADF" w:rsidP="000F4434">
      <w:pPr>
        <w:pStyle w:val="ListParagraph"/>
        <w:numPr>
          <w:ilvl w:val="1"/>
          <w:numId w:val="8"/>
        </w:numPr>
        <w:ind w:left="0" w:firstLine="0"/>
        <w:jc w:val="both"/>
        <w:outlineLvl w:val="3"/>
        <w:rPr>
          <w:bCs/>
          <w:sz w:val="22"/>
          <w:szCs w:val="22"/>
          <w:rFonts w:cs="Arial"/>
        </w:rPr>
      </w:pPr>
      <w:r>
        <w:rPr>
          <w:sz w:val="22"/>
        </w:rPr>
        <w:t xml:space="preserve">Oficiile publice și private de servicii pentru consumatori trebuie să ia măsuri pentru a facilita accesibilitatea comunicării, pentru persoanele surde care comunică în limbajul semnelor și oral, cu mijloace de sprijin suficiente.</w:t>
      </w:r>
      <w:r>
        <w:rPr>
          <w:sz w:val="22"/>
        </w:rPr>
        <w:t xml:space="preserve"> </w:t>
      </w:r>
      <w:r>
        <w:rPr>
          <w:sz w:val="22"/>
        </w:rPr>
        <w:t xml:space="preserve">În plus, acestea trebuie să aibă instalată o buclă auditivă în 20 % din ghișeele serviciilor publice, iar personalul acestora trebuie să fie pregătit să furnizeze informații persoanelor cu dizabilități de orice fel, în termen de maximum trei ani de la intrarea în vigoare a prezentului cod.</w:t>
      </w:r>
    </w:p>
    <w:p w14:paraId="178D066A" w14:textId="77777777" w:rsidR="00CC0ADF" w:rsidRDefault="00CC0ADF">
      <w:pPr>
        <w:rPr>
          <w:lang w:val="es-ES"/>
        </w:rPr>
      </w:pPr>
    </w:p>
    <w:p w14:paraId="3EF53236" w14:textId="476D7F11" w:rsidR="00E526B5" w:rsidRDefault="00B670F2">
      <w:r>
        <w:rPr>
          <w:sz w:val="22"/>
        </w:rPr>
        <w:t xml:space="preserve">CAPITOLUL 6:</w:t>
      </w:r>
      <w:r>
        <w:rPr>
          <w:sz w:val="22"/>
        </w:rPr>
        <w:t xml:space="preserve"> </w:t>
      </w:r>
      <w:r>
        <w:rPr>
          <w:sz w:val="22"/>
        </w:rPr>
        <w:t xml:space="preserve">Accesibilitatea serviciilor</w:t>
      </w:r>
    </w:p>
    <w:p w14:paraId="7DEC37FB" w14:textId="27CCD605" w:rsidR="00CC0ADF" w:rsidRPr="00CC0ADF" w:rsidRDefault="00CC0ADF" w:rsidP="000F4434">
      <w:pPr>
        <w:pStyle w:val="ListParagraph"/>
        <w:numPr>
          <w:ilvl w:val="1"/>
          <w:numId w:val="9"/>
        </w:numPr>
        <w:ind w:left="0" w:firstLine="0"/>
        <w:jc w:val="both"/>
        <w:outlineLvl w:val="3"/>
        <w:rPr>
          <w:bCs/>
          <w:sz w:val="22"/>
          <w:szCs w:val="22"/>
          <w:rFonts w:cs="Arial"/>
        </w:rPr>
      </w:pPr>
      <w:r>
        <w:rPr>
          <w:sz w:val="22"/>
        </w:rPr>
        <w:t xml:space="preserve">Serviciile publice care dispun de site-uri deschise publicului trebuie să furnizeze informații privind accesibilitatea acestor servicii, precum și dependențele, facilitățile și procedurile acestora.</w:t>
      </w:r>
    </w:p>
    <w:p w14:paraId="6A2C95FC" w14:textId="77777777" w:rsidR="00CC0ADF" w:rsidRPr="000F0A63" w:rsidRDefault="00CC0ADF" w:rsidP="000F4434">
      <w:pPr>
        <w:pStyle w:val="ListParagraph"/>
        <w:numPr>
          <w:ilvl w:val="1"/>
          <w:numId w:val="9"/>
        </w:numPr>
        <w:ind w:left="0" w:firstLine="0"/>
        <w:jc w:val="both"/>
        <w:outlineLvl w:val="3"/>
        <w:rPr>
          <w:bCs/>
          <w:sz w:val="22"/>
          <w:szCs w:val="22"/>
          <w:rFonts w:cs="Arial"/>
        </w:rPr>
      </w:pPr>
      <w:r>
        <w:rPr>
          <w:sz w:val="22"/>
        </w:rPr>
        <w:t xml:space="preserve">Site-urile, aplicațiile pentru dispozitive mobile și alte produse și servicii din domeniul tehnologiei informației și comunicațiilor oferite de serviciile publice trebuie să respecte condițiile prevăzute în anexa 5a la prezentul cod și standardul UNE-EN 301549:2022 sau cel care îl înlocuiește, în conformitate cu Directiva (UE) 2016/2102 a Parlamentului European și a Consiliului și cu transpunerea acesteia în Decretul regal nr. 112/2018 din 7 septembrie 2018 privind accesibilitatea site-urilor și a aplicațiilor pentru dispozitive mobile în sectorul public, fără a aduce atingere reglementării realizate de către organismul competent în materie din Catalonia.</w:t>
      </w:r>
      <w:r>
        <w:rPr>
          <w:sz w:val="22"/>
        </w:rPr>
        <w:t xml:space="preserve"> </w:t>
      </w:r>
    </w:p>
    <w:p w14:paraId="452D824A" w14:textId="77777777" w:rsidR="00CC0ADF" w:rsidRDefault="00CC0ADF">
      <w:pPr>
        <w:rPr>
          <w:lang w:val="es-ES"/>
        </w:rPr>
      </w:pPr>
    </w:p>
    <w:p w14:paraId="0F5A1CE0" w14:textId="332F976A" w:rsidR="003920DF" w:rsidRPr="003920DF" w:rsidRDefault="003920DF" w:rsidP="000F4434">
      <w:pPr>
        <w:pStyle w:val="ListParagraph"/>
        <w:numPr>
          <w:ilvl w:val="1"/>
          <w:numId w:val="11"/>
        </w:numPr>
        <w:ind w:left="0" w:firstLine="0"/>
        <w:jc w:val="both"/>
        <w:outlineLvl w:val="3"/>
        <w:rPr>
          <w:sz w:val="22"/>
          <w:szCs w:val="22"/>
          <w:rFonts w:cs="Arial"/>
        </w:rPr>
      </w:pPr>
      <w:r>
        <w:rPr>
          <w:sz w:val="22"/>
        </w:rPr>
        <w:t xml:space="preserve">Site-urile și aplicațiile mobile ale lanțurilor de supermarketuri și ale unităților de alimentație publică sau mixte cu o suprafață utilă pentru uz public mai mare de 500 m², care oferă posibilitatea de a cumpăra online și de a primi produse prin livrare la domiciliu, trebuie să fie accesibile, în conformitate cu condițiile prevăzute la punctele 25 și 26 din anexa 5a, și să atingă cel puțin nivelul de conformitate cu accesibilitatea A dublu (AA) în conformitate cu orientările WCAG 2.1, în următoarele situații:</w:t>
      </w:r>
    </w:p>
    <w:p w14:paraId="0F1270C7" w14:textId="77777777" w:rsidR="003920DF" w:rsidRPr="000F0A63" w:rsidRDefault="003920DF" w:rsidP="000F4434">
      <w:pPr>
        <w:numPr>
          <w:ilvl w:val="0"/>
          <w:numId w:val="10"/>
        </w:numPr>
        <w:tabs>
          <w:tab w:val="clear" w:pos="540"/>
          <w:tab w:val="left" w:pos="284"/>
          <w:tab w:val="num" w:pos="426"/>
        </w:tabs>
        <w:ind w:left="0" w:firstLine="0"/>
        <w:jc w:val="both"/>
        <w:rPr>
          <w:sz w:val="22"/>
          <w:szCs w:val="22"/>
          <w:rFonts w:cs="Arial"/>
        </w:rPr>
      </w:pPr>
      <w:r>
        <w:rPr>
          <w:sz w:val="22"/>
        </w:rPr>
        <w:t xml:space="preserve">atunci când este vorba de pagini sau aplicații nou create;</w:t>
      </w:r>
      <w:r>
        <w:rPr>
          <w:sz w:val="22"/>
        </w:rPr>
        <w:t xml:space="preserve"> </w:t>
      </w:r>
    </w:p>
    <w:p w14:paraId="517D4CFF" w14:textId="77777777" w:rsidR="003920DF" w:rsidRPr="000F0A63" w:rsidRDefault="003920DF" w:rsidP="000F4434">
      <w:pPr>
        <w:numPr>
          <w:ilvl w:val="0"/>
          <w:numId w:val="10"/>
        </w:numPr>
        <w:tabs>
          <w:tab w:val="clear" w:pos="540"/>
          <w:tab w:val="left" w:pos="284"/>
          <w:tab w:val="num" w:pos="426"/>
        </w:tabs>
        <w:ind w:left="0" w:firstLine="0"/>
        <w:jc w:val="both"/>
        <w:rPr>
          <w:sz w:val="22"/>
          <w:szCs w:val="22"/>
          <w:rFonts w:cs="Arial"/>
        </w:rPr>
      </w:pPr>
      <w:r>
        <w:rPr>
          <w:sz w:val="22"/>
        </w:rPr>
        <w:t xml:space="preserve">atunci când paginile sau aplicațiile existente sunt modificate;</w:t>
      </w:r>
    </w:p>
    <w:p w14:paraId="4EFFB026" w14:textId="77777777" w:rsidR="003920DF" w:rsidRPr="000F0A63" w:rsidRDefault="003920DF" w:rsidP="000F4434">
      <w:pPr>
        <w:numPr>
          <w:ilvl w:val="0"/>
          <w:numId w:val="10"/>
        </w:numPr>
        <w:tabs>
          <w:tab w:val="clear" w:pos="540"/>
          <w:tab w:val="left" w:pos="284"/>
          <w:tab w:val="num" w:pos="426"/>
        </w:tabs>
        <w:ind w:left="0" w:firstLine="0"/>
        <w:jc w:val="both"/>
        <w:rPr>
          <w:sz w:val="22"/>
          <w:szCs w:val="22"/>
          <w:rFonts w:cs="Arial"/>
        </w:rPr>
      </w:pPr>
      <w:r>
        <w:rPr>
          <w:sz w:val="22"/>
        </w:rPr>
        <w:t xml:space="preserve">în cazul în care termenele prevăzute la punctul 4 din anexa 6b sunt respectate prin adaptarea paginilor și aplicațiilor existente.</w:t>
      </w:r>
    </w:p>
    <w:p w14:paraId="5888B379" w14:textId="77777777" w:rsidR="003920DF" w:rsidRDefault="003920DF">
      <w:pPr>
        <w:rPr>
          <w:lang w:val="es-ES"/>
        </w:rPr>
      </w:pPr>
    </w:p>
    <w:p w14:paraId="2D93A064" w14:textId="707F6457" w:rsidR="003920DF" w:rsidRPr="003920DF" w:rsidRDefault="003920DF" w:rsidP="000F4434">
      <w:pPr>
        <w:pStyle w:val="ListParagraph"/>
        <w:numPr>
          <w:ilvl w:val="1"/>
          <w:numId w:val="13"/>
        </w:numPr>
        <w:ind w:left="0" w:firstLine="0"/>
        <w:jc w:val="both"/>
        <w:outlineLvl w:val="3"/>
        <w:rPr>
          <w:bCs/>
          <w:sz w:val="22"/>
          <w:szCs w:val="22"/>
          <w:rFonts w:cs="Arial"/>
        </w:rPr>
      </w:pPr>
      <w:r>
        <w:rPr>
          <w:sz w:val="22"/>
        </w:rPr>
        <w:t xml:space="preserve">Paginile web și aplicațiile pentru dispozitive mobile, care permit efectuarea de operațiuni bancare, încheierea de contracte sau orice alt tip de gestionare sau de consultare privind produsele contractate într-un birou fizic, trebuie să fie accesibile, în conformitate cu condițiile prevăzute la punctele 25 și 26 din anexa 5a, și să atingă cel puțin nivelul de conformitate cu accesibilitatea de tip dublu A (AA) în conformitate cu orientările WCAG 2.1, în următoarele situații:</w:t>
      </w:r>
    </w:p>
    <w:p w14:paraId="137CE6E3" w14:textId="77777777" w:rsidR="003920DF" w:rsidRPr="000F0A63" w:rsidRDefault="003920DF" w:rsidP="000F4434">
      <w:pPr>
        <w:numPr>
          <w:ilvl w:val="0"/>
          <w:numId w:val="12"/>
        </w:numPr>
        <w:tabs>
          <w:tab w:val="clear" w:pos="540"/>
          <w:tab w:val="num" w:pos="0"/>
          <w:tab w:val="left" w:pos="284"/>
          <w:tab w:val="num" w:pos="426"/>
        </w:tabs>
        <w:ind w:left="0" w:firstLine="0"/>
        <w:jc w:val="both"/>
        <w:rPr>
          <w:bCs/>
          <w:sz w:val="22"/>
          <w:szCs w:val="22"/>
          <w:rFonts w:cs="Arial"/>
        </w:rPr>
      </w:pPr>
      <w:r>
        <w:rPr>
          <w:sz w:val="22"/>
        </w:rPr>
        <w:t xml:space="preserve">atunci când este vorba de pagini sau aplicații nou create;</w:t>
      </w:r>
      <w:r>
        <w:rPr>
          <w:sz w:val="22"/>
        </w:rPr>
        <w:t xml:space="preserve"> </w:t>
      </w:r>
    </w:p>
    <w:p w14:paraId="39B23BAD" w14:textId="77777777" w:rsidR="003920DF" w:rsidRPr="000F0A63" w:rsidRDefault="003920DF" w:rsidP="000F4434">
      <w:pPr>
        <w:numPr>
          <w:ilvl w:val="0"/>
          <w:numId w:val="12"/>
        </w:numPr>
        <w:tabs>
          <w:tab w:val="clear" w:pos="540"/>
          <w:tab w:val="num" w:pos="0"/>
          <w:tab w:val="left" w:pos="284"/>
          <w:tab w:val="num" w:pos="426"/>
        </w:tabs>
        <w:ind w:left="0" w:firstLine="0"/>
        <w:jc w:val="both"/>
        <w:rPr>
          <w:bCs/>
          <w:sz w:val="22"/>
          <w:szCs w:val="22"/>
          <w:rFonts w:cs="Arial"/>
        </w:rPr>
      </w:pPr>
      <w:r>
        <w:rPr>
          <w:sz w:val="22"/>
        </w:rPr>
        <w:t xml:space="preserve">atunci când paginile sau aplicațiile existente sunt modificate;</w:t>
      </w:r>
    </w:p>
    <w:p w14:paraId="05A831F2" w14:textId="77777777" w:rsidR="003920DF" w:rsidRPr="000F0A63" w:rsidRDefault="003920DF" w:rsidP="000F4434">
      <w:pPr>
        <w:numPr>
          <w:ilvl w:val="0"/>
          <w:numId w:val="12"/>
        </w:numPr>
        <w:tabs>
          <w:tab w:val="clear" w:pos="540"/>
          <w:tab w:val="num" w:pos="0"/>
          <w:tab w:val="left" w:pos="284"/>
          <w:tab w:val="num" w:pos="426"/>
        </w:tabs>
        <w:ind w:left="0" w:firstLine="0"/>
        <w:jc w:val="both"/>
        <w:rPr>
          <w:bCs/>
          <w:sz w:val="22"/>
          <w:szCs w:val="22"/>
          <w:rFonts w:cs="Arial"/>
        </w:rPr>
      </w:pPr>
      <w:r>
        <w:rPr>
          <w:sz w:val="22"/>
        </w:rPr>
        <w:t xml:space="preserve">în cazul în care termenele prevăzute la punctul 5 din anexa 6b sunt respectate prin adaptarea paginilor și aplicațiilor existente;</w:t>
      </w:r>
    </w:p>
    <w:p w14:paraId="23C18109" w14:textId="77777777" w:rsidR="003920DF" w:rsidRDefault="003920DF">
      <w:pPr>
        <w:rPr>
          <w:lang w:val="es-ES"/>
        </w:rPr>
      </w:pPr>
    </w:p>
    <w:p w14:paraId="202F2283" w14:textId="6CDFB804" w:rsidR="003920DF" w:rsidRPr="003920DF" w:rsidRDefault="003920DF" w:rsidP="000F4434">
      <w:pPr>
        <w:pStyle w:val="ListParagraph"/>
        <w:numPr>
          <w:ilvl w:val="1"/>
          <w:numId w:val="15"/>
        </w:numPr>
        <w:ind w:left="0" w:firstLine="0"/>
        <w:jc w:val="both"/>
        <w:outlineLvl w:val="3"/>
        <w:rPr>
          <w:bCs/>
          <w:sz w:val="22"/>
          <w:szCs w:val="22"/>
          <w:rFonts w:cs="Arial"/>
        </w:rPr>
      </w:pPr>
      <w:r>
        <w:rPr>
          <w:sz w:val="22"/>
        </w:rPr>
        <w:t xml:space="preserve">Site-urile și aplicațiile mobile ale lanțurilor hoteliere și ale unităților cu o capacitate mai mare de 100 de locuri, care permit contractarea de servicii de cazare și servicii online, trebuie să fie accesibile, în conformitate cu condițiile prevăzute la punctele 25 și 26 din anexa 5a, și să atingă cel puțin nivelul de conformitate cu accesibilitatea A dublă (AA) în conformitate cu orientările WCAG 2.1, în următoarele situații:</w:t>
      </w:r>
    </w:p>
    <w:p w14:paraId="4B4BC252" w14:textId="77777777" w:rsidR="003920DF" w:rsidRPr="000F0A63" w:rsidRDefault="003920DF" w:rsidP="000F4434">
      <w:pPr>
        <w:numPr>
          <w:ilvl w:val="0"/>
          <w:numId w:val="14"/>
        </w:numPr>
        <w:tabs>
          <w:tab w:val="clear" w:pos="540"/>
          <w:tab w:val="num" w:pos="0"/>
          <w:tab w:val="left" w:pos="284"/>
          <w:tab w:val="num" w:pos="426"/>
        </w:tabs>
        <w:ind w:left="0" w:firstLine="0"/>
        <w:jc w:val="both"/>
        <w:rPr>
          <w:bCs/>
          <w:sz w:val="22"/>
          <w:szCs w:val="22"/>
          <w:rFonts w:cs="Arial"/>
        </w:rPr>
      </w:pPr>
      <w:r>
        <w:rPr>
          <w:sz w:val="22"/>
        </w:rPr>
        <w:t xml:space="preserve">atunci când este vorba de pagini sau aplicații nou create;</w:t>
      </w:r>
      <w:r>
        <w:rPr>
          <w:sz w:val="22"/>
        </w:rPr>
        <w:t xml:space="preserve"> </w:t>
      </w:r>
    </w:p>
    <w:p w14:paraId="346AAF9D" w14:textId="77777777" w:rsidR="003920DF" w:rsidRPr="000F0A63" w:rsidRDefault="003920DF" w:rsidP="000F4434">
      <w:pPr>
        <w:numPr>
          <w:ilvl w:val="0"/>
          <w:numId w:val="14"/>
        </w:numPr>
        <w:tabs>
          <w:tab w:val="clear" w:pos="540"/>
          <w:tab w:val="num" w:pos="0"/>
          <w:tab w:val="left" w:pos="284"/>
          <w:tab w:val="num" w:pos="426"/>
        </w:tabs>
        <w:ind w:left="0" w:firstLine="0"/>
        <w:jc w:val="both"/>
        <w:rPr>
          <w:bCs/>
          <w:sz w:val="22"/>
          <w:szCs w:val="22"/>
          <w:rFonts w:cs="Arial"/>
        </w:rPr>
      </w:pPr>
      <w:r>
        <w:rPr>
          <w:sz w:val="22"/>
        </w:rPr>
        <w:t xml:space="preserve">atunci când paginile sau aplicațiile existente sunt modificate;</w:t>
      </w:r>
    </w:p>
    <w:p w14:paraId="7BDFDC1E" w14:textId="77777777" w:rsidR="003920DF" w:rsidRPr="000F0A63" w:rsidRDefault="003920DF" w:rsidP="000F4434">
      <w:pPr>
        <w:numPr>
          <w:ilvl w:val="0"/>
          <w:numId w:val="14"/>
        </w:numPr>
        <w:tabs>
          <w:tab w:val="clear" w:pos="540"/>
          <w:tab w:val="num" w:pos="0"/>
          <w:tab w:val="left" w:pos="284"/>
          <w:tab w:val="num" w:pos="426"/>
        </w:tabs>
        <w:ind w:left="0" w:firstLine="0"/>
        <w:jc w:val="both"/>
        <w:rPr>
          <w:bCs/>
          <w:sz w:val="22"/>
          <w:szCs w:val="22"/>
          <w:rFonts w:cs="Arial"/>
        </w:rPr>
      </w:pPr>
      <w:r>
        <w:rPr>
          <w:sz w:val="22"/>
        </w:rPr>
        <w:t xml:space="preserve">atunci când sunt respectate termenele prevăzute la punctul 7 din anexa 6b pentru adaptarea paginilor și aplicațiilor existente.</w:t>
      </w:r>
    </w:p>
    <w:p w14:paraId="16B5C42E" w14:textId="77777777" w:rsidR="003920DF" w:rsidRDefault="003920DF">
      <w:pPr>
        <w:rPr>
          <w:lang w:val="es-ES"/>
        </w:rPr>
      </w:pPr>
    </w:p>
    <w:p w14:paraId="7EEF18CE" w14:textId="6C8336B5" w:rsidR="003920DF" w:rsidRPr="003920DF" w:rsidRDefault="003920DF" w:rsidP="000F4434">
      <w:pPr>
        <w:pStyle w:val="ListParagraph"/>
        <w:keepLines/>
        <w:numPr>
          <w:ilvl w:val="1"/>
          <w:numId w:val="17"/>
        </w:numPr>
        <w:ind w:left="0" w:firstLine="0"/>
        <w:jc w:val="both"/>
        <w:outlineLvl w:val="3"/>
        <w:rPr>
          <w:sz w:val="22"/>
          <w:szCs w:val="22"/>
          <w:rFonts w:cs="Arial"/>
        </w:rPr>
      </w:pPr>
      <w:r>
        <w:rPr>
          <w:sz w:val="22"/>
        </w:rPr>
        <w:t xml:space="preserve">Paginile web și aplicațiile mobile ale unităților sau ale asociațiilor de unități trebuie să fie accesibile în conformitate cu condițiile prevăzute la punctele 25 și 26 din anexa 5a;</w:t>
      </w:r>
      <w:r>
        <w:rPr>
          <w:sz w:val="22"/>
        </w:rPr>
        <w:t xml:space="preserve"> </w:t>
      </w:r>
      <w:r>
        <w:rPr>
          <w:sz w:val="22"/>
        </w:rPr>
        <w:t xml:space="preserve">să atingă cel puțin nivelul de conformitate cu accesibilitatea A dublu (AA), în conformitate cu orientările WCAG 2.1, și să furnizeze informațiile indicate la punctele precedente, în următoarele situații:</w:t>
      </w:r>
    </w:p>
    <w:p w14:paraId="3597983D" w14:textId="77777777" w:rsidR="003920DF" w:rsidRPr="000F0A63" w:rsidRDefault="003920DF" w:rsidP="000F4434">
      <w:pPr>
        <w:numPr>
          <w:ilvl w:val="0"/>
          <w:numId w:val="16"/>
        </w:numPr>
        <w:tabs>
          <w:tab w:val="clear" w:pos="540"/>
          <w:tab w:val="left" w:pos="284"/>
          <w:tab w:val="num" w:pos="426"/>
        </w:tabs>
        <w:ind w:left="0" w:firstLine="0"/>
        <w:jc w:val="both"/>
        <w:rPr>
          <w:sz w:val="22"/>
          <w:szCs w:val="22"/>
          <w:rFonts w:cs="Arial"/>
        </w:rPr>
      </w:pPr>
      <w:r>
        <w:rPr>
          <w:sz w:val="22"/>
        </w:rPr>
        <w:t xml:space="preserve">atunci când este vorba de pagini sau aplicații nou create;</w:t>
      </w:r>
      <w:r>
        <w:rPr>
          <w:sz w:val="22"/>
        </w:rPr>
        <w:t xml:space="preserve"> </w:t>
      </w:r>
    </w:p>
    <w:p w14:paraId="13B82A50" w14:textId="77777777" w:rsidR="003920DF" w:rsidRPr="000F0A63" w:rsidRDefault="003920DF" w:rsidP="000F4434">
      <w:pPr>
        <w:numPr>
          <w:ilvl w:val="0"/>
          <w:numId w:val="16"/>
        </w:numPr>
        <w:tabs>
          <w:tab w:val="clear" w:pos="540"/>
          <w:tab w:val="left" w:pos="284"/>
          <w:tab w:val="num" w:pos="426"/>
        </w:tabs>
        <w:ind w:left="0" w:firstLine="0"/>
        <w:jc w:val="both"/>
        <w:rPr>
          <w:sz w:val="22"/>
          <w:szCs w:val="22"/>
          <w:rFonts w:cs="Arial"/>
        </w:rPr>
      </w:pPr>
      <w:r>
        <w:rPr>
          <w:sz w:val="22"/>
        </w:rPr>
        <w:t xml:space="preserve">atunci când paginile sau aplicațiile existente sunt modificate;</w:t>
      </w:r>
    </w:p>
    <w:p w14:paraId="1B3C03D9" w14:textId="77777777" w:rsidR="003920DF" w:rsidRPr="000F0A63" w:rsidRDefault="003920DF" w:rsidP="000F4434">
      <w:pPr>
        <w:numPr>
          <w:ilvl w:val="0"/>
          <w:numId w:val="16"/>
        </w:numPr>
        <w:tabs>
          <w:tab w:val="clear" w:pos="540"/>
          <w:tab w:val="left" w:pos="284"/>
          <w:tab w:val="num" w:pos="426"/>
        </w:tabs>
        <w:ind w:left="0" w:firstLine="0"/>
        <w:jc w:val="both"/>
        <w:rPr>
          <w:sz w:val="22"/>
          <w:szCs w:val="22"/>
          <w:rFonts w:cs="Arial"/>
        </w:rPr>
      </w:pPr>
      <w:r>
        <w:rPr>
          <w:sz w:val="22"/>
        </w:rPr>
        <w:t xml:space="preserve">atunci când sunt respectate termenele prevăzute la punctul 3 din anexa 6b pentru adaptarea paginilor și aplicațiilor existente.</w:t>
      </w:r>
    </w:p>
    <w:p w14:paraId="0BFDF341" w14:textId="77777777" w:rsidR="003920DF" w:rsidRDefault="003920DF">
      <w:pPr>
        <w:rPr>
          <w:lang w:val="es-ES"/>
        </w:rPr>
      </w:pPr>
    </w:p>
    <w:p w14:paraId="14B92CA4" w14:textId="6C4DF49D" w:rsidR="003920DF" w:rsidRPr="003920DF" w:rsidRDefault="003920DF" w:rsidP="000F4434">
      <w:pPr>
        <w:pStyle w:val="ListParagraph"/>
        <w:keepLines/>
        <w:numPr>
          <w:ilvl w:val="1"/>
          <w:numId w:val="18"/>
        </w:numPr>
        <w:ind w:left="0" w:firstLine="0"/>
        <w:jc w:val="both"/>
        <w:outlineLvl w:val="3"/>
        <w:rPr>
          <w:bCs/>
          <w:sz w:val="22"/>
          <w:szCs w:val="22"/>
          <w:rFonts w:cs="Arial"/>
        </w:rPr>
      </w:pPr>
      <w:r>
        <w:rPr>
          <w:sz w:val="22"/>
        </w:rPr>
        <w:t xml:space="preserve">Paginile de internet și aplicațiile mobile ale unităților și cluburilor sportive care oferă vânzări de bilete pentru spectacolele din incinta lor trebuie să fie accesibile și să furnizeze informațiile necesare în aceleași condiții precum cele prevăzute la articolul 133 pentru serviciile legate de artele spectacolului.</w:t>
      </w:r>
    </w:p>
    <w:p w14:paraId="01221CD8" w14:textId="77777777" w:rsidR="003920DF" w:rsidRDefault="003920DF">
      <w:pPr>
        <w:rPr>
          <w:lang w:val="es-ES"/>
        </w:rPr>
      </w:pPr>
    </w:p>
    <w:p w14:paraId="5122FB6C" w14:textId="3D7CFC92" w:rsidR="003920DF" w:rsidRPr="003920DF" w:rsidRDefault="003920DF" w:rsidP="000F4434">
      <w:pPr>
        <w:pStyle w:val="ListParagraph"/>
        <w:numPr>
          <w:ilvl w:val="1"/>
          <w:numId w:val="20"/>
        </w:numPr>
        <w:ind w:left="0" w:firstLine="0"/>
        <w:jc w:val="both"/>
        <w:outlineLvl w:val="3"/>
        <w:rPr>
          <w:bCs/>
          <w:sz w:val="22"/>
          <w:szCs w:val="22"/>
          <w:rFonts w:cs="Arial"/>
        </w:rPr>
      </w:pPr>
      <w:r>
        <w:rPr>
          <w:sz w:val="22"/>
        </w:rPr>
        <w:t xml:space="preserve">Site-urile și aplicațiile mobile ale unităților de învățământ care oferă educație formală trebuie să fie accesibile, în conformitate cu condițiile prevăzute la punctele 25 și 26 din anexa 5a, și să atingă cel puțin nivelul de conformitate cu accesibilitatea A dublă (AA) în conformitate cu orientările WCAG 2.1, în următoarele situații:</w:t>
      </w:r>
    </w:p>
    <w:p w14:paraId="46144290" w14:textId="77777777" w:rsidR="003920DF" w:rsidRPr="000F0A63" w:rsidRDefault="003920DF" w:rsidP="000F4434">
      <w:pPr>
        <w:numPr>
          <w:ilvl w:val="0"/>
          <w:numId w:val="19"/>
        </w:numPr>
        <w:tabs>
          <w:tab w:val="left" w:pos="284"/>
          <w:tab w:val="num" w:pos="426"/>
        </w:tabs>
        <w:ind w:left="0" w:firstLine="0"/>
        <w:jc w:val="both"/>
        <w:rPr>
          <w:bCs/>
          <w:sz w:val="22"/>
          <w:szCs w:val="22"/>
          <w:rFonts w:cs="Arial"/>
        </w:rPr>
      </w:pPr>
      <w:r>
        <w:rPr>
          <w:sz w:val="22"/>
        </w:rPr>
        <w:t xml:space="preserve">atunci când este vorba de pagini sau aplicații nou create;</w:t>
      </w:r>
      <w:r>
        <w:rPr>
          <w:sz w:val="22"/>
        </w:rPr>
        <w:t xml:space="preserve"> </w:t>
      </w:r>
    </w:p>
    <w:p w14:paraId="124A7079" w14:textId="77777777" w:rsidR="003920DF" w:rsidRPr="000F0A63" w:rsidRDefault="003920DF" w:rsidP="000F4434">
      <w:pPr>
        <w:numPr>
          <w:ilvl w:val="0"/>
          <w:numId w:val="19"/>
        </w:numPr>
        <w:tabs>
          <w:tab w:val="left" w:pos="284"/>
          <w:tab w:val="num" w:pos="426"/>
        </w:tabs>
        <w:ind w:left="0" w:firstLine="0"/>
        <w:jc w:val="both"/>
        <w:rPr>
          <w:bCs/>
          <w:sz w:val="22"/>
          <w:szCs w:val="22"/>
          <w:rFonts w:cs="Arial"/>
        </w:rPr>
      </w:pPr>
      <w:r>
        <w:rPr>
          <w:sz w:val="22"/>
        </w:rPr>
        <w:t xml:space="preserve">atunci când paginile sau aplicațiile existente sunt modificate;</w:t>
      </w:r>
    </w:p>
    <w:p w14:paraId="4CC9837C" w14:textId="77777777" w:rsidR="003920DF" w:rsidRPr="000F0A63" w:rsidRDefault="003920DF" w:rsidP="000F4434">
      <w:pPr>
        <w:numPr>
          <w:ilvl w:val="0"/>
          <w:numId w:val="19"/>
        </w:numPr>
        <w:tabs>
          <w:tab w:val="left" w:pos="284"/>
          <w:tab w:val="num" w:pos="426"/>
        </w:tabs>
        <w:ind w:left="0" w:firstLine="0"/>
        <w:jc w:val="both"/>
        <w:rPr>
          <w:bCs/>
          <w:sz w:val="22"/>
          <w:szCs w:val="22"/>
          <w:rFonts w:cs="Arial"/>
        </w:rPr>
      </w:pPr>
      <w:r>
        <w:rPr>
          <w:sz w:val="22"/>
        </w:rPr>
        <w:t xml:space="preserve">în cazul în care termenele prevăzute la punctul 8 din anexa 6b sunt respectate prin adaptarea paginilor și aplicațiilor existente.</w:t>
      </w:r>
    </w:p>
    <w:p w14:paraId="64EC1D0A" w14:textId="77777777" w:rsidR="003920DF" w:rsidRDefault="003920DF">
      <w:pPr>
        <w:rPr>
          <w:lang w:val="es-ES"/>
        </w:rPr>
      </w:pPr>
    </w:p>
    <w:p w14:paraId="2CF98FEF" w14:textId="37293E06" w:rsidR="003920DF" w:rsidRPr="000F0A63" w:rsidRDefault="003920DF" w:rsidP="003920DF">
      <w:pPr>
        <w:keepNext/>
        <w:jc w:val="both"/>
        <w:outlineLvl w:val="2"/>
        <w:rPr>
          <w:bCs/>
          <w:sz w:val="22"/>
          <w:szCs w:val="22"/>
          <w:rFonts w:cs="Arial"/>
        </w:rPr>
      </w:pPr>
      <w:bookmarkStart w:id="1" w:name="_Ref447800574"/>
      <w:r>
        <w:rPr>
          <w:sz w:val="22"/>
        </w:rPr>
        <w:t xml:space="preserve">Articolul 138.</w:t>
      </w:r>
      <w:r>
        <w:rPr>
          <w:sz w:val="22"/>
        </w:rPr>
        <w:tab/>
      </w:r>
      <w:r>
        <w:rPr>
          <w:sz w:val="22"/>
        </w:rPr>
        <w:t xml:space="preserve">Servicii esențiale, servicii de interes general sau servicii finanțate din fonduri publice</w:t>
      </w:r>
      <w:r>
        <w:rPr>
          <w:sz w:val="22"/>
        </w:rPr>
        <w:t xml:space="preserve"> </w:t>
      </w:r>
      <w:bookmarkEnd w:id="1"/>
    </w:p>
    <w:p w14:paraId="7D137DE4" w14:textId="752BD128" w:rsidR="003920DF" w:rsidRPr="003920DF" w:rsidRDefault="003920DF" w:rsidP="000F4434">
      <w:pPr>
        <w:pStyle w:val="ListParagraph"/>
        <w:numPr>
          <w:ilvl w:val="1"/>
          <w:numId w:val="23"/>
        </w:numPr>
        <w:ind w:left="0" w:firstLine="0"/>
        <w:jc w:val="both"/>
        <w:outlineLvl w:val="3"/>
        <w:rPr>
          <w:bCs/>
          <w:sz w:val="22"/>
          <w:szCs w:val="22"/>
          <w:rFonts w:cs="Arial"/>
        </w:rPr>
      </w:pPr>
      <w:r>
        <w:rPr>
          <w:sz w:val="22"/>
        </w:rPr>
        <w:t xml:space="preserve">Site-urile sectorului public catalan și ale societăților de drept public, precum și toate cele care sunt lansate cu finanțare din partea administrației publice și cele ale entităților sau societăților care furnizează servicii publice prin concesiune sau pe bază de contract cu administrația publică trebuie să respecte cerințele prevăzute la punctul 25 din anexa 5a și să atingă nivelul de conformitate cu accesibilitatea A dublă (AA) în conformitate cu WCAG 2.1, fără a aduce atingere reglementării efectuate de organismul competent în materie în Catalonia în conformitate cu Decretul regal nr. 1112/2018 din 7 septembrie 2018 privind accesibilitatea site-urilor și a aplicațiilor pentru dispozitive mobile în sectorul public.</w:t>
      </w:r>
    </w:p>
    <w:p w14:paraId="6FD18B43" w14:textId="77777777" w:rsidR="003920DF" w:rsidRPr="000F0A63" w:rsidRDefault="003920DF" w:rsidP="000F4434">
      <w:pPr>
        <w:pStyle w:val="ListParagraph"/>
        <w:numPr>
          <w:ilvl w:val="1"/>
          <w:numId w:val="23"/>
        </w:numPr>
        <w:ind w:left="0" w:firstLine="0"/>
        <w:jc w:val="both"/>
        <w:outlineLvl w:val="3"/>
        <w:rPr>
          <w:bCs/>
          <w:sz w:val="22"/>
          <w:szCs w:val="22"/>
          <w:rFonts w:cs="Arial"/>
        </w:rPr>
      </w:pPr>
      <w:r>
        <w:rPr>
          <w:sz w:val="22"/>
        </w:rPr>
        <w:t xml:space="preserve">Site-urile entităților private care furnizează servicii esențiale sau servicii de interes general, inclusiv servicii de electricitate, apă sau gaz și telecomunicații, precum și servicii de sănătate, poștale și bancare, trebuie să respecte, de asemenea, cerințele de la punctul 25 din anexa 5a și nivelul de conformitate cu accesibilitatea A dublă (AA) în conformitate cu orientările WCAG 2.1.</w:t>
      </w:r>
      <w:r>
        <w:rPr>
          <w:sz w:val="22"/>
        </w:rPr>
        <w:t xml:space="preserve"> </w:t>
      </w:r>
    </w:p>
    <w:p w14:paraId="54D877DC" w14:textId="68D622D4" w:rsidR="003920DF" w:rsidRPr="000F0A63" w:rsidRDefault="003920DF" w:rsidP="000F4434">
      <w:pPr>
        <w:pStyle w:val="ListParagraph"/>
        <w:numPr>
          <w:ilvl w:val="1"/>
          <w:numId w:val="23"/>
        </w:numPr>
        <w:ind w:left="0" w:firstLine="0"/>
        <w:jc w:val="both"/>
        <w:outlineLvl w:val="3"/>
        <w:rPr>
          <w:bCs/>
          <w:sz w:val="22"/>
          <w:szCs w:val="22"/>
          <w:rFonts w:cs="Arial"/>
        </w:rPr>
      </w:pPr>
      <w:r>
        <w:rPr>
          <w:sz w:val="22"/>
        </w:rPr>
        <w:t xml:space="preserve">Aplicațiile dispozitivelor mobile din sectorul public și entitățile menționate la punctele 138.1 și 138.2 de mai sus trebuie să respecte cerințele de accesibilitate de la punctul 26 din anexa 5a, fără a aduce atingere reglementării făcute de organismul competent în această privință din Catalonia.</w:t>
      </w:r>
    </w:p>
    <w:p w14:paraId="0F7B09C4" w14:textId="77777777" w:rsidR="003920DF" w:rsidRPr="000F0A63" w:rsidRDefault="003920DF" w:rsidP="000F4434">
      <w:pPr>
        <w:pStyle w:val="ListParagraph"/>
        <w:numPr>
          <w:ilvl w:val="1"/>
          <w:numId w:val="23"/>
        </w:numPr>
        <w:ind w:left="0" w:firstLine="0"/>
        <w:jc w:val="both"/>
        <w:outlineLvl w:val="3"/>
        <w:rPr>
          <w:sz w:val="22"/>
          <w:szCs w:val="22"/>
          <w:rFonts w:cs="Arial"/>
        </w:rPr>
      </w:pPr>
      <w:r>
        <w:rPr>
          <w:sz w:val="22"/>
        </w:rPr>
        <w:t xml:space="preserve">Cerințele de accesibilitate a site-urilor și a aplicațiilor mobile prevăzute la prezentul articol se aplică cu condiția ca acestea să nu reprezinte o sarcină disproporționată pentru entitatea care trebuie să le aplice, în conformitate cu următoarele circumstanțe:</w:t>
      </w:r>
    </w:p>
    <w:p w14:paraId="7E326BAE" w14:textId="77777777" w:rsidR="003920DF" w:rsidRPr="000F0A63" w:rsidRDefault="003920DF" w:rsidP="000F4434">
      <w:pPr>
        <w:numPr>
          <w:ilvl w:val="0"/>
          <w:numId w:val="22"/>
        </w:numPr>
        <w:tabs>
          <w:tab w:val="clear" w:pos="540"/>
          <w:tab w:val="left" w:pos="284"/>
          <w:tab w:val="num" w:pos="426"/>
        </w:tabs>
        <w:ind w:left="0" w:firstLine="0"/>
        <w:jc w:val="both"/>
        <w:rPr>
          <w:sz w:val="22"/>
          <w:szCs w:val="22"/>
          <w:rFonts w:cs="Arial"/>
        </w:rPr>
      </w:pPr>
      <w:r>
        <w:rPr>
          <w:sz w:val="22"/>
        </w:rPr>
        <w:t xml:space="preserve">Dimensiunile, resursele și natura entității respective.</w:t>
      </w:r>
    </w:p>
    <w:p w14:paraId="6F59FD5A" w14:textId="77777777" w:rsidR="003920DF" w:rsidRPr="000F0A63" w:rsidRDefault="003920DF" w:rsidP="000F4434">
      <w:pPr>
        <w:numPr>
          <w:ilvl w:val="0"/>
          <w:numId w:val="22"/>
        </w:numPr>
        <w:tabs>
          <w:tab w:val="clear" w:pos="540"/>
          <w:tab w:val="left" w:pos="284"/>
          <w:tab w:val="num" w:pos="426"/>
        </w:tabs>
        <w:ind w:left="0" w:firstLine="0"/>
        <w:jc w:val="both"/>
        <w:rPr>
          <w:sz w:val="22"/>
          <w:szCs w:val="22"/>
          <w:rFonts w:cs="Arial"/>
        </w:rPr>
      </w:pPr>
      <w:r>
        <w:rPr>
          <w:sz w:val="22"/>
        </w:rPr>
        <w:t xml:space="preserve">Costurile și beneficiile din partea entității și beneficiile estimate pentru utilizatori, ținând seama de frecvența și durata utilizării site-ului sau a aplicației respective.</w:t>
      </w:r>
      <w:r>
        <w:rPr>
          <w:sz w:val="22"/>
        </w:rPr>
        <w:t xml:space="preserve"> </w:t>
      </w:r>
    </w:p>
    <w:p w14:paraId="6A594B5F" w14:textId="77777777" w:rsidR="003920DF" w:rsidRPr="000F0A63" w:rsidRDefault="003920DF" w:rsidP="000F4434">
      <w:pPr>
        <w:numPr>
          <w:ilvl w:val="0"/>
          <w:numId w:val="22"/>
        </w:numPr>
        <w:tabs>
          <w:tab w:val="clear" w:pos="540"/>
          <w:tab w:val="left" w:pos="284"/>
          <w:tab w:val="num" w:pos="426"/>
        </w:tabs>
        <w:ind w:left="0" w:firstLine="0"/>
        <w:jc w:val="both"/>
        <w:rPr>
          <w:sz w:val="22"/>
          <w:szCs w:val="22"/>
          <w:rFonts w:cs="Arial"/>
        </w:rPr>
      </w:pPr>
      <w:r>
        <w:rPr>
          <w:sz w:val="22"/>
        </w:rPr>
        <w:t xml:space="preserve">Efectele discriminatorii asupra persoanelor cu dizabilități în cazul în care site-ul sau aplicația nu este accesibilă și dacă există pe piață site-uri sau aplicații alternative care oferă aceleași funcționalități și condiții.</w:t>
      </w:r>
    </w:p>
    <w:p w14:paraId="7EAD6814" w14:textId="77777777" w:rsidR="003920DF" w:rsidRPr="000F0A63" w:rsidRDefault="003920DF" w:rsidP="000F4434">
      <w:pPr>
        <w:pStyle w:val="ListParagraph"/>
        <w:numPr>
          <w:ilvl w:val="1"/>
          <w:numId w:val="23"/>
        </w:numPr>
        <w:ind w:left="0" w:firstLine="0"/>
        <w:jc w:val="both"/>
        <w:outlineLvl w:val="3"/>
        <w:rPr>
          <w:bCs/>
          <w:sz w:val="22"/>
          <w:szCs w:val="22"/>
          <w:rFonts w:cs="Arial"/>
        </w:rPr>
      </w:pPr>
      <w:r>
        <w:rPr>
          <w:sz w:val="22"/>
        </w:rPr>
        <w:t xml:space="preserve">Sectorul public sau entitatea publică care utilizează derogarea prevăzută la punctul 138.4 de mai sus trebuie să explice ce cerințe de accesibilitate nu au putut fi îndeplinite în declarația de accesibilitate a site-ului sau a aplicației și trebuie să ofere alternative accesibile în limita posibilităților.</w:t>
      </w:r>
    </w:p>
    <w:p w14:paraId="5D7ECF09" w14:textId="77777777" w:rsidR="003920DF" w:rsidRPr="000F0A63" w:rsidRDefault="003920DF" w:rsidP="000F4434">
      <w:pPr>
        <w:pStyle w:val="ListParagraph"/>
        <w:numPr>
          <w:ilvl w:val="1"/>
          <w:numId w:val="23"/>
        </w:numPr>
        <w:ind w:left="0" w:firstLine="0"/>
        <w:jc w:val="both"/>
        <w:outlineLvl w:val="3"/>
        <w:rPr>
          <w:bCs/>
          <w:sz w:val="22"/>
          <w:szCs w:val="22"/>
          <w:rFonts w:cs="Arial"/>
        </w:rPr>
      </w:pPr>
      <w:r>
        <w:rPr>
          <w:sz w:val="22"/>
        </w:rPr>
        <w:t xml:space="preserve">Paginile web și aplicațiile mobile trebuie să respecte condițiile de accesibilitate prevăzute la punctele anterioare înainte de termenele finale stabilite la punctul 2 din anexa 6b.</w:t>
      </w:r>
    </w:p>
    <w:p w14:paraId="64D96B34" w14:textId="77777777" w:rsidR="003920DF" w:rsidRPr="000F0A63" w:rsidRDefault="003920DF" w:rsidP="000F4434">
      <w:pPr>
        <w:pStyle w:val="ListParagraph"/>
        <w:numPr>
          <w:ilvl w:val="1"/>
          <w:numId w:val="23"/>
        </w:numPr>
        <w:ind w:left="0" w:firstLine="0"/>
        <w:jc w:val="both"/>
        <w:outlineLvl w:val="3"/>
        <w:rPr>
          <w:bCs/>
          <w:sz w:val="22"/>
          <w:szCs w:val="22"/>
          <w:rFonts w:cs="Arial"/>
        </w:rPr>
      </w:pPr>
      <w:r>
        <w:rPr>
          <w:sz w:val="22"/>
        </w:rPr>
        <w:t xml:space="preserve">Furnizorii de servicii și producătorii care furnizează echipamente IT și software pentru sectorul public catalan și pentru entitățile menționate la punctul 138.1 trebuie să includă elementele și caracteristicile suplimentare de accesibilitate, necesare pentru a permite accesul persoanelor cu dizabilități la conținutul digital.</w:t>
      </w:r>
      <w:r>
        <w:rPr>
          <w:sz w:val="22"/>
        </w:rPr>
        <w:t xml:space="preserve"> </w:t>
      </w:r>
    </w:p>
    <w:p w14:paraId="03F2890E" w14:textId="77777777" w:rsidR="003920DF" w:rsidRPr="000F0A63" w:rsidRDefault="003920DF" w:rsidP="000F4434">
      <w:pPr>
        <w:pStyle w:val="ListParagraph"/>
        <w:numPr>
          <w:ilvl w:val="1"/>
          <w:numId w:val="23"/>
        </w:numPr>
        <w:ind w:left="0" w:firstLine="0"/>
        <w:jc w:val="both"/>
        <w:outlineLvl w:val="3"/>
        <w:rPr>
          <w:bCs/>
          <w:sz w:val="22"/>
          <w:szCs w:val="22"/>
          <w:rFonts w:cs="Arial"/>
        </w:rPr>
      </w:pPr>
      <w:r>
        <w:rPr>
          <w:sz w:val="22"/>
        </w:rPr>
        <w:t xml:space="preserve">Rețelele de televiziune publice și private din Catalonia trebuie să elaboreze planuri de facilitare a accesului la conținutul lor pentru a face progresiv accesibile programele lor pentru persoanele cu dizabilități senzoriale și intelectuale.</w:t>
      </w:r>
      <w:r>
        <w:rPr>
          <w:sz w:val="22"/>
        </w:rPr>
        <w:t xml:space="preserve"> </w:t>
      </w:r>
      <w:r>
        <w:rPr>
          <w:sz w:val="22"/>
        </w:rPr>
        <w:t xml:space="preserve">Aceste planuri trebuie să permită atingerea următoarelor obiective în termen de maximum trei ani de la intrarea în vigoare a prezentului cod:</w:t>
      </w:r>
    </w:p>
    <w:p w14:paraId="0A80856D" w14:textId="77777777" w:rsidR="003920DF" w:rsidRPr="000F0A63" w:rsidRDefault="003920DF" w:rsidP="000F4434">
      <w:pPr>
        <w:numPr>
          <w:ilvl w:val="0"/>
          <w:numId w:val="21"/>
        </w:numPr>
        <w:tabs>
          <w:tab w:val="clear" w:pos="540"/>
          <w:tab w:val="left" w:pos="284"/>
          <w:tab w:val="num" w:pos="426"/>
        </w:tabs>
        <w:ind w:left="0" w:firstLine="0"/>
        <w:jc w:val="both"/>
        <w:rPr>
          <w:sz w:val="22"/>
          <w:szCs w:val="22"/>
          <w:rFonts w:cs="Arial"/>
        </w:rPr>
      </w:pPr>
      <w:r>
        <w:rPr>
          <w:sz w:val="22"/>
        </w:rPr>
        <w:t xml:space="preserve">Rețelele de televiziune publice:</w:t>
      </w:r>
      <w:r>
        <w:rPr>
          <w:sz w:val="22"/>
        </w:rPr>
        <w:t xml:space="preserve"> </w:t>
      </w:r>
      <w:r>
        <w:rPr>
          <w:sz w:val="22"/>
        </w:rPr>
        <w:t xml:space="preserve">Acestea trebuie să aibă 100 % din programe subtitrate și să ofere cel puțin 15 ore pe săptămână de conținut cu descriere audio și 10 ore pe săptămână în limbajul catalan al semnelor.</w:t>
      </w:r>
    </w:p>
    <w:p w14:paraId="7F8B67EE" w14:textId="77777777" w:rsidR="003920DF" w:rsidRPr="000F0A63" w:rsidRDefault="003920DF" w:rsidP="000F4434">
      <w:pPr>
        <w:numPr>
          <w:ilvl w:val="0"/>
          <w:numId w:val="21"/>
        </w:numPr>
        <w:tabs>
          <w:tab w:val="clear" w:pos="540"/>
          <w:tab w:val="left" w:pos="284"/>
          <w:tab w:val="num" w:pos="426"/>
        </w:tabs>
        <w:ind w:left="0" w:firstLine="0"/>
        <w:jc w:val="both"/>
        <w:rPr>
          <w:sz w:val="22"/>
          <w:szCs w:val="22"/>
          <w:rFonts w:cs="Arial"/>
        </w:rPr>
      </w:pPr>
      <w:r>
        <w:rPr>
          <w:sz w:val="22"/>
        </w:rPr>
        <w:t xml:space="preserve">Rețele de televiziune private:</w:t>
      </w:r>
      <w:r>
        <w:rPr>
          <w:sz w:val="22"/>
        </w:rPr>
        <w:t xml:space="preserve"> </w:t>
      </w:r>
      <w:r>
        <w:rPr>
          <w:sz w:val="22"/>
        </w:rPr>
        <w:t xml:space="preserve">Acestea trebuie să aibă 75 % din programe subtitrate și să ofere minimum 10 ore pe săptămână de conținut cu descriere audio și 7 ore pe săptămână în limbajul catalan al semnelor.</w:t>
      </w:r>
    </w:p>
    <w:p w14:paraId="221F24A7" w14:textId="77777777" w:rsidR="003920DF" w:rsidRPr="000F0A63" w:rsidRDefault="003920DF" w:rsidP="000F4434">
      <w:pPr>
        <w:pStyle w:val="ListParagraph"/>
        <w:numPr>
          <w:ilvl w:val="1"/>
          <w:numId w:val="23"/>
        </w:numPr>
        <w:ind w:left="0" w:firstLine="0"/>
        <w:jc w:val="both"/>
        <w:outlineLvl w:val="3"/>
        <w:rPr>
          <w:bCs/>
          <w:sz w:val="22"/>
          <w:szCs w:val="22"/>
          <w:rFonts w:cs="Arial"/>
        </w:rPr>
      </w:pPr>
      <w:r>
        <w:rPr>
          <w:sz w:val="22"/>
        </w:rPr>
        <w:t xml:space="preserve">Programele în llimbajul catalan al semnelor trebuie să includă programe de știri și programe pentru copii disponibile în oferta de vizionare înregistrată în prealabil, atunci când acest serviciu este disponibil.</w:t>
      </w:r>
      <w:r>
        <w:rPr>
          <w:sz w:val="22"/>
        </w:rPr>
        <w:t xml:space="preserve"> </w:t>
      </w:r>
      <w:r>
        <w:rPr>
          <w:sz w:val="22"/>
        </w:rPr>
        <w:t xml:space="preserve">Această programare trebuie să acopere fiecare zi a săptămânii.</w:t>
      </w:r>
      <w:r>
        <w:rPr>
          <w:sz w:val="22"/>
        </w:rPr>
        <w:t xml:space="preserve"> </w:t>
      </w:r>
    </w:p>
    <w:p w14:paraId="1FCDD2A4" w14:textId="77777777" w:rsidR="003920DF" w:rsidRPr="000F0A63" w:rsidRDefault="003920DF" w:rsidP="000F4434">
      <w:pPr>
        <w:pStyle w:val="ListParagraph"/>
        <w:numPr>
          <w:ilvl w:val="1"/>
          <w:numId w:val="23"/>
        </w:numPr>
        <w:ind w:left="0" w:firstLine="0"/>
        <w:jc w:val="both"/>
        <w:outlineLvl w:val="3"/>
        <w:rPr>
          <w:bCs/>
          <w:sz w:val="22"/>
          <w:szCs w:val="22"/>
          <w:rFonts w:cs="Arial"/>
        </w:rPr>
      </w:pPr>
      <w:r>
        <w:rPr>
          <w:sz w:val="22"/>
        </w:rPr>
        <w:t xml:space="preserve">Societățile care distribuie opere cinematografice și audiovizuale trebuie să includă sisteme de subtitrare, descriere audio și navigare audio, de preferință în cazul filmelor străine și naționale care au cele mai bune rate de încasări sau care au fost premiate la nivel național sau internațional, pentru a le pune la dispoziție pe suport DVD sau în cadrul unor sisteme similare cu aceste caracteristici.</w:t>
      </w:r>
    </w:p>
    <w:p w14:paraId="0F3986EB" w14:textId="77777777" w:rsidR="003920DF" w:rsidRDefault="003920DF">
      <w:pPr>
        <w:rPr>
          <w:lang w:val="es-ES"/>
        </w:rPr>
      </w:pPr>
    </w:p>
    <w:p w14:paraId="44244122" w14:textId="3BAB5CCF" w:rsidR="00E526B5" w:rsidRDefault="00B670F2">
      <w:r>
        <w:rPr>
          <w:sz w:val="22"/>
        </w:rPr>
        <w:t xml:space="preserve">CAPITOLUL 11:</w:t>
      </w:r>
      <w:r>
        <w:rPr>
          <w:sz w:val="22"/>
        </w:rPr>
        <w:t xml:space="preserve"> </w:t>
      </w:r>
      <w:r>
        <w:rPr>
          <w:sz w:val="22"/>
        </w:rPr>
        <w:t xml:space="preserve">Insigna de calitate pentru accesibilitate</w:t>
      </w:r>
    </w:p>
    <w:p w14:paraId="5E23591F" w14:textId="30E33DFC" w:rsidR="00E526B5" w:rsidRPr="000F0A63" w:rsidRDefault="00E526B5" w:rsidP="000F4434">
      <w:pPr>
        <w:pStyle w:val="Heading4"/>
        <w:keepNext w:val="0"/>
        <w:numPr>
          <w:ilvl w:val="1"/>
          <w:numId w:val="24"/>
        </w:numPr>
        <w:spacing w:before="0" w:after="0"/>
        <w:ind w:left="0" w:firstLine="0"/>
        <w:jc w:val="both"/>
        <w:rPr>
          <w:sz w:val="22"/>
          <w:szCs w:val="22"/>
          <w:rFonts w:cs="Arial"/>
        </w:rPr>
      </w:pPr>
      <w:r>
        <w:rPr>
          <w:sz w:val="22"/>
        </w:rPr>
        <w:t xml:space="preserve">Consultarea publică a unităților, a clădirilor și a entităților publice care au insigna de calitate trebuie să fie posibilă cel puțin prin intermediul internetului, fără a aduce atingere altor mijloace care pot fi considerate adecvate.</w:t>
      </w:r>
    </w:p>
    <w:p w14:paraId="6CBE5DDA" w14:textId="77777777" w:rsidR="00E526B5" w:rsidRDefault="00E526B5">
      <w:pPr>
        <w:rPr>
          <w:lang w:val="es-ES"/>
        </w:rPr>
      </w:pPr>
    </w:p>
    <w:p w14:paraId="3BFAD248" w14:textId="66A7955A" w:rsidR="00E526B5" w:rsidRDefault="00CF1E0D">
      <w:r>
        <w:rPr>
          <w:sz w:val="22"/>
        </w:rPr>
        <w:t xml:space="preserve">Anexa 5a:</w:t>
      </w:r>
      <w:r>
        <w:rPr>
          <w:sz w:val="22"/>
        </w:rPr>
        <w:t xml:space="preserve"> </w:t>
      </w:r>
      <w:r>
        <w:rPr>
          <w:sz w:val="22"/>
        </w:rPr>
        <w:t xml:space="preserve">Standardele de accesibilitate a produselor</w:t>
      </w:r>
    </w:p>
    <w:p w14:paraId="3A59E424" w14:textId="22C29E85" w:rsidR="00E526B5" w:rsidRPr="00E526B5" w:rsidRDefault="00E526B5" w:rsidP="000F4434">
      <w:pPr>
        <w:pStyle w:val="ListParagraph"/>
        <w:keepNext/>
        <w:numPr>
          <w:ilvl w:val="0"/>
          <w:numId w:val="27"/>
        </w:numPr>
        <w:tabs>
          <w:tab w:val="left" w:pos="426"/>
        </w:tabs>
        <w:ind w:left="0" w:firstLine="0"/>
        <w:jc w:val="both"/>
        <w:outlineLvl w:val="1"/>
        <w:rPr>
          <w:bCs/>
          <w:iCs/>
          <w:sz w:val="22"/>
          <w:szCs w:val="22"/>
          <w:rFonts w:cs="Arial"/>
        </w:rPr>
      </w:pPr>
      <w:bookmarkStart w:id="2" w:name="_Ref447796406"/>
      <w:r>
        <w:rPr>
          <w:sz w:val="22"/>
        </w:rPr>
        <w:t xml:space="preserve">Pagini web accesibile</w:t>
      </w:r>
      <w:bookmarkEnd w:id="2"/>
      <w:r>
        <w:rPr>
          <w:sz w:val="22"/>
        </w:rPr>
        <w:t xml:space="preserve"> </w:t>
      </w:r>
    </w:p>
    <w:p w14:paraId="2592043C" w14:textId="77777777" w:rsidR="00E526B5" w:rsidRPr="000F0A63" w:rsidRDefault="00E526B5" w:rsidP="00E526B5">
      <w:pPr>
        <w:tabs>
          <w:tab w:val="num" w:pos="0"/>
          <w:tab w:val="left" w:pos="284"/>
        </w:tabs>
        <w:jc w:val="both"/>
        <w:rPr>
          <w:sz w:val="22"/>
          <w:szCs w:val="22"/>
          <w:rFonts w:cs="Arial"/>
        </w:rPr>
      </w:pPr>
      <w:r>
        <w:rPr>
          <w:sz w:val="22"/>
        </w:rPr>
        <w:t xml:space="preserve">Orientările care trebuie urmate în proiectarea și crearea unei pagini web și condițiile pentru ca aceasta să fie accesibilă sunt următoarele:</w:t>
      </w:r>
      <w:r>
        <w:rPr>
          <w:sz w:val="22"/>
        </w:rPr>
        <w:t xml:space="preserve"> </w:t>
      </w:r>
    </w:p>
    <w:p w14:paraId="6DB92C63" w14:textId="77777777" w:rsidR="00E526B5" w:rsidRPr="000F0A63" w:rsidRDefault="00E526B5" w:rsidP="000F4434">
      <w:pPr>
        <w:numPr>
          <w:ilvl w:val="1"/>
          <w:numId w:val="26"/>
        </w:numPr>
        <w:tabs>
          <w:tab w:val="clear" w:pos="360"/>
          <w:tab w:val="left" w:pos="284"/>
          <w:tab w:val="num" w:pos="426"/>
        </w:tabs>
        <w:ind w:left="0" w:firstLine="0"/>
        <w:jc w:val="both"/>
        <w:rPr>
          <w:sz w:val="22"/>
          <w:szCs w:val="22"/>
          <w:rFonts w:cs="Arial"/>
        </w:rPr>
      </w:pPr>
      <w:r>
        <w:rPr>
          <w:sz w:val="22"/>
        </w:rPr>
        <w:t xml:space="preserve">configurați conținutul astfel încât acesta să poată fi adaptat la diferite programe, dispozitive și produse de asistență fără a pierde informații sau a afecta structura;</w:t>
      </w:r>
      <w:r>
        <w:rPr>
          <w:sz w:val="22"/>
        </w:rPr>
        <w:t xml:space="preserve"> </w:t>
      </w:r>
    </w:p>
    <w:p w14:paraId="73E8D3D0" w14:textId="77777777" w:rsidR="00E526B5" w:rsidRPr="000F0A63" w:rsidRDefault="00E526B5" w:rsidP="000F4434">
      <w:pPr>
        <w:numPr>
          <w:ilvl w:val="1"/>
          <w:numId w:val="26"/>
        </w:numPr>
        <w:tabs>
          <w:tab w:val="clear" w:pos="360"/>
          <w:tab w:val="left" w:pos="284"/>
          <w:tab w:val="num" w:pos="426"/>
        </w:tabs>
        <w:ind w:left="0" w:firstLine="0"/>
        <w:jc w:val="both"/>
        <w:rPr>
          <w:sz w:val="22"/>
          <w:szCs w:val="22"/>
          <w:rFonts w:cs="Arial"/>
        </w:rPr>
      </w:pPr>
      <w:r>
        <w:rPr>
          <w:sz w:val="22"/>
        </w:rPr>
        <w:t xml:space="preserve">furnizați alternative textuale sau o identificare descriptivă pentru conținutul non-textual (imagini, grafică, conținut multimedia);</w:t>
      </w:r>
      <w:r>
        <w:rPr>
          <w:sz w:val="22"/>
        </w:rPr>
        <w:t xml:space="preserve"> </w:t>
      </w:r>
    </w:p>
    <w:p w14:paraId="4612CA86" w14:textId="77777777" w:rsidR="00E526B5" w:rsidRPr="000F0A63" w:rsidRDefault="00E526B5" w:rsidP="000F4434">
      <w:pPr>
        <w:numPr>
          <w:ilvl w:val="1"/>
          <w:numId w:val="26"/>
        </w:numPr>
        <w:tabs>
          <w:tab w:val="clear" w:pos="360"/>
          <w:tab w:val="left" w:pos="284"/>
          <w:tab w:val="num" w:pos="426"/>
        </w:tabs>
        <w:ind w:left="0" w:firstLine="0"/>
        <w:jc w:val="both"/>
        <w:rPr>
          <w:sz w:val="22"/>
          <w:szCs w:val="22"/>
          <w:rFonts w:cs="Arial"/>
        </w:rPr>
      </w:pPr>
      <w:r>
        <w:rPr>
          <w:sz w:val="22"/>
        </w:rPr>
        <w:t xml:space="preserve">includeți subtitrări și descrieri audio pentru conținutul multimedia atunci când este necesar pentru o înțelegere adecvată a mesajului;</w:t>
      </w:r>
      <w:r>
        <w:rPr>
          <w:sz w:val="22"/>
        </w:rPr>
        <w:t xml:space="preserve"> </w:t>
      </w:r>
    </w:p>
    <w:p w14:paraId="59F0492D" w14:textId="77777777" w:rsidR="00E526B5" w:rsidRPr="000F0A63" w:rsidRDefault="00E526B5" w:rsidP="000F4434">
      <w:pPr>
        <w:numPr>
          <w:ilvl w:val="1"/>
          <w:numId w:val="26"/>
        </w:numPr>
        <w:tabs>
          <w:tab w:val="clear" w:pos="360"/>
          <w:tab w:val="left" w:pos="284"/>
          <w:tab w:val="num" w:pos="426"/>
        </w:tabs>
        <w:ind w:left="0" w:firstLine="0"/>
        <w:jc w:val="both"/>
        <w:rPr>
          <w:sz w:val="22"/>
          <w:szCs w:val="22"/>
          <w:rFonts w:cs="Arial"/>
        </w:rPr>
      </w:pPr>
      <w:r>
        <w:rPr>
          <w:sz w:val="22"/>
        </w:rPr>
        <w:t xml:space="preserve">furnizați mecanisme care să facă posibilă reducerea sunetului și reglarea volumului audio;</w:t>
      </w:r>
      <w:r>
        <w:rPr>
          <w:sz w:val="22"/>
        </w:rPr>
        <w:t xml:space="preserve"> </w:t>
      </w:r>
    </w:p>
    <w:p w14:paraId="72341CA9" w14:textId="77777777" w:rsidR="00E526B5" w:rsidRPr="000F0A63" w:rsidRDefault="00E526B5" w:rsidP="000F4434">
      <w:pPr>
        <w:numPr>
          <w:ilvl w:val="1"/>
          <w:numId w:val="26"/>
        </w:numPr>
        <w:tabs>
          <w:tab w:val="clear" w:pos="360"/>
          <w:tab w:val="left" w:pos="284"/>
          <w:tab w:val="num" w:pos="426"/>
        </w:tabs>
        <w:ind w:left="0" w:firstLine="0"/>
        <w:jc w:val="both"/>
        <w:rPr>
          <w:sz w:val="22"/>
          <w:szCs w:val="22"/>
          <w:rFonts w:cs="Arial"/>
        </w:rPr>
      </w:pPr>
      <w:r>
        <w:rPr>
          <w:sz w:val="22"/>
        </w:rPr>
        <w:t xml:space="preserve">nu utilizați culoarea ca mijloc unic de transmitere a informațiilor, de indicare a unei acțiuni sau de distingere a unui element;</w:t>
      </w:r>
      <w:r>
        <w:rPr>
          <w:sz w:val="22"/>
        </w:rPr>
        <w:t xml:space="preserve"> </w:t>
      </w:r>
    </w:p>
    <w:p w14:paraId="543C6D04" w14:textId="77777777" w:rsidR="00E526B5" w:rsidRPr="000F0A63" w:rsidRDefault="00E526B5" w:rsidP="000F4434">
      <w:pPr>
        <w:numPr>
          <w:ilvl w:val="1"/>
          <w:numId w:val="26"/>
        </w:numPr>
        <w:tabs>
          <w:tab w:val="clear" w:pos="360"/>
          <w:tab w:val="left" w:pos="284"/>
          <w:tab w:val="num" w:pos="426"/>
        </w:tabs>
        <w:ind w:left="0" w:firstLine="0"/>
        <w:jc w:val="both"/>
        <w:rPr>
          <w:sz w:val="22"/>
          <w:szCs w:val="22"/>
          <w:rFonts w:cs="Arial"/>
        </w:rPr>
      </w:pPr>
      <w:r>
        <w:rPr>
          <w:sz w:val="22"/>
        </w:rPr>
        <w:t xml:space="preserve">Textul și imaginile trebuie să aibă un contrast suficient cu fundalul și o dimensiune care să permită citirea lor fără disconfort.</w:t>
      </w:r>
      <w:r>
        <w:rPr>
          <w:sz w:val="22"/>
        </w:rPr>
        <w:t xml:space="preserve"> </w:t>
      </w:r>
    </w:p>
    <w:p w14:paraId="2D2F0267" w14:textId="77777777" w:rsidR="00E526B5" w:rsidRPr="000F0A63" w:rsidRDefault="00E526B5" w:rsidP="000F4434">
      <w:pPr>
        <w:numPr>
          <w:ilvl w:val="1"/>
          <w:numId w:val="26"/>
        </w:numPr>
        <w:tabs>
          <w:tab w:val="clear" w:pos="360"/>
          <w:tab w:val="left" w:pos="284"/>
          <w:tab w:val="num" w:pos="426"/>
        </w:tabs>
        <w:ind w:left="0" w:firstLine="0"/>
        <w:jc w:val="both"/>
        <w:rPr>
          <w:sz w:val="22"/>
          <w:szCs w:val="22"/>
          <w:rFonts w:cs="Arial"/>
        </w:rPr>
      </w:pPr>
      <w:r>
        <w:rPr>
          <w:sz w:val="22"/>
        </w:rPr>
        <w:t xml:space="preserve">Dimensiunea textului trebuie să poată fi ajustată direct din pagina respectivă, fără ajutorul unor produse de suport și fără a se pierde din conținut sau funcționalitate;</w:t>
      </w:r>
      <w:r>
        <w:rPr>
          <w:sz w:val="22"/>
        </w:rPr>
        <w:t xml:space="preserve"> </w:t>
      </w:r>
    </w:p>
    <w:p w14:paraId="7F7BFBFC" w14:textId="14BC9BD4" w:rsidR="00E526B5" w:rsidRPr="000F0A63" w:rsidRDefault="00E526B5" w:rsidP="000F4434">
      <w:pPr>
        <w:numPr>
          <w:ilvl w:val="1"/>
          <w:numId w:val="26"/>
        </w:numPr>
        <w:tabs>
          <w:tab w:val="clear" w:pos="360"/>
          <w:tab w:val="left" w:pos="284"/>
          <w:tab w:val="num" w:pos="426"/>
        </w:tabs>
        <w:ind w:left="0" w:firstLine="0"/>
        <w:jc w:val="both"/>
        <w:rPr>
          <w:sz w:val="22"/>
          <w:szCs w:val="22"/>
          <w:rFonts w:cs="Arial"/>
        </w:rPr>
      </w:pPr>
      <w:r>
        <w:rPr>
          <w:sz w:val="22"/>
        </w:rPr>
        <w:t xml:space="preserve">asigurați accesul la toate funcționalitățile paginii prin intermediul tastaturii, cu o soluție care să nu intre în conflict cu cititoarele de ecran și cu lupele;</w:t>
      </w:r>
    </w:p>
    <w:p w14:paraId="527EF931" w14:textId="77777777" w:rsidR="00E526B5" w:rsidRPr="000F0A63" w:rsidRDefault="00E526B5" w:rsidP="000F4434">
      <w:pPr>
        <w:numPr>
          <w:ilvl w:val="1"/>
          <w:numId w:val="26"/>
        </w:numPr>
        <w:tabs>
          <w:tab w:val="clear" w:pos="360"/>
          <w:tab w:val="left" w:pos="284"/>
          <w:tab w:val="num" w:pos="426"/>
        </w:tabs>
        <w:ind w:left="0" w:firstLine="0"/>
        <w:jc w:val="both"/>
        <w:rPr>
          <w:sz w:val="22"/>
          <w:szCs w:val="22"/>
          <w:rFonts w:cs="Arial"/>
        </w:rPr>
      </w:pPr>
      <w:r>
        <w:rPr>
          <w:sz w:val="22"/>
        </w:rPr>
        <w:t xml:space="preserve">permiteți utilizatorului să controleze informațiile sau obiectele care sunt mutate sau actualizate automat, putând să le oprească, să le ascundă sau să controleze frecvența;</w:t>
      </w:r>
      <w:r>
        <w:rPr>
          <w:sz w:val="22"/>
        </w:rPr>
        <w:t xml:space="preserve"> </w:t>
      </w:r>
    </w:p>
    <w:p w14:paraId="6C2AB65F" w14:textId="77777777" w:rsidR="00E526B5" w:rsidRPr="000F0A63" w:rsidRDefault="00E526B5" w:rsidP="000F4434">
      <w:pPr>
        <w:numPr>
          <w:ilvl w:val="1"/>
          <w:numId w:val="26"/>
        </w:numPr>
        <w:tabs>
          <w:tab w:val="clear" w:pos="360"/>
          <w:tab w:val="left" w:pos="284"/>
          <w:tab w:val="num" w:pos="426"/>
        </w:tabs>
        <w:ind w:left="0" w:firstLine="0"/>
        <w:jc w:val="both"/>
        <w:rPr>
          <w:sz w:val="22"/>
          <w:szCs w:val="22"/>
          <w:rFonts w:cs="Arial"/>
        </w:rPr>
      </w:pPr>
      <w:bookmarkStart w:id="3" w:name="_Ref488129626"/>
      <w:r>
        <w:rPr>
          <w:sz w:val="22"/>
        </w:rPr>
        <w:t xml:space="preserve">facilitați navigarea prin structurarea conținutului într-o ordine coerentă și prin furnizarea unor mecanisme clare de navigare;</w:t>
      </w:r>
      <w:r>
        <w:rPr>
          <w:sz w:val="22"/>
        </w:rPr>
        <w:t xml:space="preserve"> </w:t>
      </w:r>
    </w:p>
    <w:p w14:paraId="3DA35818" w14:textId="77777777" w:rsidR="00E526B5" w:rsidRPr="000F0A63" w:rsidRDefault="00E526B5" w:rsidP="000F4434">
      <w:pPr>
        <w:numPr>
          <w:ilvl w:val="1"/>
          <w:numId w:val="26"/>
        </w:numPr>
        <w:tabs>
          <w:tab w:val="clear" w:pos="360"/>
          <w:tab w:val="left" w:pos="284"/>
          <w:tab w:val="num" w:pos="426"/>
        </w:tabs>
        <w:ind w:left="0" w:firstLine="0"/>
        <w:jc w:val="both"/>
        <w:rPr>
          <w:sz w:val="22"/>
          <w:szCs w:val="22"/>
          <w:rFonts w:cs="Arial"/>
        </w:rPr>
      </w:pPr>
      <w:r>
        <w:rPr>
          <w:sz w:val="22"/>
        </w:rPr>
        <w:t xml:space="preserve">includeți informații de orientare pentru a ajuta utilizatorii să înțeleagă elementele complexe și furnizați mecanisme de detectare și prevenire a erorilor de introducere a datelor de către utilizatori;</w:t>
      </w:r>
      <w:r>
        <w:rPr>
          <w:sz w:val="22"/>
        </w:rPr>
        <w:t xml:space="preserve"> </w:t>
      </w:r>
    </w:p>
    <w:p w14:paraId="3E7754AE" w14:textId="77777777" w:rsidR="00E526B5" w:rsidRPr="000F0A63" w:rsidRDefault="00E526B5" w:rsidP="000F4434">
      <w:pPr>
        <w:numPr>
          <w:ilvl w:val="1"/>
          <w:numId w:val="26"/>
        </w:numPr>
        <w:tabs>
          <w:tab w:val="clear" w:pos="360"/>
          <w:tab w:val="left" w:pos="284"/>
          <w:tab w:val="num" w:pos="426"/>
        </w:tabs>
        <w:ind w:left="0" w:firstLine="0"/>
        <w:jc w:val="both"/>
        <w:rPr>
          <w:sz w:val="22"/>
          <w:szCs w:val="22"/>
          <w:rFonts w:cs="Arial"/>
        </w:rPr>
      </w:pPr>
      <w:r>
        <w:rPr>
          <w:sz w:val="22"/>
        </w:rPr>
        <w:t xml:space="preserve">identificați limba utilizată în fiecare paragraf sau document al site-ului, astfel încât cititoarele de ecran și sintetizatoarele vocale să poată detecta și schimba automat limba;</w:t>
      </w:r>
      <w:r>
        <w:rPr>
          <w:sz w:val="22"/>
        </w:rPr>
        <w:t xml:space="preserve"> </w:t>
      </w:r>
    </w:p>
    <w:p w14:paraId="02F86763" w14:textId="77777777" w:rsidR="00E526B5" w:rsidRPr="000F0A63" w:rsidRDefault="00E526B5" w:rsidP="000F4434">
      <w:pPr>
        <w:numPr>
          <w:ilvl w:val="1"/>
          <w:numId w:val="26"/>
        </w:numPr>
        <w:tabs>
          <w:tab w:val="clear" w:pos="360"/>
          <w:tab w:val="left" w:pos="284"/>
          <w:tab w:val="num" w:pos="426"/>
        </w:tabs>
        <w:ind w:left="0" w:firstLine="0"/>
        <w:jc w:val="both"/>
        <w:rPr>
          <w:sz w:val="22"/>
          <w:szCs w:val="22"/>
          <w:rFonts w:cs="Arial"/>
        </w:rPr>
      </w:pPr>
      <w:r>
        <w:rPr>
          <w:sz w:val="22"/>
        </w:rPr>
        <w:t xml:space="preserve">folosiți un limbaj clar și ușor de înțeles pentru a face conținutul ușor de înțeles și includeți definiția celor mai neobișnuite cuvinte și semnificația siglelor și abrevierilor;</w:t>
      </w:r>
      <w:r>
        <w:rPr>
          <w:sz w:val="22"/>
        </w:rPr>
        <w:t xml:space="preserve"> </w:t>
      </w:r>
    </w:p>
    <w:p w14:paraId="0EA30215" w14:textId="77777777" w:rsidR="00E526B5" w:rsidRPr="000F0A63" w:rsidRDefault="00E526B5" w:rsidP="000F4434">
      <w:pPr>
        <w:numPr>
          <w:ilvl w:val="1"/>
          <w:numId w:val="26"/>
        </w:numPr>
        <w:tabs>
          <w:tab w:val="clear" w:pos="360"/>
          <w:tab w:val="left" w:pos="284"/>
          <w:tab w:val="num" w:pos="426"/>
        </w:tabs>
        <w:ind w:left="0" w:firstLine="0"/>
        <w:jc w:val="both"/>
        <w:rPr>
          <w:sz w:val="22"/>
          <w:szCs w:val="22"/>
          <w:rFonts w:cs="Arial"/>
        </w:rPr>
      </w:pPr>
      <w:r>
        <w:rPr>
          <w:sz w:val="22"/>
        </w:rPr>
        <w:t xml:space="preserve">creșteți nivelul de compatibilitate cu aplicațiile, software-ul și dispozitivele pe care le pot avea utilizatorii, inclusiv cu produsele de asistență;</w:t>
      </w:r>
    </w:p>
    <w:p w14:paraId="1E938D31" w14:textId="77777777" w:rsidR="00E526B5" w:rsidRPr="000F0A63" w:rsidRDefault="00E526B5" w:rsidP="000F4434">
      <w:pPr>
        <w:numPr>
          <w:ilvl w:val="1"/>
          <w:numId w:val="26"/>
        </w:numPr>
        <w:tabs>
          <w:tab w:val="clear" w:pos="360"/>
          <w:tab w:val="left" w:pos="284"/>
          <w:tab w:val="num" w:pos="426"/>
        </w:tabs>
        <w:ind w:left="0" w:firstLine="0"/>
        <w:jc w:val="both"/>
        <w:rPr>
          <w:sz w:val="22"/>
          <w:szCs w:val="22"/>
          <w:rFonts w:cs="Arial"/>
        </w:rPr>
      </w:pPr>
      <w:r>
        <w:rPr>
          <w:sz w:val="22"/>
        </w:rPr>
        <w:t xml:space="preserve">asigurați-vă că documentele publicate pe internet sunt, de asemenea, accesibile și lizibile pentru cititoarele de ecran;</w:t>
      </w:r>
    </w:p>
    <w:p w14:paraId="1D9C45B4" w14:textId="70A58EB7" w:rsidR="00E526B5" w:rsidRPr="000F0A63" w:rsidRDefault="00E526B5" w:rsidP="000F4434">
      <w:pPr>
        <w:numPr>
          <w:ilvl w:val="1"/>
          <w:numId w:val="26"/>
        </w:numPr>
        <w:tabs>
          <w:tab w:val="clear" w:pos="360"/>
          <w:tab w:val="left" w:pos="284"/>
          <w:tab w:val="num" w:pos="426"/>
          <w:tab w:val="num" w:pos="567"/>
        </w:tabs>
        <w:ind w:left="0" w:firstLine="0"/>
        <w:jc w:val="both"/>
        <w:rPr>
          <w:sz w:val="22"/>
          <w:szCs w:val="22"/>
          <w:rFonts w:cs="Arial"/>
        </w:rPr>
      </w:pPr>
      <w:r>
        <w:rPr>
          <w:sz w:val="22"/>
        </w:rPr>
        <w:t xml:space="preserve">furnizați canale de comunicare accesibile, altele decât telefonul, prin e-mail, SMS sau formulare, cu un timp de procesare care să nu fie discriminatoriu în comparație cu cel al unui apel telefonic;</w:t>
      </w:r>
    </w:p>
    <w:p w14:paraId="0F2AC703" w14:textId="77777777" w:rsidR="00E526B5" w:rsidRPr="000F0A63" w:rsidRDefault="00E526B5" w:rsidP="000F4434">
      <w:pPr>
        <w:numPr>
          <w:ilvl w:val="1"/>
          <w:numId w:val="26"/>
        </w:numPr>
        <w:tabs>
          <w:tab w:val="clear" w:pos="360"/>
          <w:tab w:val="left" w:pos="284"/>
          <w:tab w:val="num" w:pos="426"/>
          <w:tab w:val="num" w:pos="567"/>
        </w:tabs>
        <w:ind w:left="0" w:firstLine="0"/>
        <w:jc w:val="both"/>
        <w:rPr>
          <w:sz w:val="22"/>
          <w:szCs w:val="22"/>
          <w:rFonts w:cs="Arial"/>
        </w:rPr>
      </w:pPr>
      <w:r>
        <w:rPr>
          <w:sz w:val="22"/>
        </w:rPr>
        <w:t xml:space="preserve">îndepliniți criteriile în conformitate cu liniile directoare WCAG 2.1 la unul dintre nivelurile sale, cu condițiile stabilite de standardul UNE 139803:2012 sau de cel care îl înlocuiește, cu excepția situațiilor în care prezentul cod impune un nivel superior.</w:t>
      </w:r>
      <w:r>
        <w:rPr>
          <w:sz w:val="22"/>
        </w:rPr>
        <w:t xml:space="preserve"> </w:t>
      </w:r>
    </w:p>
    <w:p w14:paraId="77216F8A" w14:textId="77777777" w:rsidR="00E526B5" w:rsidRPr="000F0A63" w:rsidRDefault="00E526B5" w:rsidP="00E526B5">
      <w:pPr>
        <w:tabs>
          <w:tab w:val="left" w:pos="284"/>
          <w:tab w:val="num" w:pos="567"/>
        </w:tabs>
        <w:jc w:val="both"/>
        <w:rPr>
          <w:rFonts w:cs="Arial"/>
          <w:sz w:val="22"/>
          <w:szCs w:val="22"/>
          <w:lang w:val="es-ES"/>
        </w:rPr>
      </w:pPr>
    </w:p>
    <w:p w14:paraId="58C0FCD7" w14:textId="77777777" w:rsidR="00E526B5" w:rsidRPr="000F0A63" w:rsidRDefault="00E526B5" w:rsidP="000F4434">
      <w:pPr>
        <w:pStyle w:val="ListParagraph"/>
        <w:keepNext/>
        <w:numPr>
          <w:ilvl w:val="0"/>
          <w:numId w:val="27"/>
        </w:numPr>
        <w:tabs>
          <w:tab w:val="left" w:pos="426"/>
        </w:tabs>
        <w:ind w:left="0" w:firstLine="0"/>
        <w:jc w:val="both"/>
        <w:outlineLvl w:val="1"/>
        <w:rPr>
          <w:sz w:val="22"/>
          <w:szCs w:val="22"/>
          <w:rFonts w:cs="Arial"/>
        </w:rPr>
      </w:pPr>
      <w:bookmarkStart w:id="4" w:name="_Ref504990560"/>
      <w:r>
        <w:rPr>
          <w:sz w:val="22"/>
        </w:rPr>
        <w:t xml:space="preserve">Aplicații accesibile</w:t>
      </w:r>
      <w:bookmarkEnd w:id="3"/>
      <w:bookmarkEnd w:id="4"/>
    </w:p>
    <w:p w14:paraId="7EB099BF" w14:textId="77777777" w:rsidR="00E526B5" w:rsidRPr="000F0A63" w:rsidRDefault="00E526B5" w:rsidP="00E526B5">
      <w:pPr>
        <w:tabs>
          <w:tab w:val="left" w:pos="284"/>
          <w:tab w:val="left" w:pos="426"/>
        </w:tabs>
        <w:jc w:val="both"/>
        <w:rPr>
          <w:sz w:val="22"/>
          <w:szCs w:val="22"/>
          <w:rFonts w:cs="Arial"/>
        </w:rPr>
      </w:pPr>
      <w:r>
        <w:rPr>
          <w:sz w:val="22"/>
        </w:rPr>
        <w:t xml:space="preserve">Aplicațiile accesibile pe mobil trebuie să respecte condițiile stabilite în standardul UNE 139803:2012 sau cel care îl înlocuiește și să respecte următoarele criterii generale:</w:t>
      </w:r>
      <w:r>
        <w:rPr>
          <w:sz w:val="22"/>
        </w:rPr>
        <w:t xml:space="preserve"> </w:t>
      </w:r>
    </w:p>
    <w:p w14:paraId="580725D4" w14:textId="77777777" w:rsidR="00E526B5" w:rsidRPr="000F0A63" w:rsidRDefault="00E526B5" w:rsidP="000F4434">
      <w:pPr>
        <w:numPr>
          <w:ilvl w:val="0"/>
          <w:numId w:val="25"/>
        </w:numPr>
        <w:tabs>
          <w:tab w:val="left" w:pos="284"/>
          <w:tab w:val="left" w:pos="426"/>
        </w:tabs>
        <w:ind w:left="0" w:firstLine="0"/>
        <w:jc w:val="both"/>
        <w:rPr>
          <w:sz w:val="22"/>
          <w:szCs w:val="22"/>
          <w:rFonts w:cs="Arial"/>
        </w:rPr>
      </w:pPr>
      <w:r>
        <w:rPr>
          <w:sz w:val="22"/>
        </w:rPr>
        <w:t xml:space="preserve">toate mesajele, sistemele de ajutor și textele trebuie să fie redactate într-un limbaj clar și simplu;</w:t>
      </w:r>
    </w:p>
    <w:p w14:paraId="25431028" w14:textId="77777777" w:rsidR="00E526B5" w:rsidRPr="000F0A63" w:rsidRDefault="00E526B5" w:rsidP="000F4434">
      <w:pPr>
        <w:numPr>
          <w:ilvl w:val="0"/>
          <w:numId w:val="25"/>
        </w:numPr>
        <w:tabs>
          <w:tab w:val="left" w:pos="284"/>
          <w:tab w:val="left" w:pos="426"/>
        </w:tabs>
        <w:ind w:left="0" w:firstLine="0"/>
        <w:jc w:val="both"/>
        <w:rPr>
          <w:sz w:val="22"/>
          <w:szCs w:val="22"/>
          <w:rFonts w:cs="Arial"/>
        </w:rPr>
      </w:pPr>
      <w:r>
        <w:rPr>
          <w:sz w:val="22"/>
        </w:rPr>
        <w:t xml:space="preserve">textul trebuie să fie inteligibil, cu o dimensiune și un font care să faciliteze citirea;</w:t>
      </w:r>
    </w:p>
    <w:p w14:paraId="18CF95B7" w14:textId="77777777" w:rsidR="00E526B5" w:rsidRPr="000F0A63" w:rsidRDefault="00E526B5" w:rsidP="000F4434">
      <w:pPr>
        <w:numPr>
          <w:ilvl w:val="0"/>
          <w:numId w:val="25"/>
        </w:numPr>
        <w:tabs>
          <w:tab w:val="left" w:pos="284"/>
          <w:tab w:val="left" w:pos="426"/>
        </w:tabs>
        <w:ind w:left="0" w:firstLine="0"/>
        <w:jc w:val="both"/>
        <w:rPr>
          <w:sz w:val="22"/>
          <w:szCs w:val="22"/>
          <w:rFonts w:cs="Arial"/>
        </w:rPr>
      </w:pPr>
      <w:r>
        <w:rPr>
          <w:sz w:val="22"/>
        </w:rPr>
        <w:t xml:space="preserve">contrastul de culoare al elementelor cu fundalul trebuie să fie suficient;</w:t>
      </w:r>
      <w:r>
        <w:rPr>
          <w:sz w:val="22"/>
        </w:rPr>
        <w:t xml:space="preserve"> </w:t>
      </w:r>
    </w:p>
    <w:p w14:paraId="6EAF5662" w14:textId="77777777" w:rsidR="00E526B5" w:rsidRPr="000F0A63" w:rsidRDefault="00E526B5" w:rsidP="000F4434">
      <w:pPr>
        <w:numPr>
          <w:ilvl w:val="0"/>
          <w:numId w:val="25"/>
        </w:numPr>
        <w:tabs>
          <w:tab w:val="left" w:pos="284"/>
          <w:tab w:val="left" w:pos="426"/>
        </w:tabs>
        <w:ind w:left="0" w:firstLine="0"/>
        <w:jc w:val="both"/>
        <w:rPr>
          <w:sz w:val="22"/>
          <w:szCs w:val="22"/>
          <w:rFonts w:cs="Arial"/>
        </w:rPr>
      </w:pPr>
      <w:r>
        <w:rPr>
          <w:sz w:val="22"/>
        </w:rPr>
        <w:t xml:space="preserve">comenzile, obiectele, pictogramele și imaginile trebuie să fie ușor de identificat, ușor de utilizat și trebuie să aibă asociat un text alternativ care să indice funcția sau semnificația acestora;</w:t>
      </w:r>
      <w:r>
        <w:rPr>
          <w:sz w:val="22"/>
        </w:rPr>
        <w:t xml:space="preserve"> </w:t>
      </w:r>
    </w:p>
    <w:p w14:paraId="5791E3B0" w14:textId="77777777" w:rsidR="00E526B5" w:rsidRPr="000F0A63" w:rsidRDefault="00E526B5" w:rsidP="000F4434">
      <w:pPr>
        <w:numPr>
          <w:ilvl w:val="0"/>
          <w:numId w:val="25"/>
        </w:numPr>
        <w:tabs>
          <w:tab w:val="left" w:pos="284"/>
          <w:tab w:val="left" w:pos="426"/>
        </w:tabs>
        <w:ind w:left="0" w:firstLine="0"/>
        <w:jc w:val="both"/>
        <w:rPr>
          <w:sz w:val="22"/>
          <w:szCs w:val="22"/>
          <w:rFonts w:cs="Arial"/>
        </w:rPr>
      </w:pPr>
      <w:r>
        <w:rPr>
          <w:sz w:val="22"/>
        </w:rPr>
        <w:t xml:space="preserve">sunetele de avertizare trebuie să aibă alternative vizuale sau să emită vibrații;</w:t>
      </w:r>
      <w:r>
        <w:rPr>
          <w:sz w:val="22"/>
        </w:rPr>
        <w:t xml:space="preserve"> </w:t>
      </w:r>
    </w:p>
    <w:p w14:paraId="12D8BAF8" w14:textId="77777777" w:rsidR="00E526B5" w:rsidRPr="000F0A63" w:rsidRDefault="00E526B5" w:rsidP="000F4434">
      <w:pPr>
        <w:numPr>
          <w:ilvl w:val="0"/>
          <w:numId w:val="25"/>
        </w:numPr>
        <w:tabs>
          <w:tab w:val="left" w:pos="284"/>
          <w:tab w:val="left" w:pos="426"/>
        </w:tabs>
        <w:ind w:left="0" w:firstLine="0"/>
        <w:jc w:val="both"/>
        <w:rPr>
          <w:sz w:val="22"/>
          <w:szCs w:val="22"/>
          <w:rFonts w:cs="Arial"/>
        </w:rPr>
      </w:pPr>
      <w:r>
        <w:rPr>
          <w:sz w:val="22"/>
        </w:rPr>
        <w:t xml:space="preserve">procesul de accesare a serviciului trebuie să fie ușor și rapid;</w:t>
      </w:r>
    </w:p>
    <w:p w14:paraId="1F898261" w14:textId="77777777" w:rsidR="00E526B5" w:rsidRPr="000F0A63" w:rsidRDefault="00E526B5" w:rsidP="000F4434">
      <w:pPr>
        <w:numPr>
          <w:ilvl w:val="0"/>
          <w:numId w:val="25"/>
        </w:numPr>
        <w:tabs>
          <w:tab w:val="left" w:pos="284"/>
          <w:tab w:val="left" w:pos="426"/>
        </w:tabs>
        <w:ind w:left="0" w:firstLine="0"/>
        <w:jc w:val="both"/>
        <w:rPr>
          <w:sz w:val="22"/>
          <w:szCs w:val="22"/>
          <w:rFonts w:cs="Arial"/>
        </w:rPr>
      </w:pPr>
      <w:r>
        <w:rPr>
          <w:sz w:val="22"/>
        </w:rPr>
        <w:t xml:space="preserve">aplicația trebuie să fie compatibilă cu produsele de asistență, cum ar fi cititoarele de ecran, lupele și comenzile vocale.</w:t>
      </w:r>
    </w:p>
    <w:p w14:paraId="795B853F" w14:textId="77777777" w:rsidR="00E526B5" w:rsidRPr="000F0A63" w:rsidRDefault="00E526B5" w:rsidP="000F4434">
      <w:pPr>
        <w:numPr>
          <w:ilvl w:val="0"/>
          <w:numId w:val="25"/>
        </w:numPr>
        <w:tabs>
          <w:tab w:val="left" w:pos="284"/>
          <w:tab w:val="left" w:pos="426"/>
        </w:tabs>
        <w:ind w:left="0" w:firstLine="0"/>
        <w:jc w:val="both"/>
        <w:rPr>
          <w:sz w:val="22"/>
          <w:szCs w:val="22"/>
          <w:rFonts w:cs="Arial"/>
        </w:rPr>
      </w:pPr>
      <w:r>
        <w:rPr>
          <w:sz w:val="22"/>
        </w:rPr>
        <w:t xml:space="preserve">aplicația trebuie să fie compatibilă cu instrumentele de accesibilitate ale sistemului de operare.</w:t>
      </w:r>
    </w:p>
    <w:p w14:paraId="56E59187" w14:textId="77777777" w:rsidR="00E526B5" w:rsidRDefault="00E526B5">
      <w:pPr>
        <w:rPr>
          <w:lang w:val="es-ES"/>
        </w:rPr>
      </w:pPr>
    </w:p>
    <w:p w14:paraId="53BF94FB" w14:textId="30F32856" w:rsidR="00E526B5" w:rsidRPr="000F0A63" w:rsidRDefault="00E526B5" w:rsidP="005917F0">
      <w:pPr>
        <w:keepNext/>
        <w:keepLines/>
        <w:tabs>
          <w:tab w:val="left" w:pos="284"/>
        </w:tabs>
        <w:jc w:val="both"/>
        <w:outlineLvl w:val="1"/>
        <w:rPr>
          <w:bCs/>
          <w:sz w:val="22"/>
          <w:szCs w:val="22"/>
          <w:rFonts w:cs="Arial"/>
        </w:rPr>
      </w:pPr>
      <w:r>
        <w:rPr>
          <w:sz w:val="22"/>
        </w:rPr>
        <w:t xml:space="preserve">Anexa 6b:</w:t>
      </w:r>
      <w:r>
        <w:rPr>
          <w:sz w:val="22"/>
        </w:rPr>
        <w:t xml:space="preserve"> </w:t>
      </w:r>
      <w:r>
        <w:rPr>
          <w:sz w:val="22"/>
        </w:rPr>
        <w:t xml:space="preserve">Termene pentru adaptarea serviciilor existente la condițiile stabilite</w:t>
      </w:r>
    </w:p>
    <w:p w14:paraId="77C3480F" w14:textId="43B01EF3" w:rsidR="00E526B5" w:rsidRPr="000F0A63" w:rsidRDefault="00E526B5" w:rsidP="005917F0">
      <w:pPr>
        <w:keepNext/>
        <w:keepLines/>
        <w:tabs>
          <w:tab w:val="left" w:pos="284"/>
        </w:tabs>
        <w:jc w:val="both"/>
        <w:rPr>
          <w:rFonts w:cs="Arial"/>
          <w:bCs/>
          <w:sz w:val="22"/>
          <w:szCs w:val="22"/>
          <w:lang w:val="es-ES"/>
        </w:rPr>
      </w:pPr>
    </w:p>
    <w:p w14:paraId="19B0505A" w14:textId="77777777" w:rsidR="00E526B5" w:rsidRPr="000F0A63" w:rsidRDefault="00E526B5" w:rsidP="000F4434">
      <w:pPr>
        <w:keepNext/>
        <w:numPr>
          <w:ilvl w:val="0"/>
          <w:numId w:val="28"/>
        </w:numPr>
        <w:tabs>
          <w:tab w:val="left" w:pos="284"/>
        </w:tabs>
        <w:ind w:left="0" w:firstLine="0"/>
        <w:jc w:val="both"/>
        <w:outlineLvl w:val="1"/>
        <w:rPr>
          <w:bCs/>
          <w:iCs/>
          <w:sz w:val="22"/>
          <w:szCs w:val="22"/>
          <w:rFonts w:cs="Arial"/>
        </w:rPr>
      </w:pPr>
      <w:bookmarkStart w:id="5" w:name="_Ref505083170"/>
      <w:r>
        <w:rPr>
          <w:sz w:val="22"/>
        </w:rPr>
        <w:t xml:space="preserve">Compatibilitatea cu alte condiții impuse</w:t>
      </w:r>
      <w:bookmarkEnd w:id="5"/>
      <w:r>
        <w:rPr>
          <w:sz w:val="22"/>
        </w:rPr>
        <w:t xml:space="preserve"> </w:t>
      </w:r>
    </w:p>
    <w:p w14:paraId="1C074B90" w14:textId="77777777" w:rsidR="00E526B5" w:rsidRPr="000F0A63" w:rsidRDefault="00E526B5" w:rsidP="00E526B5">
      <w:pPr>
        <w:keepNext/>
        <w:keepLines/>
        <w:tabs>
          <w:tab w:val="left" w:pos="284"/>
        </w:tabs>
        <w:jc w:val="both"/>
        <w:rPr>
          <w:sz w:val="22"/>
          <w:szCs w:val="22"/>
          <w:rFonts w:cs="Arial"/>
        </w:rPr>
      </w:pPr>
      <w:r>
        <w:rPr>
          <w:sz w:val="22"/>
        </w:rPr>
        <w:t xml:space="preserve">Condițiile din prezenta anexă 6b nu aduc atingere obligației de a respecta, înainte de termenele indicate, condițiile de accesibilitate necesare în cazul modificării elementelor sau resurselor existente.</w:t>
      </w:r>
      <w:r>
        <w:rPr>
          <w:sz w:val="22"/>
        </w:rPr>
        <w:t xml:space="preserve"> </w:t>
      </w:r>
    </w:p>
    <w:p w14:paraId="5EEA95FF" w14:textId="77777777" w:rsidR="00E526B5" w:rsidRPr="000F0A63" w:rsidRDefault="00E526B5" w:rsidP="00E526B5">
      <w:pPr>
        <w:keepNext/>
        <w:keepLines/>
        <w:tabs>
          <w:tab w:val="left" w:pos="284"/>
        </w:tabs>
        <w:jc w:val="both"/>
        <w:rPr>
          <w:rFonts w:cs="Arial"/>
          <w:sz w:val="22"/>
          <w:szCs w:val="22"/>
          <w:lang w:val="es-ES" w:eastAsia="x-none"/>
        </w:rPr>
      </w:pPr>
    </w:p>
    <w:p w14:paraId="68894ACD" w14:textId="77777777" w:rsidR="00E526B5" w:rsidRPr="000F0A63" w:rsidRDefault="00E526B5" w:rsidP="000F4434">
      <w:pPr>
        <w:keepNext/>
        <w:numPr>
          <w:ilvl w:val="0"/>
          <w:numId w:val="28"/>
        </w:numPr>
        <w:tabs>
          <w:tab w:val="left" w:pos="284"/>
        </w:tabs>
        <w:ind w:left="0" w:firstLine="0"/>
        <w:jc w:val="both"/>
        <w:outlineLvl w:val="1"/>
        <w:rPr>
          <w:bCs/>
          <w:iCs/>
          <w:sz w:val="22"/>
          <w:szCs w:val="22"/>
          <w:rFonts w:cs="Arial"/>
        </w:rPr>
      </w:pPr>
      <w:bookmarkStart w:id="6" w:name="_Ref505083210"/>
      <w:r>
        <w:rPr>
          <w:sz w:val="22"/>
        </w:rPr>
        <w:t xml:space="preserve">Sectorul public catalan, societățile de drept public și entitățile prestatoare de servicii publice din Catalonia</w:t>
      </w:r>
      <w:bookmarkEnd w:id="6"/>
    </w:p>
    <w:p w14:paraId="76077B47" w14:textId="77777777" w:rsidR="00E526B5" w:rsidRPr="000F0A63" w:rsidRDefault="00E526B5" w:rsidP="00E526B5">
      <w:pPr>
        <w:tabs>
          <w:tab w:val="left" w:pos="284"/>
        </w:tabs>
        <w:jc w:val="both"/>
        <w:rPr>
          <w:bCs/>
          <w:iCs/>
          <w:sz w:val="22"/>
          <w:szCs w:val="22"/>
          <w:rFonts w:cs="Arial"/>
        </w:rPr>
      </w:pPr>
      <w:r>
        <w:rPr>
          <w:sz w:val="22"/>
        </w:rPr>
        <w:t xml:space="preserve">Se stabilesc următoarele termene finale pentru ca site-urile și aplicațiile mobile ale sectorului public catalan, ale corporațiilor de drept public și ale entităților sau societăților care furnizează servicii publice prin concesiune sau pe bază de contract cu administrația publică să fie accesibile și să îndeplinească condițiile indicate la articolul 138:</w:t>
      </w:r>
    </w:p>
    <w:p w14:paraId="181146B6" w14:textId="77777777" w:rsidR="00E526B5" w:rsidRPr="000F0A63" w:rsidRDefault="00E526B5" w:rsidP="000F4434">
      <w:pPr>
        <w:keepNext/>
        <w:keepLines/>
        <w:numPr>
          <w:ilvl w:val="0"/>
          <w:numId w:val="29"/>
        </w:numPr>
        <w:tabs>
          <w:tab w:val="left" w:pos="284"/>
          <w:tab w:val="num" w:pos="567"/>
        </w:tabs>
        <w:ind w:left="0" w:firstLine="0"/>
        <w:jc w:val="both"/>
        <w:rPr>
          <w:sz w:val="22"/>
          <w:szCs w:val="22"/>
          <w:rFonts w:cs="Arial"/>
        </w:rPr>
      </w:pPr>
      <w:r>
        <w:rPr>
          <w:sz w:val="22"/>
        </w:rPr>
        <w:t xml:space="preserve">un an de la intrarea în vigoare a prezentului cod:</w:t>
      </w:r>
    </w:p>
    <w:p w14:paraId="69D26797" w14:textId="77777777" w:rsidR="00E526B5" w:rsidRPr="000F0A63" w:rsidRDefault="00E526B5" w:rsidP="000F4434">
      <w:pPr>
        <w:numPr>
          <w:ilvl w:val="1"/>
          <w:numId w:val="30"/>
        </w:numPr>
        <w:tabs>
          <w:tab w:val="clear" w:pos="1440"/>
          <w:tab w:val="left" w:pos="284"/>
          <w:tab w:val="num" w:pos="426"/>
          <w:tab w:val="num" w:pos="993"/>
        </w:tabs>
        <w:ind w:left="0" w:firstLine="0"/>
        <w:jc w:val="both"/>
        <w:rPr>
          <w:sz w:val="22"/>
          <w:szCs w:val="22"/>
          <w:rFonts w:cs="Arial"/>
        </w:rPr>
      </w:pPr>
      <w:r>
        <w:rPr>
          <w:sz w:val="22"/>
        </w:rPr>
        <w:t xml:space="preserve">Site-urile sectorului public catalan și ale societăților de drept public.</w:t>
      </w:r>
    </w:p>
    <w:p w14:paraId="47DD03E4" w14:textId="77777777" w:rsidR="00E526B5" w:rsidRPr="000F0A63" w:rsidRDefault="00E526B5" w:rsidP="000F4434">
      <w:pPr>
        <w:keepNext/>
        <w:keepLines/>
        <w:numPr>
          <w:ilvl w:val="0"/>
          <w:numId w:val="29"/>
        </w:numPr>
        <w:tabs>
          <w:tab w:val="left" w:pos="284"/>
          <w:tab w:val="num" w:pos="567"/>
        </w:tabs>
        <w:ind w:left="0" w:firstLine="0"/>
        <w:jc w:val="both"/>
        <w:rPr>
          <w:sz w:val="22"/>
          <w:szCs w:val="22"/>
          <w:rFonts w:cs="Arial"/>
        </w:rPr>
      </w:pPr>
      <w:r>
        <w:rPr>
          <w:sz w:val="22"/>
        </w:rPr>
        <w:t xml:space="preserve">doi ani de la intrarea în vigoare a prezentului cod:</w:t>
      </w:r>
    </w:p>
    <w:p w14:paraId="04EB1B39" w14:textId="77777777" w:rsidR="00E526B5" w:rsidRPr="000F0A63" w:rsidRDefault="00E526B5" w:rsidP="000F4434">
      <w:pPr>
        <w:numPr>
          <w:ilvl w:val="0"/>
          <w:numId w:val="33"/>
        </w:numPr>
        <w:tabs>
          <w:tab w:val="left" w:pos="426"/>
        </w:tabs>
        <w:ind w:left="0" w:firstLine="0"/>
        <w:jc w:val="both"/>
        <w:rPr>
          <w:sz w:val="22"/>
          <w:szCs w:val="22"/>
          <w:rFonts w:cs="Arial"/>
        </w:rPr>
      </w:pPr>
      <w:r>
        <w:rPr>
          <w:sz w:val="22"/>
        </w:rPr>
        <w:t xml:space="preserve">aplicațiile pentru dispozitive mobile din sectorul public catalan și din societățile de drept public.</w:t>
      </w:r>
    </w:p>
    <w:p w14:paraId="4A800192" w14:textId="77777777" w:rsidR="00E526B5" w:rsidRPr="000F0A63" w:rsidRDefault="00E526B5" w:rsidP="000F4434">
      <w:pPr>
        <w:keepNext/>
        <w:keepLines/>
        <w:numPr>
          <w:ilvl w:val="0"/>
          <w:numId w:val="29"/>
        </w:numPr>
        <w:tabs>
          <w:tab w:val="left" w:pos="284"/>
          <w:tab w:val="num" w:pos="426"/>
          <w:tab w:val="num" w:pos="567"/>
        </w:tabs>
        <w:ind w:left="0" w:firstLine="0"/>
        <w:jc w:val="both"/>
        <w:rPr>
          <w:bCs/>
          <w:sz w:val="22"/>
          <w:szCs w:val="22"/>
          <w:rFonts w:cs="Arial"/>
        </w:rPr>
      </w:pPr>
      <w:r>
        <w:rPr>
          <w:sz w:val="22"/>
        </w:rPr>
        <w:t xml:space="preserve">trei ani de la intrarea în vigoare a prezentului cod:</w:t>
      </w:r>
      <w:r>
        <w:rPr>
          <w:sz w:val="22"/>
        </w:rPr>
        <w:t xml:space="preserve"> </w:t>
      </w:r>
    </w:p>
    <w:p w14:paraId="2BC909CB" w14:textId="77777777" w:rsidR="00E526B5" w:rsidRPr="000F0A63" w:rsidRDefault="00E526B5" w:rsidP="000F4434">
      <w:pPr>
        <w:numPr>
          <w:ilvl w:val="0"/>
          <w:numId w:val="50"/>
        </w:numPr>
        <w:tabs>
          <w:tab w:val="left" w:pos="426"/>
        </w:tabs>
        <w:ind w:left="0" w:firstLine="0"/>
        <w:jc w:val="both"/>
        <w:rPr>
          <w:sz w:val="22"/>
          <w:szCs w:val="22"/>
          <w:rFonts w:cs="Arial"/>
        </w:rPr>
      </w:pPr>
      <w:r>
        <w:rPr>
          <w:sz w:val="22"/>
        </w:rPr>
        <w:t xml:space="preserve">Site-urile și aplicațiile pentru dispozitive mobile ale entităților sau societăților care furnizează servicii publice prin concesiune sau pe bază de contract cu administrația publică.</w:t>
      </w:r>
    </w:p>
    <w:p w14:paraId="5A897CB9" w14:textId="77777777" w:rsidR="00E526B5" w:rsidRPr="000F0A63" w:rsidRDefault="00E526B5" w:rsidP="00E526B5">
      <w:pPr>
        <w:tabs>
          <w:tab w:val="left" w:pos="284"/>
          <w:tab w:val="num" w:pos="426"/>
        </w:tabs>
        <w:jc w:val="both"/>
        <w:rPr>
          <w:sz w:val="22"/>
          <w:szCs w:val="22"/>
          <w:rFonts w:cs="Arial"/>
        </w:rPr>
      </w:pPr>
      <w:r>
        <w:rPr>
          <w:sz w:val="22"/>
        </w:rPr>
        <w:t xml:space="preserve">Termenele indicate sunt stabilite fără a aduce atingere respectării celor mai exigente termene care sunt impuse de caracteristicile serviciului în conformitate cu restul alineatelor din prezenta anexă sau de alte norme care îl reglementează.</w:t>
      </w:r>
      <w:r>
        <w:rPr>
          <w:sz w:val="22"/>
        </w:rPr>
        <w:t xml:space="preserve"> </w:t>
      </w:r>
    </w:p>
    <w:p w14:paraId="6782A616" w14:textId="77777777" w:rsidR="00E526B5" w:rsidRPr="000F0A63" w:rsidRDefault="00E526B5" w:rsidP="00E526B5">
      <w:pPr>
        <w:tabs>
          <w:tab w:val="left" w:pos="284"/>
          <w:tab w:val="num" w:pos="426"/>
        </w:tabs>
        <w:jc w:val="both"/>
        <w:rPr>
          <w:rFonts w:cs="Arial"/>
          <w:sz w:val="22"/>
          <w:szCs w:val="22"/>
          <w:lang w:val="es-ES"/>
        </w:rPr>
      </w:pPr>
    </w:p>
    <w:p w14:paraId="1A2A94E1" w14:textId="77777777" w:rsidR="00E526B5" w:rsidRPr="000F0A63" w:rsidRDefault="00E526B5" w:rsidP="000F4434">
      <w:pPr>
        <w:keepNext/>
        <w:numPr>
          <w:ilvl w:val="0"/>
          <w:numId w:val="28"/>
        </w:numPr>
        <w:tabs>
          <w:tab w:val="left" w:pos="284"/>
        </w:tabs>
        <w:ind w:left="0" w:firstLine="0"/>
        <w:jc w:val="both"/>
        <w:outlineLvl w:val="1"/>
        <w:rPr>
          <w:bCs/>
          <w:sz w:val="22"/>
          <w:szCs w:val="22"/>
          <w:rFonts w:cs="Arial"/>
        </w:rPr>
      </w:pPr>
      <w:bookmarkStart w:id="7" w:name="_Ref505083224"/>
      <w:r>
        <w:rPr>
          <w:sz w:val="22"/>
        </w:rPr>
        <w:t xml:space="preserve">Servicii legate de artele spectacolului, cinematografe și evenimente sportive</w:t>
      </w:r>
      <w:bookmarkEnd w:id="7"/>
    </w:p>
    <w:p w14:paraId="6E9E2B04" w14:textId="77777777" w:rsidR="00E526B5" w:rsidRPr="000F0A63" w:rsidRDefault="00E526B5" w:rsidP="00E526B5">
      <w:pPr>
        <w:tabs>
          <w:tab w:val="left" w:pos="284"/>
        </w:tabs>
        <w:jc w:val="both"/>
        <w:rPr>
          <w:bCs/>
          <w:sz w:val="22"/>
          <w:szCs w:val="22"/>
          <w:rFonts w:cs="Arial"/>
        </w:rPr>
      </w:pPr>
      <w:r>
        <w:rPr>
          <w:sz w:val="22"/>
        </w:rPr>
        <w:t xml:space="preserve">Se stabilesc următoarele termene finale pentru ca site-urile instituțiilor și canalele electronice de vânzare a biletelor să fie accesibile și să îndeplinească condițiile prevăzute la articolul 133:</w:t>
      </w:r>
    </w:p>
    <w:p w14:paraId="44E529E5" w14:textId="77777777" w:rsidR="00E526B5" w:rsidRPr="000F0A63" w:rsidRDefault="00E526B5" w:rsidP="000F4434">
      <w:pPr>
        <w:numPr>
          <w:ilvl w:val="0"/>
          <w:numId w:val="34"/>
        </w:numPr>
        <w:tabs>
          <w:tab w:val="left" w:pos="284"/>
        </w:tabs>
        <w:ind w:left="0" w:firstLine="0"/>
        <w:jc w:val="both"/>
        <w:rPr>
          <w:sz w:val="22"/>
          <w:szCs w:val="22"/>
          <w:rFonts w:cs="Arial"/>
        </w:rPr>
      </w:pPr>
      <w:r>
        <w:rPr>
          <w:sz w:val="22"/>
        </w:rPr>
        <w:t xml:space="preserve">doi ani de la intrarea în vigoare a prezentului cod:</w:t>
      </w:r>
    </w:p>
    <w:p w14:paraId="26851055" w14:textId="77777777" w:rsidR="00E526B5" w:rsidRPr="000F0A63" w:rsidRDefault="00E526B5" w:rsidP="000F4434">
      <w:pPr>
        <w:numPr>
          <w:ilvl w:val="1"/>
          <w:numId w:val="34"/>
        </w:numPr>
        <w:tabs>
          <w:tab w:val="clear" w:pos="1440"/>
          <w:tab w:val="num" w:pos="567"/>
        </w:tabs>
        <w:ind w:left="0" w:firstLine="0"/>
        <w:jc w:val="both"/>
        <w:rPr>
          <w:sz w:val="22"/>
          <w:szCs w:val="22"/>
          <w:rFonts w:cs="Arial"/>
        </w:rPr>
      </w:pPr>
      <w:r>
        <w:rPr>
          <w:sz w:val="22"/>
        </w:rPr>
        <w:t xml:space="preserve">site-urile și aplicațiile mobile ale unităților care au o capacitate egală sau mai mare de 2 000 de locuri în întreaga suprafață;</w:t>
      </w:r>
    </w:p>
    <w:p w14:paraId="59D0540F" w14:textId="77777777" w:rsidR="00E526B5" w:rsidRPr="000F0A63" w:rsidRDefault="00E526B5" w:rsidP="000F4434">
      <w:pPr>
        <w:numPr>
          <w:ilvl w:val="1"/>
          <w:numId w:val="34"/>
        </w:numPr>
        <w:tabs>
          <w:tab w:val="clear" w:pos="1440"/>
          <w:tab w:val="num" w:pos="567"/>
        </w:tabs>
        <w:ind w:left="0" w:firstLine="0"/>
        <w:jc w:val="both"/>
        <w:rPr>
          <w:sz w:val="22"/>
          <w:szCs w:val="22"/>
          <w:rFonts w:cs="Arial"/>
        </w:rPr>
      </w:pPr>
      <w:r>
        <w:rPr>
          <w:sz w:val="22"/>
        </w:rPr>
        <w:t xml:space="preserve">site-urile și aplicațiile mobile ale platformelor de vânzare online de bilete care gestionează mai multe unități cu o capacitate combinată egală sau mai mare de 2 000 de locuri.</w:t>
      </w:r>
    </w:p>
    <w:p w14:paraId="2835B2B8" w14:textId="77777777" w:rsidR="00E526B5" w:rsidRPr="000F0A63" w:rsidRDefault="00E526B5" w:rsidP="000F4434">
      <w:pPr>
        <w:numPr>
          <w:ilvl w:val="0"/>
          <w:numId w:val="34"/>
        </w:numPr>
        <w:tabs>
          <w:tab w:val="left" w:pos="284"/>
        </w:tabs>
        <w:ind w:left="0" w:firstLine="0"/>
        <w:jc w:val="both"/>
        <w:rPr>
          <w:sz w:val="22"/>
          <w:szCs w:val="22"/>
          <w:rFonts w:cs="Arial"/>
        </w:rPr>
      </w:pPr>
      <w:r>
        <w:rPr>
          <w:sz w:val="22"/>
        </w:rPr>
        <w:t xml:space="preserve">trei ani de la intrarea în vigoare a prezentului cod:</w:t>
      </w:r>
    </w:p>
    <w:p w14:paraId="2F160C92" w14:textId="77777777" w:rsidR="00E526B5" w:rsidRPr="000F0A63" w:rsidRDefault="00E526B5" w:rsidP="000F4434">
      <w:pPr>
        <w:numPr>
          <w:ilvl w:val="0"/>
          <w:numId w:val="36"/>
        </w:numPr>
        <w:tabs>
          <w:tab w:val="left" w:pos="567"/>
        </w:tabs>
        <w:ind w:left="0" w:firstLine="0"/>
        <w:jc w:val="both"/>
        <w:rPr>
          <w:sz w:val="22"/>
          <w:szCs w:val="22"/>
          <w:rFonts w:cs="Arial"/>
        </w:rPr>
      </w:pPr>
      <w:r>
        <w:rPr>
          <w:sz w:val="22"/>
        </w:rPr>
        <w:t xml:space="preserve">site-urile și aplicațiile mobile ale platformelor online de emitere a biletelor care gestionează mai mult de o unitate cu o capacitate combinată mai mică de 2 000 de locuri;</w:t>
      </w:r>
      <w:r>
        <w:rPr>
          <w:sz w:val="22"/>
        </w:rPr>
        <w:t xml:space="preserve"> </w:t>
      </w:r>
    </w:p>
    <w:p w14:paraId="7BECFAB4" w14:textId="77777777" w:rsidR="00E526B5" w:rsidRPr="000F0A63" w:rsidRDefault="00E526B5" w:rsidP="000F4434">
      <w:pPr>
        <w:keepNext/>
        <w:numPr>
          <w:ilvl w:val="0"/>
          <w:numId w:val="34"/>
        </w:numPr>
        <w:tabs>
          <w:tab w:val="left" w:pos="284"/>
        </w:tabs>
        <w:ind w:left="0" w:firstLine="0"/>
        <w:jc w:val="both"/>
        <w:rPr>
          <w:sz w:val="22"/>
          <w:szCs w:val="22"/>
          <w:rFonts w:cs="Arial"/>
        </w:rPr>
      </w:pPr>
      <w:r>
        <w:rPr>
          <w:sz w:val="22"/>
        </w:rPr>
        <w:t xml:space="preserve">ani ani de la intrarea în vigoare a prezentului cod:</w:t>
      </w:r>
    </w:p>
    <w:p w14:paraId="4D5AB809" w14:textId="77777777" w:rsidR="00E526B5" w:rsidRPr="000F0A63" w:rsidRDefault="00E526B5" w:rsidP="000F4434">
      <w:pPr>
        <w:numPr>
          <w:ilvl w:val="0"/>
          <w:numId w:val="35"/>
        </w:numPr>
        <w:tabs>
          <w:tab w:val="left" w:pos="567"/>
        </w:tabs>
        <w:ind w:left="0" w:firstLine="0"/>
        <w:jc w:val="both"/>
        <w:rPr>
          <w:sz w:val="22"/>
          <w:szCs w:val="22"/>
          <w:rFonts w:cs="Arial"/>
        </w:rPr>
      </w:pPr>
      <w:r>
        <w:rPr>
          <w:sz w:val="22"/>
        </w:rPr>
        <w:t xml:space="preserve">site-urile web și aplicațiile mobile ale unităților cu o capacitate mai mică de 2 000 de locuri în întreaga zonă.</w:t>
      </w:r>
      <w:r>
        <w:rPr>
          <w:sz w:val="22"/>
        </w:rPr>
        <w:t xml:space="preserve">  </w:t>
      </w:r>
    </w:p>
    <w:p w14:paraId="2C5319CC" w14:textId="77777777" w:rsidR="00E526B5" w:rsidRPr="000F0A63" w:rsidRDefault="00E526B5" w:rsidP="00E526B5">
      <w:pPr>
        <w:tabs>
          <w:tab w:val="left" w:pos="284"/>
        </w:tabs>
        <w:jc w:val="both"/>
        <w:rPr>
          <w:rFonts w:cs="Arial"/>
          <w:sz w:val="22"/>
          <w:szCs w:val="22"/>
          <w:lang w:val="es-ES"/>
        </w:rPr>
      </w:pPr>
    </w:p>
    <w:p w14:paraId="0B116980" w14:textId="77777777" w:rsidR="00E526B5" w:rsidRPr="000F0A63" w:rsidRDefault="00E526B5" w:rsidP="000F4434">
      <w:pPr>
        <w:keepNext/>
        <w:numPr>
          <w:ilvl w:val="0"/>
          <w:numId w:val="28"/>
        </w:numPr>
        <w:tabs>
          <w:tab w:val="left" w:pos="284"/>
        </w:tabs>
        <w:ind w:left="0" w:firstLine="0"/>
        <w:jc w:val="both"/>
        <w:outlineLvl w:val="1"/>
        <w:rPr>
          <w:iCs/>
          <w:sz w:val="22"/>
          <w:szCs w:val="22"/>
          <w:rFonts w:cs="Arial"/>
        </w:rPr>
      </w:pPr>
      <w:bookmarkStart w:id="8" w:name="_Ref505083249"/>
      <w:r>
        <w:rPr>
          <w:sz w:val="22"/>
        </w:rPr>
        <w:t xml:space="preserve">Servicii comerciale</w:t>
      </w:r>
      <w:bookmarkEnd w:id="8"/>
    </w:p>
    <w:p w14:paraId="3609046E" w14:textId="77777777" w:rsidR="00E526B5" w:rsidRPr="000F0A63" w:rsidRDefault="00E526B5" w:rsidP="00E526B5">
      <w:pPr>
        <w:keepLines/>
        <w:tabs>
          <w:tab w:val="left" w:pos="284"/>
        </w:tabs>
        <w:jc w:val="both"/>
        <w:rPr>
          <w:bCs/>
          <w:sz w:val="22"/>
          <w:szCs w:val="22"/>
          <w:rFonts w:cs="Arial"/>
        </w:rPr>
      </w:pPr>
      <w:r>
        <w:rPr>
          <w:sz w:val="22"/>
        </w:rPr>
        <w:t xml:space="preserve">Următoarele termene finale sunt stabilite pentru ca site-urile și aplicațiile mobile care oferă posibilitatea de a face cumpărături online și cele ale lanțurilor de supermarketuri, precum și ale societăților cu unități de alimentație publică sau mixte, să fie accesibile și să îndeplinească condițiile prevăzute la articolul 126:</w:t>
      </w:r>
    </w:p>
    <w:p w14:paraId="12FBBAE4" w14:textId="77777777" w:rsidR="00E526B5" w:rsidRPr="000F0A63" w:rsidRDefault="00E526B5" w:rsidP="000F4434">
      <w:pPr>
        <w:numPr>
          <w:ilvl w:val="0"/>
          <w:numId w:val="32"/>
        </w:numPr>
        <w:tabs>
          <w:tab w:val="left" w:pos="284"/>
        </w:tabs>
        <w:ind w:left="0" w:firstLine="0"/>
        <w:jc w:val="both"/>
        <w:rPr>
          <w:bCs/>
          <w:iCs/>
          <w:sz w:val="22"/>
          <w:szCs w:val="22"/>
          <w:rFonts w:cs="Arial"/>
        </w:rPr>
      </w:pPr>
      <w:r>
        <w:rPr>
          <w:sz w:val="22"/>
        </w:rPr>
        <w:t xml:space="preserve">doi ani de la intrarea în vigoare a prezentului cod:</w:t>
      </w:r>
    </w:p>
    <w:p w14:paraId="5E3D88E1" w14:textId="77777777" w:rsidR="00E526B5" w:rsidRPr="000F0A63" w:rsidRDefault="00E526B5" w:rsidP="000F4434">
      <w:pPr>
        <w:numPr>
          <w:ilvl w:val="1"/>
          <w:numId w:val="34"/>
        </w:numPr>
        <w:tabs>
          <w:tab w:val="clear" w:pos="1440"/>
          <w:tab w:val="num" w:pos="567"/>
        </w:tabs>
        <w:ind w:left="0" w:firstLine="0"/>
        <w:jc w:val="both"/>
        <w:rPr>
          <w:bCs/>
          <w:iCs/>
          <w:sz w:val="22"/>
          <w:szCs w:val="22"/>
          <w:rFonts w:cs="Arial"/>
        </w:rPr>
      </w:pPr>
      <w:r>
        <w:rPr>
          <w:sz w:val="22"/>
        </w:rPr>
        <w:t xml:space="preserve">site-urile și aplicațiile, pentru dispozitive mobile, ale lanțurilor de supermarketuri care au 10 sau mai multe unități și spații cu o suprafață utilă de peste 500 m² pentru uz public.</w:t>
      </w:r>
    </w:p>
    <w:p w14:paraId="79B90796" w14:textId="77777777" w:rsidR="00E526B5" w:rsidRPr="000F0A63" w:rsidRDefault="00E526B5" w:rsidP="000F4434">
      <w:pPr>
        <w:numPr>
          <w:ilvl w:val="0"/>
          <w:numId w:val="32"/>
        </w:numPr>
        <w:tabs>
          <w:tab w:val="left" w:pos="284"/>
        </w:tabs>
        <w:ind w:left="0" w:firstLine="0"/>
        <w:jc w:val="both"/>
        <w:rPr>
          <w:bCs/>
          <w:iCs/>
          <w:sz w:val="22"/>
          <w:szCs w:val="22"/>
          <w:rFonts w:cs="Arial"/>
        </w:rPr>
      </w:pPr>
      <w:r>
        <w:rPr>
          <w:sz w:val="22"/>
        </w:rPr>
        <w:t xml:space="preserve">trei ani de la intrarea în vigoare a prezentului cod:</w:t>
      </w:r>
    </w:p>
    <w:p w14:paraId="4A64FC41" w14:textId="77777777" w:rsidR="00E526B5" w:rsidRPr="000F0A63" w:rsidRDefault="00E526B5" w:rsidP="000F4434">
      <w:pPr>
        <w:numPr>
          <w:ilvl w:val="0"/>
          <w:numId w:val="37"/>
        </w:numPr>
        <w:tabs>
          <w:tab w:val="left" w:pos="567"/>
        </w:tabs>
        <w:ind w:left="0" w:firstLine="0"/>
        <w:jc w:val="both"/>
        <w:rPr>
          <w:bCs/>
          <w:iCs/>
          <w:sz w:val="22"/>
          <w:szCs w:val="22"/>
          <w:rFonts w:cs="Arial"/>
        </w:rPr>
      </w:pPr>
      <w:r>
        <w:rPr>
          <w:sz w:val="22"/>
        </w:rPr>
        <w:t xml:space="preserve">site-urile și aplicațiile, pentru dispozitive mobile, ale lanțurilor de supermarketuri care au între 5 și 9 unități și spații cu o suprafață utilă de peste 500 m² pentru uz public.</w:t>
      </w:r>
    </w:p>
    <w:p w14:paraId="1F2E1FB5" w14:textId="77777777" w:rsidR="00E526B5" w:rsidRPr="000F0A63" w:rsidRDefault="00E526B5" w:rsidP="000F4434">
      <w:pPr>
        <w:numPr>
          <w:ilvl w:val="0"/>
          <w:numId w:val="32"/>
        </w:numPr>
        <w:tabs>
          <w:tab w:val="left" w:pos="284"/>
        </w:tabs>
        <w:ind w:left="0" w:firstLine="0"/>
        <w:jc w:val="both"/>
        <w:rPr>
          <w:sz w:val="22"/>
          <w:szCs w:val="22"/>
          <w:rFonts w:cs="Arial"/>
        </w:rPr>
      </w:pPr>
      <w:r>
        <w:rPr>
          <w:sz w:val="22"/>
        </w:rPr>
        <w:t xml:space="preserve">ani ani de la intrarea în vigoare a prezentului cod:</w:t>
      </w:r>
    </w:p>
    <w:p w14:paraId="47833147" w14:textId="77777777" w:rsidR="00E526B5" w:rsidRPr="000F0A63" w:rsidRDefault="00E526B5" w:rsidP="000F4434">
      <w:pPr>
        <w:numPr>
          <w:ilvl w:val="0"/>
          <w:numId w:val="38"/>
        </w:numPr>
        <w:tabs>
          <w:tab w:val="left" w:pos="567"/>
        </w:tabs>
        <w:ind w:left="0" w:firstLine="0"/>
        <w:jc w:val="both"/>
        <w:rPr>
          <w:bCs/>
          <w:iCs/>
          <w:sz w:val="22"/>
          <w:szCs w:val="22"/>
          <w:rFonts w:cs="Arial"/>
        </w:rPr>
      </w:pPr>
      <w:r>
        <w:rPr>
          <w:sz w:val="22"/>
        </w:rPr>
        <w:t xml:space="preserve">site-urile și aplicațiile, pentru dispozitive mobile, ale lanțurilor de supermarketuri și ale unităților de alimentație publică sau mixte care au spații cu o suprafață utilă mai mare de 500 m² pentru uz public.</w:t>
      </w:r>
    </w:p>
    <w:p w14:paraId="0F06586C" w14:textId="77777777" w:rsidR="00E526B5" w:rsidRPr="000F0A63" w:rsidRDefault="00E526B5" w:rsidP="00E526B5">
      <w:pPr>
        <w:tabs>
          <w:tab w:val="left" w:pos="284"/>
        </w:tabs>
        <w:jc w:val="both"/>
        <w:rPr>
          <w:rFonts w:cs="Arial"/>
          <w:bCs/>
          <w:iCs/>
          <w:sz w:val="22"/>
          <w:szCs w:val="22"/>
          <w:lang w:val="es-ES" w:eastAsia="x-none"/>
        </w:rPr>
      </w:pPr>
    </w:p>
    <w:p w14:paraId="017AE2BB" w14:textId="77777777" w:rsidR="00E526B5" w:rsidRPr="000F0A63" w:rsidRDefault="00E526B5" w:rsidP="000F4434">
      <w:pPr>
        <w:keepNext/>
        <w:numPr>
          <w:ilvl w:val="0"/>
          <w:numId w:val="28"/>
        </w:numPr>
        <w:tabs>
          <w:tab w:val="left" w:pos="284"/>
        </w:tabs>
        <w:ind w:left="0" w:firstLine="0"/>
        <w:jc w:val="both"/>
        <w:outlineLvl w:val="1"/>
        <w:rPr>
          <w:bCs/>
          <w:sz w:val="22"/>
          <w:szCs w:val="22"/>
          <w:rFonts w:cs="Arial"/>
        </w:rPr>
      </w:pPr>
      <w:bookmarkStart w:id="9" w:name="_Ref505083279"/>
      <w:r>
        <w:rPr>
          <w:sz w:val="22"/>
        </w:rPr>
        <w:t xml:space="preserve">Servicii financiare și de asigurări</w:t>
      </w:r>
      <w:bookmarkEnd w:id="9"/>
    </w:p>
    <w:p w14:paraId="6258DBF3" w14:textId="77777777" w:rsidR="00E526B5" w:rsidRPr="000F0A63" w:rsidRDefault="00E526B5" w:rsidP="00E526B5">
      <w:pPr>
        <w:keepLines/>
        <w:tabs>
          <w:tab w:val="left" w:pos="284"/>
        </w:tabs>
        <w:jc w:val="both"/>
        <w:rPr>
          <w:sz w:val="22"/>
          <w:szCs w:val="22"/>
          <w:rFonts w:cs="Arial"/>
        </w:rPr>
      </w:pPr>
      <w:r>
        <w:rPr>
          <w:sz w:val="22"/>
        </w:rPr>
        <w:t xml:space="preserve">Următoarele termene finale sunt stabilite pentru ca site-urile și aplicațiile, pentru dispozitive mobile, care permit efectuarea de operațiuni bancare, contractarea, consultarea consiliilor medicale sau orice alt tip de gestionare sau consultare cu privire la produsele contractate cu entitatea să fie accesibile și să îndeplinească condițiile indicate la articolul 127:</w:t>
      </w:r>
    </w:p>
    <w:p w14:paraId="05FAE614" w14:textId="77777777" w:rsidR="00E526B5" w:rsidRPr="000F0A63" w:rsidRDefault="00E526B5" w:rsidP="000F4434">
      <w:pPr>
        <w:keepNext/>
        <w:keepLines/>
        <w:numPr>
          <w:ilvl w:val="0"/>
          <w:numId w:val="39"/>
        </w:numPr>
        <w:tabs>
          <w:tab w:val="left" w:pos="284"/>
          <w:tab w:val="num" w:pos="567"/>
        </w:tabs>
        <w:ind w:left="0" w:firstLine="0"/>
        <w:jc w:val="both"/>
        <w:rPr>
          <w:sz w:val="22"/>
          <w:szCs w:val="22"/>
          <w:rFonts w:cs="Arial"/>
        </w:rPr>
      </w:pPr>
      <w:r>
        <w:rPr>
          <w:sz w:val="22"/>
        </w:rPr>
        <w:t xml:space="preserve">un an de la intrarea în vigoare a prezentului cod:</w:t>
      </w:r>
    </w:p>
    <w:p w14:paraId="05594252" w14:textId="77777777" w:rsidR="00E526B5" w:rsidRPr="000F0A63" w:rsidRDefault="00E526B5" w:rsidP="000F4434">
      <w:pPr>
        <w:numPr>
          <w:ilvl w:val="0"/>
          <w:numId w:val="40"/>
        </w:numPr>
        <w:tabs>
          <w:tab w:val="clear" w:pos="1440"/>
          <w:tab w:val="num" w:pos="567"/>
        </w:tabs>
        <w:ind w:left="0" w:firstLine="0"/>
        <w:jc w:val="both"/>
        <w:rPr>
          <w:sz w:val="22"/>
          <w:szCs w:val="22"/>
          <w:rFonts w:cs="Arial"/>
        </w:rPr>
      </w:pPr>
      <w:r>
        <w:rPr>
          <w:sz w:val="22"/>
        </w:rPr>
        <w:t xml:space="preserve">Site-urile</w:t>
      </w:r>
      <w:r>
        <w:rPr>
          <w:sz w:val="22"/>
        </w:rPr>
        <w:t xml:space="preserve"> </w:t>
      </w:r>
    </w:p>
    <w:p w14:paraId="4C51E7FB" w14:textId="77777777" w:rsidR="00E526B5" w:rsidRPr="000F0A63" w:rsidRDefault="00E526B5" w:rsidP="000F4434">
      <w:pPr>
        <w:keepNext/>
        <w:keepLines/>
        <w:numPr>
          <w:ilvl w:val="0"/>
          <w:numId w:val="39"/>
        </w:numPr>
        <w:tabs>
          <w:tab w:val="left" w:pos="284"/>
          <w:tab w:val="num" w:pos="567"/>
        </w:tabs>
        <w:ind w:left="0" w:firstLine="0"/>
        <w:jc w:val="both"/>
        <w:rPr>
          <w:sz w:val="22"/>
          <w:szCs w:val="22"/>
          <w:rFonts w:cs="Arial"/>
        </w:rPr>
      </w:pPr>
      <w:r>
        <w:rPr>
          <w:sz w:val="22"/>
        </w:rPr>
        <w:t xml:space="preserve">doi ani de la intrarea în vigoare a prezentului cod:</w:t>
      </w:r>
    </w:p>
    <w:p w14:paraId="7D3D57C1" w14:textId="77777777" w:rsidR="00E526B5" w:rsidRPr="000F0A63" w:rsidRDefault="00E526B5" w:rsidP="000F4434">
      <w:pPr>
        <w:numPr>
          <w:ilvl w:val="0"/>
          <w:numId w:val="41"/>
        </w:numPr>
        <w:tabs>
          <w:tab w:val="left" w:pos="567"/>
        </w:tabs>
        <w:ind w:left="0" w:firstLine="0"/>
        <w:jc w:val="both"/>
        <w:rPr>
          <w:sz w:val="22"/>
          <w:szCs w:val="22"/>
          <w:rFonts w:cs="Arial"/>
        </w:rPr>
      </w:pPr>
      <w:r>
        <w:rPr>
          <w:sz w:val="22"/>
        </w:rPr>
        <w:t xml:space="preserve">aplicații pentru dispozitive mobile;</w:t>
      </w:r>
    </w:p>
    <w:p w14:paraId="355C8392" w14:textId="77777777" w:rsidR="00E526B5" w:rsidRPr="000F0A63" w:rsidRDefault="00E526B5" w:rsidP="00E526B5">
      <w:pPr>
        <w:tabs>
          <w:tab w:val="left" w:pos="284"/>
        </w:tabs>
        <w:jc w:val="both"/>
        <w:rPr>
          <w:rFonts w:cs="Arial"/>
          <w:sz w:val="22"/>
          <w:szCs w:val="22"/>
          <w:lang w:val="es-ES"/>
        </w:rPr>
      </w:pPr>
    </w:p>
    <w:p w14:paraId="393046A4" w14:textId="77777777" w:rsidR="00E526B5" w:rsidRPr="000F0A63" w:rsidRDefault="00E526B5" w:rsidP="000F4434">
      <w:pPr>
        <w:keepNext/>
        <w:numPr>
          <w:ilvl w:val="0"/>
          <w:numId w:val="28"/>
        </w:numPr>
        <w:tabs>
          <w:tab w:val="left" w:pos="284"/>
        </w:tabs>
        <w:ind w:left="0" w:firstLine="0"/>
        <w:jc w:val="both"/>
        <w:outlineLvl w:val="1"/>
        <w:rPr>
          <w:iCs/>
          <w:sz w:val="22"/>
          <w:szCs w:val="22"/>
          <w:rFonts w:cs="Arial"/>
        </w:rPr>
      </w:pPr>
      <w:bookmarkStart w:id="10" w:name="_Ref505083294"/>
      <w:r>
        <w:rPr>
          <w:sz w:val="22"/>
        </w:rPr>
        <w:t xml:space="preserve">servicii legate de transportul privat</w:t>
      </w:r>
      <w:bookmarkEnd w:id="10"/>
    </w:p>
    <w:p w14:paraId="0C12C9D0" w14:textId="77777777" w:rsidR="00E526B5" w:rsidRPr="000F0A63" w:rsidRDefault="00E526B5" w:rsidP="00E526B5">
      <w:pPr>
        <w:tabs>
          <w:tab w:val="left" w:pos="284"/>
        </w:tabs>
        <w:jc w:val="both"/>
        <w:rPr>
          <w:bCs/>
          <w:sz w:val="22"/>
          <w:szCs w:val="22"/>
          <w:rFonts w:cs="Arial"/>
        </w:rPr>
      </w:pPr>
      <w:r>
        <w:rPr>
          <w:sz w:val="22"/>
        </w:rPr>
        <w:t xml:space="preserve">Următoarele termene finale sunt stabilite astfel încât întreprinderile care oferă un serviciu de închiriere de mașini autonome, cu o flotă de peste 100 de vehicule, și cele care oferă un serviciu de închiriere de mașini cu șofer, cu o flotă de peste 50 de vehicule, să poată respecta condițiile prevăzute la articolul 128:</w:t>
      </w:r>
      <w:r>
        <w:rPr>
          <w:sz w:val="22"/>
        </w:rPr>
        <w:t xml:space="preserve"> </w:t>
      </w:r>
    </w:p>
    <w:p w14:paraId="47D4E7EF" w14:textId="77777777" w:rsidR="00E526B5" w:rsidRPr="000F0A63" w:rsidRDefault="00E526B5" w:rsidP="000F4434">
      <w:pPr>
        <w:numPr>
          <w:ilvl w:val="0"/>
          <w:numId w:val="31"/>
        </w:numPr>
        <w:tabs>
          <w:tab w:val="left" w:pos="284"/>
        </w:tabs>
        <w:ind w:left="0" w:firstLine="0"/>
        <w:jc w:val="both"/>
        <w:rPr>
          <w:sz w:val="22"/>
          <w:szCs w:val="22"/>
          <w:rFonts w:cs="Arial"/>
        </w:rPr>
      </w:pPr>
      <w:r>
        <w:rPr>
          <w:sz w:val="22"/>
        </w:rPr>
        <w:t xml:space="preserve">un an de la intrarea în vigoare a prezentului cod:</w:t>
      </w:r>
      <w:r>
        <w:rPr>
          <w:sz w:val="22"/>
        </w:rPr>
        <w:t xml:space="preserve"> </w:t>
      </w:r>
    </w:p>
    <w:p w14:paraId="4DD29E94" w14:textId="37067D80" w:rsidR="00E526B5" w:rsidRPr="000F0A63" w:rsidRDefault="00E526B5" w:rsidP="00E526B5">
      <w:pPr>
        <w:widowControl w:val="0"/>
        <w:tabs>
          <w:tab w:val="left" w:pos="426"/>
        </w:tabs>
        <w:jc w:val="both"/>
        <w:rPr>
          <w:sz w:val="22"/>
          <w:szCs w:val="22"/>
          <w:rFonts w:cs="Arial"/>
        </w:rPr>
      </w:pPr>
      <w:r>
        <w:rPr>
          <w:sz w:val="22"/>
        </w:rPr>
        <w:t xml:space="preserve">a1.</w:t>
      </w:r>
      <w:r>
        <w:rPr>
          <w:sz w:val="22"/>
        </w:rPr>
        <w:tab/>
      </w:r>
      <w:r>
        <w:rPr>
          <w:sz w:val="22"/>
        </w:rPr>
        <w:t xml:space="preserve">Acestea trebuie să dispună de o ofertă de vehicule capabile să transporte persoane care nu sunt șoferi în scaune cu rotile care să fie egală sau mai mare de 1 % din parcul auto pe care îl gestionează.</w:t>
      </w:r>
      <w:r>
        <w:rPr>
          <w:sz w:val="22"/>
        </w:rPr>
        <w:t xml:space="preserve"> </w:t>
      </w:r>
    </w:p>
    <w:p w14:paraId="241A7D0B" w14:textId="07973EFE" w:rsidR="00E526B5" w:rsidRPr="000F0A63" w:rsidRDefault="00E526B5" w:rsidP="00B670F2">
      <w:pPr>
        <w:widowControl w:val="0"/>
        <w:tabs>
          <w:tab w:val="left" w:pos="426"/>
        </w:tabs>
        <w:jc w:val="both"/>
        <w:rPr>
          <w:sz w:val="22"/>
          <w:szCs w:val="22"/>
          <w:rFonts w:cs="Arial"/>
        </w:rPr>
      </w:pPr>
      <w:r>
        <w:rPr>
          <w:sz w:val="22"/>
        </w:rPr>
        <w:t xml:space="preserve">a2.</w:t>
      </w:r>
      <w:r>
        <w:rPr>
          <w:sz w:val="22"/>
        </w:rPr>
        <w:tab/>
      </w:r>
      <w:r>
        <w:rPr>
          <w:sz w:val="22"/>
        </w:rPr>
        <w:t xml:space="preserve">Trebuie să dispună de o ofertă de vehicule adaptate, destinate conducătorilor auto cu mobilitate redusă, egală sau mai mare de 0,5 % din parcul auto pe care îl gestionează.</w:t>
      </w:r>
      <w:r>
        <w:rPr>
          <w:sz w:val="22"/>
        </w:rPr>
        <w:t xml:space="preserve"> </w:t>
      </w:r>
    </w:p>
    <w:p w14:paraId="273BCA57" w14:textId="19D21C18" w:rsidR="00E526B5" w:rsidRPr="000F0A63" w:rsidRDefault="00E526B5" w:rsidP="00B670F2">
      <w:pPr>
        <w:widowControl w:val="0"/>
        <w:tabs>
          <w:tab w:val="left" w:pos="426"/>
        </w:tabs>
        <w:jc w:val="both"/>
        <w:rPr>
          <w:sz w:val="22"/>
          <w:szCs w:val="22"/>
          <w:rFonts w:cs="Arial"/>
        </w:rPr>
      </w:pPr>
      <w:r>
        <w:rPr>
          <w:sz w:val="22"/>
        </w:rPr>
        <w:t xml:space="preserve">a3.</w:t>
      </w:r>
      <w:r>
        <w:rPr>
          <w:sz w:val="22"/>
        </w:rPr>
        <w:tab/>
      </w:r>
      <w:r>
        <w:rPr>
          <w:sz w:val="22"/>
        </w:rPr>
        <w:t xml:space="preserve">Prestarea de servicii indicată la punctele anterioare poate fi asigurată prin intermediul vehiculelor proprii sau prin acorduri cu alți operatori care garantează o disponibilitate suficientă.</w:t>
      </w:r>
    </w:p>
    <w:p w14:paraId="3BCE400D" w14:textId="77777777" w:rsidR="00E526B5" w:rsidRPr="000F0A63" w:rsidRDefault="00E526B5" w:rsidP="000F4434">
      <w:pPr>
        <w:numPr>
          <w:ilvl w:val="0"/>
          <w:numId w:val="31"/>
        </w:numPr>
        <w:tabs>
          <w:tab w:val="left" w:pos="284"/>
        </w:tabs>
        <w:ind w:left="0" w:firstLine="0"/>
        <w:jc w:val="both"/>
        <w:rPr>
          <w:sz w:val="22"/>
          <w:szCs w:val="22"/>
          <w:rFonts w:cs="Arial"/>
        </w:rPr>
      </w:pPr>
      <w:r>
        <w:rPr>
          <w:sz w:val="22"/>
        </w:rPr>
        <w:t xml:space="preserve">trei ani de la intrarea în vigoare a prezentului cod:</w:t>
      </w:r>
      <w:r>
        <w:rPr>
          <w:sz w:val="22"/>
        </w:rPr>
        <w:t xml:space="preserve"> </w:t>
      </w:r>
    </w:p>
    <w:p w14:paraId="727C0165" w14:textId="23D3973D" w:rsidR="00E526B5" w:rsidRPr="000F0A63" w:rsidRDefault="00E526B5" w:rsidP="00B670F2">
      <w:pPr>
        <w:widowControl w:val="0"/>
        <w:tabs>
          <w:tab w:val="left" w:pos="426"/>
        </w:tabs>
        <w:jc w:val="both"/>
        <w:rPr>
          <w:sz w:val="22"/>
          <w:szCs w:val="22"/>
          <w:rFonts w:cs="Arial"/>
        </w:rPr>
      </w:pPr>
      <w:r>
        <w:rPr>
          <w:sz w:val="22"/>
        </w:rPr>
        <w:t xml:space="preserve">b1.</w:t>
      </w:r>
      <w:r>
        <w:rPr>
          <w:sz w:val="22"/>
        </w:rPr>
        <w:tab/>
      </w:r>
      <w:r>
        <w:rPr>
          <w:sz w:val="22"/>
        </w:rPr>
        <w:t xml:space="preserve">Cel puțin 0,5 % din vehiculele din flota proprie trebuie să aibă capacitatea de a transporta persoane care nu sunt șoferi în scaune cu rotile.</w:t>
      </w:r>
      <w:r>
        <w:rPr>
          <w:sz w:val="22"/>
        </w:rPr>
        <w:t xml:space="preserve"> </w:t>
      </w:r>
    </w:p>
    <w:p w14:paraId="1A4E7542" w14:textId="77777777" w:rsidR="00E526B5" w:rsidRPr="000F0A63" w:rsidRDefault="00E526B5" w:rsidP="000F4434">
      <w:pPr>
        <w:keepNext/>
        <w:numPr>
          <w:ilvl w:val="0"/>
          <w:numId w:val="31"/>
        </w:numPr>
        <w:tabs>
          <w:tab w:val="left" w:pos="284"/>
        </w:tabs>
        <w:ind w:left="0" w:firstLine="0"/>
        <w:jc w:val="both"/>
        <w:rPr>
          <w:sz w:val="22"/>
          <w:szCs w:val="22"/>
          <w:rFonts w:cs="Arial"/>
        </w:rPr>
      </w:pPr>
      <w:r>
        <w:rPr>
          <w:sz w:val="22"/>
        </w:rPr>
        <w:t xml:space="preserve">6 ani de la intrarea în vigoare a prezentului cod:</w:t>
      </w:r>
      <w:r>
        <w:rPr>
          <w:sz w:val="22"/>
        </w:rPr>
        <w:t xml:space="preserve"> </w:t>
      </w:r>
    </w:p>
    <w:p w14:paraId="4EF5184D" w14:textId="39EC3E47" w:rsidR="00E526B5" w:rsidRPr="000F0A63" w:rsidRDefault="00E526B5" w:rsidP="00B670F2">
      <w:pPr>
        <w:widowControl w:val="0"/>
        <w:tabs>
          <w:tab w:val="left" w:pos="426"/>
        </w:tabs>
        <w:jc w:val="both"/>
        <w:rPr>
          <w:sz w:val="22"/>
          <w:szCs w:val="22"/>
          <w:rFonts w:cs="Arial"/>
        </w:rPr>
      </w:pPr>
      <w:r>
        <w:rPr>
          <w:sz w:val="22"/>
        </w:rPr>
        <w:t xml:space="preserve">c1.</w:t>
      </w:r>
      <w:r>
        <w:rPr>
          <w:sz w:val="22"/>
        </w:rPr>
        <w:tab/>
      </w:r>
      <w:r>
        <w:rPr>
          <w:sz w:val="22"/>
        </w:rPr>
        <w:t xml:space="preserve">Cel puțin 2 % din vehiculele din flota proprie trebuie să aibă capacitatea de a transporta persoane care nu sunt șoferi în scaune cu rotile.</w:t>
      </w:r>
    </w:p>
    <w:p w14:paraId="2BB22C13" w14:textId="169DA298" w:rsidR="00E526B5" w:rsidRPr="000F0A63" w:rsidRDefault="00E526B5" w:rsidP="00B670F2">
      <w:pPr>
        <w:widowControl w:val="0"/>
        <w:tabs>
          <w:tab w:val="left" w:pos="426"/>
        </w:tabs>
        <w:jc w:val="both"/>
        <w:rPr>
          <w:sz w:val="22"/>
          <w:szCs w:val="22"/>
          <w:rFonts w:cs="Arial"/>
        </w:rPr>
      </w:pPr>
      <w:r>
        <w:rPr>
          <w:sz w:val="22"/>
        </w:rPr>
        <w:t xml:space="preserve">c2.</w:t>
      </w:r>
      <w:r>
        <w:rPr>
          <w:sz w:val="22"/>
        </w:rPr>
        <w:tab/>
      </w:r>
      <w:r>
        <w:rPr>
          <w:sz w:val="22"/>
        </w:rPr>
        <w:t xml:space="preserve">Cel puțin 0,5 % din vehiculele din flota proprie trebuie să fie adaptate pentru șoferii cu mobilitate redusă.</w:t>
      </w:r>
      <w:r>
        <w:rPr>
          <w:sz w:val="22"/>
        </w:rPr>
        <w:t xml:space="preserve"> </w:t>
      </w:r>
    </w:p>
    <w:p w14:paraId="6D51902B" w14:textId="77777777" w:rsidR="00E526B5" w:rsidRPr="000F0A63" w:rsidRDefault="00E526B5" w:rsidP="00E526B5">
      <w:pPr>
        <w:tabs>
          <w:tab w:val="left" w:pos="284"/>
        </w:tabs>
        <w:jc w:val="both"/>
        <w:rPr>
          <w:rFonts w:cs="Arial"/>
          <w:sz w:val="22"/>
          <w:szCs w:val="22"/>
          <w:lang w:val="es-ES"/>
        </w:rPr>
      </w:pPr>
    </w:p>
    <w:p w14:paraId="6D14B575" w14:textId="77777777" w:rsidR="00E526B5" w:rsidRPr="000F0A63" w:rsidRDefault="00E526B5" w:rsidP="000F4434">
      <w:pPr>
        <w:keepNext/>
        <w:numPr>
          <w:ilvl w:val="0"/>
          <w:numId w:val="28"/>
        </w:numPr>
        <w:tabs>
          <w:tab w:val="left" w:pos="284"/>
        </w:tabs>
        <w:ind w:left="0" w:firstLine="0"/>
        <w:jc w:val="both"/>
        <w:outlineLvl w:val="1"/>
        <w:rPr>
          <w:iCs/>
          <w:sz w:val="22"/>
          <w:szCs w:val="22"/>
          <w:rFonts w:cs="Arial"/>
        </w:rPr>
      </w:pPr>
      <w:bookmarkStart w:id="11" w:name="_Ref505095784"/>
      <w:r>
        <w:rPr>
          <w:sz w:val="22"/>
        </w:rPr>
        <w:t xml:space="preserve">Servicii legate de unitățile de cazare turistică</w:t>
      </w:r>
      <w:bookmarkEnd w:id="11"/>
      <w:r>
        <w:rPr>
          <w:sz w:val="22"/>
        </w:rPr>
        <w:t xml:space="preserve"> </w:t>
      </w:r>
    </w:p>
    <w:p w14:paraId="4E8242D0" w14:textId="77777777" w:rsidR="00E526B5" w:rsidRPr="000F0A63" w:rsidRDefault="00E526B5" w:rsidP="00E526B5">
      <w:pPr>
        <w:tabs>
          <w:tab w:val="left" w:pos="284"/>
        </w:tabs>
        <w:jc w:val="both"/>
        <w:rPr>
          <w:bCs/>
          <w:sz w:val="22"/>
          <w:szCs w:val="22"/>
          <w:rFonts w:cs="Arial"/>
        </w:rPr>
      </w:pPr>
      <w:r>
        <w:rPr>
          <w:sz w:val="22"/>
        </w:rPr>
        <w:t xml:space="preserve">Următoarele termene finale sunt stabilite pentru ca site-urile și aplicațiile mobile ale lanțurilor hoteliere și ale unităților cu o capacitate mai mare de 100 de camere, care permit rezervarea de unități de cazare și servicii online, să fie accesibile și să îndeplinească condițiile indicate la articolul 130:</w:t>
      </w:r>
    </w:p>
    <w:p w14:paraId="764A0265" w14:textId="77777777" w:rsidR="00E526B5" w:rsidRPr="000F0A63" w:rsidRDefault="00E526B5" w:rsidP="000F4434">
      <w:pPr>
        <w:numPr>
          <w:ilvl w:val="0"/>
          <w:numId w:val="42"/>
        </w:numPr>
        <w:tabs>
          <w:tab w:val="left" w:pos="284"/>
        </w:tabs>
        <w:ind w:left="0" w:firstLine="0"/>
        <w:jc w:val="both"/>
        <w:rPr>
          <w:bCs/>
          <w:iCs/>
          <w:sz w:val="22"/>
          <w:szCs w:val="22"/>
          <w:rFonts w:cs="Arial"/>
        </w:rPr>
      </w:pPr>
      <w:r>
        <w:rPr>
          <w:sz w:val="22"/>
        </w:rPr>
        <w:t xml:space="preserve">doi ani de la intrarea în vigoare a prezentului cod:</w:t>
      </w:r>
    </w:p>
    <w:p w14:paraId="104ADEEC" w14:textId="77777777" w:rsidR="00E526B5" w:rsidRPr="000F0A63" w:rsidRDefault="00E526B5" w:rsidP="000F4434">
      <w:pPr>
        <w:numPr>
          <w:ilvl w:val="0"/>
          <w:numId w:val="43"/>
        </w:numPr>
        <w:tabs>
          <w:tab w:val="clear" w:pos="1440"/>
          <w:tab w:val="num" w:pos="567"/>
        </w:tabs>
        <w:ind w:left="0" w:firstLine="0"/>
        <w:jc w:val="both"/>
        <w:rPr>
          <w:bCs/>
          <w:iCs/>
          <w:sz w:val="22"/>
          <w:szCs w:val="22"/>
          <w:rFonts w:cs="Arial"/>
        </w:rPr>
      </w:pPr>
      <w:r>
        <w:rPr>
          <w:sz w:val="22"/>
        </w:rPr>
        <w:t xml:space="preserve">site-urile și aplicațiile mobile ale lanțurilor hoteliere care au cinci sau mai multe unități și o ofertă comună de peste 500 de camere.</w:t>
      </w:r>
    </w:p>
    <w:p w14:paraId="2356AB86" w14:textId="77777777" w:rsidR="00E526B5" w:rsidRPr="000F0A63" w:rsidRDefault="00E526B5" w:rsidP="000F4434">
      <w:pPr>
        <w:numPr>
          <w:ilvl w:val="0"/>
          <w:numId w:val="42"/>
        </w:numPr>
        <w:tabs>
          <w:tab w:val="left" w:pos="284"/>
        </w:tabs>
        <w:ind w:left="0" w:firstLine="0"/>
        <w:jc w:val="both"/>
        <w:rPr>
          <w:bCs/>
          <w:iCs/>
          <w:sz w:val="22"/>
          <w:szCs w:val="22"/>
          <w:rFonts w:cs="Arial"/>
        </w:rPr>
      </w:pPr>
      <w:r>
        <w:rPr>
          <w:sz w:val="22"/>
        </w:rPr>
        <w:t xml:space="preserve">trei ani de la intrarea în vigoare a prezentului cod:</w:t>
      </w:r>
    </w:p>
    <w:p w14:paraId="4EFEF877" w14:textId="77777777" w:rsidR="00E526B5" w:rsidRPr="000F0A63" w:rsidRDefault="00E526B5" w:rsidP="000F4434">
      <w:pPr>
        <w:numPr>
          <w:ilvl w:val="0"/>
          <w:numId w:val="44"/>
        </w:numPr>
        <w:tabs>
          <w:tab w:val="left" w:pos="567"/>
        </w:tabs>
        <w:ind w:left="0" w:firstLine="0"/>
        <w:jc w:val="both"/>
        <w:rPr>
          <w:bCs/>
          <w:iCs/>
          <w:sz w:val="22"/>
          <w:szCs w:val="22"/>
          <w:rFonts w:cs="Arial"/>
        </w:rPr>
      </w:pPr>
      <w:r>
        <w:rPr>
          <w:sz w:val="22"/>
        </w:rPr>
        <w:t xml:space="preserve">site-urile și aplicațiile mobile ale lanțurilor hoteliere care au până la patru unități și o ofertă comună de peste 500 de camere;</w:t>
      </w:r>
    </w:p>
    <w:p w14:paraId="268EBD55" w14:textId="77777777" w:rsidR="00E526B5" w:rsidRPr="000F0A63" w:rsidRDefault="00E526B5" w:rsidP="000F4434">
      <w:pPr>
        <w:numPr>
          <w:ilvl w:val="0"/>
          <w:numId w:val="44"/>
        </w:numPr>
        <w:tabs>
          <w:tab w:val="left" w:pos="567"/>
        </w:tabs>
        <w:ind w:left="0" w:firstLine="0"/>
        <w:jc w:val="both"/>
        <w:rPr>
          <w:bCs/>
          <w:iCs/>
          <w:sz w:val="22"/>
          <w:szCs w:val="22"/>
          <w:rFonts w:cs="Arial"/>
        </w:rPr>
      </w:pPr>
      <w:r>
        <w:rPr>
          <w:sz w:val="22"/>
        </w:rPr>
        <w:t xml:space="preserve">site-urile și aplicațiile mobile ale unităților care au 500 sau mai multe camere.</w:t>
      </w:r>
    </w:p>
    <w:p w14:paraId="4D022006" w14:textId="77777777" w:rsidR="00E526B5" w:rsidRPr="000F0A63" w:rsidRDefault="00E526B5" w:rsidP="000F4434">
      <w:pPr>
        <w:numPr>
          <w:ilvl w:val="0"/>
          <w:numId w:val="42"/>
        </w:numPr>
        <w:tabs>
          <w:tab w:val="left" w:pos="284"/>
        </w:tabs>
        <w:ind w:left="0" w:firstLine="0"/>
        <w:jc w:val="both"/>
        <w:rPr>
          <w:sz w:val="22"/>
          <w:szCs w:val="22"/>
          <w:rFonts w:cs="Arial"/>
        </w:rPr>
      </w:pPr>
      <w:r>
        <w:rPr>
          <w:sz w:val="22"/>
        </w:rPr>
        <w:t xml:space="preserve">ani ani de la intrarea în vigoare a prezentului cod:</w:t>
      </w:r>
    </w:p>
    <w:p w14:paraId="65935E38" w14:textId="77777777" w:rsidR="00E526B5" w:rsidRPr="000F0A63" w:rsidRDefault="00E526B5" w:rsidP="000F4434">
      <w:pPr>
        <w:numPr>
          <w:ilvl w:val="0"/>
          <w:numId w:val="45"/>
        </w:numPr>
        <w:tabs>
          <w:tab w:val="left" w:pos="567"/>
        </w:tabs>
        <w:ind w:left="0" w:firstLine="0"/>
        <w:jc w:val="both"/>
        <w:rPr>
          <w:bCs/>
          <w:iCs/>
          <w:sz w:val="22"/>
          <w:szCs w:val="22"/>
          <w:rFonts w:cs="Arial"/>
        </w:rPr>
      </w:pPr>
      <w:r>
        <w:rPr>
          <w:sz w:val="22"/>
        </w:rPr>
        <w:t xml:space="preserve">site-urile și aplicațiile mobile ale lanțurilor hoteliere care au o ofertă comună între 100 și 500 de camere;</w:t>
      </w:r>
    </w:p>
    <w:p w14:paraId="61927497" w14:textId="77777777" w:rsidR="00E526B5" w:rsidRPr="000F0A63" w:rsidRDefault="00E526B5" w:rsidP="000F4434">
      <w:pPr>
        <w:numPr>
          <w:ilvl w:val="0"/>
          <w:numId w:val="45"/>
        </w:numPr>
        <w:tabs>
          <w:tab w:val="left" w:pos="284"/>
          <w:tab w:val="left" w:pos="567"/>
        </w:tabs>
        <w:ind w:left="0" w:firstLine="0"/>
        <w:jc w:val="both"/>
        <w:rPr>
          <w:bCs/>
          <w:iCs/>
          <w:sz w:val="22"/>
          <w:szCs w:val="22"/>
          <w:rFonts w:cs="Arial"/>
        </w:rPr>
      </w:pPr>
      <w:r>
        <w:rPr>
          <w:sz w:val="22"/>
        </w:rPr>
        <w:t xml:space="preserve">site-urile și aplicațiile pentru dispozitive mobile ale unităților care au între 50 și 500 de camere.</w:t>
      </w:r>
    </w:p>
    <w:p w14:paraId="4A8FB46C" w14:textId="77777777" w:rsidR="00E526B5" w:rsidRPr="000F0A63" w:rsidRDefault="00E526B5" w:rsidP="00E526B5">
      <w:pPr>
        <w:tabs>
          <w:tab w:val="left" w:pos="284"/>
        </w:tabs>
        <w:jc w:val="both"/>
        <w:rPr>
          <w:rFonts w:cs="Arial"/>
          <w:bCs/>
          <w:iCs/>
          <w:sz w:val="22"/>
          <w:szCs w:val="22"/>
          <w:lang w:val="es-ES" w:eastAsia="x-none"/>
        </w:rPr>
      </w:pPr>
    </w:p>
    <w:p w14:paraId="06097ED6" w14:textId="77777777" w:rsidR="00E526B5" w:rsidRPr="000F0A63" w:rsidRDefault="00E526B5" w:rsidP="000F4434">
      <w:pPr>
        <w:keepNext/>
        <w:numPr>
          <w:ilvl w:val="0"/>
          <w:numId w:val="28"/>
        </w:numPr>
        <w:tabs>
          <w:tab w:val="left" w:pos="284"/>
        </w:tabs>
        <w:ind w:left="0" w:firstLine="0"/>
        <w:jc w:val="both"/>
        <w:outlineLvl w:val="1"/>
        <w:rPr>
          <w:bCs/>
          <w:iCs/>
          <w:sz w:val="22"/>
          <w:szCs w:val="22"/>
          <w:rFonts w:cs="Arial"/>
        </w:rPr>
      </w:pPr>
      <w:bookmarkStart w:id="12" w:name="_Ref63848315"/>
      <w:r>
        <w:rPr>
          <w:sz w:val="22"/>
        </w:rPr>
        <w:t xml:space="preserve">Servicii educaționale</w:t>
      </w:r>
      <w:bookmarkEnd w:id="12"/>
    </w:p>
    <w:p w14:paraId="355384ED" w14:textId="77777777" w:rsidR="00E526B5" w:rsidRPr="000F0A63" w:rsidRDefault="00E526B5" w:rsidP="00E526B5">
      <w:pPr>
        <w:tabs>
          <w:tab w:val="left" w:pos="284"/>
        </w:tabs>
        <w:jc w:val="both"/>
        <w:rPr>
          <w:bCs/>
          <w:sz w:val="22"/>
          <w:szCs w:val="22"/>
          <w:rFonts w:cs="Arial"/>
        </w:rPr>
      </w:pPr>
      <w:r>
        <w:rPr>
          <w:sz w:val="22"/>
        </w:rPr>
        <w:t xml:space="preserve">Următoarele termene finale sunt stabilite astfel încât site-urile și aplicațiile mobile ale unităților de învățământ care oferă educație formală să poată fi accesibile și să îndeplinească condițiile prevăzute la articolul 135:</w:t>
      </w:r>
    </w:p>
    <w:p w14:paraId="601F3FE1" w14:textId="77777777" w:rsidR="00E526B5" w:rsidRPr="000F0A63" w:rsidRDefault="00E526B5" w:rsidP="000F4434">
      <w:pPr>
        <w:numPr>
          <w:ilvl w:val="0"/>
          <w:numId w:val="46"/>
        </w:numPr>
        <w:tabs>
          <w:tab w:val="left" w:pos="284"/>
        </w:tabs>
        <w:ind w:left="0" w:firstLine="0"/>
        <w:jc w:val="both"/>
        <w:rPr>
          <w:bCs/>
          <w:iCs/>
          <w:sz w:val="22"/>
          <w:szCs w:val="22"/>
          <w:rFonts w:cs="Arial"/>
        </w:rPr>
      </w:pPr>
      <w:r>
        <w:rPr>
          <w:sz w:val="22"/>
        </w:rPr>
        <w:t xml:space="preserve">doi ani de la intrarea în vigoare a prezentului cod:</w:t>
      </w:r>
    </w:p>
    <w:p w14:paraId="29E27507" w14:textId="77777777" w:rsidR="00E526B5" w:rsidRPr="000F0A63" w:rsidRDefault="00E526B5" w:rsidP="000F4434">
      <w:pPr>
        <w:numPr>
          <w:ilvl w:val="0"/>
          <w:numId w:val="47"/>
        </w:numPr>
        <w:tabs>
          <w:tab w:val="clear" w:pos="1440"/>
          <w:tab w:val="num" w:pos="567"/>
        </w:tabs>
        <w:ind w:left="0" w:firstLine="0"/>
        <w:jc w:val="both"/>
        <w:rPr>
          <w:bCs/>
          <w:iCs/>
          <w:sz w:val="22"/>
          <w:szCs w:val="22"/>
          <w:rFonts w:cs="Arial"/>
        </w:rPr>
      </w:pPr>
      <w:r>
        <w:rPr>
          <w:sz w:val="22"/>
        </w:rPr>
        <w:t xml:space="preserve">pagini web și aplicații pentru dispozitive mobile care permit căutarea dosarelor academice, gestionarea facturilor sau alte procese online.</w:t>
      </w:r>
    </w:p>
    <w:p w14:paraId="6FB062A9" w14:textId="77777777" w:rsidR="00E526B5" w:rsidRPr="000F0A63" w:rsidRDefault="00E526B5" w:rsidP="000F4434">
      <w:pPr>
        <w:numPr>
          <w:ilvl w:val="0"/>
          <w:numId w:val="46"/>
        </w:numPr>
        <w:tabs>
          <w:tab w:val="left" w:pos="284"/>
        </w:tabs>
        <w:ind w:left="0" w:firstLine="0"/>
        <w:jc w:val="both"/>
        <w:rPr>
          <w:bCs/>
          <w:iCs/>
          <w:sz w:val="22"/>
          <w:szCs w:val="22"/>
          <w:rFonts w:cs="Arial"/>
        </w:rPr>
      </w:pPr>
      <w:r>
        <w:rPr>
          <w:sz w:val="22"/>
        </w:rPr>
        <w:t xml:space="preserve">trei ani de la intrarea în vigoare a prezentului cod:</w:t>
      </w:r>
    </w:p>
    <w:p w14:paraId="5CC5D46B" w14:textId="77777777" w:rsidR="00E526B5" w:rsidRPr="000F0A63" w:rsidRDefault="00E526B5" w:rsidP="000F4434">
      <w:pPr>
        <w:numPr>
          <w:ilvl w:val="0"/>
          <w:numId w:val="48"/>
        </w:numPr>
        <w:tabs>
          <w:tab w:val="clear" w:pos="1440"/>
          <w:tab w:val="num" w:pos="567"/>
        </w:tabs>
        <w:ind w:left="0" w:firstLine="0"/>
        <w:jc w:val="both"/>
        <w:rPr>
          <w:bCs/>
          <w:sz w:val="22"/>
          <w:szCs w:val="22"/>
          <w:rFonts w:cs="Arial"/>
        </w:rPr>
      </w:pPr>
      <w:r>
        <w:rPr>
          <w:sz w:val="22"/>
        </w:rPr>
        <w:t xml:space="preserve">pagini web și aplicații pentru dispozitive mobile care oferă informații despre școală, facilități și oferte educaționale.</w:t>
      </w:r>
    </w:p>
    <w:p w14:paraId="2C7303C9" w14:textId="77777777" w:rsidR="00E526B5" w:rsidRPr="000F0A63" w:rsidRDefault="00E526B5" w:rsidP="00E526B5">
      <w:pPr>
        <w:tabs>
          <w:tab w:val="left" w:pos="284"/>
        </w:tabs>
        <w:jc w:val="both"/>
        <w:rPr>
          <w:rFonts w:cs="Arial"/>
          <w:bCs/>
          <w:sz w:val="22"/>
          <w:szCs w:val="22"/>
          <w:lang w:val="es-ES"/>
        </w:rPr>
      </w:pPr>
    </w:p>
    <w:p w14:paraId="5364F39C" w14:textId="77777777" w:rsidR="00E526B5" w:rsidRPr="000F0A63" w:rsidRDefault="00E526B5" w:rsidP="000F4434">
      <w:pPr>
        <w:keepNext/>
        <w:numPr>
          <w:ilvl w:val="0"/>
          <w:numId w:val="28"/>
        </w:numPr>
        <w:tabs>
          <w:tab w:val="left" w:pos="284"/>
        </w:tabs>
        <w:ind w:left="0" w:firstLine="0"/>
        <w:jc w:val="both"/>
        <w:outlineLvl w:val="1"/>
        <w:rPr>
          <w:bCs/>
          <w:iCs/>
          <w:sz w:val="22"/>
          <w:szCs w:val="22"/>
          <w:rFonts w:cs="Arial"/>
        </w:rPr>
      </w:pPr>
      <w:r>
        <w:rPr>
          <w:sz w:val="22"/>
        </w:rPr>
        <w:t xml:space="preserve">Servicii de sănătate</w:t>
      </w:r>
    </w:p>
    <w:p w14:paraId="62E28D59" w14:textId="77777777" w:rsidR="00E526B5" w:rsidRPr="000F0A63" w:rsidRDefault="00E526B5" w:rsidP="00E526B5">
      <w:pPr>
        <w:tabs>
          <w:tab w:val="left" w:pos="284"/>
        </w:tabs>
        <w:jc w:val="both"/>
        <w:rPr>
          <w:bCs/>
          <w:sz w:val="22"/>
          <w:szCs w:val="22"/>
          <w:rFonts w:cs="Arial"/>
        </w:rPr>
      </w:pPr>
      <w:r>
        <w:rPr>
          <w:sz w:val="22"/>
        </w:rPr>
        <w:t xml:space="preserve">Centrele de sănătate cu un număr de paturi egal sau mai mare de 50 trebuie să respecte următoarele termene și condiții:</w:t>
      </w:r>
      <w:r>
        <w:rPr>
          <w:sz w:val="22"/>
        </w:rPr>
        <w:t xml:space="preserve"> </w:t>
      </w:r>
    </w:p>
    <w:p w14:paraId="28557BD4" w14:textId="77777777" w:rsidR="00E526B5" w:rsidRPr="000F0A63" w:rsidRDefault="00E526B5" w:rsidP="000F4434">
      <w:pPr>
        <w:numPr>
          <w:ilvl w:val="0"/>
          <w:numId w:val="49"/>
        </w:numPr>
        <w:tabs>
          <w:tab w:val="left" w:pos="284"/>
        </w:tabs>
        <w:ind w:left="0" w:firstLine="0"/>
        <w:jc w:val="both"/>
        <w:rPr>
          <w:bCs/>
          <w:iCs/>
          <w:sz w:val="22"/>
          <w:szCs w:val="22"/>
          <w:rFonts w:cs="Arial"/>
        </w:rPr>
      </w:pPr>
      <w:r>
        <w:rPr>
          <w:sz w:val="22"/>
        </w:rPr>
        <w:t xml:space="preserve">trei ani de la intrarea în vigoare a prezentului cod:</w:t>
      </w:r>
    </w:p>
    <w:p w14:paraId="727C4E74" w14:textId="77777777" w:rsidR="00E526B5" w:rsidRPr="000F0A63" w:rsidRDefault="00E526B5" w:rsidP="00E526B5">
      <w:pPr>
        <w:tabs>
          <w:tab w:val="left" w:pos="284"/>
        </w:tabs>
        <w:jc w:val="both"/>
        <w:rPr>
          <w:sz w:val="22"/>
          <w:szCs w:val="22"/>
          <w:rFonts w:cs="Arial"/>
        </w:rPr>
      </w:pPr>
      <w:r>
        <w:rPr>
          <w:sz w:val="22"/>
        </w:rPr>
        <w:t xml:space="preserve">să dispună de infrastructură, dispozitive mobile și protocoale pentru deservirea persoanelor surde prin intermediul limbajului catalan al semnelor prin intermediul tehnologiei de interpretare la distanță, cu o capacitate de cel puțin 2 % din paturi.</w:t>
      </w:r>
    </w:p>
    <w:p w14:paraId="3ECFE7A1" w14:textId="77777777" w:rsidR="00E526B5" w:rsidRPr="00CC0ADF" w:rsidRDefault="00E526B5">
      <w:pPr>
        <w:rPr>
          <w:lang w:val="es-ES"/>
        </w:rPr>
      </w:pPr>
    </w:p>
    <w:sectPr w:rsidR="00E526B5" w:rsidRPr="00CC0AD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66F3"/>
    <w:multiLevelType w:val="hybridMultilevel"/>
    <w:tmpl w:val="22428B0E"/>
    <w:lvl w:ilvl="0" w:tplc="FFFFFFFF">
      <w:start w:val="1"/>
      <w:numFmt w:val="lowerLetter"/>
      <w:lvlText w:val="%1)"/>
      <w:lvlJc w:val="left"/>
      <w:pPr>
        <w:tabs>
          <w:tab w:val="num" w:pos="540"/>
        </w:tabs>
        <w:ind w:left="540" w:hanging="360"/>
      </w:pPr>
    </w:lvl>
    <w:lvl w:ilvl="1" w:tplc="04030019">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 w15:restartNumberingAfterBreak="0">
    <w:nsid w:val="01E2605A"/>
    <w:multiLevelType w:val="hybridMultilevel"/>
    <w:tmpl w:val="D1E01F3C"/>
    <w:lvl w:ilvl="0" w:tplc="941A5112">
      <w:start w:val="1"/>
      <w:numFmt w:val="lowerLetter"/>
      <w:lvlText w:val="%1)"/>
      <w:lvlJc w:val="left"/>
      <w:pPr>
        <w:tabs>
          <w:tab w:val="num" w:pos="540"/>
        </w:tabs>
        <w:ind w:left="540" w:hanging="360"/>
      </w:pPr>
      <w:rPr>
        <w:sz w:val="22"/>
        <w:szCs w:val="22"/>
      </w:rPr>
    </w:lvl>
    <w:lvl w:ilvl="1" w:tplc="04030019" w:tentative="1">
      <w:start w:val="1"/>
      <w:numFmt w:val="lowerLetter"/>
      <w:lvlText w:val="%2."/>
      <w:lvlJc w:val="left"/>
      <w:pPr>
        <w:tabs>
          <w:tab w:val="num" w:pos="1260"/>
        </w:tabs>
        <w:ind w:left="1260" w:hanging="360"/>
      </w:pPr>
    </w:lvl>
    <w:lvl w:ilvl="2" w:tplc="0403001B" w:tentative="1">
      <w:start w:val="1"/>
      <w:numFmt w:val="lowerRoman"/>
      <w:lvlText w:val="%3."/>
      <w:lvlJc w:val="right"/>
      <w:pPr>
        <w:tabs>
          <w:tab w:val="num" w:pos="1980"/>
        </w:tabs>
        <w:ind w:left="1980" w:hanging="180"/>
      </w:pPr>
    </w:lvl>
    <w:lvl w:ilvl="3" w:tplc="0403000F" w:tentative="1">
      <w:start w:val="1"/>
      <w:numFmt w:val="decimal"/>
      <w:lvlText w:val="%4."/>
      <w:lvlJc w:val="left"/>
      <w:pPr>
        <w:tabs>
          <w:tab w:val="num" w:pos="2700"/>
        </w:tabs>
        <w:ind w:left="2700" w:hanging="360"/>
      </w:pPr>
    </w:lvl>
    <w:lvl w:ilvl="4" w:tplc="04030019" w:tentative="1">
      <w:start w:val="1"/>
      <w:numFmt w:val="lowerLetter"/>
      <w:lvlText w:val="%5."/>
      <w:lvlJc w:val="left"/>
      <w:pPr>
        <w:tabs>
          <w:tab w:val="num" w:pos="3420"/>
        </w:tabs>
        <w:ind w:left="3420" w:hanging="360"/>
      </w:pPr>
    </w:lvl>
    <w:lvl w:ilvl="5" w:tplc="0403001B" w:tentative="1">
      <w:start w:val="1"/>
      <w:numFmt w:val="lowerRoman"/>
      <w:lvlText w:val="%6."/>
      <w:lvlJc w:val="right"/>
      <w:pPr>
        <w:tabs>
          <w:tab w:val="num" w:pos="4140"/>
        </w:tabs>
        <w:ind w:left="4140" w:hanging="180"/>
      </w:pPr>
    </w:lvl>
    <w:lvl w:ilvl="6" w:tplc="0403000F" w:tentative="1">
      <w:start w:val="1"/>
      <w:numFmt w:val="decimal"/>
      <w:lvlText w:val="%7."/>
      <w:lvlJc w:val="left"/>
      <w:pPr>
        <w:tabs>
          <w:tab w:val="num" w:pos="4860"/>
        </w:tabs>
        <w:ind w:left="4860" w:hanging="360"/>
      </w:pPr>
    </w:lvl>
    <w:lvl w:ilvl="7" w:tplc="04030019" w:tentative="1">
      <w:start w:val="1"/>
      <w:numFmt w:val="lowerLetter"/>
      <w:lvlText w:val="%8."/>
      <w:lvlJc w:val="left"/>
      <w:pPr>
        <w:tabs>
          <w:tab w:val="num" w:pos="5580"/>
        </w:tabs>
        <w:ind w:left="5580" w:hanging="360"/>
      </w:pPr>
    </w:lvl>
    <w:lvl w:ilvl="8" w:tplc="0403001B" w:tentative="1">
      <w:start w:val="1"/>
      <w:numFmt w:val="lowerRoman"/>
      <w:lvlText w:val="%9."/>
      <w:lvlJc w:val="right"/>
      <w:pPr>
        <w:tabs>
          <w:tab w:val="num" w:pos="6300"/>
        </w:tabs>
        <w:ind w:left="6300" w:hanging="180"/>
      </w:pPr>
    </w:lvl>
  </w:abstractNum>
  <w:abstractNum w:abstractNumId="2" w15:restartNumberingAfterBreak="0">
    <w:nsid w:val="06A33B58"/>
    <w:multiLevelType w:val="multilevel"/>
    <w:tmpl w:val="E1D402DA"/>
    <w:lvl w:ilvl="0">
      <w:start w:val="130"/>
      <w:numFmt w:val="decimal"/>
      <w:lvlText w:val="%1"/>
      <w:lvlJc w:val="left"/>
      <w:pPr>
        <w:ind w:left="540" w:hanging="540"/>
      </w:pPr>
      <w:rPr>
        <w:rFonts w:hint="default"/>
      </w:rPr>
    </w:lvl>
    <w:lvl w:ilvl="1">
      <w:start w:val="3"/>
      <w:numFmt w:val="decimal"/>
      <w:lvlText w:val="%1.%2"/>
      <w:lvlJc w:val="left"/>
      <w:pPr>
        <w:ind w:left="966" w:hanging="54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D3B4DF6"/>
    <w:multiLevelType w:val="multilevel"/>
    <w:tmpl w:val="1D50C8A4"/>
    <w:lvl w:ilvl="0">
      <w:start w:val="126"/>
      <w:numFmt w:val="decimal"/>
      <w:lvlText w:val="%1"/>
      <w:lvlJc w:val="left"/>
      <w:pPr>
        <w:ind w:left="540" w:hanging="540"/>
      </w:pPr>
      <w:rPr>
        <w:rFonts w:hint="default"/>
      </w:rPr>
    </w:lvl>
    <w:lvl w:ilvl="1">
      <w:start w:val="5"/>
      <w:numFmt w:val="decimal"/>
      <w:lvlText w:val="%1.%2"/>
      <w:lvlJc w:val="left"/>
      <w:pPr>
        <w:ind w:left="966" w:hanging="54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13D921D0"/>
    <w:multiLevelType w:val="hybridMultilevel"/>
    <w:tmpl w:val="22428B0E"/>
    <w:lvl w:ilvl="0" w:tplc="FFFFFFFF">
      <w:start w:val="1"/>
      <w:numFmt w:val="lowerLetter"/>
      <w:lvlText w:val="%1)"/>
      <w:lvlJc w:val="left"/>
      <w:pPr>
        <w:tabs>
          <w:tab w:val="num" w:pos="540"/>
        </w:tabs>
        <w:ind w:left="540" w:hanging="360"/>
      </w:pPr>
    </w:lvl>
    <w:lvl w:ilvl="1" w:tplc="04030019">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5" w15:restartNumberingAfterBreak="0">
    <w:nsid w:val="18EC5445"/>
    <w:multiLevelType w:val="multilevel"/>
    <w:tmpl w:val="23D628B2"/>
    <w:lvl w:ilvl="0">
      <w:start w:val="138"/>
      <w:numFmt w:val="decimal"/>
      <w:lvlText w:val="%1"/>
      <w:lvlJc w:val="left"/>
      <w:pPr>
        <w:ind w:left="540" w:hanging="540"/>
      </w:pPr>
      <w:rPr>
        <w:rFonts w:hint="default"/>
      </w:rPr>
    </w:lvl>
    <w:lvl w:ilvl="1">
      <w:start w:val="1"/>
      <w:numFmt w:val="decimal"/>
      <w:lvlText w:val="%1.%2"/>
      <w:lvlJc w:val="left"/>
      <w:pPr>
        <w:ind w:left="966" w:hanging="54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1AC23A12"/>
    <w:multiLevelType w:val="hybridMultilevel"/>
    <w:tmpl w:val="CC961E28"/>
    <w:lvl w:ilvl="0" w:tplc="FFFFFFFF">
      <w:start w:val="1"/>
      <w:numFmt w:val="lowerLetter"/>
      <w:lvlText w:val="%1)"/>
      <w:lvlJc w:val="left"/>
      <w:pPr>
        <w:tabs>
          <w:tab w:val="num" w:pos="540"/>
        </w:tabs>
        <w:ind w:left="540" w:hanging="360"/>
      </w:pPr>
    </w:lvl>
    <w:lvl w:ilvl="1" w:tplc="04030019">
      <w:start w:val="1"/>
      <w:numFmt w:val="lowerLetter"/>
      <w:lvlText w:val="%2."/>
      <w:lvlJc w:val="left"/>
      <w:pPr>
        <w:tabs>
          <w:tab w:val="num" w:pos="1260"/>
        </w:tabs>
        <w:ind w:left="1260" w:hanging="360"/>
      </w:pPr>
    </w:lvl>
    <w:lvl w:ilvl="2" w:tplc="0403001B" w:tentative="1">
      <w:start w:val="1"/>
      <w:numFmt w:val="lowerRoman"/>
      <w:lvlText w:val="%3."/>
      <w:lvlJc w:val="right"/>
      <w:pPr>
        <w:tabs>
          <w:tab w:val="num" w:pos="1980"/>
        </w:tabs>
        <w:ind w:left="1980" w:hanging="180"/>
      </w:pPr>
    </w:lvl>
    <w:lvl w:ilvl="3" w:tplc="0403000F">
      <w:start w:val="1"/>
      <w:numFmt w:val="decimal"/>
      <w:lvlText w:val="%4."/>
      <w:lvlJc w:val="left"/>
      <w:pPr>
        <w:tabs>
          <w:tab w:val="num" w:pos="2700"/>
        </w:tabs>
        <w:ind w:left="2700" w:hanging="360"/>
      </w:pPr>
    </w:lvl>
    <w:lvl w:ilvl="4" w:tplc="04030019" w:tentative="1">
      <w:start w:val="1"/>
      <w:numFmt w:val="lowerLetter"/>
      <w:lvlText w:val="%5."/>
      <w:lvlJc w:val="left"/>
      <w:pPr>
        <w:tabs>
          <w:tab w:val="num" w:pos="3420"/>
        </w:tabs>
        <w:ind w:left="3420" w:hanging="360"/>
      </w:pPr>
    </w:lvl>
    <w:lvl w:ilvl="5" w:tplc="0403001B" w:tentative="1">
      <w:start w:val="1"/>
      <w:numFmt w:val="lowerRoman"/>
      <w:lvlText w:val="%6."/>
      <w:lvlJc w:val="right"/>
      <w:pPr>
        <w:tabs>
          <w:tab w:val="num" w:pos="4140"/>
        </w:tabs>
        <w:ind w:left="4140" w:hanging="180"/>
      </w:pPr>
    </w:lvl>
    <w:lvl w:ilvl="6" w:tplc="0403000F" w:tentative="1">
      <w:start w:val="1"/>
      <w:numFmt w:val="decimal"/>
      <w:lvlText w:val="%7."/>
      <w:lvlJc w:val="left"/>
      <w:pPr>
        <w:tabs>
          <w:tab w:val="num" w:pos="4860"/>
        </w:tabs>
        <w:ind w:left="4860" w:hanging="360"/>
      </w:pPr>
    </w:lvl>
    <w:lvl w:ilvl="7" w:tplc="04030019" w:tentative="1">
      <w:start w:val="1"/>
      <w:numFmt w:val="lowerLetter"/>
      <w:lvlText w:val="%8."/>
      <w:lvlJc w:val="left"/>
      <w:pPr>
        <w:tabs>
          <w:tab w:val="num" w:pos="5580"/>
        </w:tabs>
        <w:ind w:left="5580" w:hanging="360"/>
      </w:pPr>
    </w:lvl>
    <w:lvl w:ilvl="8" w:tplc="0403001B" w:tentative="1">
      <w:start w:val="1"/>
      <w:numFmt w:val="lowerRoman"/>
      <w:lvlText w:val="%9."/>
      <w:lvlJc w:val="right"/>
      <w:pPr>
        <w:tabs>
          <w:tab w:val="num" w:pos="6300"/>
        </w:tabs>
        <w:ind w:left="6300" w:hanging="180"/>
      </w:pPr>
    </w:lvl>
  </w:abstractNum>
  <w:abstractNum w:abstractNumId="7" w15:restartNumberingAfterBreak="0">
    <w:nsid w:val="215D326C"/>
    <w:multiLevelType w:val="multilevel"/>
    <w:tmpl w:val="EBD25D6A"/>
    <w:lvl w:ilvl="0">
      <w:start w:val="1"/>
      <w:numFmt w:val="lowerLetter"/>
      <w:lvlText w:val="%1)"/>
      <w:lvlJc w:val="left"/>
      <w:pPr>
        <w:tabs>
          <w:tab w:val="num" w:pos="372"/>
        </w:tabs>
        <w:ind w:left="1080" w:hanging="360"/>
      </w:pPr>
      <w:rPr>
        <w:i w:val="0"/>
        <w:dstrike w:val="0"/>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2360598B"/>
    <w:multiLevelType w:val="multilevel"/>
    <w:tmpl w:val="EBD25D6A"/>
    <w:lvl w:ilvl="0">
      <w:start w:val="1"/>
      <w:numFmt w:val="lowerLetter"/>
      <w:lvlText w:val="%1)"/>
      <w:lvlJc w:val="left"/>
      <w:pPr>
        <w:tabs>
          <w:tab w:val="num" w:pos="372"/>
        </w:tabs>
        <w:ind w:left="1080" w:hanging="360"/>
      </w:pPr>
      <w:rPr>
        <w:i w:val="0"/>
        <w:dstrike w:val="0"/>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5834F6A"/>
    <w:multiLevelType w:val="hybridMultilevel"/>
    <w:tmpl w:val="35AEBE22"/>
    <w:lvl w:ilvl="0" w:tplc="FFFFFFFF">
      <w:start w:val="1"/>
      <w:numFmt w:val="lowerLetter"/>
      <w:lvlText w:val="%1)"/>
      <w:lvlJc w:val="left"/>
      <w:pPr>
        <w:tabs>
          <w:tab w:val="num" w:pos="540"/>
        </w:tabs>
        <w:ind w:left="540" w:hanging="360"/>
      </w:p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10" w15:restartNumberingAfterBreak="0">
    <w:nsid w:val="27BA5079"/>
    <w:multiLevelType w:val="hybridMultilevel"/>
    <w:tmpl w:val="8B5CB6C8"/>
    <w:lvl w:ilvl="0" w:tplc="D5501178">
      <w:start w:val="1"/>
      <w:numFmt w:val="decimal"/>
      <w:lvlText w:val="a%1."/>
      <w:lvlJc w:val="left"/>
      <w:pPr>
        <w:tabs>
          <w:tab w:val="num" w:pos="1440"/>
        </w:tabs>
        <w:ind w:left="144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28946E26"/>
    <w:multiLevelType w:val="multilevel"/>
    <w:tmpl w:val="131C83AE"/>
    <w:lvl w:ilvl="0">
      <w:start w:val="135"/>
      <w:numFmt w:val="decimal"/>
      <w:lvlText w:val="%1"/>
      <w:lvlJc w:val="left"/>
      <w:pPr>
        <w:ind w:left="540" w:hanging="540"/>
      </w:pPr>
      <w:rPr>
        <w:rFonts w:hint="default"/>
      </w:rPr>
    </w:lvl>
    <w:lvl w:ilvl="1">
      <w:start w:val="3"/>
      <w:numFmt w:val="decimal"/>
      <w:lvlText w:val="%1.%2"/>
      <w:lvlJc w:val="left"/>
      <w:pPr>
        <w:ind w:left="966" w:hanging="54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2C573874"/>
    <w:multiLevelType w:val="hybridMultilevel"/>
    <w:tmpl w:val="22428B0E"/>
    <w:lvl w:ilvl="0" w:tplc="FFFFFFFF">
      <w:start w:val="1"/>
      <w:numFmt w:val="lowerLetter"/>
      <w:lvlText w:val="%1)"/>
      <w:lvlJc w:val="left"/>
      <w:pPr>
        <w:tabs>
          <w:tab w:val="num" w:pos="540"/>
        </w:tabs>
        <w:ind w:left="540" w:hanging="360"/>
      </w:pPr>
    </w:lvl>
    <w:lvl w:ilvl="1" w:tplc="04030019">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3" w15:restartNumberingAfterBreak="0">
    <w:nsid w:val="2CA0323F"/>
    <w:multiLevelType w:val="hybridMultilevel"/>
    <w:tmpl w:val="ED84A2EE"/>
    <w:lvl w:ilvl="0" w:tplc="555049A8">
      <w:start w:val="1"/>
      <w:numFmt w:val="decimal"/>
      <w:lvlText w:val="c%1."/>
      <w:lvlJc w:val="left"/>
      <w:pPr>
        <w:ind w:left="1260" w:hanging="360"/>
      </w:pPr>
      <w:rPr>
        <w:rFonts w:hint="default"/>
      </w:rPr>
    </w:lvl>
    <w:lvl w:ilvl="1" w:tplc="04030019" w:tentative="1">
      <w:start w:val="1"/>
      <w:numFmt w:val="lowerLetter"/>
      <w:lvlText w:val="%2."/>
      <w:lvlJc w:val="left"/>
      <w:pPr>
        <w:ind w:left="1980" w:hanging="360"/>
      </w:pPr>
    </w:lvl>
    <w:lvl w:ilvl="2" w:tplc="0403001B" w:tentative="1">
      <w:start w:val="1"/>
      <w:numFmt w:val="lowerRoman"/>
      <w:lvlText w:val="%3."/>
      <w:lvlJc w:val="right"/>
      <w:pPr>
        <w:ind w:left="2700" w:hanging="180"/>
      </w:pPr>
    </w:lvl>
    <w:lvl w:ilvl="3" w:tplc="0403000F" w:tentative="1">
      <w:start w:val="1"/>
      <w:numFmt w:val="decimal"/>
      <w:lvlText w:val="%4."/>
      <w:lvlJc w:val="left"/>
      <w:pPr>
        <w:ind w:left="3420" w:hanging="360"/>
      </w:pPr>
    </w:lvl>
    <w:lvl w:ilvl="4" w:tplc="04030019" w:tentative="1">
      <w:start w:val="1"/>
      <w:numFmt w:val="lowerLetter"/>
      <w:lvlText w:val="%5."/>
      <w:lvlJc w:val="left"/>
      <w:pPr>
        <w:ind w:left="4140" w:hanging="360"/>
      </w:pPr>
    </w:lvl>
    <w:lvl w:ilvl="5" w:tplc="0403001B" w:tentative="1">
      <w:start w:val="1"/>
      <w:numFmt w:val="lowerRoman"/>
      <w:lvlText w:val="%6."/>
      <w:lvlJc w:val="right"/>
      <w:pPr>
        <w:ind w:left="4860" w:hanging="180"/>
      </w:pPr>
    </w:lvl>
    <w:lvl w:ilvl="6" w:tplc="0403000F" w:tentative="1">
      <w:start w:val="1"/>
      <w:numFmt w:val="decimal"/>
      <w:lvlText w:val="%7."/>
      <w:lvlJc w:val="left"/>
      <w:pPr>
        <w:ind w:left="5580" w:hanging="360"/>
      </w:pPr>
    </w:lvl>
    <w:lvl w:ilvl="7" w:tplc="04030019" w:tentative="1">
      <w:start w:val="1"/>
      <w:numFmt w:val="lowerLetter"/>
      <w:lvlText w:val="%8."/>
      <w:lvlJc w:val="left"/>
      <w:pPr>
        <w:ind w:left="6300" w:hanging="360"/>
      </w:pPr>
    </w:lvl>
    <w:lvl w:ilvl="8" w:tplc="0403001B" w:tentative="1">
      <w:start w:val="1"/>
      <w:numFmt w:val="lowerRoman"/>
      <w:lvlText w:val="%9."/>
      <w:lvlJc w:val="right"/>
      <w:pPr>
        <w:ind w:left="7020" w:hanging="180"/>
      </w:pPr>
    </w:lvl>
  </w:abstractNum>
  <w:abstractNum w:abstractNumId="14" w15:restartNumberingAfterBreak="0">
    <w:nsid w:val="2CAE52EE"/>
    <w:multiLevelType w:val="hybridMultilevel"/>
    <w:tmpl w:val="22428B0E"/>
    <w:lvl w:ilvl="0" w:tplc="FFFFFFFF">
      <w:start w:val="1"/>
      <w:numFmt w:val="lowerLetter"/>
      <w:lvlText w:val="%1)"/>
      <w:lvlJc w:val="left"/>
      <w:pPr>
        <w:tabs>
          <w:tab w:val="num" w:pos="540"/>
        </w:tabs>
        <w:ind w:left="540" w:hanging="360"/>
      </w:pPr>
    </w:lvl>
    <w:lvl w:ilvl="1" w:tplc="04030019">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5" w15:restartNumberingAfterBreak="0">
    <w:nsid w:val="2D2E0181"/>
    <w:multiLevelType w:val="hybridMultilevel"/>
    <w:tmpl w:val="4B2EB646"/>
    <w:lvl w:ilvl="0" w:tplc="0409000F">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5A1DDB"/>
    <w:multiLevelType w:val="hybridMultilevel"/>
    <w:tmpl w:val="2B2A5370"/>
    <w:lvl w:ilvl="0" w:tplc="818C5BC8">
      <w:start w:val="1"/>
      <w:numFmt w:val="decimal"/>
      <w:lvlText w:val="b%1."/>
      <w:lvlJc w:val="left"/>
      <w:pPr>
        <w:ind w:left="1766" w:hanging="360"/>
      </w:pPr>
      <w:rPr>
        <w:rFonts w:hint="default"/>
      </w:rPr>
    </w:lvl>
    <w:lvl w:ilvl="1" w:tplc="04030019" w:tentative="1">
      <w:start w:val="1"/>
      <w:numFmt w:val="lowerLetter"/>
      <w:lvlText w:val="%2."/>
      <w:lvlJc w:val="left"/>
      <w:pPr>
        <w:ind w:left="2486" w:hanging="360"/>
      </w:pPr>
    </w:lvl>
    <w:lvl w:ilvl="2" w:tplc="0403001B" w:tentative="1">
      <w:start w:val="1"/>
      <w:numFmt w:val="lowerRoman"/>
      <w:lvlText w:val="%3."/>
      <w:lvlJc w:val="right"/>
      <w:pPr>
        <w:ind w:left="3206" w:hanging="180"/>
      </w:pPr>
    </w:lvl>
    <w:lvl w:ilvl="3" w:tplc="0403000F" w:tentative="1">
      <w:start w:val="1"/>
      <w:numFmt w:val="decimal"/>
      <w:lvlText w:val="%4."/>
      <w:lvlJc w:val="left"/>
      <w:pPr>
        <w:ind w:left="3926" w:hanging="360"/>
      </w:pPr>
    </w:lvl>
    <w:lvl w:ilvl="4" w:tplc="04030019" w:tentative="1">
      <w:start w:val="1"/>
      <w:numFmt w:val="lowerLetter"/>
      <w:lvlText w:val="%5."/>
      <w:lvlJc w:val="left"/>
      <w:pPr>
        <w:ind w:left="4646" w:hanging="360"/>
      </w:pPr>
    </w:lvl>
    <w:lvl w:ilvl="5" w:tplc="0403001B" w:tentative="1">
      <w:start w:val="1"/>
      <w:numFmt w:val="lowerRoman"/>
      <w:lvlText w:val="%6."/>
      <w:lvlJc w:val="right"/>
      <w:pPr>
        <w:ind w:left="5366" w:hanging="180"/>
      </w:pPr>
    </w:lvl>
    <w:lvl w:ilvl="6" w:tplc="0403000F" w:tentative="1">
      <w:start w:val="1"/>
      <w:numFmt w:val="decimal"/>
      <w:lvlText w:val="%7."/>
      <w:lvlJc w:val="left"/>
      <w:pPr>
        <w:ind w:left="6086" w:hanging="360"/>
      </w:pPr>
    </w:lvl>
    <w:lvl w:ilvl="7" w:tplc="04030019" w:tentative="1">
      <w:start w:val="1"/>
      <w:numFmt w:val="lowerLetter"/>
      <w:lvlText w:val="%8."/>
      <w:lvlJc w:val="left"/>
      <w:pPr>
        <w:ind w:left="6806" w:hanging="360"/>
      </w:pPr>
    </w:lvl>
    <w:lvl w:ilvl="8" w:tplc="0403001B" w:tentative="1">
      <w:start w:val="1"/>
      <w:numFmt w:val="lowerRoman"/>
      <w:lvlText w:val="%9."/>
      <w:lvlJc w:val="right"/>
      <w:pPr>
        <w:ind w:left="7526" w:hanging="180"/>
      </w:pPr>
    </w:lvl>
  </w:abstractNum>
  <w:abstractNum w:abstractNumId="17" w15:restartNumberingAfterBreak="0">
    <w:nsid w:val="324416A9"/>
    <w:multiLevelType w:val="multilevel"/>
    <w:tmpl w:val="329032A2"/>
    <w:lvl w:ilvl="0">
      <w:start w:val="134"/>
      <w:numFmt w:val="decimal"/>
      <w:lvlText w:val="%1"/>
      <w:lvlJc w:val="left"/>
      <w:pPr>
        <w:ind w:left="540" w:hanging="540"/>
      </w:pPr>
      <w:rPr>
        <w:rFonts w:hint="default"/>
      </w:rPr>
    </w:lvl>
    <w:lvl w:ilvl="1">
      <w:start w:val="4"/>
      <w:numFmt w:val="decimal"/>
      <w:lvlText w:val="%1.%2"/>
      <w:lvlJc w:val="left"/>
      <w:pPr>
        <w:ind w:left="966" w:hanging="54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33544EB2"/>
    <w:multiLevelType w:val="hybridMultilevel"/>
    <w:tmpl w:val="2B2A5370"/>
    <w:lvl w:ilvl="0" w:tplc="818C5BC8">
      <w:start w:val="1"/>
      <w:numFmt w:val="decimal"/>
      <w:lvlText w:val="b%1."/>
      <w:lvlJc w:val="left"/>
      <w:pPr>
        <w:ind w:left="1766" w:hanging="360"/>
      </w:pPr>
      <w:rPr>
        <w:rFonts w:hint="default"/>
      </w:rPr>
    </w:lvl>
    <w:lvl w:ilvl="1" w:tplc="04030019" w:tentative="1">
      <w:start w:val="1"/>
      <w:numFmt w:val="lowerLetter"/>
      <w:lvlText w:val="%2."/>
      <w:lvlJc w:val="left"/>
      <w:pPr>
        <w:ind w:left="2486" w:hanging="360"/>
      </w:pPr>
    </w:lvl>
    <w:lvl w:ilvl="2" w:tplc="0403001B" w:tentative="1">
      <w:start w:val="1"/>
      <w:numFmt w:val="lowerRoman"/>
      <w:lvlText w:val="%3."/>
      <w:lvlJc w:val="right"/>
      <w:pPr>
        <w:ind w:left="3206" w:hanging="180"/>
      </w:pPr>
    </w:lvl>
    <w:lvl w:ilvl="3" w:tplc="0403000F" w:tentative="1">
      <w:start w:val="1"/>
      <w:numFmt w:val="decimal"/>
      <w:lvlText w:val="%4."/>
      <w:lvlJc w:val="left"/>
      <w:pPr>
        <w:ind w:left="3926" w:hanging="360"/>
      </w:pPr>
    </w:lvl>
    <w:lvl w:ilvl="4" w:tplc="04030019" w:tentative="1">
      <w:start w:val="1"/>
      <w:numFmt w:val="lowerLetter"/>
      <w:lvlText w:val="%5."/>
      <w:lvlJc w:val="left"/>
      <w:pPr>
        <w:ind w:left="4646" w:hanging="360"/>
      </w:pPr>
    </w:lvl>
    <w:lvl w:ilvl="5" w:tplc="0403001B" w:tentative="1">
      <w:start w:val="1"/>
      <w:numFmt w:val="lowerRoman"/>
      <w:lvlText w:val="%6."/>
      <w:lvlJc w:val="right"/>
      <w:pPr>
        <w:ind w:left="5366" w:hanging="180"/>
      </w:pPr>
    </w:lvl>
    <w:lvl w:ilvl="6" w:tplc="0403000F" w:tentative="1">
      <w:start w:val="1"/>
      <w:numFmt w:val="decimal"/>
      <w:lvlText w:val="%7."/>
      <w:lvlJc w:val="left"/>
      <w:pPr>
        <w:ind w:left="6086" w:hanging="360"/>
      </w:pPr>
    </w:lvl>
    <w:lvl w:ilvl="7" w:tplc="04030019" w:tentative="1">
      <w:start w:val="1"/>
      <w:numFmt w:val="lowerLetter"/>
      <w:lvlText w:val="%8."/>
      <w:lvlJc w:val="left"/>
      <w:pPr>
        <w:ind w:left="6806" w:hanging="360"/>
      </w:pPr>
    </w:lvl>
    <w:lvl w:ilvl="8" w:tplc="0403001B" w:tentative="1">
      <w:start w:val="1"/>
      <w:numFmt w:val="lowerRoman"/>
      <w:lvlText w:val="%9."/>
      <w:lvlJc w:val="right"/>
      <w:pPr>
        <w:ind w:left="7526" w:hanging="180"/>
      </w:pPr>
    </w:lvl>
  </w:abstractNum>
  <w:abstractNum w:abstractNumId="19" w15:restartNumberingAfterBreak="0">
    <w:nsid w:val="36B90793"/>
    <w:multiLevelType w:val="multilevel"/>
    <w:tmpl w:val="C7549A48"/>
    <w:lvl w:ilvl="0">
      <w:start w:val="1"/>
      <w:numFmt w:val="lowerLetter"/>
      <w:lvlText w:val="%1)"/>
      <w:lvlJc w:val="left"/>
      <w:pPr>
        <w:tabs>
          <w:tab w:val="num" w:pos="372"/>
        </w:tabs>
        <w:ind w:left="1080" w:hanging="360"/>
      </w:pPr>
      <w:rPr>
        <w:dstrike w:val="0"/>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7E92ABC"/>
    <w:multiLevelType w:val="multilevel"/>
    <w:tmpl w:val="D00CEA98"/>
    <w:lvl w:ilvl="0">
      <w:start w:val="1"/>
      <w:numFmt w:val="decimal"/>
      <w:lvlText w:val="%1."/>
      <w:lvlJc w:val="left"/>
      <w:pPr>
        <w:ind w:left="360" w:hanging="360"/>
      </w:pPr>
      <w:rPr>
        <w:rFonts w:hint="default"/>
        <w:b w:val="0"/>
        <w:sz w:val="22"/>
        <w:szCs w:val="22"/>
      </w:rPr>
    </w:lvl>
    <w:lvl w:ilvl="1">
      <w:start w:val="1"/>
      <w:numFmt w:val="decimal"/>
      <w:lvlText w:val="%1.%2."/>
      <w:lvlJc w:val="left"/>
      <w:pPr>
        <w:ind w:left="1218" w:hanging="792"/>
      </w:pPr>
      <w:rPr>
        <w:rFonts w:hint="default"/>
        <w:b/>
        <w:i w:val="0"/>
        <w:sz w:val="22"/>
      </w:rPr>
    </w:lvl>
    <w:lvl w:ilvl="2">
      <w:start w:val="1"/>
      <w:numFmt w:val="decimal"/>
      <w:lvlText w:val="%1.%2.%3."/>
      <w:lvlJc w:val="left"/>
      <w:pPr>
        <w:ind w:left="1224" w:hanging="1224"/>
      </w:pPr>
      <w:rPr>
        <w:rFonts w:hint="default"/>
        <w:b/>
        <w:strike w:val="0"/>
        <w:dstrike w:val="0"/>
        <w:sz w:val="22"/>
        <w:szCs w:val="22"/>
      </w:rPr>
    </w:lvl>
    <w:lvl w:ilvl="3">
      <w:start w:val="1"/>
      <w:numFmt w:val="decimal"/>
      <w:lvlText w:val="%1.%2.%3.%4."/>
      <w:lvlJc w:val="left"/>
      <w:pPr>
        <w:ind w:left="1728" w:hanging="648"/>
      </w:pPr>
      <w:rPr>
        <w:rFonts w:hint="default"/>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8401BDB"/>
    <w:multiLevelType w:val="multilevel"/>
    <w:tmpl w:val="7CDC686E"/>
    <w:lvl w:ilvl="0">
      <w:start w:val="1"/>
      <w:numFmt w:val="lowerLetter"/>
      <w:lvlText w:val="%1)"/>
      <w:lvlJc w:val="left"/>
      <w:pPr>
        <w:tabs>
          <w:tab w:val="num" w:pos="-168"/>
        </w:tabs>
        <w:ind w:left="540" w:hanging="360"/>
      </w:pPr>
    </w:lvl>
    <w:lvl w:ilvl="1">
      <w:start w:val="1"/>
      <w:numFmt w:val="lowerLetter"/>
      <w:lvlText w:val="%2)"/>
      <w:lvlJc w:val="left"/>
      <w:pPr>
        <w:tabs>
          <w:tab w:val="num" w:pos="360"/>
        </w:tabs>
        <w:ind w:left="360" w:hanging="360"/>
      </w:pPr>
      <w:rPr>
        <w:rFonts w:ascii="Arial" w:hAnsi="Arial" w:cs="Arial" w:hint="default"/>
      </w:rPr>
    </w:lvl>
    <w:lvl w:ilvl="2">
      <w:start w:val="1"/>
      <w:numFmt w:val="lowerRoman"/>
      <w:lvlText w:val="%3)"/>
      <w:lvlJc w:val="left"/>
      <w:pPr>
        <w:tabs>
          <w:tab w:val="num" w:pos="540"/>
        </w:tabs>
        <w:ind w:left="540" w:hanging="360"/>
      </w:pPr>
    </w:lvl>
    <w:lvl w:ilvl="3">
      <w:start w:val="1"/>
      <w:numFmt w:val="decimal"/>
      <w:lvlText w:val="(%4)"/>
      <w:lvlJc w:val="left"/>
      <w:pPr>
        <w:tabs>
          <w:tab w:val="num" w:pos="1080"/>
        </w:tabs>
        <w:ind w:left="1080" w:hanging="360"/>
      </w:pPr>
    </w:lvl>
    <w:lvl w:ilvl="4">
      <w:start w:val="1"/>
      <w:numFmt w:val="lowerLetter"/>
      <w:lvlText w:val="(%5)"/>
      <w:lvlJc w:val="left"/>
      <w:pPr>
        <w:tabs>
          <w:tab w:val="num" w:pos="1260"/>
        </w:tabs>
        <w:ind w:left="1260" w:hanging="360"/>
      </w:pPr>
    </w:lvl>
    <w:lvl w:ilvl="5">
      <w:start w:val="1"/>
      <w:numFmt w:val="lowerRoman"/>
      <w:lvlText w:val="(%6)"/>
      <w:lvlJc w:val="left"/>
      <w:pPr>
        <w:tabs>
          <w:tab w:val="num" w:pos="1620"/>
        </w:tabs>
        <w:ind w:left="1620" w:hanging="360"/>
      </w:pPr>
    </w:lvl>
    <w:lvl w:ilvl="6">
      <w:start w:val="1"/>
      <w:numFmt w:val="decimal"/>
      <w:lvlText w:val="%7."/>
      <w:lvlJc w:val="left"/>
      <w:pPr>
        <w:tabs>
          <w:tab w:val="num" w:pos="1980"/>
        </w:tabs>
        <w:ind w:left="1980" w:hanging="360"/>
      </w:pPr>
      <w:rPr>
        <w:i w:val="0"/>
        <w:color w:val="auto"/>
      </w:rPr>
    </w:lvl>
    <w:lvl w:ilvl="7">
      <w:start w:val="1"/>
      <w:numFmt w:val="lowerLetter"/>
      <w:lvlText w:val="%8."/>
      <w:lvlJc w:val="left"/>
      <w:pPr>
        <w:tabs>
          <w:tab w:val="num" w:pos="2340"/>
        </w:tabs>
        <w:ind w:left="2340" w:hanging="360"/>
      </w:pPr>
    </w:lvl>
    <w:lvl w:ilvl="8">
      <w:start w:val="1"/>
      <w:numFmt w:val="lowerRoman"/>
      <w:lvlText w:val="%9."/>
      <w:lvlJc w:val="left"/>
      <w:pPr>
        <w:tabs>
          <w:tab w:val="num" w:pos="2700"/>
        </w:tabs>
        <w:ind w:left="2700" w:hanging="360"/>
      </w:pPr>
    </w:lvl>
  </w:abstractNum>
  <w:abstractNum w:abstractNumId="22" w15:restartNumberingAfterBreak="0">
    <w:nsid w:val="3AC73415"/>
    <w:multiLevelType w:val="multilevel"/>
    <w:tmpl w:val="9EA805DC"/>
    <w:lvl w:ilvl="0">
      <w:start w:val="1"/>
      <w:numFmt w:val="upperLetter"/>
      <w:pStyle w:val="Heading1"/>
      <w:lvlText w:val="%1"/>
      <w:lvlJc w:val="left"/>
      <w:pPr>
        <w:tabs>
          <w:tab w:val="num" w:pos="3411"/>
        </w:tabs>
        <w:ind w:left="3411" w:hanging="432"/>
      </w:pPr>
      <w:rPr>
        <w:rFonts w:hint="default"/>
      </w:rPr>
    </w:lvl>
    <w:lvl w:ilvl="1">
      <w:start w:val="1"/>
      <w:numFmt w:val="decimal"/>
      <w:pStyle w:val="Heading2"/>
      <w:lvlText w:val="%1.%2"/>
      <w:lvlJc w:val="left"/>
      <w:pPr>
        <w:tabs>
          <w:tab w:val="num" w:pos="3555"/>
        </w:tabs>
        <w:ind w:left="3555" w:hanging="576"/>
      </w:pPr>
      <w:rPr>
        <w:rFonts w:hint="default"/>
      </w:rPr>
    </w:lvl>
    <w:lvl w:ilvl="2">
      <w:start w:val="1"/>
      <w:numFmt w:val="decimal"/>
      <w:pStyle w:val="Heading3"/>
      <w:lvlText w:val="Artículo %3."/>
      <w:lvlJc w:val="left"/>
      <w:pPr>
        <w:tabs>
          <w:tab w:val="num" w:pos="4692"/>
        </w:tabs>
        <w:ind w:left="4692" w:hanging="720"/>
      </w:pPr>
      <w:rPr>
        <w:rFonts w:hint="default"/>
        <w:b w:val="0"/>
        <w:strike w:val="0"/>
        <w:color w:val="auto"/>
        <w:sz w:val="22"/>
        <w:szCs w:val="22"/>
      </w:rPr>
    </w:lvl>
    <w:lvl w:ilvl="3">
      <w:start w:val="1"/>
      <w:numFmt w:val="decimal"/>
      <w:pStyle w:val="Heading4"/>
      <w:lvlText w:val="%3.%4"/>
      <w:lvlJc w:val="left"/>
      <w:pPr>
        <w:tabs>
          <w:tab w:val="num" w:pos="4269"/>
        </w:tabs>
        <w:ind w:left="4269" w:hanging="864"/>
      </w:pPr>
      <w:rPr>
        <w:rFonts w:ascii="Arial" w:hAnsi="Arial" w:cs="Arial" w:hint="default"/>
        <w:b w:val="0"/>
        <w:i w:val="0"/>
        <w:strike w:val="0"/>
        <w:color w:val="auto"/>
        <w:sz w:val="22"/>
        <w:szCs w:val="22"/>
      </w:rPr>
    </w:lvl>
    <w:lvl w:ilvl="4">
      <w:start w:val="1"/>
      <w:numFmt w:val="decimal"/>
      <w:pStyle w:val="Heading5"/>
      <w:lvlText w:val="%1.%2.%3.%4.%5"/>
      <w:lvlJc w:val="left"/>
      <w:pPr>
        <w:tabs>
          <w:tab w:val="num" w:pos="3987"/>
        </w:tabs>
        <w:ind w:left="3987" w:hanging="1008"/>
      </w:pPr>
      <w:rPr>
        <w:rFonts w:hint="default"/>
      </w:rPr>
    </w:lvl>
    <w:lvl w:ilvl="5">
      <w:start w:val="1"/>
      <w:numFmt w:val="decimal"/>
      <w:pStyle w:val="Heading6"/>
      <w:lvlText w:val="%1.%2.%3.%4.%5.%6"/>
      <w:lvlJc w:val="left"/>
      <w:pPr>
        <w:tabs>
          <w:tab w:val="num" w:pos="4131"/>
        </w:tabs>
        <w:ind w:left="4131" w:hanging="1152"/>
      </w:pPr>
      <w:rPr>
        <w:rFonts w:hint="default"/>
      </w:rPr>
    </w:lvl>
    <w:lvl w:ilvl="6">
      <w:start w:val="1"/>
      <w:numFmt w:val="decimal"/>
      <w:pStyle w:val="Heading7"/>
      <w:lvlText w:val="%1.%2.%3.%4.%5.%6.%7"/>
      <w:lvlJc w:val="left"/>
      <w:pPr>
        <w:tabs>
          <w:tab w:val="num" w:pos="4275"/>
        </w:tabs>
        <w:ind w:left="4275" w:hanging="1296"/>
      </w:pPr>
      <w:rPr>
        <w:rFonts w:hint="default"/>
      </w:rPr>
    </w:lvl>
    <w:lvl w:ilvl="7">
      <w:start w:val="1"/>
      <w:numFmt w:val="decimal"/>
      <w:pStyle w:val="Heading8"/>
      <w:lvlText w:val="%1.%2.%3.%4.%5.%6.%7.%8"/>
      <w:lvlJc w:val="left"/>
      <w:pPr>
        <w:tabs>
          <w:tab w:val="num" w:pos="4419"/>
        </w:tabs>
        <w:ind w:left="4419" w:hanging="1440"/>
      </w:pPr>
      <w:rPr>
        <w:rFonts w:hint="default"/>
      </w:rPr>
    </w:lvl>
    <w:lvl w:ilvl="8">
      <w:start w:val="1"/>
      <w:numFmt w:val="decimal"/>
      <w:pStyle w:val="Heading9"/>
      <w:suff w:val="space"/>
      <w:lvlText w:val="Artículo%9."/>
      <w:lvlJc w:val="left"/>
      <w:pPr>
        <w:ind w:left="2979" w:firstLine="0"/>
      </w:pPr>
      <w:rPr>
        <w:rFonts w:hint="default"/>
        <w:sz w:val="22"/>
        <w:szCs w:val="22"/>
      </w:rPr>
    </w:lvl>
  </w:abstractNum>
  <w:abstractNum w:abstractNumId="23" w15:restartNumberingAfterBreak="0">
    <w:nsid w:val="40CD4004"/>
    <w:multiLevelType w:val="hybridMultilevel"/>
    <w:tmpl w:val="E4D09A10"/>
    <w:lvl w:ilvl="0" w:tplc="555049A8">
      <w:start w:val="1"/>
      <w:numFmt w:val="decimal"/>
      <w:lvlText w:val="c%1."/>
      <w:lvlJc w:val="left"/>
      <w:pPr>
        <w:ind w:left="1766" w:hanging="360"/>
      </w:pPr>
      <w:rPr>
        <w:rFonts w:hint="default"/>
      </w:rPr>
    </w:lvl>
    <w:lvl w:ilvl="1" w:tplc="04030019" w:tentative="1">
      <w:start w:val="1"/>
      <w:numFmt w:val="lowerLetter"/>
      <w:lvlText w:val="%2."/>
      <w:lvlJc w:val="left"/>
      <w:pPr>
        <w:ind w:left="2486" w:hanging="360"/>
      </w:pPr>
    </w:lvl>
    <w:lvl w:ilvl="2" w:tplc="0403001B" w:tentative="1">
      <w:start w:val="1"/>
      <w:numFmt w:val="lowerRoman"/>
      <w:lvlText w:val="%3."/>
      <w:lvlJc w:val="right"/>
      <w:pPr>
        <w:ind w:left="3206" w:hanging="180"/>
      </w:pPr>
    </w:lvl>
    <w:lvl w:ilvl="3" w:tplc="0403000F" w:tentative="1">
      <w:start w:val="1"/>
      <w:numFmt w:val="decimal"/>
      <w:lvlText w:val="%4."/>
      <w:lvlJc w:val="left"/>
      <w:pPr>
        <w:ind w:left="3926" w:hanging="360"/>
      </w:pPr>
    </w:lvl>
    <w:lvl w:ilvl="4" w:tplc="04030019" w:tentative="1">
      <w:start w:val="1"/>
      <w:numFmt w:val="lowerLetter"/>
      <w:lvlText w:val="%5."/>
      <w:lvlJc w:val="left"/>
      <w:pPr>
        <w:ind w:left="4646" w:hanging="360"/>
      </w:pPr>
    </w:lvl>
    <w:lvl w:ilvl="5" w:tplc="0403001B" w:tentative="1">
      <w:start w:val="1"/>
      <w:numFmt w:val="lowerRoman"/>
      <w:lvlText w:val="%6."/>
      <w:lvlJc w:val="right"/>
      <w:pPr>
        <w:ind w:left="5366" w:hanging="180"/>
      </w:pPr>
    </w:lvl>
    <w:lvl w:ilvl="6" w:tplc="0403000F" w:tentative="1">
      <w:start w:val="1"/>
      <w:numFmt w:val="decimal"/>
      <w:lvlText w:val="%7."/>
      <w:lvlJc w:val="left"/>
      <w:pPr>
        <w:ind w:left="6086" w:hanging="360"/>
      </w:pPr>
    </w:lvl>
    <w:lvl w:ilvl="7" w:tplc="04030019" w:tentative="1">
      <w:start w:val="1"/>
      <w:numFmt w:val="lowerLetter"/>
      <w:lvlText w:val="%8."/>
      <w:lvlJc w:val="left"/>
      <w:pPr>
        <w:ind w:left="6806" w:hanging="360"/>
      </w:pPr>
    </w:lvl>
    <w:lvl w:ilvl="8" w:tplc="0403001B" w:tentative="1">
      <w:start w:val="1"/>
      <w:numFmt w:val="lowerRoman"/>
      <w:lvlText w:val="%9."/>
      <w:lvlJc w:val="right"/>
      <w:pPr>
        <w:ind w:left="7526" w:hanging="180"/>
      </w:pPr>
    </w:lvl>
  </w:abstractNum>
  <w:abstractNum w:abstractNumId="24" w15:restartNumberingAfterBreak="0">
    <w:nsid w:val="422C517C"/>
    <w:multiLevelType w:val="multilevel"/>
    <w:tmpl w:val="9D60F7D8"/>
    <w:lvl w:ilvl="0">
      <w:start w:val="197"/>
      <w:numFmt w:val="decimal"/>
      <w:lvlText w:val="%1"/>
      <w:lvlJc w:val="left"/>
      <w:pPr>
        <w:ind w:left="540" w:hanging="540"/>
      </w:pPr>
      <w:rPr>
        <w:rFonts w:hint="default"/>
      </w:rPr>
    </w:lvl>
    <w:lvl w:ilvl="1">
      <w:start w:val="3"/>
      <w:numFmt w:val="decimal"/>
      <w:lvlText w:val="%1.%2"/>
      <w:lvlJc w:val="left"/>
      <w:pPr>
        <w:ind w:left="3945" w:hanging="540"/>
      </w:pPr>
      <w:rPr>
        <w:rFonts w:hint="default"/>
      </w:rPr>
    </w:lvl>
    <w:lvl w:ilvl="2">
      <w:start w:val="1"/>
      <w:numFmt w:val="decimal"/>
      <w:lvlText w:val="%1.%2.%3"/>
      <w:lvlJc w:val="left"/>
      <w:pPr>
        <w:ind w:left="7530" w:hanging="720"/>
      </w:pPr>
      <w:rPr>
        <w:rFonts w:hint="default"/>
      </w:rPr>
    </w:lvl>
    <w:lvl w:ilvl="3">
      <w:start w:val="1"/>
      <w:numFmt w:val="decimal"/>
      <w:lvlText w:val="%1.%2.%3.%4"/>
      <w:lvlJc w:val="left"/>
      <w:pPr>
        <w:ind w:left="10935" w:hanging="720"/>
      </w:pPr>
      <w:rPr>
        <w:rFonts w:hint="default"/>
      </w:rPr>
    </w:lvl>
    <w:lvl w:ilvl="4">
      <w:start w:val="1"/>
      <w:numFmt w:val="decimal"/>
      <w:lvlText w:val="%1.%2.%3.%4.%5"/>
      <w:lvlJc w:val="left"/>
      <w:pPr>
        <w:ind w:left="14700" w:hanging="1080"/>
      </w:pPr>
      <w:rPr>
        <w:rFonts w:hint="default"/>
      </w:rPr>
    </w:lvl>
    <w:lvl w:ilvl="5">
      <w:start w:val="1"/>
      <w:numFmt w:val="decimal"/>
      <w:lvlText w:val="%1.%2.%3.%4.%5.%6"/>
      <w:lvlJc w:val="left"/>
      <w:pPr>
        <w:ind w:left="18105" w:hanging="1080"/>
      </w:pPr>
      <w:rPr>
        <w:rFonts w:hint="default"/>
      </w:rPr>
    </w:lvl>
    <w:lvl w:ilvl="6">
      <w:start w:val="1"/>
      <w:numFmt w:val="decimal"/>
      <w:lvlText w:val="%1.%2.%3.%4.%5.%6.%7"/>
      <w:lvlJc w:val="left"/>
      <w:pPr>
        <w:ind w:left="21870" w:hanging="1440"/>
      </w:pPr>
      <w:rPr>
        <w:rFonts w:hint="default"/>
      </w:rPr>
    </w:lvl>
    <w:lvl w:ilvl="7">
      <w:start w:val="1"/>
      <w:numFmt w:val="decimal"/>
      <w:lvlText w:val="%1.%2.%3.%4.%5.%6.%7.%8"/>
      <w:lvlJc w:val="left"/>
      <w:pPr>
        <w:ind w:left="25275" w:hanging="1440"/>
      </w:pPr>
      <w:rPr>
        <w:rFonts w:hint="default"/>
      </w:rPr>
    </w:lvl>
    <w:lvl w:ilvl="8">
      <w:start w:val="1"/>
      <w:numFmt w:val="decimal"/>
      <w:lvlText w:val="%1.%2.%3.%4.%5.%6.%7.%8.%9"/>
      <w:lvlJc w:val="left"/>
      <w:pPr>
        <w:ind w:left="29040" w:hanging="1800"/>
      </w:pPr>
      <w:rPr>
        <w:rFonts w:hint="default"/>
      </w:rPr>
    </w:lvl>
  </w:abstractNum>
  <w:abstractNum w:abstractNumId="25" w15:restartNumberingAfterBreak="0">
    <w:nsid w:val="43030EC9"/>
    <w:multiLevelType w:val="hybridMultilevel"/>
    <w:tmpl w:val="ED84A2EE"/>
    <w:lvl w:ilvl="0" w:tplc="555049A8">
      <w:start w:val="1"/>
      <w:numFmt w:val="decimal"/>
      <w:lvlText w:val="c%1."/>
      <w:lvlJc w:val="left"/>
      <w:pPr>
        <w:ind w:left="1260" w:hanging="360"/>
      </w:pPr>
      <w:rPr>
        <w:rFonts w:hint="default"/>
      </w:rPr>
    </w:lvl>
    <w:lvl w:ilvl="1" w:tplc="04030019" w:tentative="1">
      <w:start w:val="1"/>
      <w:numFmt w:val="lowerLetter"/>
      <w:lvlText w:val="%2."/>
      <w:lvlJc w:val="left"/>
      <w:pPr>
        <w:ind w:left="1980" w:hanging="360"/>
      </w:pPr>
    </w:lvl>
    <w:lvl w:ilvl="2" w:tplc="0403001B" w:tentative="1">
      <w:start w:val="1"/>
      <w:numFmt w:val="lowerRoman"/>
      <w:lvlText w:val="%3."/>
      <w:lvlJc w:val="right"/>
      <w:pPr>
        <w:ind w:left="2700" w:hanging="180"/>
      </w:pPr>
    </w:lvl>
    <w:lvl w:ilvl="3" w:tplc="0403000F" w:tentative="1">
      <w:start w:val="1"/>
      <w:numFmt w:val="decimal"/>
      <w:lvlText w:val="%4."/>
      <w:lvlJc w:val="left"/>
      <w:pPr>
        <w:ind w:left="3420" w:hanging="360"/>
      </w:pPr>
    </w:lvl>
    <w:lvl w:ilvl="4" w:tplc="04030019" w:tentative="1">
      <w:start w:val="1"/>
      <w:numFmt w:val="lowerLetter"/>
      <w:lvlText w:val="%5."/>
      <w:lvlJc w:val="left"/>
      <w:pPr>
        <w:ind w:left="4140" w:hanging="360"/>
      </w:pPr>
    </w:lvl>
    <w:lvl w:ilvl="5" w:tplc="0403001B" w:tentative="1">
      <w:start w:val="1"/>
      <w:numFmt w:val="lowerRoman"/>
      <w:lvlText w:val="%6."/>
      <w:lvlJc w:val="right"/>
      <w:pPr>
        <w:ind w:left="4860" w:hanging="180"/>
      </w:pPr>
    </w:lvl>
    <w:lvl w:ilvl="6" w:tplc="0403000F" w:tentative="1">
      <w:start w:val="1"/>
      <w:numFmt w:val="decimal"/>
      <w:lvlText w:val="%7."/>
      <w:lvlJc w:val="left"/>
      <w:pPr>
        <w:ind w:left="5580" w:hanging="360"/>
      </w:pPr>
    </w:lvl>
    <w:lvl w:ilvl="7" w:tplc="04030019" w:tentative="1">
      <w:start w:val="1"/>
      <w:numFmt w:val="lowerLetter"/>
      <w:lvlText w:val="%8."/>
      <w:lvlJc w:val="left"/>
      <w:pPr>
        <w:ind w:left="6300" w:hanging="360"/>
      </w:pPr>
    </w:lvl>
    <w:lvl w:ilvl="8" w:tplc="0403001B" w:tentative="1">
      <w:start w:val="1"/>
      <w:numFmt w:val="lowerRoman"/>
      <w:lvlText w:val="%9."/>
      <w:lvlJc w:val="right"/>
      <w:pPr>
        <w:ind w:left="7020" w:hanging="180"/>
      </w:pPr>
    </w:lvl>
  </w:abstractNum>
  <w:abstractNum w:abstractNumId="26" w15:restartNumberingAfterBreak="0">
    <w:nsid w:val="452010D7"/>
    <w:multiLevelType w:val="hybridMultilevel"/>
    <w:tmpl w:val="5E8A3040"/>
    <w:lvl w:ilvl="0" w:tplc="1A90598C">
      <w:start w:val="1"/>
      <w:numFmt w:val="lowerLetter"/>
      <w:lvlText w:val="%1)"/>
      <w:lvlJc w:val="left"/>
      <w:pPr>
        <w:ind w:left="786" w:hanging="360"/>
      </w:pPr>
      <w:rPr>
        <w:rFonts w:hint="default"/>
        <w:b w:val="0"/>
        <w:color w:val="auto"/>
        <w:sz w:val="22"/>
        <w:szCs w:val="22"/>
      </w:rPr>
    </w:lvl>
    <w:lvl w:ilvl="1" w:tplc="D5501178">
      <w:start w:val="1"/>
      <w:numFmt w:val="decimal"/>
      <w:lvlText w:val="a%2."/>
      <w:lvlJc w:val="left"/>
      <w:pPr>
        <w:ind w:left="1506" w:hanging="360"/>
      </w:pPr>
      <w:rPr>
        <w:rFonts w:hint="default"/>
      </w:r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27" w15:restartNumberingAfterBreak="0">
    <w:nsid w:val="45E0782C"/>
    <w:multiLevelType w:val="hybridMultilevel"/>
    <w:tmpl w:val="D1E01F3C"/>
    <w:lvl w:ilvl="0" w:tplc="941A5112">
      <w:start w:val="1"/>
      <w:numFmt w:val="lowerLetter"/>
      <w:lvlText w:val="%1)"/>
      <w:lvlJc w:val="left"/>
      <w:pPr>
        <w:tabs>
          <w:tab w:val="num" w:pos="540"/>
        </w:tabs>
        <w:ind w:left="540" w:hanging="360"/>
      </w:pPr>
      <w:rPr>
        <w:sz w:val="22"/>
        <w:szCs w:val="22"/>
      </w:rPr>
    </w:lvl>
    <w:lvl w:ilvl="1" w:tplc="04030019" w:tentative="1">
      <w:start w:val="1"/>
      <w:numFmt w:val="lowerLetter"/>
      <w:lvlText w:val="%2."/>
      <w:lvlJc w:val="left"/>
      <w:pPr>
        <w:tabs>
          <w:tab w:val="num" w:pos="1260"/>
        </w:tabs>
        <w:ind w:left="1260" w:hanging="360"/>
      </w:pPr>
    </w:lvl>
    <w:lvl w:ilvl="2" w:tplc="0403001B" w:tentative="1">
      <w:start w:val="1"/>
      <w:numFmt w:val="lowerRoman"/>
      <w:lvlText w:val="%3."/>
      <w:lvlJc w:val="right"/>
      <w:pPr>
        <w:tabs>
          <w:tab w:val="num" w:pos="1980"/>
        </w:tabs>
        <w:ind w:left="1980" w:hanging="180"/>
      </w:pPr>
    </w:lvl>
    <w:lvl w:ilvl="3" w:tplc="0403000F" w:tentative="1">
      <w:start w:val="1"/>
      <w:numFmt w:val="decimal"/>
      <w:lvlText w:val="%4."/>
      <w:lvlJc w:val="left"/>
      <w:pPr>
        <w:tabs>
          <w:tab w:val="num" w:pos="2700"/>
        </w:tabs>
        <w:ind w:left="2700" w:hanging="360"/>
      </w:pPr>
    </w:lvl>
    <w:lvl w:ilvl="4" w:tplc="04030019" w:tentative="1">
      <w:start w:val="1"/>
      <w:numFmt w:val="lowerLetter"/>
      <w:lvlText w:val="%5."/>
      <w:lvlJc w:val="left"/>
      <w:pPr>
        <w:tabs>
          <w:tab w:val="num" w:pos="3420"/>
        </w:tabs>
        <w:ind w:left="3420" w:hanging="360"/>
      </w:pPr>
    </w:lvl>
    <w:lvl w:ilvl="5" w:tplc="0403001B" w:tentative="1">
      <w:start w:val="1"/>
      <w:numFmt w:val="lowerRoman"/>
      <w:lvlText w:val="%6."/>
      <w:lvlJc w:val="right"/>
      <w:pPr>
        <w:tabs>
          <w:tab w:val="num" w:pos="4140"/>
        </w:tabs>
        <w:ind w:left="4140" w:hanging="180"/>
      </w:pPr>
    </w:lvl>
    <w:lvl w:ilvl="6" w:tplc="0403000F" w:tentative="1">
      <w:start w:val="1"/>
      <w:numFmt w:val="decimal"/>
      <w:lvlText w:val="%7."/>
      <w:lvlJc w:val="left"/>
      <w:pPr>
        <w:tabs>
          <w:tab w:val="num" w:pos="4860"/>
        </w:tabs>
        <w:ind w:left="4860" w:hanging="360"/>
      </w:pPr>
    </w:lvl>
    <w:lvl w:ilvl="7" w:tplc="04030019" w:tentative="1">
      <w:start w:val="1"/>
      <w:numFmt w:val="lowerLetter"/>
      <w:lvlText w:val="%8."/>
      <w:lvlJc w:val="left"/>
      <w:pPr>
        <w:tabs>
          <w:tab w:val="num" w:pos="5580"/>
        </w:tabs>
        <w:ind w:left="5580" w:hanging="360"/>
      </w:pPr>
    </w:lvl>
    <w:lvl w:ilvl="8" w:tplc="0403001B" w:tentative="1">
      <w:start w:val="1"/>
      <w:numFmt w:val="lowerRoman"/>
      <w:lvlText w:val="%9."/>
      <w:lvlJc w:val="right"/>
      <w:pPr>
        <w:tabs>
          <w:tab w:val="num" w:pos="6300"/>
        </w:tabs>
        <w:ind w:left="6300" w:hanging="180"/>
      </w:pPr>
    </w:lvl>
  </w:abstractNum>
  <w:abstractNum w:abstractNumId="28" w15:restartNumberingAfterBreak="0">
    <w:nsid w:val="529F5C81"/>
    <w:multiLevelType w:val="hybridMultilevel"/>
    <w:tmpl w:val="9C7EF980"/>
    <w:lvl w:ilvl="0" w:tplc="FFFFFFFF">
      <w:start w:val="1"/>
      <w:numFmt w:val="lowerLetter"/>
      <w:lvlText w:val="%1)"/>
      <w:lvlJc w:val="left"/>
      <w:pPr>
        <w:tabs>
          <w:tab w:val="num" w:pos="540"/>
        </w:tabs>
        <w:ind w:left="540" w:hanging="360"/>
      </w:pPr>
    </w:lvl>
    <w:lvl w:ilvl="1" w:tplc="D5501178">
      <w:start w:val="1"/>
      <w:numFmt w:val="decimal"/>
      <w:lvlText w:val="a%2."/>
      <w:lvlJc w:val="left"/>
      <w:pPr>
        <w:tabs>
          <w:tab w:val="num" w:pos="1440"/>
        </w:tabs>
        <w:ind w:left="1440" w:hanging="360"/>
      </w:pPr>
      <w:rPr>
        <w:rFonts w:hint="default"/>
      </w:rPr>
    </w:lvl>
    <w:lvl w:ilvl="2" w:tplc="0403001B" w:tentative="1">
      <w:start w:val="1"/>
      <w:numFmt w:val="lowerRoman"/>
      <w:lvlText w:val="%3."/>
      <w:lvlJc w:val="right"/>
      <w:pPr>
        <w:tabs>
          <w:tab w:val="num" w:pos="2160"/>
        </w:tabs>
        <w:ind w:left="2160" w:hanging="180"/>
      </w:pPr>
    </w:lvl>
    <w:lvl w:ilvl="3" w:tplc="0403000F">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29" w15:restartNumberingAfterBreak="0">
    <w:nsid w:val="55143B0E"/>
    <w:multiLevelType w:val="hybridMultilevel"/>
    <w:tmpl w:val="9C7EF980"/>
    <w:lvl w:ilvl="0" w:tplc="FFFFFFFF">
      <w:start w:val="1"/>
      <w:numFmt w:val="lowerLetter"/>
      <w:lvlText w:val="%1)"/>
      <w:lvlJc w:val="left"/>
      <w:pPr>
        <w:tabs>
          <w:tab w:val="num" w:pos="540"/>
        </w:tabs>
        <w:ind w:left="540" w:hanging="360"/>
      </w:pPr>
    </w:lvl>
    <w:lvl w:ilvl="1" w:tplc="D5501178">
      <w:start w:val="1"/>
      <w:numFmt w:val="decimal"/>
      <w:lvlText w:val="a%2."/>
      <w:lvlJc w:val="left"/>
      <w:pPr>
        <w:tabs>
          <w:tab w:val="num" w:pos="1440"/>
        </w:tabs>
        <w:ind w:left="1440" w:hanging="360"/>
      </w:pPr>
      <w:rPr>
        <w:rFonts w:hint="default"/>
      </w:rPr>
    </w:lvl>
    <w:lvl w:ilvl="2" w:tplc="0403001B" w:tentative="1">
      <w:start w:val="1"/>
      <w:numFmt w:val="lowerRoman"/>
      <w:lvlText w:val="%3."/>
      <w:lvlJc w:val="right"/>
      <w:pPr>
        <w:tabs>
          <w:tab w:val="num" w:pos="2160"/>
        </w:tabs>
        <w:ind w:left="2160" w:hanging="180"/>
      </w:pPr>
    </w:lvl>
    <w:lvl w:ilvl="3" w:tplc="0403000F">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30" w15:restartNumberingAfterBreak="0">
    <w:nsid w:val="5D14104A"/>
    <w:multiLevelType w:val="hybridMultilevel"/>
    <w:tmpl w:val="ED84A2EE"/>
    <w:lvl w:ilvl="0" w:tplc="555049A8">
      <w:start w:val="1"/>
      <w:numFmt w:val="decimal"/>
      <w:lvlText w:val="c%1."/>
      <w:lvlJc w:val="left"/>
      <w:pPr>
        <w:ind w:left="1260" w:hanging="360"/>
      </w:pPr>
      <w:rPr>
        <w:rFonts w:hint="default"/>
      </w:rPr>
    </w:lvl>
    <w:lvl w:ilvl="1" w:tplc="04030019" w:tentative="1">
      <w:start w:val="1"/>
      <w:numFmt w:val="lowerLetter"/>
      <w:lvlText w:val="%2."/>
      <w:lvlJc w:val="left"/>
      <w:pPr>
        <w:ind w:left="1980" w:hanging="360"/>
      </w:pPr>
    </w:lvl>
    <w:lvl w:ilvl="2" w:tplc="0403001B" w:tentative="1">
      <w:start w:val="1"/>
      <w:numFmt w:val="lowerRoman"/>
      <w:lvlText w:val="%3."/>
      <w:lvlJc w:val="right"/>
      <w:pPr>
        <w:ind w:left="2700" w:hanging="180"/>
      </w:pPr>
    </w:lvl>
    <w:lvl w:ilvl="3" w:tplc="0403000F" w:tentative="1">
      <w:start w:val="1"/>
      <w:numFmt w:val="decimal"/>
      <w:lvlText w:val="%4."/>
      <w:lvlJc w:val="left"/>
      <w:pPr>
        <w:ind w:left="3420" w:hanging="360"/>
      </w:pPr>
    </w:lvl>
    <w:lvl w:ilvl="4" w:tplc="04030019" w:tentative="1">
      <w:start w:val="1"/>
      <w:numFmt w:val="lowerLetter"/>
      <w:lvlText w:val="%5."/>
      <w:lvlJc w:val="left"/>
      <w:pPr>
        <w:ind w:left="4140" w:hanging="360"/>
      </w:pPr>
    </w:lvl>
    <w:lvl w:ilvl="5" w:tplc="0403001B" w:tentative="1">
      <w:start w:val="1"/>
      <w:numFmt w:val="lowerRoman"/>
      <w:lvlText w:val="%6."/>
      <w:lvlJc w:val="right"/>
      <w:pPr>
        <w:ind w:left="4860" w:hanging="180"/>
      </w:pPr>
    </w:lvl>
    <w:lvl w:ilvl="6" w:tplc="0403000F" w:tentative="1">
      <w:start w:val="1"/>
      <w:numFmt w:val="decimal"/>
      <w:lvlText w:val="%7."/>
      <w:lvlJc w:val="left"/>
      <w:pPr>
        <w:ind w:left="5580" w:hanging="360"/>
      </w:pPr>
    </w:lvl>
    <w:lvl w:ilvl="7" w:tplc="04030019" w:tentative="1">
      <w:start w:val="1"/>
      <w:numFmt w:val="lowerLetter"/>
      <w:lvlText w:val="%8."/>
      <w:lvlJc w:val="left"/>
      <w:pPr>
        <w:ind w:left="6300" w:hanging="360"/>
      </w:pPr>
    </w:lvl>
    <w:lvl w:ilvl="8" w:tplc="0403001B" w:tentative="1">
      <w:start w:val="1"/>
      <w:numFmt w:val="lowerRoman"/>
      <w:lvlText w:val="%9."/>
      <w:lvlJc w:val="right"/>
      <w:pPr>
        <w:ind w:left="7020" w:hanging="180"/>
      </w:pPr>
    </w:lvl>
  </w:abstractNum>
  <w:abstractNum w:abstractNumId="31" w15:restartNumberingAfterBreak="0">
    <w:nsid w:val="5D4858AE"/>
    <w:multiLevelType w:val="multilevel"/>
    <w:tmpl w:val="A106E34C"/>
    <w:lvl w:ilvl="0">
      <w:start w:val="127"/>
      <w:numFmt w:val="decimal"/>
      <w:lvlText w:val="%1"/>
      <w:lvlJc w:val="left"/>
      <w:pPr>
        <w:ind w:left="540" w:hanging="540"/>
      </w:pPr>
      <w:rPr>
        <w:rFonts w:hint="default"/>
      </w:rPr>
    </w:lvl>
    <w:lvl w:ilvl="1">
      <w:start w:val="4"/>
      <w:numFmt w:val="decimal"/>
      <w:lvlText w:val="%1.%2"/>
      <w:lvlJc w:val="left"/>
      <w:pPr>
        <w:ind w:left="966" w:hanging="54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2" w15:restartNumberingAfterBreak="0">
    <w:nsid w:val="5ECE4537"/>
    <w:multiLevelType w:val="multilevel"/>
    <w:tmpl w:val="02560046"/>
    <w:lvl w:ilvl="0">
      <w:start w:val="119"/>
      <w:numFmt w:val="decimal"/>
      <w:lvlText w:val="%1"/>
      <w:lvlJc w:val="left"/>
      <w:pPr>
        <w:ind w:left="540" w:hanging="540"/>
      </w:pPr>
      <w:rPr>
        <w:rFonts w:hint="default"/>
      </w:rPr>
    </w:lvl>
    <w:lvl w:ilvl="1">
      <w:start w:val="7"/>
      <w:numFmt w:val="decimal"/>
      <w:lvlText w:val="%1.%2"/>
      <w:lvlJc w:val="left"/>
      <w:pPr>
        <w:ind w:left="966" w:hanging="54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3" w15:restartNumberingAfterBreak="0">
    <w:nsid w:val="613915AA"/>
    <w:multiLevelType w:val="multilevel"/>
    <w:tmpl w:val="B344D3D6"/>
    <w:lvl w:ilvl="0">
      <w:start w:val="97"/>
      <w:numFmt w:val="decimal"/>
      <w:lvlText w:val="%1."/>
      <w:lvlJc w:val="left"/>
      <w:pPr>
        <w:ind w:left="480" w:hanging="480"/>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34" w15:restartNumberingAfterBreak="0">
    <w:nsid w:val="61B11D9B"/>
    <w:multiLevelType w:val="hybridMultilevel"/>
    <w:tmpl w:val="35AEBE22"/>
    <w:lvl w:ilvl="0" w:tplc="FFFFFFFF">
      <w:start w:val="1"/>
      <w:numFmt w:val="lowerLetter"/>
      <w:lvlText w:val="%1)"/>
      <w:lvlJc w:val="left"/>
      <w:pPr>
        <w:tabs>
          <w:tab w:val="num" w:pos="540"/>
        </w:tabs>
        <w:ind w:left="540" w:hanging="360"/>
      </w:p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35" w15:restartNumberingAfterBreak="0">
    <w:nsid w:val="66161688"/>
    <w:multiLevelType w:val="hybridMultilevel"/>
    <w:tmpl w:val="27185220"/>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6" w15:restartNumberingAfterBreak="0">
    <w:nsid w:val="66842AEC"/>
    <w:multiLevelType w:val="hybridMultilevel"/>
    <w:tmpl w:val="35AEBE22"/>
    <w:lvl w:ilvl="0" w:tplc="FFFFFFFF">
      <w:start w:val="1"/>
      <w:numFmt w:val="lowerLetter"/>
      <w:lvlText w:val="%1)"/>
      <w:lvlJc w:val="left"/>
      <w:pPr>
        <w:tabs>
          <w:tab w:val="num" w:pos="540"/>
        </w:tabs>
        <w:ind w:left="540" w:hanging="360"/>
      </w:p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37" w15:restartNumberingAfterBreak="0">
    <w:nsid w:val="67AC0D54"/>
    <w:multiLevelType w:val="hybridMultilevel"/>
    <w:tmpl w:val="2B2A5370"/>
    <w:lvl w:ilvl="0" w:tplc="818C5BC8">
      <w:start w:val="1"/>
      <w:numFmt w:val="decimal"/>
      <w:lvlText w:val="b%1."/>
      <w:lvlJc w:val="left"/>
      <w:pPr>
        <w:ind w:left="1766" w:hanging="360"/>
      </w:pPr>
      <w:rPr>
        <w:rFonts w:hint="default"/>
      </w:rPr>
    </w:lvl>
    <w:lvl w:ilvl="1" w:tplc="04030019" w:tentative="1">
      <w:start w:val="1"/>
      <w:numFmt w:val="lowerLetter"/>
      <w:lvlText w:val="%2."/>
      <w:lvlJc w:val="left"/>
      <w:pPr>
        <w:ind w:left="2486" w:hanging="360"/>
      </w:pPr>
    </w:lvl>
    <w:lvl w:ilvl="2" w:tplc="0403001B" w:tentative="1">
      <w:start w:val="1"/>
      <w:numFmt w:val="lowerRoman"/>
      <w:lvlText w:val="%3."/>
      <w:lvlJc w:val="right"/>
      <w:pPr>
        <w:ind w:left="3206" w:hanging="180"/>
      </w:pPr>
    </w:lvl>
    <w:lvl w:ilvl="3" w:tplc="0403000F" w:tentative="1">
      <w:start w:val="1"/>
      <w:numFmt w:val="decimal"/>
      <w:lvlText w:val="%4."/>
      <w:lvlJc w:val="left"/>
      <w:pPr>
        <w:ind w:left="3926" w:hanging="360"/>
      </w:pPr>
    </w:lvl>
    <w:lvl w:ilvl="4" w:tplc="04030019" w:tentative="1">
      <w:start w:val="1"/>
      <w:numFmt w:val="lowerLetter"/>
      <w:lvlText w:val="%5."/>
      <w:lvlJc w:val="left"/>
      <w:pPr>
        <w:ind w:left="4646" w:hanging="360"/>
      </w:pPr>
    </w:lvl>
    <w:lvl w:ilvl="5" w:tplc="0403001B" w:tentative="1">
      <w:start w:val="1"/>
      <w:numFmt w:val="lowerRoman"/>
      <w:lvlText w:val="%6."/>
      <w:lvlJc w:val="right"/>
      <w:pPr>
        <w:ind w:left="5366" w:hanging="180"/>
      </w:pPr>
    </w:lvl>
    <w:lvl w:ilvl="6" w:tplc="0403000F" w:tentative="1">
      <w:start w:val="1"/>
      <w:numFmt w:val="decimal"/>
      <w:lvlText w:val="%7."/>
      <w:lvlJc w:val="left"/>
      <w:pPr>
        <w:ind w:left="6086" w:hanging="360"/>
      </w:pPr>
    </w:lvl>
    <w:lvl w:ilvl="7" w:tplc="04030019" w:tentative="1">
      <w:start w:val="1"/>
      <w:numFmt w:val="lowerLetter"/>
      <w:lvlText w:val="%8."/>
      <w:lvlJc w:val="left"/>
      <w:pPr>
        <w:ind w:left="6806" w:hanging="360"/>
      </w:pPr>
    </w:lvl>
    <w:lvl w:ilvl="8" w:tplc="0403001B" w:tentative="1">
      <w:start w:val="1"/>
      <w:numFmt w:val="lowerRoman"/>
      <w:lvlText w:val="%9."/>
      <w:lvlJc w:val="right"/>
      <w:pPr>
        <w:ind w:left="7526" w:hanging="180"/>
      </w:pPr>
    </w:lvl>
  </w:abstractNum>
  <w:abstractNum w:abstractNumId="38" w15:restartNumberingAfterBreak="0">
    <w:nsid w:val="6B101FD6"/>
    <w:multiLevelType w:val="multilevel"/>
    <w:tmpl w:val="363C2194"/>
    <w:lvl w:ilvl="0">
      <w:start w:val="11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BA56EFC"/>
    <w:multiLevelType w:val="hybridMultilevel"/>
    <w:tmpl w:val="35AEBE22"/>
    <w:lvl w:ilvl="0" w:tplc="FFFFFFFF">
      <w:start w:val="1"/>
      <w:numFmt w:val="lowerLetter"/>
      <w:lvlText w:val="%1)"/>
      <w:lvlJc w:val="left"/>
      <w:pPr>
        <w:tabs>
          <w:tab w:val="num" w:pos="540"/>
        </w:tabs>
        <w:ind w:left="540" w:hanging="360"/>
      </w:p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40" w15:restartNumberingAfterBreak="0">
    <w:nsid w:val="6ED4087D"/>
    <w:multiLevelType w:val="hybridMultilevel"/>
    <w:tmpl w:val="2B2A5370"/>
    <w:lvl w:ilvl="0" w:tplc="818C5BC8">
      <w:start w:val="1"/>
      <w:numFmt w:val="decimal"/>
      <w:lvlText w:val="b%1."/>
      <w:lvlJc w:val="left"/>
      <w:pPr>
        <w:ind w:left="1766" w:hanging="360"/>
      </w:pPr>
      <w:rPr>
        <w:rFonts w:hint="default"/>
      </w:rPr>
    </w:lvl>
    <w:lvl w:ilvl="1" w:tplc="04030019" w:tentative="1">
      <w:start w:val="1"/>
      <w:numFmt w:val="lowerLetter"/>
      <w:lvlText w:val="%2."/>
      <w:lvlJc w:val="left"/>
      <w:pPr>
        <w:ind w:left="2486" w:hanging="360"/>
      </w:pPr>
    </w:lvl>
    <w:lvl w:ilvl="2" w:tplc="0403001B" w:tentative="1">
      <w:start w:val="1"/>
      <w:numFmt w:val="lowerRoman"/>
      <w:lvlText w:val="%3."/>
      <w:lvlJc w:val="right"/>
      <w:pPr>
        <w:ind w:left="3206" w:hanging="180"/>
      </w:pPr>
    </w:lvl>
    <w:lvl w:ilvl="3" w:tplc="0403000F" w:tentative="1">
      <w:start w:val="1"/>
      <w:numFmt w:val="decimal"/>
      <w:lvlText w:val="%4."/>
      <w:lvlJc w:val="left"/>
      <w:pPr>
        <w:ind w:left="3926" w:hanging="360"/>
      </w:pPr>
    </w:lvl>
    <w:lvl w:ilvl="4" w:tplc="04030019" w:tentative="1">
      <w:start w:val="1"/>
      <w:numFmt w:val="lowerLetter"/>
      <w:lvlText w:val="%5."/>
      <w:lvlJc w:val="left"/>
      <w:pPr>
        <w:ind w:left="4646" w:hanging="360"/>
      </w:pPr>
    </w:lvl>
    <w:lvl w:ilvl="5" w:tplc="0403001B" w:tentative="1">
      <w:start w:val="1"/>
      <w:numFmt w:val="lowerRoman"/>
      <w:lvlText w:val="%6."/>
      <w:lvlJc w:val="right"/>
      <w:pPr>
        <w:ind w:left="5366" w:hanging="180"/>
      </w:pPr>
    </w:lvl>
    <w:lvl w:ilvl="6" w:tplc="0403000F" w:tentative="1">
      <w:start w:val="1"/>
      <w:numFmt w:val="decimal"/>
      <w:lvlText w:val="%7."/>
      <w:lvlJc w:val="left"/>
      <w:pPr>
        <w:ind w:left="6086" w:hanging="360"/>
      </w:pPr>
    </w:lvl>
    <w:lvl w:ilvl="7" w:tplc="04030019" w:tentative="1">
      <w:start w:val="1"/>
      <w:numFmt w:val="lowerLetter"/>
      <w:lvlText w:val="%8."/>
      <w:lvlJc w:val="left"/>
      <w:pPr>
        <w:ind w:left="6806" w:hanging="360"/>
      </w:pPr>
    </w:lvl>
    <w:lvl w:ilvl="8" w:tplc="0403001B" w:tentative="1">
      <w:start w:val="1"/>
      <w:numFmt w:val="lowerRoman"/>
      <w:lvlText w:val="%9."/>
      <w:lvlJc w:val="right"/>
      <w:pPr>
        <w:ind w:left="7526" w:hanging="180"/>
      </w:pPr>
    </w:lvl>
  </w:abstractNum>
  <w:abstractNum w:abstractNumId="41" w15:restartNumberingAfterBreak="0">
    <w:nsid w:val="70663A9D"/>
    <w:multiLevelType w:val="hybridMultilevel"/>
    <w:tmpl w:val="2B2A5370"/>
    <w:lvl w:ilvl="0" w:tplc="818C5BC8">
      <w:start w:val="1"/>
      <w:numFmt w:val="decimal"/>
      <w:lvlText w:val="b%1."/>
      <w:lvlJc w:val="left"/>
      <w:pPr>
        <w:ind w:left="1766" w:hanging="360"/>
      </w:pPr>
      <w:rPr>
        <w:rFonts w:hint="default"/>
      </w:rPr>
    </w:lvl>
    <w:lvl w:ilvl="1" w:tplc="04030019" w:tentative="1">
      <w:start w:val="1"/>
      <w:numFmt w:val="lowerLetter"/>
      <w:lvlText w:val="%2."/>
      <w:lvlJc w:val="left"/>
      <w:pPr>
        <w:ind w:left="2486" w:hanging="360"/>
      </w:pPr>
    </w:lvl>
    <w:lvl w:ilvl="2" w:tplc="0403001B" w:tentative="1">
      <w:start w:val="1"/>
      <w:numFmt w:val="lowerRoman"/>
      <w:lvlText w:val="%3."/>
      <w:lvlJc w:val="right"/>
      <w:pPr>
        <w:ind w:left="3206" w:hanging="180"/>
      </w:pPr>
    </w:lvl>
    <w:lvl w:ilvl="3" w:tplc="0403000F" w:tentative="1">
      <w:start w:val="1"/>
      <w:numFmt w:val="decimal"/>
      <w:lvlText w:val="%4."/>
      <w:lvlJc w:val="left"/>
      <w:pPr>
        <w:ind w:left="3926" w:hanging="360"/>
      </w:pPr>
    </w:lvl>
    <w:lvl w:ilvl="4" w:tplc="04030019" w:tentative="1">
      <w:start w:val="1"/>
      <w:numFmt w:val="lowerLetter"/>
      <w:lvlText w:val="%5."/>
      <w:lvlJc w:val="left"/>
      <w:pPr>
        <w:ind w:left="4646" w:hanging="360"/>
      </w:pPr>
    </w:lvl>
    <w:lvl w:ilvl="5" w:tplc="0403001B" w:tentative="1">
      <w:start w:val="1"/>
      <w:numFmt w:val="lowerRoman"/>
      <w:lvlText w:val="%6."/>
      <w:lvlJc w:val="right"/>
      <w:pPr>
        <w:ind w:left="5366" w:hanging="180"/>
      </w:pPr>
    </w:lvl>
    <w:lvl w:ilvl="6" w:tplc="0403000F" w:tentative="1">
      <w:start w:val="1"/>
      <w:numFmt w:val="decimal"/>
      <w:lvlText w:val="%7."/>
      <w:lvlJc w:val="left"/>
      <w:pPr>
        <w:ind w:left="6086" w:hanging="360"/>
      </w:pPr>
    </w:lvl>
    <w:lvl w:ilvl="7" w:tplc="04030019" w:tentative="1">
      <w:start w:val="1"/>
      <w:numFmt w:val="lowerLetter"/>
      <w:lvlText w:val="%8."/>
      <w:lvlJc w:val="left"/>
      <w:pPr>
        <w:ind w:left="6806" w:hanging="360"/>
      </w:pPr>
    </w:lvl>
    <w:lvl w:ilvl="8" w:tplc="0403001B" w:tentative="1">
      <w:start w:val="1"/>
      <w:numFmt w:val="lowerRoman"/>
      <w:lvlText w:val="%9."/>
      <w:lvlJc w:val="right"/>
      <w:pPr>
        <w:ind w:left="7526" w:hanging="180"/>
      </w:pPr>
    </w:lvl>
  </w:abstractNum>
  <w:abstractNum w:abstractNumId="42" w15:restartNumberingAfterBreak="0">
    <w:nsid w:val="72B145D2"/>
    <w:multiLevelType w:val="hybridMultilevel"/>
    <w:tmpl w:val="35AEBE22"/>
    <w:lvl w:ilvl="0" w:tplc="FFFFFFFF">
      <w:start w:val="1"/>
      <w:numFmt w:val="lowerLetter"/>
      <w:lvlText w:val="%1)"/>
      <w:lvlJc w:val="left"/>
      <w:pPr>
        <w:tabs>
          <w:tab w:val="num" w:pos="540"/>
        </w:tabs>
        <w:ind w:left="540" w:hanging="360"/>
      </w:p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43" w15:restartNumberingAfterBreak="0">
    <w:nsid w:val="7333407D"/>
    <w:multiLevelType w:val="hybridMultilevel"/>
    <w:tmpl w:val="8B5CB6C8"/>
    <w:lvl w:ilvl="0" w:tplc="D5501178">
      <w:start w:val="1"/>
      <w:numFmt w:val="decimal"/>
      <w:lvlText w:val="a%1."/>
      <w:lvlJc w:val="left"/>
      <w:pPr>
        <w:tabs>
          <w:tab w:val="num" w:pos="1440"/>
        </w:tabs>
        <w:ind w:left="144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4" w15:restartNumberingAfterBreak="0">
    <w:nsid w:val="733E7257"/>
    <w:multiLevelType w:val="hybridMultilevel"/>
    <w:tmpl w:val="5E8A3040"/>
    <w:lvl w:ilvl="0" w:tplc="1A90598C">
      <w:start w:val="1"/>
      <w:numFmt w:val="lowerLetter"/>
      <w:lvlText w:val="%1)"/>
      <w:lvlJc w:val="left"/>
      <w:pPr>
        <w:ind w:left="786" w:hanging="360"/>
      </w:pPr>
      <w:rPr>
        <w:rFonts w:hint="default"/>
        <w:b w:val="0"/>
        <w:color w:val="auto"/>
        <w:sz w:val="22"/>
        <w:szCs w:val="22"/>
      </w:rPr>
    </w:lvl>
    <w:lvl w:ilvl="1" w:tplc="D5501178">
      <w:start w:val="1"/>
      <w:numFmt w:val="decimal"/>
      <w:lvlText w:val="a%2."/>
      <w:lvlJc w:val="left"/>
      <w:pPr>
        <w:ind w:left="1506" w:hanging="360"/>
      </w:pPr>
      <w:rPr>
        <w:rFonts w:hint="default"/>
      </w:r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45" w15:restartNumberingAfterBreak="0">
    <w:nsid w:val="73AE2375"/>
    <w:multiLevelType w:val="hybridMultilevel"/>
    <w:tmpl w:val="168C4606"/>
    <w:lvl w:ilvl="0" w:tplc="D5501178">
      <w:start w:val="1"/>
      <w:numFmt w:val="decimal"/>
      <w:lvlText w:val="a%1."/>
      <w:lvlJc w:val="left"/>
      <w:pPr>
        <w:tabs>
          <w:tab w:val="num" w:pos="1440"/>
        </w:tabs>
        <w:ind w:left="144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6" w15:restartNumberingAfterBreak="0">
    <w:nsid w:val="754F3A8D"/>
    <w:multiLevelType w:val="multilevel"/>
    <w:tmpl w:val="C6369464"/>
    <w:lvl w:ilvl="0">
      <w:start w:val="133"/>
      <w:numFmt w:val="decimal"/>
      <w:lvlText w:val="%1"/>
      <w:lvlJc w:val="left"/>
      <w:pPr>
        <w:ind w:left="660" w:hanging="660"/>
      </w:pPr>
      <w:rPr>
        <w:rFonts w:hint="default"/>
      </w:rPr>
    </w:lvl>
    <w:lvl w:ilvl="1">
      <w:start w:val="15"/>
      <w:numFmt w:val="decimal"/>
      <w:lvlText w:val="%1.%2"/>
      <w:lvlJc w:val="left"/>
      <w:pPr>
        <w:ind w:left="1086" w:hanging="6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7" w15:restartNumberingAfterBreak="0">
    <w:nsid w:val="7C923B88"/>
    <w:multiLevelType w:val="multilevel"/>
    <w:tmpl w:val="269A4CD6"/>
    <w:lvl w:ilvl="0">
      <w:start w:val="97"/>
      <w:numFmt w:val="decimal"/>
      <w:lvlText w:val="%1"/>
      <w:lvlJc w:val="left"/>
      <w:pPr>
        <w:ind w:left="540" w:hanging="540"/>
      </w:pPr>
      <w:rPr>
        <w:rFonts w:hint="default"/>
      </w:rPr>
    </w:lvl>
    <w:lvl w:ilvl="1">
      <w:start w:val="12"/>
      <w:numFmt w:val="decimal"/>
      <w:lvlText w:val="%1.%2"/>
      <w:lvlJc w:val="left"/>
      <w:pPr>
        <w:ind w:left="1818" w:hanging="540"/>
      </w:pPr>
      <w:rPr>
        <w:rFonts w:hint="default"/>
      </w:rPr>
    </w:lvl>
    <w:lvl w:ilvl="2">
      <w:start w:val="1"/>
      <w:numFmt w:val="decimal"/>
      <w:lvlText w:val="%1.%2.%3"/>
      <w:lvlJc w:val="left"/>
      <w:pPr>
        <w:ind w:left="3276" w:hanging="720"/>
      </w:pPr>
      <w:rPr>
        <w:rFonts w:hint="default"/>
      </w:rPr>
    </w:lvl>
    <w:lvl w:ilvl="3">
      <w:start w:val="1"/>
      <w:numFmt w:val="decimal"/>
      <w:lvlText w:val="%1.%2.%3.%4"/>
      <w:lvlJc w:val="left"/>
      <w:pPr>
        <w:ind w:left="4554" w:hanging="720"/>
      </w:pPr>
      <w:rPr>
        <w:rFonts w:hint="default"/>
      </w:rPr>
    </w:lvl>
    <w:lvl w:ilvl="4">
      <w:start w:val="1"/>
      <w:numFmt w:val="decimal"/>
      <w:lvlText w:val="%1.%2.%3.%4.%5"/>
      <w:lvlJc w:val="left"/>
      <w:pPr>
        <w:ind w:left="6192" w:hanging="1080"/>
      </w:pPr>
      <w:rPr>
        <w:rFonts w:hint="default"/>
      </w:rPr>
    </w:lvl>
    <w:lvl w:ilvl="5">
      <w:start w:val="1"/>
      <w:numFmt w:val="decimal"/>
      <w:lvlText w:val="%1.%2.%3.%4.%5.%6"/>
      <w:lvlJc w:val="left"/>
      <w:pPr>
        <w:ind w:left="7470" w:hanging="1080"/>
      </w:pPr>
      <w:rPr>
        <w:rFonts w:hint="default"/>
      </w:rPr>
    </w:lvl>
    <w:lvl w:ilvl="6">
      <w:start w:val="1"/>
      <w:numFmt w:val="decimal"/>
      <w:lvlText w:val="%1.%2.%3.%4.%5.%6.%7"/>
      <w:lvlJc w:val="left"/>
      <w:pPr>
        <w:ind w:left="9108" w:hanging="1440"/>
      </w:pPr>
      <w:rPr>
        <w:rFonts w:hint="default"/>
      </w:rPr>
    </w:lvl>
    <w:lvl w:ilvl="7">
      <w:start w:val="1"/>
      <w:numFmt w:val="decimal"/>
      <w:lvlText w:val="%1.%2.%3.%4.%5.%6.%7.%8"/>
      <w:lvlJc w:val="left"/>
      <w:pPr>
        <w:ind w:left="10386" w:hanging="1440"/>
      </w:pPr>
      <w:rPr>
        <w:rFonts w:hint="default"/>
      </w:rPr>
    </w:lvl>
    <w:lvl w:ilvl="8">
      <w:start w:val="1"/>
      <w:numFmt w:val="decimal"/>
      <w:lvlText w:val="%1.%2.%3.%4.%5.%6.%7.%8.%9"/>
      <w:lvlJc w:val="left"/>
      <w:pPr>
        <w:ind w:left="12024" w:hanging="1800"/>
      </w:pPr>
      <w:rPr>
        <w:rFonts w:hint="default"/>
      </w:rPr>
    </w:lvl>
  </w:abstractNum>
  <w:abstractNum w:abstractNumId="48" w15:restartNumberingAfterBreak="0">
    <w:nsid w:val="7D405151"/>
    <w:multiLevelType w:val="hybridMultilevel"/>
    <w:tmpl w:val="6CD0DB8E"/>
    <w:lvl w:ilvl="0" w:tplc="818C5BC8">
      <w:start w:val="1"/>
      <w:numFmt w:val="decimal"/>
      <w:lvlText w:val="b%1."/>
      <w:lvlJc w:val="left"/>
      <w:pPr>
        <w:tabs>
          <w:tab w:val="num" w:pos="1440"/>
        </w:tabs>
        <w:ind w:left="144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9" w15:restartNumberingAfterBreak="0">
    <w:nsid w:val="7D7412B6"/>
    <w:multiLevelType w:val="hybridMultilevel"/>
    <w:tmpl w:val="10BC3C6E"/>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518202753">
    <w:abstractNumId w:val="22"/>
    <w:lvlOverride w:ilvl="0">
      <w:lvl w:ilvl="0">
        <w:start w:val="1"/>
        <w:numFmt w:val="upperLetter"/>
        <w:pStyle w:val="Heading1"/>
        <w:lvlText w:val="%1"/>
        <w:lvlJc w:val="left"/>
        <w:pPr>
          <w:tabs>
            <w:tab w:val="num" w:pos="3411"/>
          </w:tabs>
          <w:ind w:left="3411" w:hanging="432"/>
        </w:pPr>
        <w:rPr>
          <w:rFonts w:hint="default"/>
        </w:rPr>
      </w:lvl>
    </w:lvlOverride>
    <w:lvlOverride w:ilvl="1">
      <w:lvl w:ilvl="1">
        <w:start w:val="1"/>
        <w:numFmt w:val="decimal"/>
        <w:pStyle w:val="Heading2"/>
        <w:lvlText w:val="%1.%2"/>
        <w:lvlJc w:val="left"/>
        <w:pPr>
          <w:tabs>
            <w:tab w:val="num" w:pos="3555"/>
          </w:tabs>
          <w:ind w:left="3555" w:hanging="576"/>
        </w:pPr>
        <w:rPr>
          <w:rFonts w:hint="default"/>
        </w:rPr>
      </w:lvl>
    </w:lvlOverride>
    <w:lvlOverride w:ilvl="2">
      <w:lvl w:ilvl="2">
        <w:start w:val="1"/>
        <w:numFmt w:val="decimal"/>
        <w:pStyle w:val="Heading3"/>
        <w:lvlText w:val="Artículo %3."/>
        <w:lvlJc w:val="left"/>
        <w:pPr>
          <w:tabs>
            <w:tab w:val="num" w:pos="862"/>
          </w:tabs>
          <w:ind w:left="862" w:hanging="720"/>
        </w:pPr>
        <w:rPr>
          <w:rFonts w:ascii="Arial" w:hAnsi="Arial" w:hint="default"/>
          <w:b w:val="0"/>
          <w:i w:val="0"/>
          <w:strike w:val="0"/>
          <w:color w:val="auto"/>
          <w:sz w:val="22"/>
          <w:szCs w:val="22"/>
        </w:rPr>
      </w:lvl>
    </w:lvlOverride>
    <w:lvlOverride w:ilvl="3">
      <w:lvl w:ilvl="3">
        <w:start w:val="1"/>
        <w:numFmt w:val="decimal"/>
        <w:pStyle w:val="Heading4"/>
        <w:lvlText w:val="%3.%4"/>
        <w:lvlJc w:val="left"/>
        <w:pPr>
          <w:tabs>
            <w:tab w:val="num" w:pos="1290"/>
          </w:tabs>
          <w:ind w:left="1290" w:hanging="864"/>
        </w:pPr>
        <w:rPr>
          <w:rFonts w:ascii="Arial" w:hAnsi="Arial" w:cs="Arial" w:hint="default"/>
          <w:b w:val="0"/>
          <w:i w:val="0"/>
          <w:strike w:val="0"/>
          <w:color w:val="auto"/>
          <w:sz w:val="22"/>
          <w:szCs w:val="22"/>
        </w:rPr>
      </w:lvl>
    </w:lvlOverride>
    <w:lvlOverride w:ilvl="4">
      <w:lvl w:ilvl="4">
        <w:start w:val="1"/>
        <w:numFmt w:val="decimal"/>
        <w:pStyle w:val="Heading5"/>
        <w:lvlText w:val="%1.%2.%3.%4.%5"/>
        <w:lvlJc w:val="left"/>
        <w:pPr>
          <w:tabs>
            <w:tab w:val="num" w:pos="3987"/>
          </w:tabs>
          <w:ind w:left="3987" w:hanging="1008"/>
        </w:pPr>
        <w:rPr>
          <w:rFonts w:hint="default"/>
        </w:rPr>
      </w:lvl>
    </w:lvlOverride>
    <w:lvlOverride w:ilvl="5">
      <w:lvl w:ilvl="5">
        <w:start w:val="1"/>
        <w:numFmt w:val="decimal"/>
        <w:pStyle w:val="Heading6"/>
        <w:lvlText w:val="%1.%2.%3.%4.%5.%6"/>
        <w:lvlJc w:val="left"/>
        <w:pPr>
          <w:tabs>
            <w:tab w:val="num" w:pos="4131"/>
          </w:tabs>
          <w:ind w:left="4131" w:hanging="1152"/>
        </w:pPr>
        <w:rPr>
          <w:rFonts w:hint="default"/>
        </w:rPr>
      </w:lvl>
    </w:lvlOverride>
    <w:lvlOverride w:ilvl="6">
      <w:lvl w:ilvl="6">
        <w:start w:val="1"/>
        <w:numFmt w:val="decimal"/>
        <w:pStyle w:val="Heading7"/>
        <w:lvlText w:val="%1.%2.%3.%4.%5.%6.%7"/>
        <w:lvlJc w:val="left"/>
        <w:pPr>
          <w:tabs>
            <w:tab w:val="num" w:pos="4275"/>
          </w:tabs>
          <w:ind w:left="4275" w:hanging="1296"/>
        </w:pPr>
        <w:rPr>
          <w:rFonts w:hint="default"/>
        </w:rPr>
      </w:lvl>
    </w:lvlOverride>
    <w:lvlOverride w:ilvl="7">
      <w:lvl w:ilvl="7">
        <w:start w:val="1"/>
        <w:numFmt w:val="decimal"/>
        <w:pStyle w:val="Heading8"/>
        <w:lvlText w:val="%1.%2.%3.%4.%5.%6.%7.%8"/>
        <w:lvlJc w:val="left"/>
        <w:pPr>
          <w:tabs>
            <w:tab w:val="num" w:pos="4419"/>
          </w:tabs>
          <w:ind w:left="4419" w:hanging="1440"/>
        </w:pPr>
        <w:rPr>
          <w:rFonts w:hint="default"/>
        </w:rPr>
      </w:lvl>
    </w:lvlOverride>
    <w:lvlOverride w:ilvl="8">
      <w:lvl w:ilvl="8">
        <w:start w:val="1"/>
        <w:numFmt w:val="decimal"/>
        <w:pStyle w:val="Heading9"/>
        <w:suff w:val="space"/>
        <w:lvlText w:val="Artículo%9."/>
        <w:lvlJc w:val="left"/>
        <w:pPr>
          <w:ind w:left="2979" w:firstLine="0"/>
        </w:pPr>
        <w:rPr>
          <w:rFonts w:hint="default"/>
          <w:sz w:val="22"/>
          <w:szCs w:val="22"/>
        </w:rPr>
      </w:lvl>
    </w:lvlOverride>
  </w:num>
  <w:num w:numId="2" w16cid:durableId="718093796">
    <w:abstractNumId w:val="33"/>
  </w:num>
  <w:num w:numId="3" w16cid:durableId="583103481">
    <w:abstractNumId w:val="47"/>
  </w:num>
  <w:num w:numId="4" w16cid:durableId="270474763">
    <w:abstractNumId w:val="19"/>
  </w:num>
  <w:num w:numId="5" w16cid:durableId="919604255">
    <w:abstractNumId w:val="8"/>
  </w:num>
  <w:num w:numId="6" w16cid:durableId="695890123">
    <w:abstractNumId w:val="49"/>
  </w:num>
  <w:num w:numId="7" w16cid:durableId="1926382303">
    <w:abstractNumId w:val="7"/>
  </w:num>
  <w:num w:numId="8" w16cid:durableId="1009717288">
    <w:abstractNumId w:val="38"/>
  </w:num>
  <w:num w:numId="9" w16cid:durableId="1687365737">
    <w:abstractNumId w:val="32"/>
  </w:num>
  <w:num w:numId="10" w16cid:durableId="1113400361">
    <w:abstractNumId w:val="9"/>
  </w:num>
  <w:num w:numId="11" w16cid:durableId="1843080803">
    <w:abstractNumId w:val="3"/>
  </w:num>
  <w:num w:numId="12" w16cid:durableId="1537085568">
    <w:abstractNumId w:val="36"/>
  </w:num>
  <w:num w:numId="13" w16cid:durableId="917178159">
    <w:abstractNumId w:val="31"/>
  </w:num>
  <w:num w:numId="14" w16cid:durableId="1620529355">
    <w:abstractNumId w:val="34"/>
  </w:num>
  <w:num w:numId="15" w16cid:durableId="1476072087">
    <w:abstractNumId w:val="2"/>
  </w:num>
  <w:num w:numId="16" w16cid:durableId="1743017668">
    <w:abstractNumId w:val="42"/>
  </w:num>
  <w:num w:numId="17" w16cid:durableId="811026061">
    <w:abstractNumId w:val="46"/>
  </w:num>
  <w:num w:numId="18" w16cid:durableId="1956474413">
    <w:abstractNumId w:val="17"/>
  </w:num>
  <w:num w:numId="19" w16cid:durableId="256183655">
    <w:abstractNumId w:val="39"/>
  </w:num>
  <w:num w:numId="20" w16cid:durableId="390421390">
    <w:abstractNumId w:val="11"/>
  </w:num>
  <w:num w:numId="21" w16cid:durableId="373964347">
    <w:abstractNumId w:val="27"/>
  </w:num>
  <w:num w:numId="22" w16cid:durableId="521018600">
    <w:abstractNumId w:val="1"/>
  </w:num>
  <w:num w:numId="23" w16cid:durableId="1547259518">
    <w:abstractNumId w:val="5"/>
  </w:num>
  <w:num w:numId="24" w16cid:durableId="1823034120">
    <w:abstractNumId w:val="24"/>
  </w:num>
  <w:num w:numId="25" w16cid:durableId="187523253">
    <w:abstractNumId w:val="35"/>
  </w:num>
  <w:num w:numId="26" w16cid:durableId="1018315895">
    <w:abstractNumId w:val="21"/>
  </w:num>
  <w:num w:numId="27" w16cid:durableId="86314018">
    <w:abstractNumId w:val="15"/>
  </w:num>
  <w:num w:numId="28" w16cid:durableId="841817771">
    <w:abstractNumId w:val="20"/>
  </w:num>
  <w:num w:numId="29" w16cid:durableId="845435210">
    <w:abstractNumId w:val="44"/>
  </w:num>
  <w:num w:numId="30" w16cid:durableId="1216969531">
    <w:abstractNumId w:val="28"/>
  </w:num>
  <w:num w:numId="31" w16cid:durableId="1661931748">
    <w:abstractNumId w:val="6"/>
  </w:num>
  <w:num w:numId="32" w16cid:durableId="593899597">
    <w:abstractNumId w:val="0"/>
  </w:num>
  <w:num w:numId="33" w16cid:durableId="748118081">
    <w:abstractNumId w:val="16"/>
  </w:num>
  <w:num w:numId="34" w16cid:durableId="1750420613">
    <w:abstractNumId w:val="29"/>
  </w:num>
  <w:num w:numId="35" w16cid:durableId="1534805617">
    <w:abstractNumId w:val="13"/>
  </w:num>
  <w:num w:numId="36" w16cid:durableId="651521266">
    <w:abstractNumId w:val="40"/>
  </w:num>
  <w:num w:numId="37" w16cid:durableId="1129936482">
    <w:abstractNumId w:val="18"/>
  </w:num>
  <w:num w:numId="38" w16cid:durableId="1697923045">
    <w:abstractNumId w:val="30"/>
  </w:num>
  <w:num w:numId="39" w16cid:durableId="2129003545">
    <w:abstractNumId w:val="26"/>
  </w:num>
  <w:num w:numId="40" w16cid:durableId="1399785119">
    <w:abstractNumId w:val="45"/>
  </w:num>
  <w:num w:numId="41" w16cid:durableId="577634730">
    <w:abstractNumId w:val="37"/>
  </w:num>
  <w:num w:numId="42" w16cid:durableId="329721675">
    <w:abstractNumId w:val="14"/>
  </w:num>
  <w:num w:numId="43" w16cid:durableId="675576830">
    <w:abstractNumId w:val="43"/>
  </w:num>
  <w:num w:numId="44" w16cid:durableId="80835361">
    <w:abstractNumId w:val="41"/>
  </w:num>
  <w:num w:numId="45" w16cid:durableId="95253236">
    <w:abstractNumId w:val="25"/>
  </w:num>
  <w:num w:numId="46" w16cid:durableId="1550342143">
    <w:abstractNumId w:val="4"/>
  </w:num>
  <w:num w:numId="47" w16cid:durableId="566258002">
    <w:abstractNumId w:val="10"/>
  </w:num>
  <w:num w:numId="48" w16cid:durableId="1322854315">
    <w:abstractNumId w:val="48"/>
  </w:num>
  <w:num w:numId="49" w16cid:durableId="1916628148">
    <w:abstractNumId w:val="12"/>
  </w:num>
  <w:num w:numId="50" w16cid:durableId="2058579628">
    <w:abstractNumId w:val="2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ADF"/>
    <w:rsid w:val="000B6FCF"/>
    <w:rsid w:val="000F4434"/>
    <w:rsid w:val="003920DF"/>
    <w:rsid w:val="005917F0"/>
    <w:rsid w:val="00B670F2"/>
    <w:rsid w:val="00CC0ADF"/>
    <w:rsid w:val="00CF1E0D"/>
    <w:rsid w:val="00E52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41693"/>
  <w15:chartTrackingRefBased/>
  <w15:docId w15:val="{8675E010-830B-4FAB-ACB8-2339C25E0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ADF"/>
    <w:pPr>
      <w:spacing w:after="0" w:line="240" w:lineRule="auto"/>
    </w:pPr>
    <w:rPr>
      <w:rFonts w:ascii="Arial" w:eastAsia="Times New Roman" w:hAnsi="Arial" w:cs="Times New Roman"/>
      <w:kern w:val="0"/>
      <w:sz w:val="24"/>
      <w:szCs w:val="24"/>
      <w:lang w:eastAsia="ca-ES"/>
      <w14:ligatures w14:val="none"/>
    </w:rPr>
  </w:style>
  <w:style w:type="paragraph" w:styleId="Heading1">
    <w:name w:val="heading 1"/>
    <w:basedOn w:val="Normal"/>
    <w:next w:val="Normal"/>
    <w:link w:val="Heading1Char"/>
    <w:qFormat/>
    <w:rsid w:val="00CC0ADF"/>
    <w:pPr>
      <w:keepNext/>
      <w:numPr>
        <w:numId w:val="1"/>
      </w:numPr>
      <w:outlineLvl w:val="0"/>
    </w:pPr>
    <w:rPr>
      <w:b/>
      <w:bCs/>
      <w:caps/>
      <w:kern w:val="32"/>
      <w:sz w:val="28"/>
      <w:szCs w:val="32"/>
    </w:rPr>
  </w:style>
  <w:style w:type="paragraph" w:styleId="Heading2">
    <w:name w:val="heading 2"/>
    <w:basedOn w:val="Normal"/>
    <w:next w:val="Normal"/>
    <w:link w:val="Heading2Char"/>
    <w:qFormat/>
    <w:rsid w:val="00CC0ADF"/>
    <w:pPr>
      <w:keepNext/>
      <w:numPr>
        <w:ilvl w:val="1"/>
        <w:numId w:val="1"/>
      </w:numPr>
      <w:spacing w:before="240" w:after="60"/>
      <w:outlineLvl w:val="1"/>
    </w:pPr>
    <w:rPr>
      <w:b/>
      <w:bCs/>
      <w:iCs/>
      <w:szCs w:val="28"/>
    </w:rPr>
  </w:style>
  <w:style w:type="paragraph" w:styleId="Heading3">
    <w:name w:val="heading 3"/>
    <w:basedOn w:val="Normal"/>
    <w:next w:val="Normal"/>
    <w:link w:val="Heading3Char"/>
    <w:qFormat/>
    <w:rsid w:val="00CC0ADF"/>
    <w:pPr>
      <w:keepNext/>
      <w:numPr>
        <w:ilvl w:val="2"/>
        <w:numId w:val="1"/>
      </w:numPr>
      <w:tabs>
        <w:tab w:val="clear" w:pos="862"/>
        <w:tab w:val="num" w:pos="4692"/>
      </w:tabs>
      <w:spacing w:before="240" w:after="60"/>
      <w:ind w:left="4692"/>
      <w:outlineLvl w:val="2"/>
    </w:pPr>
    <w:rPr>
      <w:b/>
      <w:bCs/>
      <w:szCs w:val="26"/>
    </w:rPr>
  </w:style>
  <w:style w:type="paragraph" w:styleId="Heading4">
    <w:name w:val="heading 4"/>
    <w:basedOn w:val="Normal"/>
    <w:next w:val="Normal"/>
    <w:link w:val="Heading4Char"/>
    <w:qFormat/>
    <w:rsid w:val="00CC0ADF"/>
    <w:pPr>
      <w:keepNext/>
      <w:numPr>
        <w:ilvl w:val="3"/>
        <w:numId w:val="1"/>
      </w:numPr>
      <w:tabs>
        <w:tab w:val="clear" w:pos="1290"/>
        <w:tab w:val="num" w:pos="4269"/>
      </w:tabs>
      <w:spacing w:before="240" w:after="60"/>
      <w:ind w:left="4269"/>
      <w:outlineLvl w:val="3"/>
    </w:pPr>
    <w:rPr>
      <w:bCs/>
      <w:szCs w:val="28"/>
    </w:rPr>
  </w:style>
  <w:style w:type="paragraph" w:styleId="Heading5">
    <w:name w:val="heading 5"/>
    <w:basedOn w:val="Normal"/>
    <w:next w:val="Normal"/>
    <w:link w:val="Heading5Char"/>
    <w:qFormat/>
    <w:rsid w:val="00CC0ADF"/>
    <w:pPr>
      <w:numPr>
        <w:ilvl w:val="4"/>
        <w:numId w:val="1"/>
      </w:numPr>
      <w:spacing w:before="240" w:after="60"/>
      <w:outlineLvl w:val="4"/>
    </w:pPr>
    <w:rPr>
      <w:bCs/>
      <w:iCs/>
      <w:szCs w:val="26"/>
    </w:rPr>
  </w:style>
  <w:style w:type="paragraph" w:styleId="Heading6">
    <w:name w:val="heading 6"/>
    <w:basedOn w:val="Normal"/>
    <w:next w:val="Normal"/>
    <w:link w:val="Heading6Char"/>
    <w:qFormat/>
    <w:rsid w:val="00CC0ADF"/>
    <w:pPr>
      <w:numPr>
        <w:ilvl w:val="5"/>
        <w:numId w:val="1"/>
      </w:numPr>
      <w:spacing w:before="240" w:after="60"/>
      <w:outlineLvl w:val="5"/>
    </w:pPr>
    <w:rPr>
      <w:bCs/>
      <w:szCs w:val="22"/>
    </w:rPr>
  </w:style>
  <w:style w:type="paragraph" w:styleId="Heading7">
    <w:name w:val="heading 7"/>
    <w:basedOn w:val="Normal"/>
    <w:next w:val="Normal"/>
    <w:link w:val="Heading7Char"/>
    <w:qFormat/>
    <w:rsid w:val="00CC0ADF"/>
    <w:pPr>
      <w:numPr>
        <w:ilvl w:val="6"/>
        <w:numId w:val="1"/>
      </w:numPr>
      <w:spacing w:before="240" w:after="60"/>
      <w:outlineLvl w:val="6"/>
    </w:pPr>
  </w:style>
  <w:style w:type="paragraph" w:styleId="Heading8">
    <w:name w:val="heading 8"/>
    <w:basedOn w:val="Normal"/>
    <w:next w:val="Normal"/>
    <w:link w:val="Heading8Char"/>
    <w:qFormat/>
    <w:rsid w:val="00CC0ADF"/>
    <w:pPr>
      <w:numPr>
        <w:ilvl w:val="7"/>
        <w:numId w:val="1"/>
      </w:numPr>
      <w:spacing w:before="240" w:after="60"/>
      <w:outlineLvl w:val="7"/>
    </w:pPr>
    <w:rPr>
      <w:iCs/>
    </w:rPr>
  </w:style>
  <w:style w:type="paragraph" w:styleId="Heading9">
    <w:name w:val="heading 9"/>
    <w:basedOn w:val="Normal"/>
    <w:next w:val="Normal"/>
    <w:link w:val="Heading9Char"/>
    <w:qFormat/>
    <w:rsid w:val="00CC0ADF"/>
    <w:pPr>
      <w:numPr>
        <w:ilvl w:val="8"/>
        <w:numId w:val="1"/>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0ADF"/>
    <w:rPr>
      <w:rFonts w:ascii="Arial" w:eastAsia="Times New Roman" w:hAnsi="Arial" w:cs="Times New Roman"/>
      <w:b/>
      <w:bCs/>
      <w:caps/>
      <w:kern w:val="32"/>
      <w:sz w:val="28"/>
      <w:szCs w:val="32"/>
      <w:lang w:eastAsia="ca-ES"/>
      <w14:ligatures w14:val="none"/>
    </w:rPr>
  </w:style>
  <w:style w:type="character" w:customStyle="1" w:styleId="Heading2Char">
    <w:name w:val="Heading 2 Char"/>
    <w:basedOn w:val="DefaultParagraphFont"/>
    <w:link w:val="Heading2"/>
    <w:rsid w:val="00CC0ADF"/>
    <w:rPr>
      <w:rFonts w:ascii="Arial" w:eastAsia="Times New Roman" w:hAnsi="Arial" w:cs="Times New Roman"/>
      <w:b/>
      <w:bCs/>
      <w:iCs/>
      <w:kern w:val="0"/>
      <w:sz w:val="24"/>
      <w:szCs w:val="28"/>
      <w:lang w:eastAsia="ca-ES"/>
      <w14:ligatures w14:val="none"/>
    </w:rPr>
  </w:style>
  <w:style w:type="character" w:customStyle="1" w:styleId="Heading3Char">
    <w:name w:val="Heading 3 Char"/>
    <w:basedOn w:val="DefaultParagraphFont"/>
    <w:link w:val="Heading3"/>
    <w:rsid w:val="00CC0ADF"/>
    <w:rPr>
      <w:rFonts w:ascii="Arial" w:eastAsia="Times New Roman" w:hAnsi="Arial" w:cs="Times New Roman"/>
      <w:b/>
      <w:bCs/>
      <w:kern w:val="0"/>
      <w:sz w:val="24"/>
      <w:szCs w:val="26"/>
      <w:lang w:eastAsia="ca-ES"/>
      <w14:ligatures w14:val="none"/>
    </w:rPr>
  </w:style>
  <w:style w:type="character" w:customStyle="1" w:styleId="Heading4Char">
    <w:name w:val="Heading 4 Char"/>
    <w:basedOn w:val="DefaultParagraphFont"/>
    <w:link w:val="Heading4"/>
    <w:rsid w:val="00CC0ADF"/>
    <w:rPr>
      <w:rFonts w:ascii="Arial" w:eastAsia="Times New Roman" w:hAnsi="Arial" w:cs="Times New Roman"/>
      <w:bCs/>
      <w:kern w:val="0"/>
      <w:sz w:val="24"/>
      <w:szCs w:val="28"/>
      <w:lang w:eastAsia="ca-ES"/>
      <w14:ligatures w14:val="none"/>
    </w:rPr>
  </w:style>
  <w:style w:type="character" w:customStyle="1" w:styleId="Heading5Char">
    <w:name w:val="Heading 5 Char"/>
    <w:basedOn w:val="DefaultParagraphFont"/>
    <w:link w:val="Heading5"/>
    <w:rsid w:val="00CC0ADF"/>
    <w:rPr>
      <w:rFonts w:ascii="Arial" w:eastAsia="Times New Roman" w:hAnsi="Arial" w:cs="Times New Roman"/>
      <w:bCs/>
      <w:iCs/>
      <w:kern w:val="0"/>
      <w:sz w:val="24"/>
      <w:szCs w:val="26"/>
      <w:lang w:eastAsia="ca-ES"/>
      <w14:ligatures w14:val="none"/>
    </w:rPr>
  </w:style>
  <w:style w:type="character" w:customStyle="1" w:styleId="Heading6Char">
    <w:name w:val="Heading 6 Char"/>
    <w:basedOn w:val="DefaultParagraphFont"/>
    <w:link w:val="Heading6"/>
    <w:rsid w:val="00CC0ADF"/>
    <w:rPr>
      <w:rFonts w:ascii="Arial" w:eastAsia="Times New Roman" w:hAnsi="Arial" w:cs="Times New Roman"/>
      <w:bCs/>
      <w:kern w:val="0"/>
      <w:sz w:val="24"/>
      <w:lang w:eastAsia="ca-ES"/>
      <w14:ligatures w14:val="none"/>
    </w:rPr>
  </w:style>
  <w:style w:type="character" w:customStyle="1" w:styleId="Heading7Char">
    <w:name w:val="Heading 7 Char"/>
    <w:basedOn w:val="DefaultParagraphFont"/>
    <w:link w:val="Heading7"/>
    <w:rsid w:val="00CC0ADF"/>
    <w:rPr>
      <w:rFonts w:ascii="Arial" w:eastAsia="Times New Roman" w:hAnsi="Arial" w:cs="Times New Roman"/>
      <w:kern w:val="0"/>
      <w:sz w:val="24"/>
      <w:szCs w:val="24"/>
      <w:lang w:eastAsia="ca-ES"/>
      <w14:ligatures w14:val="none"/>
    </w:rPr>
  </w:style>
  <w:style w:type="character" w:customStyle="1" w:styleId="Heading8Char">
    <w:name w:val="Heading 8 Char"/>
    <w:basedOn w:val="DefaultParagraphFont"/>
    <w:link w:val="Heading8"/>
    <w:rsid w:val="00CC0ADF"/>
    <w:rPr>
      <w:rFonts w:ascii="Arial" w:eastAsia="Times New Roman" w:hAnsi="Arial" w:cs="Times New Roman"/>
      <w:iCs/>
      <w:kern w:val="0"/>
      <w:sz w:val="24"/>
      <w:szCs w:val="24"/>
      <w:lang w:eastAsia="ca-ES"/>
      <w14:ligatures w14:val="none"/>
    </w:rPr>
  </w:style>
  <w:style w:type="character" w:customStyle="1" w:styleId="Heading9Char">
    <w:name w:val="Heading 9 Char"/>
    <w:basedOn w:val="DefaultParagraphFont"/>
    <w:link w:val="Heading9"/>
    <w:rsid w:val="00CC0ADF"/>
    <w:rPr>
      <w:rFonts w:ascii="Arial" w:eastAsia="Times New Roman" w:hAnsi="Arial" w:cs="Times New Roman"/>
      <w:kern w:val="0"/>
      <w:sz w:val="24"/>
      <w:lang w:eastAsia="ca-ES"/>
      <w14:ligatures w14:val="none"/>
    </w:rPr>
  </w:style>
  <w:style w:type="paragraph" w:styleId="ListParagraph">
    <w:name w:val="List Paragraph"/>
    <w:basedOn w:val="Normal"/>
    <w:uiPriority w:val="34"/>
    <w:qFormat/>
    <w:rsid w:val="00CC0A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8</Pages>
  <Words>3649</Words>
  <Characters>20805</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Liana Brili</dc:creator>
  <cp:keywords/>
  <dc:description/>
  <cp:lastModifiedBy>Liana Brili</cp:lastModifiedBy>
  <cp:revision>3</cp:revision>
  <dcterms:created xsi:type="dcterms:W3CDTF">2023-04-26T07:42:00Z</dcterms:created>
  <dcterms:modified xsi:type="dcterms:W3CDTF">2023-05-02T16:13:00Z</dcterms:modified>
</cp:coreProperties>
</file>