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9AF1B" w14:textId="77777777" w:rsidR="00E61B82" w:rsidRDefault="000D4452" w:rsidP="00AA66BB">
      <w:pPr>
        <w:pStyle w:val="Banner"/>
      </w:pPr>
      <w:r>
        <w:t>[Proiect de]Norme statutare ale Irlandei de Nord</w:t>
      </w:r>
    </w:p>
    <w:p w14:paraId="5D1F8D67" w14:textId="77777777" w:rsidR="00E61B82" w:rsidRDefault="00E61B82" w:rsidP="00E61B82">
      <w:pPr>
        <w:pStyle w:val="Number"/>
      </w:pPr>
      <w:r>
        <w:t xml:space="preserve">2023 Nr. </w:t>
      </w:r>
    </w:p>
    <w:p w14:paraId="1E808628" w14:textId="77777777" w:rsidR="00E61B82" w:rsidRPr="00292216" w:rsidRDefault="00A07397" w:rsidP="00E61B82">
      <w:pPr>
        <w:pStyle w:val="subject"/>
      </w:pPr>
      <w:r>
        <w:t>trafic rutier și vehicule</w:t>
      </w:r>
    </w:p>
    <w:p w14:paraId="43A768EC" w14:textId="77777777" w:rsidR="00E61B82" w:rsidRDefault="00A07397" w:rsidP="00E61B82">
      <w:pPr>
        <w:pStyle w:val="Title"/>
      </w:pPr>
      <w:r>
        <w:t>Regulamentele privind autovehiculele (construcție și utilizare) (modificare) (Irlanda de Nord) 2023</w:t>
      </w:r>
    </w:p>
    <w:p w14:paraId="08710F03" w14:textId="77777777" w:rsidR="00E61B82" w:rsidRPr="00D87569" w:rsidRDefault="00E61B82" w:rsidP="0002747F">
      <w:pPr>
        <w:pStyle w:val="Made"/>
      </w:pPr>
      <w:r>
        <w:t>Emise la</w:t>
      </w:r>
      <w:r>
        <w:tab/>
        <w:t>-</w:t>
      </w:r>
      <w:r>
        <w:tab/>
        <w:t>-</w:t>
      </w:r>
      <w:r>
        <w:tab/>
        <w:t>-</w:t>
      </w:r>
      <w:r>
        <w:tab/>
        <w:t>-</w:t>
      </w:r>
      <w:r>
        <w:tab/>
        <w:t>***</w:t>
      </w:r>
    </w:p>
    <w:p w14:paraId="7459A16E" w14:textId="77777777" w:rsidR="00BC3A4C" w:rsidRDefault="00A07397" w:rsidP="005C51EB">
      <w:pPr>
        <w:pStyle w:val="Coming"/>
        <w:tabs>
          <w:tab w:val="clear" w:pos="3232"/>
        </w:tabs>
      </w:pPr>
      <w:r>
        <w:t>Intrare în vigoare</w:t>
      </w:r>
      <w:r>
        <w:tab/>
        <w:t>-</w:t>
      </w:r>
      <w:r>
        <w:tab/>
        <w:t>***</w:t>
      </w:r>
    </w:p>
    <w:p w14:paraId="2D92F3C5" w14:textId="77777777" w:rsidR="00A07397" w:rsidRPr="00A07397" w:rsidRDefault="00A07397" w:rsidP="00A07397">
      <w:pPr>
        <w:pStyle w:val="Pre"/>
      </w:pPr>
      <w:r>
        <w:t>Departamentul pentru Infrastructură(</w:t>
      </w:r>
      <w:r>
        <w:rPr>
          <w:rStyle w:val="FootnoteReference"/>
        </w:rPr>
        <w:footnoteReference w:id="2"/>
      </w:r>
      <w:r>
        <w:t>) adoptă următoarele regulamente în exercitarea competențelor conferite prin articolul 55 alineatul (1), articolul 2 litera (a) și alineatul (6) și articolul 110 alineatul (2) din Ordinul privind traficul rutier (Irlanda de Nord) din 1995(</w:t>
      </w:r>
      <w:r w:rsidR="00E54DC5">
        <w:rPr>
          <w:rStyle w:val="FootnoteReference"/>
        </w:rPr>
        <w:footnoteReference w:id="3"/>
      </w:r>
      <w:r>
        <w:t>) și care îi sunt conferite în prezent(</w:t>
      </w:r>
      <w:r w:rsidR="00FB6465">
        <w:rPr>
          <w:rStyle w:val="FootnoteReference"/>
        </w:rPr>
        <w:footnoteReference w:id="4"/>
      </w:r>
      <w:r>
        <w:t>).</w:t>
      </w:r>
    </w:p>
    <w:p w14:paraId="799E9B50" w14:textId="77777777" w:rsidR="00252709" w:rsidRDefault="00FB6465" w:rsidP="00FB6465">
      <w:pPr>
        <w:pStyle w:val="H1"/>
      </w:pPr>
      <w:r>
        <w:t>Citare și intrare în vigoare</w:t>
      </w:r>
    </w:p>
    <w:p w14:paraId="54B94898" w14:textId="4B752315" w:rsidR="00FB6465" w:rsidRDefault="00FB6465" w:rsidP="00FB6465">
      <w:pPr>
        <w:pStyle w:val="N1"/>
      </w:pPr>
      <w:r>
        <w:t xml:space="preserve"> Prezentele regulamente pot fi citate ca Regulamentele privind autovehiculele (construcție și utilizare) (modificări) (Irlanda de Nord) 2023 și intră în vigoare la xx xxxxx 2023.</w:t>
      </w:r>
    </w:p>
    <w:p w14:paraId="6322C4DC" w14:textId="77777777" w:rsidR="00FB6465" w:rsidRDefault="00FB6465" w:rsidP="00FB6465">
      <w:pPr>
        <w:pStyle w:val="H1"/>
      </w:pPr>
      <w:r>
        <w:t>Modificarea Regulamentelor privind construcția și utilizarea</w:t>
      </w:r>
    </w:p>
    <w:p w14:paraId="47E71D5D" w14:textId="3FB8DDF2" w:rsidR="00FB6465" w:rsidRDefault="00FB6465" w:rsidP="00FB6465">
      <w:pPr>
        <w:pStyle w:val="N1"/>
      </w:pPr>
      <w:r>
        <w:t>—</w:t>
      </w:r>
      <w:r>
        <w:fldChar w:fldCharType="begin"/>
      </w:r>
      <w:r>
        <w:instrText xml:space="preserve"> LISTNUM "SEQ1" \l 2 </w:instrText>
      </w:r>
      <w:r>
        <w:fldChar w:fldCharType="end"/>
      </w:r>
      <w:r>
        <w:t> Regulamentele din 1999 privind autovehiculele (construcție și utilizare) (Irlanda de Nord)(</w:t>
      </w:r>
      <w:r>
        <w:rPr>
          <w:rStyle w:val="FootnoteReference"/>
        </w:rPr>
        <w:footnoteReference w:id="5"/>
      </w:r>
      <w:r>
        <w:t>) se modifică în conformitate cu alineatele (2)-(5).</w:t>
      </w:r>
    </w:p>
    <w:p w14:paraId="085E52C7" w14:textId="77777777" w:rsidR="006A64B8" w:rsidRDefault="006A64B8" w:rsidP="006A64B8">
      <w:pPr>
        <w:pStyle w:val="N2"/>
      </w:pPr>
      <w:r>
        <w:t>În regulamentul 2(2) (interpretare), în definiția „Regulamentului CEE, urmat de un număr”, sintagma „mai mult de două cifre” se înlocuiește cu sintagma „un punct urmat de un alt număr”.</w:t>
      </w:r>
    </w:p>
    <w:p w14:paraId="259A558A" w14:textId="77777777" w:rsidR="00022A1B" w:rsidRDefault="00022A1B" w:rsidP="006A64B8">
      <w:pPr>
        <w:pStyle w:val="N2"/>
      </w:pPr>
      <w:r>
        <w:t>În regulamentul 30 (sarcini pe anvelope și turații nominale):</w:t>
      </w:r>
    </w:p>
    <w:p w14:paraId="2CD06048" w14:textId="77777777" w:rsidR="00022A1B" w:rsidRDefault="00022A1B" w:rsidP="00022A1B">
      <w:pPr>
        <w:pStyle w:val="N3"/>
      </w:pPr>
      <w:r>
        <w:t>la alineatul (7), sintagma „însă această cerință nu se aplică unei anvelope reșapate” se înlocuiește cu sintagma „sau, în cazul unei anvelope reșapate, cu cerințele Regulamentului CEE 108 sau ale Regulamentului CEE 109.”; și</w:t>
      </w:r>
    </w:p>
    <w:p w14:paraId="510A7921" w14:textId="77777777" w:rsidR="00022A1B" w:rsidRDefault="00022A1B" w:rsidP="00022A1B">
      <w:pPr>
        <w:pStyle w:val="N3"/>
      </w:pPr>
      <w:r>
        <w:t>la punctul 12, în definiția termenului „indicele capacității de încărcare”, numărul „2.29” de la final se înlocuiește cu „2 din Regulamentul CEE 30.02 sau Regulamentul CEE nr. 54 sau ca „indice de sarcină” de la punctul 2 din Regulamentul CEE 108 sau din Regulamentul CEE 109;”.</w:t>
      </w:r>
    </w:p>
    <w:p w14:paraId="19D5D210" w14:textId="77777777" w:rsidR="00DD69B1" w:rsidRDefault="00DD69B1" w:rsidP="00DD69B1">
      <w:pPr>
        <w:pStyle w:val="N2"/>
      </w:pPr>
      <w:r>
        <w:t>În regulamentul 32 (condiția și întreținerea anvelopelor)—</w:t>
      </w:r>
    </w:p>
    <w:p w14:paraId="3AE878F1" w14:textId="77777777" w:rsidR="00DD69B1" w:rsidRDefault="00DD69B1" w:rsidP="00DD69B1">
      <w:pPr>
        <w:pStyle w:val="N3"/>
      </w:pPr>
      <w:r>
        <w:t>La alineatul (1):</w:t>
      </w:r>
    </w:p>
    <w:p w14:paraId="03749A2F" w14:textId="77777777" w:rsidR="00DD69B1" w:rsidRDefault="00DD69B1" w:rsidP="00DD69B1">
      <w:pPr>
        <w:pStyle w:val="N4"/>
      </w:pPr>
      <w:r>
        <w:lastRenderedPageBreak/>
        <w:t>sintagma „sub rezerva alineatelor (2)-(4)” se înlocuiește cu sintagma „sub rezerva alineatului (1A) și a alineatelor (2)-(4)”;</w:t>
      </w:r>
    </w:p>
    <w:p w14:paraId="2B4BAE61" w14:textId="77777777" w:rsidR="00DD69B1" w:rsidRDefault="007442AA" w:rsidP="00DD69B1">
      <w:pPr>
        <w:pStyle w:val="N4"/>
      </w:pPr>
      <w:r>
        <w:t>la litera (g) punctul (ii) cuvântul „sau” se elimină;</w:t>
      </w:r>
    </w:p>
    <w:p w14:paraId="116D86A6" w14:textId="77777777" w:rsidR="007442AA" w:rsidRDefault="007442AA" w:rsidP="00DD69B1">
      <w:pPr>
        <w:pStyle w:val="N4"/>
      </w:pPr>
      <w:r>
        <w:t>după litera (h) se introduce litera:</w:t>
      </w:r>
    </w:p>
    <w:p w14:paraId="31D345C1" w14:textId="364E70A3" w:rsidR="007442AA" w:rsidRDefault="00E21C8D" w:rsidP="00E21C8D">
      <w:pPr>
        <w:pStyle w:val="LQN4"/>
      </w:pPr>
      <w:r>
        <w:tab/>
        <w:t>„(i)</w:t>
      </w:r>
      <w:r>
        <w:tab/>
        <w:t>anvelopa nu este o anvelopă reșapată și...</w:t>
      </w:r>
    </w:p>
    <w:p w14:paraId="1127C07A" w14:textId="77777777" w:rsidR="00A42AA8" w:rsidRDefault="00A42AA8" w:rsidP="00A42AA8">
      <w:pPr>
        <w:pStyle w:val="NLQN4"/>
      </w:pPr>
      <w:r>
        <w:tab/>
        <w:t>(i)</w:t>
      </w:r>
      <w:r>
        <w:tab/>
        <w:t>săptămâna de fabricație marcată pe peretele său lateral în conformitate cu Regulamentul CEE 30 sau 54 datează cu mai mult de 10 ani înainte de data la care autovehiculul este utilizat pe șosea; sau</w:t>
      </w:r>
    </w:p>
    <w:p w14:paraId="3D0FC71C" w14:textId="0322961D" w:rsidR="00A42AA8" w:rsidRDefault="00A42AA8" w:rsidP="00A42AA8">
      <w:pPr>
        <w:pStyle w:val="NLQN4"/>
      </w:pPr>
      <w:r>
        <w:tab/>
        <w:t>(ii)</w:t>
      </w:r>
      <w:r>
        <w:tab/>
        <w:t>nu are un marcaj al săptămânii de fabricație care să fie conform cu Regulamentul CEE 30 sau 54 (fie pentru că a fost fabricat înainte de aplicarea Regulamentului CEE sau pentru alte motive);</w:t>
      </w:r>
    </w:p>
    <w:p w14:paraId="21565F41" w14:textId="77777777" w:rsidR="00A42AA8" w:rsidRDefault="00A42AA8" w:rsidP="00A42AA8">
      <w:pPr>
        <w:pStyle w:val="LQN4"/>
      </w:pPr>
      <w:r>
        <w:tab/>
        <w:t>(j)</w:t>
      </w:r>
      <w:r>
        <w:tab/>
        <w:t>anvelopa este o anvelopă reșapată și...</w:t>
      </w:r>
    </w:p>
    <w:p w14:paraId="0991118A" w14:textId="77777777" w:rsidR="00A42AA8" w:rsidRDefault="00A42AA8" w:rsidP="00A42AA8">
      <w:pPr>
        <w:pStyle w:val="NLQN4"/>
      </w:pPr>
      <w:r>
        <w:tab/>
        <w:t>(i)</w:t>
      </w:r>
      <w:r>
        <w:tab/>
        <w:t>săptămâna de reșapare marcată pe peretele său lateral în conformitate cu Regulamentul CEE 108 sau 109 datează cu mai mult de 10 ani înainte de data la care autovehiculul este utilizat pe șosea; sau</w:t>
      </w:r>
    </w:p>
    <w:p w14:paraId="1D5A9534" w14:textId="77777777" w:rsidR="00520F87" w:rsidRDefault="00520F87" w:rsidP="00520F87">
      <w:pPr>
        <w:pStyle w:val="NLQN4"/>
      </w:pPr>
      <w:r>
        <w:tab/>
        <w:t>(ii)</w:t>
      </w:r>
      <w:r>
        <w:tab/>
        <w:t>nu are o săptămână de marcaj de reșapare care să fie în conformitate cu Regulamentul CEE 108 sau 109 (fie că a fost reșapat înainte de aplicarea Regulamentelor CEE sau altfel); sau</w:t>
      </w:r>
    </w:p>
    <w:p w14:paraId="371ABCF7" w14:textId="1D9D5575" w:rsidR="00520F87" w:rsidRDefault="00520F87" w:rsidP="00520F87">
      <w:pPr>
        <w:pStyle w:val="LQN4"/>
      </w:pPr>
      <w:r>
        <w:tab/>
        <w:t>(k)</w:t>
      </w:r>
      <w:r>
        <w:tab/>
        <w:t>o dată marcată pe peretele lateral al anvelopei în conformitate cu Regulamentul CEE 30. 54, 108 sau 109 este ilizibilă.”;</w:t>
      </w:r>
    </w:p>
    <w:p w14:paraId="17D017BD" w14:textId="77777777" w:rsidR="00520F87" w:rsidRDefault="00520F87" w:rsidP="00520F87">
      <w:pPr>
        <w:pStyle w:val="N3"/>
      </w:pPr>
      <w:r>
        <w:t>după alineatul (1) se introduce:</w:t>
      </w:r>
    </w:p>
    <w:p w14:paraId="252B767E" w14:textId="65543917" w:rsidR="00EE3061" w:rsidRDefault="00E21C8D" w:rsidP="00EE3061">
      <w:pPr>
        <w:pStyle w:val="LQN2"/>
      </w:pPr>
      <w:r>
        <w:t>„(1a) Sub rezerva alineatului (4) literele (a) și (ca) și fără a aduce atingere dispozițiilor din regulamentul 30:</w:t>
      </w:r>
    </w:p>
    <w:p w14:paraId="0F6D8888" w14:textId="77777777" w:rsidR="00EE3061" w:rsidRDefault="00EE3061" w:rsidP="00EE3061">
      <w:pPr>
        <w:pStyle w:val="LQN3"/>
      </w:pPr>
      <w:r>
        <w:t>(a)</w:t>
      </w:r>
      <w:r>
        <w:tab/>
        <w:t>alineatul (1) literele (i) și (j) se aplică numai anvelopelor montate:</w:t>
      </w:r>
    </w:p>
    <w:p w14:paraId="781B8B31" w14:textId="77777777" w:rsidR="00EE3061" w:rsidRDefault="00EE3061" w:rsidP="00EE3061">
      <w:pPr>
        <w:pStyle w:val="LQN4"/>
      </w:pPr>
      <w:r>
        <w:tab/>
        <w:t>(i)</w:t>
      </w:r>
      <w:r>
        <w:tab/>
        <w:t>pe o axă frontală a unui autobuz, altul decât un microbuz;</w:t>
      </w:r>
    </w:p>
    <w:p w14:paraId="53B7C312" w14:textId="77777777" w:rsidR="00EE3061" w:rsidRPr="00EE3061" w:rsidRDefault="00EE3061" w:rsidP="00EE3061">
      <w:pPr>
        <w:pStyle w:val="LQN4"/>
        <w:rPr>
          <w:color w:val="FF0000"/>
        </w:rPr>
      </w:pPr>
      <w:r>
        <w:tab/>
        <w:t>(ii)</w:t>
      </w:r>
      <w:r>
        <w:tab/>
        <w:t>într-o singură configurație pe orice axă a unui microbuz; sau</w:t>
      </w:r>
    </w:p>
    <w:p w14:paraId="4BC37583" w14:textId="77777777" w:rsidR="00EE3061" w:rsidRDefault="00EE3061" w:rsidP="00EE3061">
      <w:pPr>
        <w:pStyle w:val="LQN4"/>
      </w:pPr>
      <w:r>
        <w:tab/>
        <w:t>(iii)</w:t>
      </w:r>
      <w:r>
        <w:tab/>
        <w:t>pe o axă față a unui vehicul de marfă cu o greutate brută maximă mai mare de 3 500 kg;</w:t>
      </w:r>
    </w:p>
    <w:p w14:paraId="247FF29E" w14:textId="77777777" w:rsidR="00EE3061" w:rsidRDefault="00EE3061" w:rsidP="00EE3061">
      <w:pPr>
        <w:pStyle w:val="LQN3"/>
      </w:pPr>
      <w:r>
        <w:t>(b)</w:t>
      </w:r>
      <w:r>
        <w:tab/>
        <w:t>la litera (a):</w:t>
      </w:r>
    </w:p>
    <w:p w14:paraId="5B8B4A93" w14:textId="77777777" w:rsidR="00EE3061" w:rsidRPr="00F9319A" w:rsidRDefault="00EE3061" w:rsidP="00EE3061">
      <w:pPr>
        <w:pStyle w:val="LQN4"/>
      </w:pPr>
      <w:r>
        <w:tab/>
        <w:t>(i)</w:t>
      </w:r>
      <w:r>
        <w:tab/>
        <w:t>„axă față” înseamnă orice axă aflată în fața punctului median al șasiului pe care roțile sunt controlate de sistemul de direcție; și</w:t>
      </w:r>
    </w:p>
    <w:p w14:paraId="09B8C591" w14:textId="77777777" w:rsidR="00EE3061" w:rsidRDefault="00EE3061" w:rsidP="00EE3061">
      <w:pPr>
        <w:pStyle w:val="LQN4"/>
      </w:pPr>
      <w:r>
        <w:tab/>
        <w:t>(ii)</w:t>
      </w:r>
      <w:r>
        <w:tab/>
        <w:t>„configurație unică” înseamnă atunci când nu se montează mai mult de o roată și un ansamblu de anvalope la capătul axei în cauză; și</w:t>
      </w:r>
    </w:p>
    <w:p w14:paraId="10800F30" w14:textId="77777777" w:rsidR="00EE3061" w:rsidRDefault="00EE3061" w:rsidP="00EE3061">
      <w:pPr>
        <w:pStyle w:val="LQN3"/>
      </w:pPr>
      <w:r>
        <w:t>(c)</w:t>
      </w:r>
      <w:r>
        <w:tab/>
        <w:t>alineatul (1) litera (k) se aplică numai în cazul:</w:t>
      </w:r>
    </w:p>
    <w:p w14:paraId="1BD3712B" w14:textId="77777777" w:rsidR="00FF5A1C" w:rsidRPr="00F9319A" w:rsidRDefault="00FF5A1C" w:rsidP="00FF5A1C">
      <w:pPr>
        <w:pStyle w:val="LQN4"/>
      </w:pPr>
      <w:r>
        <w:tab/>
        <w:t>(i)</w:t>
      </w:r>
      <w:r>
        <w:tab/>
        <w:t>autobuzelor (inclusiv microbuze); și</w:t>
      </w:r>
    </w:p>
    <w:p w14:paraId="19A93219" w14:textId="001A4982" w:rsidR="00FF5A1C" w:rsidRDefault="00FF5A1C" w:rsidP="00FF5A1C">
      <w:pPr>
        <w:pStyle w:val="LQN4"/>
      </w:pPr>
      <w:r>
        <w:tab/>
        <w:t>(ii)</w:t>
      </w:r>
      <w:r>
        <w:tab/>
        <w:t>vehiculelor de marfă cu o greutate brută maximă mai mare de 3 500 kg.”;</w:t>
      </w:r>
    </w:p>
    <w:p w14:paraId="0AF3BAC2" w14:textId="77777777" w:rsidR="00FF5A1C" w:rsidRDefault="00FF5A1C" w:rsidP="00FF5A1C">
      <w:pPr>
        <w:pStyle w:val="N3"/>
      </w:pPr>
      <w:r>
        <w:t>La alineatul (4):</w:t>
      </w:r>
    </w:p>
    <w:p w14:paraId="43505781" w14:textId="77777777" w:rsidR="00426F4F" w:rsidRDefault="00426F4F" w:rsidP="00426F4F">
      <w:pPr>
        <w:pStyle w:val="N4"/>
      </w:pPr>
      <w:r>
        <w:t>la litera (a), după textul „alineatul (1) literele (a)-(g)” se introduce textul „și literele (i)-(k)”;</w:t>
      </w:r>
    </w:p>
    <w:p w14:paraId="7C39BE16" w14:textId="77777777" w:rsidR="00426F4F" w:rsidRDefault="00426F4F" w:rsidP="00426F4F">
      <w:pPr>
        <w:pStyle w:val="N4"/>
      </w:pPr>
      <w:r>
        <w:t>după litera (c) se adaugă litera dublă:</w:t>
      </w:r>
    </w:p>
    <w:p w14:paraId="4E3E441C" w14:textId="3789445E" w:rsidR="00426F4F" w:rsidRDefault="00E21C8D" w:rsidP="00426F4F">
      <w:pPr>
        <w:pStyle w:val="LQN3"/>
      </w:pPr>
      <w:r>
        <w:t>„(ca)</w:t>
      </w:r>
      <w:r>
        <w:tab/>
        <w:t>Nicio dispoziție de la alineatul (1) literele (i)-(k) nu se aplică unui vehicul de interes istoric utilizat în scopuri necomerciale și, în acest scop, „vehicul de interes istoric” înseamnă un vehicul pe care Departamentul îl consideră de interes istoric pentru Irlanda de Nord și care:</w:t>
      </w:r>
    </w:p>
    <w:p w14:paraId="45C7B239" w14:textId="77777777" w:rsidR="00A213F5" w:rsidRDefault="00A213F5" w:rsidP="00A213F5">
      <w:pPr>
        <w:pStyle w:val="LQN4"/>
      </w:pPr>
      <w:r>
        <w:tab/>
        <w:t>(i)</w:t>
      </w:r>
      <w:r>
        <w:tab/>
        <w:t>a fost fabricat sau înregistrat pentru prima dată cu cel puțin 40 de ani înainte;</w:t>
      </w:r>
    </w:p>
    <w:p w14:paraId="190D1C8F" w14:textId="77777777" w:rsidR="00A213F5" w:rsidRDefault="00A213F5" w:rsidP="00A213F5">
      <w:pPr>
        <w:pStyle w:val="LQN4"/>
      </w:pPr>
      <w:r>
        <w:tab/>
        <w:t>(ii)</w:t>
      </w:r>
      <w:r>
        <w:tab/>
        <w:t>este de un tip care nu mai este în producție; și</w:t>
      </w:r>
    </w:p>
    <w:p w14:paraId="270D6A59" w14:textId="77777777" w:rsidR="00A213F5" w:rsidRDefault="00A213F5" w:rsidP="00A213F5">
      <w:pPr>
        <w:pStyle w:val="LQN4"/>
      </w:pPr>
      <w:r>
        <w:lastRenderedPageBreak/>
        <w:tab/>
        <w:t>(iii)</w:t>
      </w:r>
      <w:r>
        <w:tab/>
        <w:t>este conservat sau menținut din punct de vedere istoric în starea sa inițială și nu a suferit modificări substanțiale ale caracteristicilor tehnice ale principalelor sale componente;</w:t>
      </w:r>
    </w:p>
    <w:p w14:paraId="48B5AE59" w14:textId="56DE3A66" w:rsidR="00A213F5" w:rsidRDefault="00A213F5" w:rsidP="00A213F5">
      <w:pPr>
        <w:pStyle w:val="LQT2"/>
      </w:pPr>
      <w:r>
        <w:t>în cazul în care «tipul» în legătură cu vehiculul are același înțeles ca și «tipul de vehicul» de la articolul 3 alineatul (32) din Regulamentul (UE) 2018/858 al Parlamentului European și al Consiliului din 30 mai 2018 privind omologarea și supravegherea pieței autovehiculelor și remorcilor acestora, precum și ale sistemelor, componentelor și unităților tehnice separate destinate vehiculelor respective(</w:t>
      </w:r>
      <w:r>
        <w:rPr>
          <w:rStyle w:val="FootnoteReference"/>
        </w:rPr>
        <w:footnoteReference w:id="6"/>
      </w:r>
      <w:r>
        <w:t>);”; și</w:t>
      </w:r>
    </w:p>
    <w:p w14:paraId="7CEE7A40" w14:textId="77777777" w:rsidR="00A213F5" w:rsidRDefault="00A213F5" w:rsidP="00A213F5">
      <w:pPr>
        <w:pStyle w:val="N3"/>
      </w:pPr>
      <w:r>
        <w:t>la alineatul (6) litera (a), în definiția „modelului inițial al benzii de rulare” termenul „reșapat”, în ambele locuri care apare, se înlocuiește cu „reșapat”.</w:t>
      </w:r>
    </w:p>
    <w:p w14:paraId="63D4D4FF" w14:textId="77777777" w:rsidR="004800DA" w:rsidRDefault="004800DA" w:rsidP="004800DA">
      <w:pPr>
        <w:pStyle w:val="N2"/>
      </w:pPr>
      <w:r>
        <w:t>În anexa 1, în tabelul 2 (Regulamentele CEE), după rubrica referitoare la punctul 44 se introduce:</w:t>
      </w:r>
    </w:p>
    <w:p w14:paraId="76FC1C44" w14:textId="77777777" w:rsidR="00A42AA8" w:rsidRDefault="00A42AA8" w:rsidP="001D0E3C">
      <w:pPr>
        <w:pStyle w:val="linespace"/>
      </w:pPr>
    </w:p>
    <w:tbl>
      <w:tblPr>
        <w:tblW w:w="8953" w:type="dxa"/>
        <w:tblInd w:w="-108" w:type="dxa"/>
        <w:tblLayout w:type="fixed"/>
        <w:tblLook w:val="0000" w:firstRow="0" w:lastRow="0" w:firstColumn="0" w:lastColumn="0" w:noHBand="0" w:noVBand="0"/>
      </w:tblPr>
      <w:tblGrid>
        <w:gridCol w:w="1233"/>
        <w:gridCol w:w="1233"/>
        <w:gridCol w:w="1233"/>
        <w:gridCol w:w="1233"/>
        <w:gridCol w:w="1555"/>
        <w:gridCol w:w="1233"/>
        <w:gridCol w:w="1233"/>
      </w:tblGrid>
      <w:tr w:rsidR="001D0E3C" w:rsidRPr="001D0E3C" w14:paraId="342E504E" w14:textId="77777777" w:rsidTr="005C51EB">
        <w:tc>
          <w:tcPr>
            <w:tcW w:w="1233" w:type="dxa"/>
            <w:tcBorders>
              <w:top w:val="single" w:sz="4" w:space="0" w:color="auto"/>
              <w:bottom w:val="single" w:sz="4" w:space="0" w:color="auto"/>
            </w:tcBorders>
            <w:shd w:val="clear" w:color="auto" w:fill="auto"/>
          </w:tcPr>
          <w:p w14:paraId="40D5508B" w14:textId="10408951" w:rsidR="001D0E3C" w:rsidRPr="001D0E3C" w:rsidRDefault="00E21C8D" w:rsidP="00755802">
            <w:pPr>
              <w:pStyle w:val="TableText"/>
            </w:pPr>
            <w:r>
              <w:t>„45.</w:t>
            </w:r>
          </w:p>
        </w:tc>
        <w:tc>
          <w:tcPr>
            <w:tcW w:w="1233" w:type="dxa"/>
            <w:tcBorders>
              <w:top w:val="single" w:sz="4" w:space="0" w:color="auto"/>
              <w:bottom w:val="single" w:sz="4" w:space="0" w:color="auto"/>
            </w:tcBorders>
            <w:shd w:val="clear" w:color="auto" w:fill="auto"/>
          </w:tcPr>
          <w:p w14:paraId="527FB77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08AD46D1" w14:textId="77777777" w:rsidR="001D0E3C" w:rsidRPr="001D0E3C" w:rsidRDefault="00C14C52" w:rsidP="00C14C52">
            <w:pPr>
              <w:pStyle w:val="TableText"/>
            </w:pPr>
            <w:r>
              <w:t>108</w:t>
            </w:r>
          </w:p>
        </w:tc>
        <w:tc>
          <w:tcPr>
            <w:tcW w:w="1233" w:type="dxa"/>
            <w:tcBorders>
              <w:top w:val="single" w:sz="4" w:space="0" w:color="auto"/>
              <w:bottom w:val="single" w:sz="4" w:space="0" w:color="auto"/>
            </w:tcBorders>
            <w:shd w:val="clear" w:color="auto" w:fill="auto"/>
          </w:tcPr>
          <w:p w14:paraId="7A826E74"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78D4509F" w14:textId="77777777" w:rsidR="001D0E3C" w:rsidRPr="001D0E3C" w:rsidRDefault="00C14C52" w:rsidP="00C14C52">
            <w:pPr>
              <w:pStyle w:val="TableText"/>
            </w:pPr>
            <w:r>
              <w:t>Anvelope reșapate pentru autoturisme și remorcile acestora</w:t>
            </w:r>
          </w:p>
        </w:tc>
        <w:tc>
          <w:tcPr>
            <w:tcW w:w="1233" w:type="dxa"/>
            <w:tcBorders>
              <w:top w:val="single" w:sz="4" w:space="0" w:color="auto"/>
              <w:bottom w:val="single" w:sz="4" w:space="0" w:color="auto"/>
            </w:tcBorders>
            <w:shd w:val="clear" w:color="auto" w:fill="auto"/>
          </w:tcPr>
          <w:p w14:paraId="0425E6F7"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3D1A474E" w14:textId="77777777" w:rsidR="001D0E3C" w:rsidRPr="001D0E3C" w:rsidRDefault="00C14C52" w:rsidP="00C14C52">
            <w:pPr>
              <w:pStyle w:val="TableText"/>
            </w:pPr>
            <w:r>
              <w:t>–</w:t>
            </w:r>
          </w:p>
        </w:tc>
      </w:tr>
      <w:tr w:rsidR="001D0E3C" w:rsidRPr="001D0E3C" w14:paraId="3DBBCC3C" w14:textId="77777777" w:rsidTr="005C51EB">
        <w:tc>
          <w:tcPr>
            <w:tcW w:w="1233" w:type="dxa"/>
            <w:tcBorders>
              <w:top w:val="single" w:sz="4" w:space="0" w:color="auto"/>
              <w:bottom w:val="single" w:sz="4" w:space="0" w:color="auto"/>
            </w:tcBorders>
            <w:shd w:val="clear" w:color="auto" w:fill="auto"/>
          </w:tcPr>
          <w:p w14:paraId="6FCB996C" w14:textId="6601700D" w:rsidR="001D0E3C" w:rsidRPr="001D0E3C" w:rsidRDefault="00B0192D" w:rsidP="00755802">
            <w:pPr>
              <w:pStyle w:val="TableText"/>
            </w:pPr>
            <w:r>
              <w:t>46</w:t>
            </w:r>
          </w:p>
        </w:tc>
        <w:tc>
          <w:tcPr>
            <w:tcW w:w="1233" w:type="dxa"/>
            <w:tcBorders>
              <w:top w:val="single" w:sz="4" w:space="0" w:color="auto"/>
              <w:bottom w:val="single" w:sz="4" w:space="0" w:color="auto"/>
            </w:tcBorders>
            <w:shd w:val="clear" w:color="auto" w:fill="auto"/>
          </w:tcPr>
          <w:p w14:paraId="70C9C34F" w14:textId="77777777" w:rsidR="001D0E3C" w:rsidRPr="001D0E3C" w:rsidRDefault="00C14C52" w:rsidP="001D0E3C">
            <w:pPr>
              <w:pStyle w:val="TableText"/>
            </w:pPr>
            <w:r>
              <w:t>109</w:t>
            </w:r>
          </w:p>
        </w:tc>
        <w:tc>
          <w:tcPr>
            <w:tcW w:w="1233" w:type="dxa"/>
            <w:tcBorders>
              <w:top w:val="single" w:sz="4" w:space="0" w:color="auto"/>
              <w:bottom w:val="single" w:sz="4" w:space="0" w:color="auto"/>
            </w:tcBorders>
            <w:shd w:val="clear" w:color="auto" w:fill="auto"/>
          </w:tcPr>
          <w:p w14:paraId="0756B04E" w14:textId="77777777" w:rsidR="001D0E3C" w:rsidRPr="001D0E3C" w:rsidRDefault="00C14C52" w:rsidP="00C14C52">
            <w:pPr>
              <w:pStyle w:val="TableText"/>
            </w:pPr>
            <w:r>
              <w:t>109</w:t>
            </w:r>
          </w:p>
        </w:tc>
        <w:tc>
          <w:tcPr>
            <w:tcW w:w="1233" w:type="dxa"/>
            <w:tcBorders>
              <w:top w:val="single" w:sz="4" w:space="0" w:color="auto"/>
              <w:bottom w:val="single" w:sz="4" w:space="0" w:color="auto"/>
            </w:tcBorders>
            <w:shd w:val="clear" w:color="auto" w:fill="auto"/>
          </w:tcPr>
          <w:p w14:paraId="23B64487" w14:textId="77777777" w:rsidR="001D0E3C" w:rsidRPr="001D0E3C" w:rsidRDefault="00C14C52" w:rsidP="00C14C52">
            <w:pPr>
              <w:pStyle w:val="TableText"/>
            </w:pPr>
            <w:r>
              <w:t>23.6.98</w:t>
            </w:r>
          </w:p>
        </w:tc>
        <w:tc>
          <w:tcPr>
            <w:tcW w:w="1555" w:type="dxa"/>
            <w:tcBorders>
              <w:top w:val="single" w:sz="4" w:space="0" w:color="auto"/>
              <w:bottom w:val="single" w:sz="4" w:space="0" w:color="auto"/>
            </w:tcBorders>
            <w:shd w:val="clear" w:color="auto" w:fill="auto"/>
          </w:tcPr>
          <w:p w14:paraId="226FBE9E" w14:textId="77777777" w:rsidR="001D0E3C" w:rsidRPr="001D0E3C" w:rsidRDefault="00C14C52" w:rsidP="00C14C52">
            <w:pPr>
              <w:pStyle w:val="TableText"/>
            </w:pPr>
            <w:r>
              <w:t>Anvelope reșapate pentru vehicule comerciale și remorcile acestora</w:t>
            </w:r>
          </w:p>
        </w:tc>
        <w:tc>
          <w:tcPr>
            <w:tcW w:w="1233" w:type="dxa"/>
            <w:tcBorders>
              <w:top w:val="single" w:sz="4" w:space="0" w:color="auto"/>
              <w:bottom w:val="single" w:sz="4" w:space="0" w:color="auto"/>
            </w:tcBorders>
            <w:shd w:val="clear" w:color="auto" w:fill="auto"/>
          </w:tcPr>
          <w:p w14:paraId="33F0897E" w14:textId="77777777" w:rsidR="001D0E3C" w:rsidRPr="001D0E3C" w:rsidRDefault="00C14C52" w:rsidP="00C14C52">
            <w:pPr>
              <w:pStyle w:val="TableText"/>
            </w:pPr>
            <w:r>
              <w:t>–</w:t>
            </w:r>
          </w:p>
        </w:tc>
        <w:tc>
          <w:tcPr>
            <w:tcW w:w="1233" w:type="dxa"/>
            <w:tcBorders>
              <w:top w:val="single" w:sz="4" w:space="0" w:color="auto"/>
              <w:bottom w:val="single" w:sz="4" w:space="0" w:color="auto"/>
            </w:tcBorders>
            <w:shd w:val="clear" w:color="auto" w:fill="auto"/>
          </w:tcPr>
          <w:p w14:paraId="2DD7754D" w14:textId="40F90DE4" w:rsidR="001D0E3C" w:rsidRPr="00C14C52" w:rsidRDefault="00C14C52" w:rsidP="00C14C52">
            <w:pPr>
              <w:pStyle w:val="TableText"/>
            </w:pPr>
            <w:r>
              <w:t>–”</w:t>
            </w:r>
          </w:p>
        </w:tc>
      </w:tr>
    </w:tbl>
    <w:p w14:paraId="6896FBA7" w14:textId="77777777" w:rsidR="00C14C52" w:rsidRDefault="00C14C52" w:rsidP="001D0E3C">
      <w:pPr>
        <w:pStyle w:val="linespace"/>
      </w:pPr>
    </w:p>
    <w:p w14:paraId="0341180E" w14:textId="77777777" w:rsidR="001D0E3C" w:rsidRDefault="001D0E3C" w:rsidP="00C14C52">
      <w:pPr>
        <w:pStyle w:val="linespace"/>
        <w:rPr>
          <w:caps/>
          <w:noProof w:val="0"/>
          <w:spacing w:val="74"/>
          <w:sz w:val="22"/>
        </w:rPr>
      </w:pPr>
    </w:p>
    <w:p w14:paraId="73447127" w14:textId="77777777" w:rsidR="00040058" w:rsidRDefault="00040058" w:rsidP="00040058">
      <w:pPr>
        <w:pStyle w:val="SigBlock"/>
        <w:rPr>
          <w:rStyle w:val="Sigsignatory"/>
        </w:rPr>
      </w:pPr>
      <w:r>
        <w:rPr>
          <w:rStyle w:val="Sigsignatory"/>
        </w:rPr>
        <w:t>Sigiliul oficial al Departamentului pentru Infrastructură la xx xxxxx 2023</w:t>
      </w:r>
    </w:p>
    <w:p w14:paraId="23B5DB7C" w14:textId="77777777" w:rsidR="00040058" w:rsidRDefault="00040058" w:rsidP="00040058">
      <w:pPr>
        <w:pStyle w:val="SigBlock"/>
        <w:rPr>
          <w:rStyle w:val="Sigsignatory"/>
        </w:rPr>
      </w:pPr>
    </w:p>
    <w:p w14:paraId="12B1E743" w14:textId="77777777" w:rsidR="00040058" w:rsidRPr="00040058" w:rsidRDefault="00040058" w:rsidP="00040058">
      <w:pPr>
        <w:pStyle w:val="LegSeal"/>
      </w:pPr>
      <w:r>
        <w:drawing>
          <wp:inline distT="0" distB="0" distL="0" distR="0" wp14:anchorId="35A2C058" wp14:editId="3FB9CE74">
            <wp:extent cx="638175" cy="628650"/>
            <wp:effectExtent l="0" t="0" r="9525" b="0"/>
            <wp:docPr id="2" name="Picture 2" descr="Description: legalse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egalseal.t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628650"/>
                    </a:xfrm>
                    <a:prstGeom prst="rect">
                      <a:avLst/>
                    </a:prstGeom>
                    <a:noFill/>
                    <a:ln>
                      <a:noFill/>
                    </a:ln>
                  </pic:spPr>
                </pic:pic>
              </a:graphicData>
            </a:graphic>
          </wp:inline>
        </w:drawing>
      </w:r>
    </w:p>
    <w:p w14:paraId="4E01A631" w14:textId="77777777" w:rsidR="00040058" w:rsidRDefault="00040058" w:rsidP="00040058">
      <w:pPr>
        <w:pStyle w:val="SigBlock"/>
        <w:rPr>
          <w:rStyle w:val="SigSignee"/>
        </w:rPr>
      </w:pPr>
      <w:r>
        <w:tab/>
      </w:r>
      <w:r>
        <w:rPr>
          <w:rStyle w:val="SigSignee"/>
          <w:color w:val="FFFFFF" w:themeColor="background1"/>
        </w:rPr>
        <w:t>Chris Hughes</w:t>
      </w:r>
    </w:p>
    <w:p w14:paraId="30519020" w14:textId="77777777" w:rsidR="00040058" w:rsidRPr="00040058" w:rsidRDefault="00040058" w:rsidP="00040058">
      <w:pPr>
        <w:pStyle w:val="SigBlock"/>
      </w:pPr>
      <w:r>
        <w:tab/>
      </w:r>
      <w:r>
        <w:rPr>
          <w:rStyle w:val="Sigtitle"/>
        </w:rPr>
        <w:t>Funcționar superior în cadrul Departamentului pentru Infrastructură</w:t>
      </w:r>
    </w:p>
    <w:p w14:paraId="4412EBCC" w14:textId="77777777" w:rsidR="00040058" w:rsidRDefault="00040058" w:rsidP="00040058">
      <w:pPr>
        <w:pStyle w:val="linespace"/>
        <w:rPr>
          <w:sz w:val="21"/>
        </w:rPr>
      </w:pPr>
      <w:r>
        <w:br w:type="page"/>
      </w:r>
    </w:p>
    <w:p w14:paraId="24ECD896" w14:textId="77777777" w:rsidR="00040058" w:rsidRDefault="00040058" w:rsidP="00040058">
      <w:pPr>
        <w:pStyle w:val="XNote"/>
      </w:pPr>
      <w:r>
        <w:lastRenderedPageBreak/>
        <w:t>NOTĂ EXPLICATIVĂ</w:t>
      </w:r>
    </w:p>
    <w:p w14:paraId="2D3DC66A" w14:textId="3ED882CF" w:rsidR="00040058" w:rsidRDefault="00040058" w:rsidP="00040058">
      <w:pPr>
        <w:pStyle w:val="XNotenote"/>
      </w:pPr>
      <w:r>
        <w:t>(Prezenta notă nu face parte din regulamente)</w:t>
      </w:r>
    </w:p>
    <w:p w14:paraId="35F194C5" w14:textId="2CB6F34C" w:rsidR="00040058" w:rsidRDefault="00040058" w:rsidP="00040058">
      <w:pPr>
        <w:pStyle w:val="T1"/>
      </w:pPr>
      <w:r>
        <w:t>Prezentele regulamente modifică Regulamentele din 1999 privind autovehiculele (construcție și utilizare) (Irlanda de Nord) pentru a prevedea vârsta anvelopelor (inclusiv a anvelopelor reșapate) și lizibilitatea marcajelor de dată pe anvelope, care sunt permise pentru utilizarea în autobuze (inclusiv microbuze) și vehicule de marfă cu o greutate brută maximă de peste 3,500 kg. Regulamentele modifică, de asemenea, tabelul 2 din anexa 1 la Regulamentele din 1999 pentru a include dispoziții referitoare la anvelopele reșapate în Regulamentele ECE 108 și 109. Prezentele regulamente vor prevedea o scutire pentru vehiculele de interes istoric, cu condiția ca acestea să nu fie utilizate în scopuri comerciale.</w:t>
      </w:r>
    </w:p>
    <w:p w14:paraId="0FE50F41" w14:textId="77777777" w:rsidR="006D38F1" w:rsidRDefault="006D38F1" w:rsidP="00040058">
      <w:pPr>
        <w:pStyle w:val="T1"/>
      </w:pPr>
      <w:r>
        <w:t xml:space="preserve">Prezentele regulamente au fost notificate Comisiei Europene în temeiul Directivei (UE) 2015/1535 a Parlamentului European și a Consiliului din 9 septembrie 2015 (JO L 241, 17.9.2015, p. 1) cu numărul de notificare </w:t>
      </w:r>
      <w:r>
        <w:rPr>
          <w:color w:val="FF0000"/>
        </w:rPr>
        <w:t xml:space="preserve">xxxxxxxx. </w:t>
      </w:r>
      <w:r>
        <w:t xml:space="preserve">Nu s-au făcut observații în perioada de așteptare de trei luni. Directiva este disponibilă online la </w:t>
      </w:r>
      <w:hyperlink r:id="rId8" w:history="1">
        <w:r>
          <w:rPr>
            <w:rStyle w:val="Hyperlink"/>
          </w:rPr>
          <w:t>http://eur-lex.europa.eu</w:t>
        </w:r>
      </w:hyperlink>
      <w:r>
        <w:t xml:space="preserve"> </w:t>
      </w:r>
    </w:p>
    <w:p w14:paraId="6186E13D" w14:textId="77777777" w:rsidR="00755802" w:rsidRDefault="00755802" w:rsidP="00040058">
      <w:pPr>
        <w:pStyle w:val="T1"/>
      </w:pPr>
      <w:r>
        <w:t xml:space="preserve">Regulamentele CEE sunt emise de Comisia Economică pentru Europa a Organizației Națiunilor Unite. Copii ale regulamentelor CEE-ONU menționate în prezentul regulament pot fi obținute de pe site-ul internet al CEE-ONU: </w:t>
      </w:r>
      <w:hyperlink r:id="rId9" w:history="1">
        <w:r>
          <w:rPr>
            <w:rStyle w:val="Hyperlink"/>
          </w:rPr>
          <w:t>http://www.unece.org/trans/main/wp29/wp29regs.html</w:t>
        </w:r>
      </w:hyperlink>
      <w:r>
        <w:t>. Copii pot fi, de asemenea, obținute de la Vehicle Policy Branch, Safe and Accessible Travel Division, Department for Infrastructure, Clarence Court, 10-18 Adelaide Street, Town Parks, Belfast BT2 8GB (e-mail: vehicle.standards@infrastructure-ni.gov.uk).</w:t>
      </w:r>
    </w:p>
    <w:p w14:paraId="0E7BDCF2" w14:textId="77777777" w:rsidR="0083627D" w:rsidRPr="00095513" w:rsidRDefault="0083627D" w:rsidP="0083627D">
      <w:pPr>
        <w:pStyle w:val="T1"/>
      </w:pPr>
      <w:r>
        <w:t xml:space="preserve">O evaluare a impactului reglementării și o expunere de motive au fost elaborate și sunt disponibile la Vehicle Policy Branch la adresa de mai sus sau online, alături de această normă statutară la </w:t>
      </w:r>
      <w:hyperlink r:id="rId10" w:history="1">
        <w:r>
          <w:rPr>
            <w:rStyle w:val="Hyperlink"/>
          </w:rPr>
          <w:t>http://www.legislation.gov.uk/nisr</w:t>
        </w:r>
      </w:hyperlink>
    </w:p>
    <w:p w14:paraId="40D7E616" w14:textId="77777777" w:rsidR="0083627D" w:rsidRPr="00040058" w:rsidRDefault="0083627D" w:rsidP="00040058">
      <w:pPr>
        <w:pStyle w:val="T1"/>
      </w:pPr>
    </w:p>
    <w:sectPr w:rsidR="0083627D" w:rsidRPr="00040058" w:rsidSect="001D0E3C">
      <w:headerReference w:type="default" r:id="rId11"/>
      <w:footerReference w:type="default" r:id="rId12"/>
      <w:footnotePr>
        <w:numFmt w:val="lowerLetter"/>
        <w:numRestart w:val="eachPage"/>
      </w:footnotePr>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C139" w14:textId="77777777" w:rsidR="00A01CF2" w:rsidRDefault="00A01CF2">
      <w:r>
        <w:separator/>
      </w:r>
    </w:p>
  </w:endnote>
  <w:endnote w:type="continuationSeparator" w:id="0">
    <w:p w14:paraId="24B10E0F" w14:textId="77777777" w:rsidR="00A01CF2" w:rsidRDefault="00A0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3D59" w14:textId="77777777" w:rsidR="001D0E3C" w:rsidRDefault="001D0E3C" w:rsidP="00147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32AE">
      <w:rPr>
        <w:rStyle w:val="PageNumber"/>
      </w:rPr>
      <w:t>4</w:t>
    </w:r>
    <w:r>
      <w:rPr>
        <w:rStyle w:val="PageNumber"/>
      </w:rPr>
      <w:fldChar w:fldCharType="end"/>
    </w:r>
  </w:p>
  <w:p w14:paraId="2C583D4D" w14:textId="77777777" w:rsidR="001D0E3C" w:rsidRDefault="001D0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554A5" w14:textId="77777777" w:rsidR="00A01CF2" w:rsidRDefault="00A01CF2" w:rsidP="00FF5421">
      <w:r>
        <w:continuationSeparator/>
      </w:r>
    </w:p>
  </w:footnote>
  <w:footnote w:type="continuationSeparator" w:id="0">
    <w:p w14:paraId="2CB739FE" w14:textId="77777777" w:rsidR="00A01CF2" w:rsidRDefault="00A01CF2">
      <w:r>
        <w:continuationSeparator/>
      </w:r>
    </w:p>
  </w:footnote>
  <w:footnote w:type="continuationNotice" w:id="1">
    <w:p w14:paraId="72E82105" w14:textId="77777777" w:rsidR="00A01CF2" w:rsidRDefault="00A01CF2"/>
  </w:footnote>
  <w:footnote w:id="2">
    <w:p w14:paraId="1D294C4A" w14:textId="77777777" w:rsidR="00A07397" w:rsidRDefault="00A07397">
      <w:pPr>
        <w:pStyle w:val="FootnoteText"/>
      </w:pPr>
      <w:r>
        <w:t>(</w:t>
      </w:r>
      <w:r>
        <w:rPr>
          <w:rStyle w:val="FootnoteReference"/>
        </w:rPr>
        <w:footnoteRef/>
      </w:r>
      <w:r>
        <w:t>)</w:t>
      </w:r>
      <w:r>
        <w:tab/>
        <w:t>Anterior Departamentul pentru Dezvoltare Regională; a se vedea articolul 1 alineatele (6) și (11) și anexa 1 la Legea privind departamentele (Irlanda de Nord) 2016 [2016 c. 5 (N.I.)]. În temeiul articolului 1 alineatul (9) din legea menționată, Departamentul pentru Mediu a fost dizolvat.</w:t>
      </w:r>
    </w:p>
  </w:footnote>
  <w:footnote w:id="3">
    <w:p w14:paraId="5460616A" w14:textId="77777777" w:rsidR="00E54DC5" w:rsidRDefault="00E54DC5">
      <w:pPr>
        <w:pStyle w:val="FootnoteText"/>
      </w:pPr>
      <w:r>
        <w:t>(</w:t>
      </w:r>
      <w:r>
        <w:rPr>
          <w:rStyle w:val="FootnoteReference"/>
        </w:rPr>
        <w:footnoteRef/>
      </w:r>
      <w:r>
        <w:t>)</w:t>
      </w:r>
      <w:r>
        <w:tab/>
        <w:t>I.S. 1995/2994 (N.I. 18); Articolul 55 a fost modificat prin articolul 42 alineatul (1) din Ordinul privind traficul rutier (Irlanda de Nord) 2007 [I.S. 2007/916 (N.I. 10)]</w:t>
      </w:r>
    </w:p>
  </w:footnote>
  <w:footnote w:id="4">
    <w:p w14:paraId="1085F1A2" w14:textId="77777777" w:rsidR="00FB6465" w:rsidRPr="00FB6465" w:rsidRDefault="00FB6465">
      <w:pPr>
        <w:pStyle w:val="FootnoteText"/>
      </w:pPr>
      <w:r>
        <w:t>(</w:t>
      </w:r>
      <w:r>
        <w:rPr>
          <w:rStyle w:val="FootnoteReference"/>
        </w:rPr>
        <w:footnoteRef/>
      </w:r>
      <w:r>
        <w:t>)</w:t>
      </w:r>
      <w:r>
        <w:tab/>
      </w:r>
      <w:r>
        <w:rPr>
          <w:i/>
        </w:rPr>
        <w:t xml:space="preserve">A se vedea </w:t>
      </w:r>
      <w:r>
        <w:t>articolul 8 alineatul (1) litera (b) și partea 2 din anexa 5 la Ordinul privind departamentele (Transferul funcțiilor) (Irlanda de Nord) 2016 (S.R. 2016 nr. 76)</w:t>
      </w:r>
    </w:p>
  </w:footnote>
  <w:footnote w:id="5">
    <w:p w14:paraId="7D938A52" w14:textId="77777777" w:rsidR="00FB6465" w:rsidRDefault="00FB6465">
      <w:pPr>
        <w:pStyle w:val="FootnoteText"/>
      </w:pPr>
      <w:r>
        <w:t>(</w:t>
      </w:r>
      <w:r>
        <w:rPr>
          <w:rStyle w:val="FootnoteReference"/>
        </w:rPr>
        <w:footnoteRef/>
      </w:r>
      <w:r>
        <w:t>)</w:t>
      </w:r>
      <w:r>
        <w:tab/>
        <w:t>S.R. 1999 nr. 454; Regulamentele de modificare relevante sunt S.R. 2011 nr. 20, S.R. 2011 nr. 303 și S.R. 2016 nr. 160</w:t>
      </w:r>
    </w:p>
  </w:footnote>
  <w:footnote w:id="6">
    <w:p w14:paraId="202E6E04" w14:textId="5448A374" w:rsidR="00A213F5" w:rsidRDefault="00A213F5">
      <w:pPr>
        <w:pStyle w:val="FootnoteText"/>
      </w:pPr>
      <w:r>
        <w:t>(</w:t>
      </w:r>
      <w:r>
        <w:rPr>
          <w:rStyle w:val="FootnoteReference"/>
        </w:rPr>
        <w:footnoteRef/>
      </w:r>
      <w:r>
        <w:t>)</w:t>
      </w:r>
      <w:r>
        <w:tab/>
        <w:t>J.O. nr. L 151, 14.6.2018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C227" w14:textId="3907EE6D" w:rsidR="00F9319A" w:rsidRPr="00F9319A" w:rsidRDefault="00F9319A" w:rsidP="00F9319A">
    <w:pPr>
      <w:pStyle w:val="Header"/>
      <w:jc w:val="center"/>
      <w:rPr>
        <w:b/>
        <w:bCs/>
      </w:rPr>
    </w:pPr>
    <w:r>
      <w:rPr>
        <w:b/>
      </w:rPr>
      <w:t>Al doilea proiect din aprilie 2023 – aprobat de DSO 6/4/23</w:t>
    </w:r>
  </w:p>
  <w:p w14:paraId="104CC809" w14:textId="77777777" w:rsidR="00F9319A" w:rsidRDefault="00F9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6E64"/>
    <w:multiLevelType w:val="multilevel"/>
    <w:tmpl w:val="0E8E9EF0"/>
    <w:lvl w:ilvl="0">
      <w:start w:val="1"/>
      <w:numFmt w:val="decimal"/>
      <w:suff w:val="nothing"/>
      <w:lvlText w:val="%1."/>
      <w:lvlJc w:val="left"/>
      <w:pPr>
        <w:tabs>
          <w:tab w:val="num" w:pos="0"/>
        </w:tabs>
        <w:ind w:left="0" w:firstLine="170"/>
      </w:pPr>
    </w:lvl>
    <w:lvl w:ilvl="1">
      <w:start w:val="1"/>
      <w:numFmt w:val="lowerLetter"/>
      <w:suff w:val="nothing"/>
      <w:lvlText w:val="(%2)"/>
      <w:lvlJc w:val="right"/>
      <w:pPr>
        <w:tabs>
          <w:tab w:val="num" w:pos="0"/>
        </w:tabs>
        <w:ind w:left="800" w:hanging="120"/>
      </w:pPr>
    </w:lvl>
    <w:lvl w:ilvl="2">
      <w:start w:val="1"/>
      <w:numFmt w:val="lowerRoman"/>
      <w:suff w:val="nothing"/>
      <w:lvlText w:val="(%3)"/>
      <w:lvlJc w:val="right"/>
      <w:pPr>
        <w:tabs>
          <w:tab w:val="num" w:pos="0"/>
        </w:tabs>
        <w:ind w:left="1134" w:hanging="113"/>
      </w:pPr>
    </w:lvl>
    <w:lvl w:ilvl="3">
      <w:start w:val="1"/>
      <w:numFmt w:val="upperLetter"/>
      <w:lvlText w:val="(%4)"/>
      <w:lvlJc w:val="right"/>
      <w:pPr>
        <w:tabs>
          <w:tab w:val="num" w:pos="1531"/>
        </w:tabs>
        <w:ind w:left="1531" w:hanging="113"/>
      </w:pPr>
    </w:lvl>
    <w:lvl w:ilvl="4">
      <w:start w:val="1"/>
      <w:numFmt w:val="lowerLetter"/>
      <w:lvlText w:val="(%5)"/>
      <w:lvlJc w:val="left"/>
      <w:pPr>
        <w:tabs>
          <w:tab w:val="num" w:pos="4409"/>
        </w:tabs>
        <w:ind w:left="4409" w:hanging="360"/>
      </w:pPr>
    </w:lvl>
    <w:lvl w:ilvl="5">
      <w:start w:val="1"/>
      <w:numFmt w:val="lowerRoman"/>
      <w:lvlText w:val="(%6)"/>
      <w:lvlJc w:val="left"/>
      <w:pPr>
        <w:tabs>
          <w:tab w:val="num" w:pos="4769"/>
        </w:tabs>
        <w:ind w:left="4769" w:hanging="360"/>
      </w:pPr>
    </w:lvl>
    <w:lvl w:ilvl="6">
      <w:start w:val="1"/>
      <w:numFmt w:val="decimal"/>
      <w:lvlText w:val="%7."/>
      <w:lvlJc w:val="left"/>
      <w:pPr>
        <w:tabs>
          <w:tab w:val="num" w:pos="5129"/>
        </w:tabs>
        <w:ind w:left="5129" w:hanging="360"/>
      </w:pPr>
    </w:lvl>
    <w:lvl w:ilvl="7">
      <w:start w:val="1"/>
      <w:numFmt w:val="lowerLetter"/>
      <w:lvlText w:val="%8."/>
      <w:lvlJc w:val="left"/>
      <w:pPr>
        <w:tabs>
          <w:tab w:val="num" w:pos="5489"/>
        </w:tabs>
        <w:ind w:left="5489" w:hanging="360"/>
      </w:pPr>
    </w:lvl>
    <w:lvl w:ilvl="8">
      <w:start w:val="1"/>
      <w:numFmt w:val="lowerRoman"/>
      <w:lvlText w:val="%9."/>
      <w:lvlJc w:val="left"/>
      <w:pPr>
        <w:tabs>
          <w:tab w:val="num" w:pos="5849"/>
        </w:tabs>
        <w:ind w:left="5849" w:hanging="360"/>
      </w:pPr>
    </w:lvl>
  </w:abstractNum>
  <w:abstractNum w:abstractNumId="1" w15:restartNumberingAfterBreak="0">
    <w:nsid w:val="3E603AAC"/>
    <w:multiLevelType w:val="multilevel"/>
    <w:tmpl w:val="13FCF8AE"/>
    <w:lvl w:ilvl="0">
      <w:start w:val="1"/>
      <w:numFmt w:val="none"/>
      <w:suff w:val="nothing"/>
      <w:lvlText w:val=""/>
      <w:lvlJc w:val="left"/>
      <w:pPr>
        <w:ind w:left="432" w:hanging="432"/>
      </w:pPr>
    </w:lvl>
    <w:lvl w:ilvl="1">
      <w:start w:val="1"/>
      <w:numFmt w:val="decimal"/>
      <w:lvlText w:val="%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630E5D1B"/>
    <w:multiLevelType w:val="multilevel"/>
    <w:tmpl w:val="06149B54"/>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992"/>
        </w:tabs>
        <w:ind w:left="1992"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num w:numId="1" w16cid:durableId="598368923">
    <w:abstractNumId w:val="0"/>
  </w:num>
  <w:num w:numId="2" w16cid:durableId="1681469010">
    <w:abstractNumId w:val="0"/>
  </w:num>
  <w:num w:numId="3" w16cid:durableId="1416317193">
    <w:abstractNumId w:val="0"/>
  </w:num>
  <w:num w:numId="4" w16cid:durableId="922227864">
    <w:abstractNumId w:val="0"/>
  </w:num>
  <w:num w:numId="5" w16cid:durableId="1604798227">
    <w:abstractNumId w:val="3"/>
  </w:num>
  <w:num w:numId="6" w16cid:durableId="1759716081">
    <w:abstractNumId w:val="3"/>
  </w:num>
  <w:num w:numId="7" w16cid:durableId="619800028">
    <w:abstractNumId w:val="3"/>
  </w:num>
  <w:num w:numId="8" w16cid:durableId="325474096">
    <w:abstractNumId w:val="3"/>
  </w:num>
  <w:num w:numId="9" w16cid:durableId="303657070">
    <w:abstractNumId w:val="3"/>
  </w:num>
  <w:num w:numId="10" w16cid:durableId="2138796238">
    <w:abstractNumId w:val="1"/>
  </w:num>
  <w:num w:numId="11" w16cid:durableId="663893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lowerLetter"/>
    <w:numRestart w:val="eachPage"/>
    <w:footnote w:id="-1"/>
    <w:footnote w:id="0"/>
    <w:footnote w:id="1"/>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umentMinorType" w:val="Order"/>
    <w:docVar w:name="documentType" w:val="NIR"/>
    <w:docVar w:name="Lang" w:val="NIR"/>
    <w:docVar w:name="list1Type1" w:val="Emdash"/>
    <w:docVar w:name="numberStylePart" w:val="Arabic"/>
    <w:docVar w:name="numberStyleSchedule" w:val="Arabic"/>
    <w:docVar w:name="numberStyleSection" w:val="Arabic"/>
    <w:docVar w:name="numberStyleSubpart" w:val="Arabic"/>
    <w:docVar w:name="numberStyleSubsection" w:val="Arabic"/>
    <w:docVar w:name="sublist1Type" w:val="Bullet"/>
    <w:docVar w:name="VerMajor" w:val="9"/>
    <w:docVar w:name="VerMinor" w:val="1"/>
  </w:docVars>
  <w:rsids>
    <w:rsidRoot w:val="00A07397"/>
    <w:rsid w:val="000017D2"/>
    <w:rsid w:val="000053BF"/>
    <w:rsid w:val="00005DCF"/>
    <w:rsid w:val="000079E2"/>
    <w:rsid w:val="0001312F"/>
    <w:rsid w:val="000229B8"/>
    <w:rsid w:val="00022A1B"/>
    <w:rsid w:val="00024417"/>
    <w:rsid w:val="00027110"/>
    <w:rsid w:val="0002747F"/>
    <w:rsid w:val="00030A7A"/>
    <w:rsid w:val="00031649"/>
    <w:rsid w:val="0003170C"/>
    <w:rsid w:val="00033947"/>
    <w:rsid w:val="000344B1"/>
    <w:rsid w:val="00040058"/>
    <w:rsid w:val="00040919"/>
    <w:rsid w:val="00043C12"/>
    <w:rsid w:val="000576EB"/>
    <w:rsid w:val="0006536E"/>
    <w:rsid w:val="00087CDE"/>
    <w:rsid w:val="0009033B"/>
    <w:rsid w:val="000B217F"/>
    <w:rsid w:val="000B4769"/>
    <w:rsid w:val="000B7A59"/>
    <w:rsid w:val="000C2228"/>
    <w:rsid w:val="000D4452"/>
    <w:rsid w:val="000E132F"/>
    <w:rsid w:val="000E4959"/>
    <w:rsid w:val="000E71E2"/>
    <w:rsid w:val="000F290E"/>
    <w:rsid w:val="000F3EE9"/>
    <w:rsid w:val="000F4191"/>
    <w:rsid w:val="000F6AA5"/>
    <w:rsid w:val="001058F7"/>
    <w:rsid w:val="001138FC"/>
    <w:rsid w:val="001149FE"/>
    <w:rsid w:val="00114DA8"/>
    <w:rsid w:val="00116167"/>
    <w:rsid w:val="001162DB"/>
    <w:rsid w:val="00117CF9"/>
    <w:rsid w:val="00132A37"/>
    <w:rsid w:val="00145FD7"/>
    <w:rsid w:val="001542BD"/>
    <w:rsid w:val="001545AD"/>
    <w:rsid w:val="00166EFB"/>
    <w:rsid w:val="0016704D"/>
    <w:rsid w:val="00167904"/>
    <w:rsid w:val="0019250F"/>
    <w:rsid w:val="00194043"/>
    <w:rsid w:val="0019503E"/>
    <w:rsid w:val="001A220A"/>
    <w:rsid w:val="001B0B00"/>
    <w:rsid w:val="001B39DB"/>
    <w:rsid w:val="001B4AAF"/>
    <w:rsid w:val="001C06F9"/>
    <w:rsid w:val="001C1DFD"/>
    <w:rsid w:val="001C4800"/>
    <w:rsid w:val="001D0E3C"/>
    <w:rsid w:val="001E0FF6"/>
    <w:rsid w:val="001E5D59"/>
    <w:rsid w:val="001F0B49"/>
    <w:rsid w:val="00202100"/>
    <w:rsid w:val="00203DBB"/>
    <w:rsid w:val="0020612D"/>
    <w:rsid w:val="00215C2D"/>
    <w:rsid w:val="0021750A"/>
    <w:rsid w:val="002222EA"/>
    <w:rsid w:val="002234DD"/>
    <w:rsid w:val="0023008A"/>
    <w:rsid w:val="00233898"/>
    <w:rsid w:val="00237FEF"/>
    <w:rsid w:val="0024543E"/>
    <w:rsid w:val="00246EBA"/>
    <w:rsid w:val="00252709"/>
    <w:rsid w:val="00263D03"/>
    <w:rsid w:val="00265698"/>
    <w:rsid w:val="002657DD"/>
    <w:rsid w:val="002710CF"/>
    <w:rsid w:val="00281EEB"/>
    <w:rsid w:val="002842A4"/>
    <w:rsid w:val="00290FD6"/>
    <w:rsid w:val="002B09A9"/>
    <w:rsid w:val="002B2AB3"/>
    <w:rsid w:val="002D2359"/>
    <w:rsid w:val="002D64BB"/>
    <w:rsid w:val="002E35DE"/>
    <w:rsid w:val="002F3E74"/>
    <w:rsid w:val="0030031B"/>
    <w:rsid w:val="00324150"/>
    <w:rsid w:val="003243CA"/>
    <w:rsid w:val="003265DE"/>
    <w:rsid w:val="00332EFC"/>
    <w:rsid w:val="0033471C"/>
    <w:rsid w:val="00336808"/>
    <w:rsid w:val="00337C6E"/>
    <w:rsid w:val="0035076C"/>
    <w:rsid w:val="00350812"/>
    <w:rsid w:val="00354E7E"/>
    <w:rsid w:val="00355BF1"/>
    <w:rsid w:val="00364A56"/>
    <w:rsid w:val="00366CFF"/>
    <w:rsid w:val="00370B12"/>
    <w:rsid w:val="00375A1D"/>
    <w:rsid w:val="00377EA3"/>
    <w:rsid w:val="00380763"/>
    <w:rsid w:val="003849A8"/>
    <w:rsid w:val="003856CE"/>
    <w:rsid w:val="00395061"/>
    <w:rsid w:val="003A711F"/>
    <w:rsid w:val="003B5101"/>
    <w:rsid w:val="003B522B"/>
    <w:rsid w:val="003B7CB9"/>
    <w:rsid w:val="003C6DD8"/>
    <w:rsid w:val="003D09D8"/>
    <w:rsid w:val="003E6D63"/>
    <w:rsid w:val="003F2906"/>
    <w:rsid w:val="003F5552"/>
    <w:rsid w:val="003F6B8C"/>
    <w:rsid w:val="003F756B"/>
    <w:rsid w:val="00401FF2"/>
    <w:rsid w:val="00403BDB"/>
    <w:rsid w:val="004128CA"/>
    <w:rsid w:val="004266DE"/>
    <w:rsid w:val="00426F4F"/>
    <w:rsid w:val="00427240"/>
    <w:rsid w:val="004334AB"/>
    <w:rsid w:val="00434316"/>
    <w:rsid w:val="004374BE"/>
    <w:rsid w:val="00444DFD"/>
    <w:rsid w:val="0044665F"/>
    <w:rsid w:val="00450D00"/>
    <w:rsid w:val="00455D7C"/>
    <w:rsid w:val="00456585"/>
    <w:rsid w:val="0046133F"/>
    <w:rsid w:val="00462FB7"/>
    <w:rsid w:val="0047199F"/>
    <w:rsid w:val="004800DA"/>
    <w:rsid w:val="00484A79"/>
    <w:rsid w:val="00496706"/>
    <w:rsid w:val="004A3498"/>
    <w:rsid w:val="004A5981"/>
    <w:rsid w:val="004B27F0"/>
    <w:rsid w:val="004C4102"/>
    <w:rsid w:val="004D3553"/>
    <w:rsid w:val="004D6A75"/>
    <w:rsid w:val="004D6B89"/>
    <w:rsid w:val="004F0B89"/>
    <w:rsid w:val="004F499B"/>
    <w:rsid w:val="004F54E9"/>
    <w:rsid w:val="00512E1E"/>
    <w:rsid w:val="00517305"/>
    <w:rsid w:val="00520F87"/>
    <w:rsid w:val="00527CE3"/>
    <w:rsid w:val="00527F30"/>
    <w:rsid w:val="00542527"/>
    <w:rsid w:val="0054598B"/>
    <w:rsid w:val="00551C1E"/>
    <w:rsid w:val="0055460F"/>
    <w:rsid w:val="00584806"/>
    <w:rsid w:val="00586A38"/>
    <w:rsid w:val="00593489"/>
    <w:rsid w:val="005951C3"/>
    <w:rsid w:val="00595A92"/>
    <w:rsid w:val="005A366C"/>
    <w:rsid w:val="005A4DC3"/>
    <w:rsid w:val="005A5DA5"/>
    <w:rsid w:val="005C13CE"/>
    <w:rsid w:val="005C40A6"/>
    <w:rsid w:val="005C51EB"/>
    <w:rsid w:val="005D09CA"/>
    <w:rsid w:val="005D41B8"/>
    <w:rsid w:val="005E7BE0"/>
    <w:rsid w:val="005F36E7"/>
    <w:rsid w:val="005F3CB4"/>
    <w:rsid w:val="00601E12"/>
    <w:rsid w:val="00602E90"/>
    <w:rsid w:val="00610631"/>
    <w:rsid w:val="00613B50"/>
    <w:rsid w:val="00621479"/>
    <w:rsid w:val="00626BA9"/>
    <w:rsid w:val="0063239C"/>
    <w:rsid w:val="00632874"/>
    <w:rsid w:val="00634B89"/>
    <w:rsid w:val="00645512"/>
    <w:rsid w:val="006462B5"/>
    <w:rsid w:val="00646576"/>
    <w:rsid w:val="006507EE"/>
    <w:rsid w:val="0066052C"/>
    <w:rsid w:val="006672E0"/>
    <w:rsid w:val="006745CF"/>
    <w:rsid w:val="00683D94"/>
    <w:rsid w:val="00690A3B"/>
    <w:rsid w:val="006918B5"/>
    <w:rsid w:val="006A320F"/>
    <w:rsid w:val="006A595E"/>
    <w:rsid w:val="006A64B8"/>
    <w:rsid w:val="006A7DF8"/>
    <w:rsid w:val="006B185F"/>
    <w:rsid w:val="006B30CD"/>
    <w:rsid w:val="006B3B7C"/>
    <w:rsid w:val="006B4ADB"/>
    <w:rsid w:val="006B79E5"/>
    <w:rsid w:val="006C24BA"/>
    <w:rsid w:val="006C26FF"/>
    <w:rsid w:val="006C3089"/>
    <w:rsid w:val="006C3978"/>
    <w:rsid w:val="006C6643"/>
    <w:rsid w:val="006D0D5B"/>
    <w:rsid w:val="006D38F1"/>
    <w:rsid w:val="006D7810"/>
    <w:rsid w:val="006E65AD"/>
    <w:rsid w:val="006E7772"/>
    <w:rsid w:val="00705886"/>
    <w:rsid w:val="007079BB"/>
    <w:rsid w:val="00711BE8"/>
    <w:rsid w:val="00716ED4"/>
    <w:rsid w:val="00725F1D"/>
    <w:rsid w:val="00731C8C"/>
    <w:rsid w:val="007442AA"/>
    <w:rsid w:val="0074593A"/>
    <w:rsid w:val="0074692C"/>
    <w:rsid w:val="00753861"/>
    <w:rsid w:val="00755802"/>
    <w:rsid w:val="00763228"/>
    <w:rsid w:val="00773CD6"/>
    <w:rsid w:val="007A4CC8"/>
    <w:rsid w:val="007A5DAA"/>
    <w:rsid w:val="007B03C1"/>
    <w:rsid w:val="007B062C"/>
    <w:rsid w:val="007B22FE"/>
    <w:rsid w:val="007B254C"/>
    <w:rsid w:val="007B75E9"/>
    <w:rsid w:val="007C22A3"/>
    <w:rsid w:val="007C264A"/>
    <w:rsid w:val="007D3A1E"/>
    <w:rsid w:val="007F089E"/>
    <w:rsid w:val="007F69B9"/>
    <w:rsid w:val="00803635"/>
    <w:rsid w:val="00803AFD"/>
    <w:rsid w:val="0081761D"/>
    <w:rsid w:val="0083118A"/>
    <w:rsid w:val="0083130D"/>
    <w:rsid w:val="00831EA1"/>
    <w:rsid w:val="00832653"/>
    <w:rsid w:val="008346F2"/>
    <w:rsid w:val="00834955"/>
    <w:rsid w:val="0083627D"/>
    <w:rsid w:val="0085377A"/>
    <w:rsid w:val="0088528F"/>
    <w:rsid w:val="00891686"/>
    <w:rsid w:val="00892A7D"/>
    <w:rsid w:val="008936D6"/>
    <w:rsid w:val="00897333"/>
    <w:rsid w:val="008A2652"/>
    <w:rsid w:val="008B1F2E"/>
    <w:rsid w:val="008C0575"/>
    <w:rsid w:val="008C1C07"/>
    <w:rsid w:val="008C3AB5"/>
    <w:rsid w:val="008C451D"/>
    <w:rsid w:val="008C76CA"/>
    <w:rsid w:val="008D1F15"/>
    <w:rsid w:val="008E407D"/>
    <w:rsid w:val="008E68A5"/>
    <w:rsid w:val="008E7581"/>
    <w:rsid w:val="008F2059"/>
    <w:rsid w:val="008F26D4"/>
    <w:rsid w:val="008F2F05"/>
    <w:rsid w:val="008F7D32"/>
    <w:rsid w:val="00916C5D"/>
    <w:rsid w:val="00917799"/>
    <w:rsid w:val="00920C52"/>
    <w:rsid w:val="00921C0A"/>
    <w:rsid w:val="00934923"/>
    <w:rsid w:val="00937BB0"/>
    <w:rsid w:val="00940392"/>
    <w:rsid w:val="00945377"/>
    <w:rsid w:val="00955042"/>
    <w:rsid w:val="0096610D"/>
    <w:rsid w:val="00985908"/>
    <w:rsid w:val="00986ED9"/>
    <w:rsid w:val="00991335"/>
    <w:rsid w:val="009947C0"/>
    <w:rsid w:val="00996A8E"/>
    <w:rsid w:val="009A3A7E"/>
    <w:rsid w:val="009A7C67"/>
    <w:rsid w:val="009B5DDB"/>
    <w:rsid w:val="009C2BBD"/>
    <w:rsid w:val="009C3952"/>
    <w:rsid w:val="009E24C2"/>
    <w:rsid w:val="00A01907"/>
    <w:rsid w:val="00A01CF2"/>
    <w:rsid w:val="00A04F80"/>
    <w:rsid w:val="00A07397"/>
    <w:rsid w:val="00A127A4"/>
    <w:rsid w:val="00A156DC"/>
    <w:rsid w:val="00A213F5"/>
    <w:rsid w:val="00A26481"/>
    <w:rsid w:val="00A33157"/>
    <w:rsid w:val="00A35443"/>
    <w:rsid w:val="00A42AA8"/>
    <w:rsid w:val="00A42F2E"/>
    <w:rsid w:val="00A616A2"/>
    <w:rsid w:val="00A904C5"/>
    <w:rsid w:val="00A94825"/>
    <w:rsid w:val="00A968F9"/>
    <w:rsid w:val="00A9755E"/>
    <w:rsid w:val="00AA2213"/>
    <w:rsid w:val="00AA3D6E"/>
    <w:rsid w:val="00AA448A"/>
    <w:rsid w:val="00AA4F50"/>
    <w:rsid w:val="00AA66BB"/>
    <w:rsid w:val="00AB5644"/>
    <w:rsid w:val="00AC1157"/>
    <w:rsid w:val="00AC6E69"/>
    <w:rsid w:val="00AC7805"/>
    <w:rsid w:val="00AD5DF4"/>
    <w:rsid w:val="00AE38E7"/>
    <w:rsid w:val="00AE3D58"/>
    <w:rsid w:val="00AE4B31"/>
    <w:rsid w:val="00AF0E95"/>
    <w:rsid w:val="00AF4E21"/>
    <w:rsid w:val="00AF5B69"/>
    <w:rsid w:val="00AF5ECC"/>
    <w:rsid w:val="00B0192D"/>
    <w:rsid w:val="00B02D3D"/>
    <w:rsid w:val="00B04F73"/>
    <w:rsid w:val="00B11873"/>
    <w:rsid w:val="00B141E4"/>
    <w:rsid w:val="00B14268"/>
    <w:rsid w:val="00B23333"/>
    <w:rsid w:val="00B31ACF"/>
    <w:rsid w:val="00B323C0"/>
    <w:rsid w:val="00B32F0A"/>
    <w:rsid w:val="00B357C2"/>
    <w:rsid w:val="00B36C79"/>
    <w:rsid w:val="00B36FE2"/>
    <w:rsid w:val="00B43C2E"/>
    <w:rsid w:val="00B519EB"/>
    <w:rsid w:val="00B52A74"/>
    <w:rsid w:val="00B5732E"/>
    <w:rsid w:val="00B62B5D"/>
    <w:rsid w:val="00B64551"/>
    <w:rsid w:val="00B64CFF"/>
    <w:rsid w:val="00B83D23"/>
    <w:rsid w:val="00B86533"/>
    <w:rsid w:val="00B86B1C"/>
    <w:rsid w:val="00B913A5"/>
    <w:rsid w:val="00B93009"/>
    <w:rsid w:val="00BA287D"/>
    <w:rsid w:val="00BA47C6"/>
    <w:rsid w:val="00BB1BD2"/>
    <w:rsid w:val="00BB635D"/>
    <w:rsid w:val="00BB7CAD"/>
    <w:rsid w:val="00BC218F"/>
    <w:rsid w:val="00BC2D7F"/>
    <w:rsid w:val="00BC378E"/>
    <w:rsid w:val="00BC3A4C"/>
    <w:rsid w:val="00BD5A83"/>
    <w:rsid w:val="00BE3434"/>
    <w:rsid w:val="00BF1A5B"/>
    <w:rsid w:val="00BF23E5"/>
    <w:rsid w:val="00C03ABD"/>
    <w:rsid w:val="00C04D0F"/>
    <w:rsid w:val="00C065ED"/>
    <w:rsid w:val="00C07DFB"/>
    <w:rsid w:val="00C128C4"/>
    <w:rsid w:val="00C13624"/>
    <w:rsid w:val="00C13726"/>
    <w:rsid w:val="00C14123"/>
    <w:rsid w:val="00C14C52"/>
    <w:rsid w:val="00C37204"/>
    <w:rsid w:val="00C45A86"/>
    <w:rsid w:val="00C46554"/>
    <w:rsid w:val="00C50962"/>
    <w:rsid w:val="00C50ADC"/>
    <w:rsid w:val="00C675C1"/>
    <w:rsid w:val="00C779D4"/>
    <w:rsid w:val="00C832E5"/>
    <w:rsid w:val="00C868DF"/>
    <w:rsid w:val="00C87ACD"/>
    <w:rsid w:val="00C9028B"/>
    <w:rsid w:val="00C95799"/>
    <w:rsid w:val="00CA5736"/>
    <w:rsid w:val="00CA74D3"/>
    <w:rsid w:val="00CA767A"/>
    <w:rsid w:val="00CB13DE"/>
    <w:rsid w:val="00CB6441"/>
    <w:rsid w:val="00CD2CBA"/>
    <w:rsid w:val="00CD5175"/>
    <w:rsid w:val="00CE4E7D"/>
    <w:rsid w:val="00CE760E"/>
    <w:rsid w:val="00CF72AE"/>
    <w:rsid w:val="00CF7585"/>
    <w:rsid w:val="00D0274C"/>
    <w:rsid w:val="00D05D1F"/>
    <w:rsid w:val="00D12505"/>
    <w:rsid w:val="00D163D9"/>
    <w:rsid w:val="00D20C09"/>
    <w:rsid w:val="00D232EA"/>
    <w:rsid w:val="00D246C4"/>
    <w:rsid w:val="00D31480"/>
    <w:rsid w:val="00D43B26"/>
    <w:rsid w:val="00D455F0"/>
    <w:rsid w:val="00D51A74"/>
    <w:rsid w:val="00D559FA"/>
    <w:rsid w:val="00D60EE1"/>
    <w:rsid w:val="00D63769"/>
    <w:rsid w:val="00D6477E"/>
    <w:rsid w:val="00D71ACB"/>
    <w:rsid w:val="00D76454"/>
    <w:rsid w:val="00D77019"/>
    <w:rsid w:val="00D84B83"/>
    <w:rsid w:val="00D87569"/>
    <w:rsid w:val="00DA0356"/>
    <w:rsid w:val="00DA22E2"/>
    <w:rsid w:val="00DA3369"/>
    <w:rsid w:val="00DC29A1"/>
    <w:rsid w:val="00DC427E"/>
    <w:rsid w:val="00DD69B1"/>
    <w:rsid w:val="00DD7349"/>
    <w:rsid w:val="00DE4921"/>
    <w:rsid w:val="00DE5B3E"/>
    <w:rsid w:val="00DE674E"/>
    <w:rsid w:val="00E068E4"/>
    <w:rsid w:val="00E12824"/>
    <w:rsid w:val="00E1318E"/>
    <w:rsid w:val="00E21C8D"/>
    <w:rsid w:val="00E25D01"/>
    <w:rsid w:val="00E26A7C"/>
    <w:rsid w:val="00E327AE"/>
    <w:rsid w:val="00E408A2"/>
    <w:rsid w:val="00E41EA0"/>
    <w:rsid w:val="00E52999"/>
    <w:rsid w:val="00E54DC5"/>
    <w:rsid w:val="00E566A1"/>
    <w:rsid w:val="00E61B82"/>
    <w:rsid w:val="00E6241D"/>
    <w:rsid w:val="00E75FD9"/>
    <w:rsid w:val="00E8404B"/>
    <w:rsid w:val="00E87867"/>
    <w:rsid w:val="00E943EE"/>
    <w:rsid w:val="00E958EF"/>
    <w:rsid w:val="00E972EB"/>
    <w:rsid w:val="00EA00FE"/>
    <w:rsid w:val="00EA22B2"/>
    <w:rsid w:val="00EB166A"/>
    <w:rsid w:val="00EC196A"/>
    <w:rsid w:val="00EC296E"/>
    <w:rsid w:val="00EC6837"/>
    <w:rsid w:val="00EC7BBE"/>
    <w:rsid w:val="00ED0A2E"/>
    <w:rsid w:val="00ED292B"/>
    <w:rsid w:val="00ED3871"/>
    <w:rsid w:val="00ED6564"/>
    <w:rsid w:val="00ED72A2"/>
    <w:rsid w:val="00EE2C5D"/>
    <w:rsid w:val="00EE3061"/>
    <w:rsid w:val="00EE7147"/>
    <w:rsid w:val="00EF08C9"/>
    <w:rsid w:val="00F23681"/>
    <w:rsid w:val="00F27C1C"/>
    <w:rsid w:val="00F27E20"/>
    <w:rsid w:val="00F363EA"/>
    <w:rsid w:val="00F42CD0"/>
    <w:rsid w:val="00F45D1C"/>
    <w:rsid w:val="00F47030"/>
    <w:rsid w:val="00F50553"/>
    <w:rsid w:val="00F52907"/>
    <w:rsid w:val="00F533BB"/>
    <w:rsid w:val="00F61A8A"/>
    <w:rsid w:val="00F70AC7"/>
    <w:rsid w:val="00F72321"/>
    <w:rsid w:val="00F761C4"/>
    <w:rsid w:val="00F82829"/>
    <w:rsid w:val="00F85303"/>
    <w:rsid w:val="00F9319A"/>
    <w:rsid w:val="00F972DE"/>
    <w:rsid w:val="00FA3EFD"/>
    <w:rsid w:val="00FA518D"/>
    <w:rsid w:val="00FA7226"/>
    <w:rsid w:val="00FB1FA3"/>
    <w:rsid w:val="00FB563A"/>
    <w:rsid w:val="00FB5EDA"/>
    <w:rsid w:val="00FB6465"/>
    <w:rsid w:val="00FE2FE4"/>
    <w:rsid w:val="00FE46C6"/>
    <w:rsid w:val="00FF32AE"/>
    <w:rsid w:val="00FF5421"/>
    <w:rsid w:val="00FF5A1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6710D1"/>
  <w15:docId w15:val="{EEF95A3C-1899-46D9-8671-4FC0E04A3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EC683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C683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roval">
    <w:name w:val="Approval"/>
    <w:basedOn w:val="Normal"/>
    <w:next w:val="linespace"/>
    <w:rsid w:val="00EC6837"/>
    <w:pPr>
      <w:spacing w:before="160" w:after="160" w:line="220" w:lineRule="atLeast"/>
      <w:jc w:val="center"/>
    </w:pPr>
    <w:rPr>
      <w:i/>
      <w:sz w:val="22"/>
      <w:szCs w:val="20"/>
      <w:lang w:eastAsia="en-US"/>
    </w:rPr>
  </w:style>
  <w:style w:type="paragraph" w:customStyle="1" w:styleId="ArrHead">
    <w:name w:val="ArrHead"/>
    <w:basedOn w:val="Normal"/>
    <w:rsid w:val="00EC6837"/>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EC6837"/>
    <w:pPr>
      <w:pBdr>
        <w:top w:val="single" w:sz="12" w:space="8" w:color="auto"/>
        <w:bottom w:val="single" w:sz="12" w:space="8" w:color="auto"/>
      </w:pBdr>
      <w:spacing w:after="480" w:line="230" w:lineRule="exact"/>
      <w:jc w:val="center"/>
    </w:pPr>
    <w:rPr>
      <w:caps/>
      <w:spacing w:val="74"/>
      <w:sz w:val="22"/>
      <w:lang w:eastAsia="en-US"/>
    </w:rPr>
  </w:style>
  <w:style w:type="paragraph" w:styleId="Caption">
    <w:name w:val="caption"/>
    <w:basedOn w:val="Normal"/>
    <w:next w:val="Normal"/>
    <w:qFormat/>
    <w:rsid w:val="00EC6837"/>
    <w:pPr>
      <w:spacing w:before="120" w:after="120" w:line="220" w:lineRule="atLeast"/>
      <w:jc w:val="both"/>
    </w:pPr>
    <w:rPr>
      <w:b/>
      <w:sz w:val="21"/>
      <w:szCs w:val="20"/>
      <w:lang w:eastAsia="en-US"/>
    </w:rPr>
  </w:style>
  <w:style w:type="paragraph" w:customStyle="1" w:styleId="ColumnHeader">
    <w:name w:val="ColumnHeader"/>
    <w:basedOn w:val="Normal"/>
    <w:rsid w:val="00EC6837"/>
    <w:pPr>
      <w:spacing w:before="40" w:line="220" w:lineRule="atLeast"/>
      <w:jc w:val="both"/>
    </w:pPr>
    <w:rPr>
      <w:i/>
      <w:sz w:val="21"/>
      <w:szCs w:val="20"/>
      <w:lang w:eastAsia="en-US"/>
    </w:rPr>
  </w:style>
  <w:style w:type="paragraph" w:customStyle="1" w:styleId="Coming">
    <w:name w:val="Coming"/>
    <w:basedOn w:val="Normal"/>
    <w:next w:val="Pre"/>
    <w:rsid w:val="00EC6837"/>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ComingC">
    <w:name w:val="ComingC"/>
    <w:basedOn w:val="Coming"/>
    <w:rsid w:val="00EC6837"/>
    <w:pPr>
      <w:tabs>
        <w:tab w:val="clear" w:pos="3232"/>
        <w:tab w:val="clear" w:pos="3629"/>
      </w:tabs>
      <w:spacing w:before="80"/>
      <w:ind w:left="1956" w:right="3400"/>
      <w:jc w:val="left"/>
    </w:pPr>
  </w:style>
  <w:style w:type="character" w:styleId="CommentReference">
    <w:name w:val="annotation reference"/>
    <w:semiHidden/>
    <w:rsid w:val="00EC6837"/>
    <w:rPr>
      <w:sz w:val="16"/>
      <w:szCs w:val="16"/>
    </w:rPr>
  </w:style>
  <w:style w:type="paragraph" w:styleId="CommentText">
    <w:name w:val="annotation text"/>
    <w:basedOn w:val="Normal"/>
    <w:semiHidden/>
    <w:rsid w:val="00EC6837"/>
    <w:pPr>
      <w:spacing w:line="220" w:lineRule="atLeast"/>
      <w:jc w:val="both"/>
    </w:pPr>
    <w:rPr>
      <w:rFonts w:ascii="Arial" w:hAnsi="Arial"/>
      <w:sz w:val="20"/>
      <w:szCs w:val="20"/>
      <w:lang w:eastAsia="en-US"/>
    </w:rPr>
  </w:style>
  <w:style w:type="paragraph" w:styleId="CommentSubject">
    <w:name w:val="annotation subject"/>
    <w:basedOn w:val="CommentText"/>
    <w:next w:val="CommentText"/>
    <w:rsid w:val="00EC6837"/>
    <w:rPr>
      <w:rFonts w:ascii="Times New Roman" w:hAnsi="Times New Roman"/>
      <w:b/>
      <w:bCs/>
    </w:rPr>
  </w:style>
  <w:style w:type="paragraph" w:customStyle="1" w:styleId="Confirmed">
    <w:name w:val="Confirmed"/>
    <w:basedOn w:val="Normal"/>
    <w:next w:val="linespace"/>
    <w:rsid w:val="00EC6837"/>
    <w:pPr>
      <w:spacing w:after="240" w:line="220" w:lineRule="atLeast"/>
      <w:jc w:val="both"/>
    </w:pPr>
    <w:rPr>
      <w:i/>
      <w:sz w:val="21"/>
      <w:szCs w:val="20"/>
      <w:lang w:eastAsia="en-US"/>
    </w:rPr>
  </w:style>
  <w:style w:type="paragraph" w:customStyle="1" w:styleId="Correction">
    <w:name w:val="Correction"/>
    <w:next w:val="Draft"/>
    <w:rsid w:val="00EC6837"/>
    <w:pPr>
      <w:spacing w:after="240" w:line="220" w:lineRule="atLeast"/>
      <w:jc w:val="center"/>
    </w:pPr>
    <w:rPr>
      <w:i/>
      <w:sz w:val="21"/>
      <w:lang w:eastAsia="en-US"/>
    </w:rPr>
  </w:style>
  <w:style w:type="paragraph" w:customStyle="1" w:styleId="DefPara">
    <w:name w:val="Def Para"/>
    <w:basedOn w:val="Normal"/>
    <w:rsid w:val="00EC6837"/>
    <w:pPr>
      <w:spacing w:before="80" w:line="220" w:lineRule="atLeast"/>
      <w:ind w:left="340"/>
      <w:jc w:val="both"/>
    </w:pPr>
    <w:rPr>
      <w:sz w:val="21"/>
      <w:szCs w:val="20"/>
      <w:lang w:eastAsia="en-US"/>
    </w:rPr>
  </w:style>
  <w:style w:type="paragraph" w:customStyle="1" w:styleId="dept">
    <w:name w:val="dept"/>
    <w:next w:val="linespace"/>
    <w:rsid w:val="00EC6837"/>
    <w:pPr>
      <w:jc w:val="right"/>
    </w:pPr>
    <w:rPr>
      <w:b/>
      <w:noProof/>
      <w:lang w:eastAsia="en-US"/>
    </w:rPr>
  </w:style>
  <w:style w:type="paragraph" w:customStyle="1" w:styleId="DisplayItem">
    <w:name w:val="DisplayItem"/>
    <w:rsid w:val="00EC6837"/>
    <w:pPr>
      <w:spacing w:before="120" w:after="120"/>
      <w:jc w:val="center"/>
    </w:pPr>
    <w:rPr>
      <w:lang w:eastAsia="en-US"/>
    </w:rPr>
  </w:style>
  <w:style w:type="paragraph" w:customStyle="1" w:styleId="Draft">
    <w:name w:val="Draft"/>
    <w:basedOn w:val="Normal"/>
    <w:rsid w:val="00EC6837"/>
    <w:pPr>
      <w:spacing w:after="240" w:line="220" w:lineRule="atLeast"/>
      <w:jc w:val="both"/>
    </w:pPr>
    <w:rPr>
      <w:i/>
      <w:sz w:val="21"/>
      <w:szCs w:val="20"/>
      <w:lang w:eastAsia="en-US"/>
    </w:rPr>
  </w:style>
  <w:style w:type="paragraph" w:customStyle="1" w:styleId="EANote">
    <w:name w:val="EA_Note"/>
    <w:basedOn w:val="Normal"/>
    <w:rsid w:val="00EC6837"/>
    <w:pPr>
      <w:keepNext/>
      <w:spacing w:after="120" w:line="220" w:lineRule="atLeast"/>
      <w:jc w:val="center"/>
    </w:pPr>
    <w:rPr>
      <w:b/>
      <w:sz w:val="21"/>
      <w:szCs w:val="20"/>
      <w:lang w:eastAsia="en-US"/>
    </w:rPr>
  </w:style>
  <w:style w:type="paragraph" w:customStyle="1" w:styleId="EANotenote">
    <w:name w:val="EA_Note_note"/>
    <w:basedOn w:val="Normal"/>
    <w:next w:val="T1"/>
    <w:rsid w:val="00EC6837"/>
    <w:pPr>
      <w:spacing w:after="240" w:line="220" w:lineRule="atLeast"/>
      <w:jc w:val="center"/>
    </w:pPr>
    <w:rPr>
      <w:i/>
      <w:sz w:val="21"/>
      <w:szCs w:val="20"/>
      <w:lang w:eastAsia="en-US"/>
    </w:rPr>
  </w:style>
  <w:style w:type="paragraph" w:styleId="FootnoteText">
    <w:name w:val="footnote text"/>
    <w:basedOn w:val="Normal"/>
    <w:next w:val="Normal"/>
    <w:semiHidden/>
    <w:rsid w:val="00EC6837"/>
    <w:pPr>
      <w:spacing w:line="180" w:lineRule="exact"/>
      <w:ind w:left="340" w:hanging="340"/>
      <w:jc w:val="both"/>
    </w:pPr>
    <w:rPr>
      <w:sz w:val="16"/>
      <w:szCs w:val="20"/>
      <w:lang w:eastAsia="en-US"/>
    </w:rPr>
  </w:style>
  <w:style w:type="paragraph" w:customStyle="1" w:styleId="FootnoteCont">
    <w:name w:val="Footnote Cont"/>
    <w:basedOn w:val="FootnoteText"/>
    <w:rsid w:val="00EC6837"/>
    <w:pPr>
      <w:ind w:firstLine="0"/>
    </w:pPr>
  </w:style>
  <w:style w:type="character" w:styleId="FootnoteReference">
    <w:name w:val="footnote reference"/>
    <w:semiHidden/>
    <w:rsid w:val="00EC6837"/>
    <w:rPr>
      <w:rFonts w:ascii="Times New Roman" w:hAnsi="Times New Roman"/>
      <w:b/>
      <w:vertAlign w:val="baseline"/>
    </w:rPr>
  </w:style>
  <w:style w:type="paragraph" w:customStyle="1" w:styleId="FormHeading">
    <w:name w:val="FormHeading"/>
    <w:rsid w:val="00EC6837"/>
    <w:pPr>
      <w:jc w:val="center"/>
    </w:pPr>
    <w:rPr>
      <w:sz w:val="28"/>
      <w:lang w:eastAsia="en-US"/>
    </w:rPr>
  </w:style>
  <w:style w:type="paragraph" w:customStyle="1" w:styleId="FormSubHeading">
    <w:name w:val="FormSubHeading"/>
    <w:rsid w:val="00EC6837"/>
    <w:pPr>
      <w:jc w:val="center"/>
    </w:pPr>
    <w:rPr>
      <w:sz w:val="24"/>
      <w:lang w:eastAsia="en-US"/>
    </w:rPr>
  </w:style>
  <w:style w:type="paragraph" w:customStyle="1" w:styleId="FormText">
    <w:name w:val="FormText"/>
    <w:rsid w:val="00EC6837"/>
    <w:pPr>
      <w:spacing w:line="220" w:lineRule="atLeast"/>
    </w:pPr>
    <w:rPr>
      <w:sz w:val="21"/>
      <w:lang w:eastAsia="en-US"/>
    </w:rPr>
  </w:style>
  <w:style w:type="paragraph" w:customStyle="1" w:styleId="H1">
    <w:name w:val="H1"/>
    <w:basedOn w:val="Normal"/>
    <w:next w:val="N1"/>
    <w:rsid w:val="00EC6837"/>
    <w:pPr>
      <w:keepNext/>
      <w:spacing w:before="320" w:line="220" w:lineRule="atLeast"/>
      <w:jc w:val="both"/>
    </w:pPr>
    <w:rPr>
      <w:b/>
      <w:sz w:val="21"/>
      <w:szCs w:val="20"/>
      <w:lang w:eastAsia="en-US"/>
    </w:rPr>
  </w:style>
  <w:style w:type="paragraph" w:customStyle="1" w:styleId="H2">
    <w:name w:val="H2"/>
    <w:basedOn w:val="Heading2"/>
    <w:next w:val="N2"/>
    <w:rsid w:val="00EC6837"/>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H3">
    <w:name w:val="H3"/>
    <w:basedOn w:val="Heading3"/>
    <w:next w:val="N3"/>
    <w:rsid w:val="00EC6837"/>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styleId="Header">
    <w:name w:val="header"/>
    <w:basedOn w:val="Normal"/>
    <w:link w:val="HeaderChar"/>
    <w:uiPriority w:val="99"/>
    <w:rsid w:val="00EC6837"/>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EC6837"/>
    <w:pPr>
      <w:spacing w:before="360" w:line="220" w:lineRule="atLeast"/>
      <w:jc w:val="both"/>
    </w:pPr>
    <w:rPr>
      <w:sz w:val="21"/>
      <w:szCs w:val="20"/>
      <w:lang w:eastAsia="en-US"/>
    </w:rPr>
  </w:style>
  <w:style w:type="paragraph" w:customStyle="1" w:styleId="Laid">
    <w:name w:val="Laid"/>
    <w:basedOn w:val="Normal"/>
    <w:next w:val="Coming"/>
    <w:rsid w:val="00EC6837"/>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EC6837"/>
  </w:style>
  <w:style w:type="paragraph" w:customStyle="1" w:styleId="LaidDraft">
    <w:name w:val="LaidDraft"/>
    <w:basedOn w:val="Approval"/>
    <w:next w:val="linespace"/>
    <w:rsid w:val="00EC6837"/>
  </w:style>
  <w:style w:type="paragraph" w:customStyle="1" w:styleId="LegSeal">
    <w:name w:val="LegSeal"/>
    <w:next w:val="linespace"/>
    <w:rsid w:val="00EC6837"/>
    <w:rPr>
      <w:noProof/>
      <w:lang w:eastAsia="en-US"/>
    </w:rPr>
  </w:style>
  <w:style w:type="paragraph" w:customStyle="1" w:styleId="lineseparator">
    <w:name w:val="lineseparator"/>
    <w:basedOn w:val="TOC9"/>
    <w:rsid w:val="00EC6837"/>
    <w:pPr>
      <w:pBdr>
        <w:bottom w:val="single" w:sz="4" w:space="1" w:color="auto"/>
      </w:pBdr>
      <w:spacing w:before="240" w:after="480"/>
      <w:ind w:left="2400" w:right="2400"/>
    </w:pPr>
  </w:style>
  <w:style w:type="paragraph" w:styleId="TOC9">
    <w:name w:val="toc 9"/>
    <w:basedOn w:val="Normal"/>
    <w:next w:val="Normal"/>
    <w:rsid w:val="00EC6837"/>
    <w:pPr>
      <w:keepLines/>
      <w:tabs>
        <w:tab w:val="left" w:pos="576"/>
        <w:tab w:val="right" w:pos="8280"/>
      </w:tabs>
      <w:spacing w:after="40"/>
      <w:ind w:left="576" w:right="720" w:hanging="576"/>
      <w:jc w:val="both"/>
    </w:pPr>
    <w:rPr>
      <w:sz w:val="21"/>
      <w:szCs w:val="20"/>
      <w:lang w:eastAsia="en-US"/>
    </w:rPr>
  </w:style>
  <w:style w:type="paragraph" w:customStyle="1" w:styleId="linespace">
    <w:name w:val="linespace"/>
    <w:rsid w:val="00EC6837"/>
    <w:pPr>
      <w:spacing w:line="240" w:lineRule="exact"/>
    </w:pPr>
    <w:rPr>
      <w:noProof/>
      <w:lang w:eastAsia="en-US"/>
    </w:rPr>
  </w:style>
  <w:style w:type="paragraph" w:customStyle="1" w:styleId="List1">
    <w:name w:val="List1"/>
    <w:basedOn w:val="Normal"/>
    <w:rsid w:val="00EC6837"/>
    <w:pPr>
      <w:spacing w:before="80" w:line="220" w:lineRule="atLeast"/>
      <w:ind w:left="737" w:hanging="397"/>
      <w:jc w:val="both"/>
    </w:pPr>
    <w:rPr>
      <w:sz w:val="21"/>
      <w:szCs w:val="20"/>
      <w:lang w:eastAsia="en-US"/>
    </w:rPr>
  </w:style>
  <w:style w:type="paragraph" w:customStyle="1" w:styleId="List1Cont">
    <w:name w:val="List1 Cont"/>
    <w:basedOn w:val="List1"/>
    <w:rsid w:val="00EC6837"/>
    <w:pPr>
      <w:ind w:firstLine="0"/>
    </w:pPr>
  </w:style>
  <w:style w:type="paragraph" w:customStyle="1" w:styleId="LQT1">
    <w:name w:val="LQT1"/>
    <w:basedOn w:val="Normal"/>
    <w:rsid w:val="00EC6837"/>
    <w:pPr>
      <w:spacing w:before="160" w:line="220" w:lineRule="atLeast"/>
      <w:ind w:left="567"/>
      <w:jc w:val="both"/>
    </w:pPr>
    <w:rPr>
      <w:sz w:val="21"/>
      <w:szCs w:val="20"/>
      <w:lang w:eastAsia="en-US"/>
    </w:rPr>
  </w:style>
  <w:style w:type="paragraph" w:customStyle="1" w:styleId="LQT2">
    <w:name w:val="LQT2"/>
    <w:basedOn w:val="LQT1"/>
    <w:rsid w:val="00EC6837"/>
    <w:pPr>
      <w:spacing w:before="80"/>
    </w:pPr>
  </w:style>
  <w:style w:type="paragraph" w:customStyle="1" w:styleId="LQDefPara">
    <w:name w:val="LQ Def Para"/>
    <w:basedOn w:val="LQT2"/>
    <w:rsid w:val="00EC6837"/>
    <w:pPr>
      <w:ind w:left="907"/>
    </w:pPr>
  </w:style>
  <w:style w:type="paragraph" w:customStyle="1" w:styleId="LQArrHead">
    <w:name w:val="LQArrHead"/>
    <w:basedOn w:val="ArrHead"/>
    <w:next w:val="LQTOC1"/>
    <w:rsid w:val="00EC6837"/>
    <w:pPr>
      <w:ind w:left="567"/>
    </w:pPr>
    <w:rPr>
      <w:caps w:val="0"/>
    </w:rPr>
  </w:style>
  <w:style w:type="paragraph" w:customStyle="1" w:styleId="LQDisplayItem">
    <w:name w:val="LQDisplayItem"/>
    <w:basedOn w:val="DisplayItem"/>
    <w:rsid w:val="00EC6837"/>
    <w:pPr>
      <w:ind w:left="567"/>
    </w:pPr>
  </w:style>
  <w:style w:type="paragraph" w:customStyle="1" w:styleId="LQH1">
    <w:name w:val="LQH1"/>
    <w:basedOn w:val="H1"/>
    <w:next w:val="LQN1"/>
    <w:rsid w:val="00EC6837"/>
    <w:pPr>
      <w:ind w:left="567"/>
    </w:pPr>
  </w:style>
  <w:style w:type="paragraph" w:customStyle="1" w:styleId="LQH2">
    <w:name w:val="LQH2"/>
    <w:basedOn w:val="H2"/>
    <w:next w:val="LQN2"/>
    <w:rsid w:val="00EC6837"/>
    <w:pPr>
      <w:ind w:left="737"/>
    </w:pPr>
  </w:style>
  <w:style w:type="paragraph" w:customStyle="1" w:styleId="LQH3">
    <w:name w:val="LQH3"/>
    <w:basedOn w:val="H3"/>
    <w:next w:val="LQN3"/>
    <w:rsid w:val="00EC6837"/>
    <w:pPr>
      <w:ind w:left="907"/>
    </w:pPr>
  </w:style>
  <w:style w:type="paragraph" w:customStyle="1" w:styleId="LQList1">
    <w:name w:val="LQList1"/>
    <w:basedOn w:val="List1"/>
    <w:rsid w:val="00EC6837"/>
    <w:pPr>
      <w:ind w:left="1304"/>
    </w:pPr>
  </w:style>
  <w:style w:type="paragraph" w:customStyle="1" w:styleId="LQList1Cont">
    <w:name w:val="LQList1 Cont"/>
    <w:basedOn w:val="List1Cont"/>
    <w:rsid w:val="00EC6837"/>
    <w:pPr>
      <w:ind w:left="1304"/>
    </w:pPr>
  </w:style>
  <w:style w:type="paragraph" w:customStyle="1" w:styleId="LQN1">
    <w:name w:val="LQN1"/>
    <w:basedOn w:val="Normal"/>
    <w:rsid w:val="00EC6837"/>
    <w:pPr>
      <w:spacing w:before="160" w:line="220" w:lineRule="atLeast"/>
      <w:ind w:left="567" w:firstLine="170"/>
      <w:jc w:val="both"/>
    </w:pPr>
    <w:rPr>
      <w:sz w:val="21"/>
      <w:szCs w:val="20"/>
      <w:lang w:eastAsia="en-US"/>
    </w:rPr>
  </w:style>
  <w:style w:type="paragraph" w:customStyle="1" w:styleId="LQN2">
    <w:name w:val="LQN2"/>
    <w:basedOn w:val="LQN1"/>
    <w:rsid w:val="00EC6837"/>
    <w:pPr>
      <w:spacing w:before="80"/>
    </w:pPr>
  </w:style>
  <w:style w:type="paragraph" w:customStyle="1" w:styleId="LQN3">
    <w:name w:val="LQN3"/>
    <w:basedOn w:val="LQN2"/>
    <w:rsid w:val="00EC6837"/>
    <w:pPr>
      <w:tabs>
        <w:tab w:val="left" w:pos="1304"/>
      </w:tabs>
      <w:ind w:left="1304" w:hanging="397"/>
    </w:pPr>
  </w:style>
  <w:style w:type="paragraph" w:customStyle="1" w:styleId="LQN3-N4">
    <w:name w:val="LQN3-N4"/>
    <w:basedOn w:val="LQN3"/>
    <w:next w:val="LQN4"/>
    <w:rsid w:val="00EC6837"/>
    <w:pPr>
      <w:tabs>
        <w:tab w:val="clear" w:pos="1304"/>
        <w:tab w:val="right" w:pos="1588"/>
        <w:tab w:val="left" w:pos="1701"/>
      </w:tabs>
      <w:ind w:left="1701" w:hanging="794"/>
    </w:pPr>
  </w:style>
  <w:style w:type="paragraph" w:customStyle="1" w:styleId="LQN4">
    <w:name w:val="LQN4"/>
    <w:basedOn w:val="LQN3"/>
    <w:rsid w:val="00EC6837"/>
    <w:pPr>
      <w:tabs>
        <w:tab w:val="clear" w:pos="1304"/>
        <w:tab w:val="right" w:pos="1588"/>
        <w:tab w:val="left" w:pos="1701"/>
      </w:tabs>
      <w:ind w:left="1701" w:hanging="1701"/>
    </w:pPr>
  </w:style>
  <w:style w:type="paragraph" w:customStyle="1" w:styleId="LQN4-N5">
    <w:name w:val="LQN4-N5"/>
    <w:basedOn w:val="LQN4"/>
    <w:next w:val="LQN5"/>
    <w:rsid w:val="00EC6837"/>
    <w:pPr>
      <w:tabs>
        <w:tab w:val="left" w:pos="2268"/>
      </w:tabs>
      <w:ind w:left="2268" w:hanging="2268"/>
    </w:pPr>
  </w:style>
  <w:style w:type="paragraph" w:customStyle="1" w:styleId="LQN5">
    <w:name w:val="LQN5"/>
    <w:basedOn w:val="LQN4"/>
    <w:rsid w:val="00EC6837"/>
    <w:pPr>
      <w:tabs>
        <w:tab w:val="clear" w:pos="1588"/>
        <w:tab w:val="clear" w:pos="1701"/>
        <w:tab w:val="left" w:pos="2268"/>
      </w:tabs>
      <w:ind w:left="2268" w:hanging="567"/>
    </w:pPr>
  </w:style>
  <w:style w:type="paragraph" w:customStyle="1" w:styleId="LQpart">
    <w:name w:val="LQpart"/>
    <w:basedOn w:val="Normal"/>
    <w:next w:val="LQpartHead"/>
    <w:rsid w:val="00EC6837"/>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EC6837"/>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EC6837"/>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EC6837"/>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EC6837"/>
    <w:pPr>
      <w:keepNext/>
      <w:spacing w:before="480" w:after="480"/>
      <w:ind w:left="567"/>
      <w:jc w:val="center"/>
    </w:pPr>
    <w:rPr>
      <w:sz w:val="30"/>
      <w:szCs w:val="20"/>
      <w:lang w:eastAsia="en-US"/>
    </w:rPr>
  </w:style>
  <w:style w:type="paragraph" w:customStyle="1" w:styleId="LQsection">
    <w:name w:val="LQsection"/>
    <w:basedOn w:val="Normal"/>
    <w:next w:val="LQsectionHead"/>
    <w:rsid w:val="00EC6837"/>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EC6837"/>
    <w:pPr>
      <w:keepNext/>
      <w:spacing w:before="80" w:line="220" w:lineRule="atLeast"/>
      <w:ind w:left="567"/>
      <w:jc w:val="center"/>
    </w:pPr>
    <w:rPr>
      <w:i/>
      <w:sz w:val="21"/>
      <w:szCs w:val="20"/>
      <w:lang w:eastAsia="en-US"/>
    </w:rPr>
  </w:style>
  <w:style w:type="paragraph" w:customStyle="1" w:styleId="LQSublist1">
    <w:name w:val="LQSublist1"/>
    <w:basedOn w:val="Normal"/>
    <w:rsid w:val="00EC6837"/>
    <w:pPr>
      <w:spacing w:before="80" w:line="220" w:lineRule="atLeast"/>
      <w:ind w:left="1701" w:hanging="397"/>
      <w:jc w:val="both"/>
    </w:pPr>
    <w:rPr>
      <w:sz w:val="21"/>
      <w:szCs w:val="20"/>
      <w:lang w:eastAsia="en-US"/>
    </w:rPr>
  </w:style>
  <w:style w:type="paragraph" w:customStyle="1" w:styleId="LQSublist1Cont">
    <w:name w:val="LQSublist1 Cont"/>
    <w:basedOn w:val="Normal"/>
    <w:rsid w:val="00EC6837"/>
    <w:pPr>
      <w:spacing w:before="80" w:line="220" w:lineRule="atLeast"/>
      <w:ind w:left="1701"/>
      <w:jc w:val="both"/>
    </w:pPr>
    <w:rPr>
      <w:sz w:val="21"/>
      <w:szCs w:val="20"/>
      <w:lang w:eastAsia="en-US"/>
    </w:rPr>
  </w:style>
  <w:style w:type="paragraph" w:customStyle="1" w:styleId="LQsubPart">
    <w:name w:val="LQsubPart"/>
    <w:basedOn w:val="Normal"/>
    <w:next w:val="LQsubPartHead"/>
    <w:rsid w:val="00EC6837"/>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EC6837"/>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EC6837"/>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EC6837"/>
    <w:pPr>
      <w:keepNext/>
      <w:spacing w:before="40" w:line="220" w:lineRule="atLeast"/>
      <w:ind w:left="567"/>
      <w:jc w:val="center"/>
    </w:pPr>
    <w:rPr>
      <w:i/>
      <w:sz w:val="20"/>
      <w:szCs w:val="20"/>
      <w:lang w:eastAsia="en-US"/>
    </w:rPr>
  </w:style>
  <w:style w:type="paragraph" w:customStyle="1" w:styleId="LQT1Indent">
    <w:name w:val="LQT1 Indent"/>
    <w:basedOn w:val="LQT1"/>
    <w:rsid w:val="00EC6837"/>
    <w:pPr>
      <w:ind w:firstLine="170"/>
    </w:pPr>
  </w:style>
  <w:style w:type="paragraph" w:customStyle="1" w:styleId="LQT3">
    <w:name w:val="LQT3"/>
    <w:basedOn w:val="LQT2"/>
    <w:rsid w:val="00EC6837"/>
    <w:pPr>
      <w:ind w:left="1304"/>
    </w:pPr>
  </w:style>
  <w:style w:type="paragraph" w:customStyle="1" w:styleId="LQT4">
    <w:name w:val="LQT4"/>
    <w:basedOn w:val="LQT3"/>
    <w:rsid w:val="00EC6837"/>
    <w:pPr>
      <w:ind w:left="1701"/>
    </w:pPr>
  </w:style>
  <w:style w:type="paragraph" w:customStyle="1" w:styleId="LQT5">
    <w:name w:val="LQT5"/>
    <w:basedOn w:val="LQT4"/>
    <w:rsid w:val="00EC6837"/>
    <w:pPr>
      <w:ind w:left="2268"/>
    </w:pPr>
  </w:style>
  <w:style w:type="paragraph" w:customStyle="1" w:styleId="LQTableCaption">
    <w:name w:val="LQTableCaption"/>
    <w:basedOn w:val="Normal"/>
    <w:next w:val="LQTableTopText"/>
    <w:rsid w:val="00EC6837"/>
    <w:pPr>
      <w:spacing w:after="120" w:line="220" w:lineRule="atLeast"/>
      <w:ind w:left="567"/>
    </w:pPr>
    <w:rPr>
      <w:b/>
      <w:sz w:val="21"/>
      <w:szCs w:val="20"/>
      <w:lang w:eastAsia="en-US"/>
    </w:rPr>
  </w:style>
  <w:style w:type="paragraph" w:customStyle="1" w:styleId="LQTableFoot">
    <w:name w:val="LQTableFoot"/>
    <w:basedOn w:val="Normal"/>
    <w:rsid w:val="00EC6837"/>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EC6837"/>
    <w:pPr>
      <w:spacing w:before="120"/>
    </w:pPr>
  </w:style>
  <w:style w:type="paragraph" w:customStyle="1" w:styleId="LQTableTopText">
    <w:name w:val="LQTableTopText"/>
    <w:basedOn w:val="Normal"/>
    <w:rsid w:val="00EC6837"/>
    <w:pPr>
      <w:spacing w:after="80" w:line="220" w:lineRule="atLeast"/>
      <w:ind w:left="567"/>
      <w:jc w:val="both"/>
    </w:pPr>
    <w:rPr>
      <w:sz w:val="21"/>
      <w:szCs w:val="20"/>
      <w:lang w:eastAsia="en-US"/>
    </w:rPr>
  </w:style>
  <w:style w:type="paragraph" w:customStyle="1" w:styleId="LQTOC1">
    <w:name w:val="LQTOC 1"/>
    <w:basedOn w:val="TOC1"/>
    <w:next w:val="LQTOC2"/>
    <w:autoRedefine/>
    <w:rsid w:val="00EC6837"/>
    <w:pPr>
      <w:ind w:left="567"/>
    </w:pPr>
  </w:style>
  <w:style w:type="paragraph" w:styleId="TOC1">
    <w:name w:val="toc 1"/>
    <w:basedOn w:val="Normal"/>
    <w:next w:val="Normal"/>
    <w:autoRedefine/>
    <w:semiHidden/>
    <w:rsid w:val="00EC6837"/>
    <w:pPr>
      <w:keepNext/>
      <w:tabs>
        <w:tab w:val="right" w:pos="7938"/>
      </w:tabs>
      <w:spacing w:after="40" w:line="220" w:lineRule="atLeast"/>
      <w:jc w:val="center"/>
    </w:pPr>
    <w:rPr>
      <w:noProof/>
      <w:szCs w:val="20"/>
      <w:lang w:eastAsia="en-US"/>
    </w:rPr>
  </w:style>
  <w:style w:type="paragraph" w:customStyle="1" w:styleId="LQTOC10">
    <w:name w:val="LQTOC 10"/>
    <w:basedOn w:val="Normal"/>
    <w:rsid w:val="00EC6837"/>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EC6837"/>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EC6837"/>
    <w:pPr>
      <w:keepNext/>
      <w:spacing w:after="240"/>
      <w:ind w:left="567"/>
      <w:jc w:val="center"/>
    </w:pPr>
    <w:rPr>
      <w:szCs w:val="20"/>
      <w:lang w:eastAsia="en-US"/>
    </w:rPr>
  </w:style>
  <w:style w:type="paragraph" w:customStyle="1" w:styleId="LQTOC2">
    <w:name w:val="LQTOC 2"/>
    <w:basedOn w:val="TOC2"/>
    <w:next w:val="LQTOC3"/>
    <w:autoRedefine/>
    <w:rsid w:val="00EC6837"/>
    <w:pPr>
      <w:ind w:left="567"/>
    </w:pPr>
  </w:style>
  <w:style w:type="paragraph" w:styleId="TOC2">
    <w:name w:val="toc 2"/>
    <w:basedOn w:val="Normal"/>
    <w:next w:val="Normal"/>
    <w:autoRedefine/>
    <w:semiHidden/>
    <w:rsid w:val="00EC6837"/>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EC6837"/>
    <w:pPr>
      <w:ind w:left="567"/>
    </w:pPr>
  </w:style>
  <w:style w:type="paragraph" w:styleId="TOC3">
    <w:name w:val="toc 3"/>
    <w:basedOn w:val="Normal"/>
    <w:next w:val="Normal"/>
    <w:autoRedefine/>
    <w:semiHidden/>
    <w:rsid w:val="00EC6837"/>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EC6837"/>
    <w:pPr>
      <w:ind w:left="567"/>
    </w:pPr>
  </w:style>
  <w:style w:type="paragraph" w:styleId="TOC4">
    <w:name w:val="toc 4"/>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EC6837"/>
    <w:pPr>
      <w:ind w:left="567"/>
    </w:pPr>
  </w:style>
  <w:style w:type="paragraph" w:styleId="TOC5">
    <w:name w:val="toc 5"/>
    <w:basedOn w:val="Normal"/>
    <w:next w:val="Normal"/>
    <w:autoRedefine/>
    <w:semiHidden/>
    <w:rsid w:val="00EC6837"/>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EC6837"/>
    <w:pPr>
      <w:ind w:left="567"/>
    </w:pPr>
    <w:rPr>
      <w:i w:val="0"/>
    </w:rPr>
  </w:style>
  <w:style w:type="paragraph" w:styleId="TOC6">
    <w:name w:val="toc 6"/>
    <w:basedOn w:val="Normal"/>
    <w:next w:val="Normal"/>
    <w:autoRedefine/>
    <w:semiHidden/>
    <w:rsid w:val="00EC6837"/>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EC6837"/>
    <w:pPr>
      <w:tabs>
        <w:tab w:val="left" w:pos="1145"/>
      </w:tabs>
      <w:ind w:left="1145" w:hanging="578"/>
    </w:pPr>
  </w:style>
  <w:style w:type="paragraph" w:customStyle="1" w:styleId="LQTOC9Indent">
    <w:name w:val="LQTOC 9 Indent"/>
    <w:basedOn w:val="Normal"/>
    <w:rsid w:val="00EC6837"/>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EC6837"/>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paragraph" w:customStyle="1" w:styleId="N1">
    <w:name w:val="N1"/>
    <w:basedOn w:val="Normal"/>
    <w:rsid w:val="00EC6837"/>
    <w:pPr>
      <w:numPr>
        <w:numId w:val="11"/>
      </w:numPr>
      <w:spacing w:before="160" w:line="220" w:lineRule="atLeast"/>
      <w:jc w:val="both"/>
    </w:pPr>
    <w:rPr>
      <w:sz w:val="21"/>
      <w:szCs w:val="20"/>
      <w:lang w:eastAsia="en-US"/>
    </w:rPr>
  </w:style>
  <w:style w:type="paragraph" w:customStyle="1" w:styleId="N1legal">
    <w:name w:val="N1legal"/>
    <w:basedOn w:val="Normal"/>
    <w:rsid w:val="00EC6837"/>
    <w:pPr>
      <w:spacing w:before="160" w:line="220" w:lineRule="atLeast"/>
      <w:ind w:firstLine="170"/>
      <w:jc w:val="both"/>
    </w:pPr>
    <w:rPr>
      <w:sz w:val="21"/>
      <w:szCs w:val="20"/>
      <w:lang w:eastAsia="en-US"/>
    </w:rPr>
  </w:style>
  <w:style w:type="paragraph" w:customStyle="1" w:styleId="N2">
    <w:name w:val="N2"/>
    <w:basedOn w:val="N1"/>
    <w:rsid w:val="00EC6837"/>
    <w:pPr>
      <w:numPr>
        <w:ilvl w:val="1"/>
      </w:numPr>
      <w:spacing w:before="80"/>
    </w:pPr>
  </w:style>
  <w:style w:type="paragraph" w:customStyle="1" w:styleId="N3">
    <w:name w:val="N3"/>
    <w:basedOn w:val="N2"/>
    <w:rsid w:val="00EC6837"/>
    <w:pPr>
      <w:numPr>
        <w:ilvl w:val="2"/>
      </w:numPr>
    </w:pPr>
  </w:style>
  <w:style w:type="paragraph" w:customStyle="1" w:styleId="N3-N4">
    <w:name w:val="N3-N4"/>
    <w:basedOn w:val="N3"/>
    <w:next w:val="N4"/>
    <w:rsid w:val="00EC6837"/>
    <w:pPr>
      <w:numPr>
        <w:ilvl w:val="0"/>
        <w:numId w:val="0"/>
      </w:numPr>
      <w:tabs>
        <w:tab w:val="right" w:pos="1020"/>
        <w:tab w:val="left" w:pos="1134"/>
      </w:tabs>
      <w:ind w:left="1134" w:hanging="794"/>
    </w:pPr>
  </w:style>
  <w:style w:type="paragraph" w:customStyle="1" w:styleId="N4">
    <w:name w:val="N4"/>
    <w:basedOn w:val="N3"/>
    <w:rsid w:val="00EC6837"/>
    <w:pPr>
      <w:numPr>
        <w:ilvl w:val="3"/>
      </w:numPr>
    </w:pPr>
  </w:style>
  <w:style w:type="paragraph" w:customStyle="1" w:styleId="N4-N5">
    <w:name w:val="N4-N5"/>
    <w:basedOn w:val="N4"/>
    <w:next w:val="N5"/>
    <w:rsid w:val="00EC6837"/>
    <w:pPr>
      <w:numPr>
        <w:ilvl w:val="0"/>
        <w:numId w:val="0"/>
      </w:numPr>
      <w:tabs>
        <w:tab w:val="right" w:pos="1021"/>
        <w:tab w:val="left" w:pos="1134"/>
        <w:tab w:val="left" w:pos="1701"/>
      </w:tabs>
      <w:ind w:left="1701" w:hanging="1701"/>
    </w:pPr>
  </w:style>
  <w:style w:type="paragraph" w:customStyle="1" w:styleId="N5">
    <w:name w:val="N5"/>
    <w:basedOn w:val="N4"/>
    <w:rsid w:val="00EC6837"/>
    <w:pPr>
      <w:numPr>
        <w:ilvl w:val="4"/>
      </w:numPr>
    </w:pPr>
  </w:style>
  <w:style w:type="paragraph" w:customStyle="1" w:styleId="Negative">
    <w:name w:val="Negative"/>
    <w:basedOn w:val="Normal"/>
    <w:next w:val="linespace"/>
    <w:rsid w:val="00EC6837"/>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EC6837"/>
    <w:pPr>
      <w:ind w:left="1474"/>
    </w:pPr>
  </w:style>
  <w:style w:type="paragraph" w:customStyle="1" w:styleId="NLQDisplayItem">
    <w:name w:val="NLQDisplayItem"/>
    <w:basedOn w:val="LQDisplayItem"/>
    <w:rsid w:val="00EC6837"/>
    <w:pPr>
      <w:ind w:left="1134"/>
    </w:pPr>
  </w:style>
  <w:style w:type="paragraph" w:customStyle="1" w:styleId="NLQH1">
    <w:name w:val="NLQH1"/>
    <w:basedOn w:val="LQH1"/>
    <w:next w:val="NLQN1"/>
    <w:rsid w:val="00EC6837"/>
    <w:pPr>
      <w:ind w:left="1134"/>
    </w:pPr>
  </w:style>
  <w:style w:type="paragraph" w:customStyle="1" w:styleId="NLQH2">
    <w:name w:val="NLQH2"/>
    <w:basedOn w:val="LQH2"/>
    <w:next w:val="NLQN2"/>
    <w:rsid w:val="00EC6837"/>
    <w:pPr>
      <w:ind w:left="1304"/>
    </w:pPr>
  </w:style>
  <w:style w:type="paragraph" w:customStyle="1" w:styleId="NLQH3">
    <w:name w:val="NLQH3"/>
    <w:basedOn w:val="LQH3"/>
    <w:next w:val="NLQN3"/>
    <w:rsid w:val="00EC6837"/>
    <w:pPr>
      <w:ind w:left="1474"/>
    </w:pPr>
  </w:style>
  <w:style w:type="paragraph" w:customStyle="1" w:styleId="NLQList1">
    <w:name w:val="NLQList1"/>
    <w:basedOn w:val="LQList1"/>
    <w:rsid w:val="00EC6837"/>
    <w:pPr>
      <w:ind w:left="1871"/>
    </w:pPr>
  </w:style>
  <w:style w:type="paragraph" w:customStyle="1" w:styleId="NLQList1Cont">
    <w:name w:val="NLQList1 Cont"/>
    <w:basedOn w:val="LQList1Cont"/>
    <w:rsid w:val="00EC6837"/>
    <w:pPr>
      <w:ind w:left="1871"/>
    </w:pPr>
  </w:style>
  <w:style w:type="paragraph" w:customStyle="1" w:styleId="NLQN1">
    <w:name w:val="NLQN1"/>
    <w:basedOn w:val="LQN1"/>
    <w:rsid w:val="00EC6837"/>
    <w:pPr>
      <w:ind w:left="1134"/>
    </w:pPr>
  </w:style>
  <w:style w:type="paragraph" w:customStyle="1" w:styleId="NLQN2">
    <w:name w:val="NLQN2"/>
    <w:basedOn w:val="LQN2"/>
    <w:rsid w:val="00EC6837"/>
    <w:pPr>
      <w:ind w:left="1134"/>
    </w:pPr>
  </w:style>
  <w:style w:type="paragraph" w:customStyle="1" w:styleId="NLQN3">
    <w:name w:val="NLQN3"/>
    <w:basedOn w:val="LQN3"/>
    <w:rsid w:val="00EC6837"/>
    <w:pPr>
      <w:ind w:left="1871"/>
    </w:pPr>
  </w:style>
  <w:style w:type="paragraph" w:customStyle="1" w:styleId="NLQN3-N4">
    <w:name w:val="NLQN3-N4"/>
    <w:basedOn w:val="NLQN3"/>
    <w:next w:val="NLQN4"/>
    <w:rsid w:val="00EC6837"/>
    <w:pPr>
      <w:tabs>
        <w:tab w:val="clear" w:pos="1304"/>
        <w:tab w:val="right" w:pos="2155"/>
        <w:tab w:val="left" w:pos="2268"/>
      </w:tabs>
      <w:ind w:left="2268" w:hanging="794"/>
    </w:pPr>
  </w:style>
  <w:style w:type="paragraph" w:customStyle="1" w:styleId="NLQN4">
    <w:name w:val="NLQN4"/>
    <w:basedOn w:val="LQN4"/>
    <w:rsid w:val="00EC6837"/>
    <w:pPr>
      <w:tabs>
        <w:tab w:val="clear" w:pos="1588"/>
        <w:tab w:val="clear" w:pos="1701"/>
        <w:tab w:val="right" w:pos="2155"/>
        <w:tab w:val="left" w:pos="2268"/>
      </w:tabs>
      <w:ind w:left="2268"/>
    </w:pPr>
  </w:style>
  <w:style w:type="paragraph" w:customStyle="1" w:styleId="NLQN4-N5">
    <w:name w:val="NLQN4-N5"/>
    <w:basedOn w:val="LQN4-N5"/>
    <w:next w:val="NLQN5"/>
    <w:rsid w:val="00EC6837"/>
    <w:pPr>
      <w:tabs>
        <w:tab w:val="clear" w:pos="1588"/>
        <w:tab w:val="clear" w:pos="1701"/>
        <w:tab w:val="right" w:pos="2155"/>
        <w:tab w:val="left" w:pos="2835"/>
      </w:tabs>
      <w:ind w:left="2835" w:hanging="2835"/>
    </w:pPr>
  </w:style>
  <w:style w:type="paragraph" w:customStyle="1" w:styleId="NLQN5">
    <w:name w:val="NLQN5"/>
    <w:basedOn w:val="LQN5"/>
    <w:rsid w:val="00EC6837"/>
    <w:pPr>
      <w:ind w:left="2835"/>
    </w:pPr>
  </w:style>
  <w:style w:type="paragraph" w:customStyle="1" w:styleId="NLQpart">
    <w:name w:val="NLQpart"/>
    <w:basedOn w:val="LQpart"/>
    <w:next w:val="NLQpartHead"/>
    <w:rsid w:val="00EC6837"/>
    <w:pPr>
      <w:tabs>
        <w:tab w:val="clear" w:pos="4451"/>
        <w:tab w:val="center" w:pos="4734"/>
      </w:tabs>
      <w:ind w:left="1134"/>
    </w:pPr>
  </w:style>
  <w:style w:type="paragraph" w:customStyle="1" w:styleId="NLQpartHead">
    <w:name w:val="NLQpartHead"/>
    <w:basedOn w:val="LQpartHead"/>
    <w:next w:val="NLQT1"/>
    <w:rsid w:val="00EC6837"/>
    <w:pPr>
      <w:ind w:left="1134"/>
    </w:pPr>
  </w:style>
  <w:style w:type="paragraph" w:customStyle="1" w:styleId="NLQschedule">
    <w:name w:val="NLQschedule"/>
    <w:basedOn w:val="LQschedule"/>
    <w:next w:val="NLQscheduleHead"/>
    <w:rsid w:val="00EC6837"/>
    <w:pPr>
      <w:tabs>
        <w:tab w:val="clear" w:pos="4451"/>
        <w:tab w:val="center" w:pos="4734"/>
      </w:tabs>
      <w:ind w:left="1134"/>
    </w:pPr>
  </w:style>
  <w:style w:type="paragraph" w:customStyle="1" w:styleId="NLQscheduleHead">
    <w:name w:val="NLQscheduleHead"/>
    <w:basedOn w:val="LQscheduleHead"/>
    <w:next w:val="NLQT1"/>
    <w:rsid w:val="00EC6837"/>
    <w:pPr>
      <w:ind w:left="1134"/>
    </w:pPr>
  </w:style>
  <w:style w:type="paragraph" w:customStyle="1" w:styleId="NLQschedules">
    <w:name w:val="NLQschedules"/>
    <w:basedOn w:val="Normal"/>
    <w:rsid w:val="00EC6837"/>
    <w:pPr>
      <w:keepNext/>
      <w:spacing w:before="480" w:after="480"/>
      <w:ind w:left="1134"/>
      <w:jc w:val="center"/>
    </w:pPr>
    <w:rPr>
      <w:sz w:val="30"/>
      <w:szCs w:val="20"/>
      <w:lang w:eastAsia="en-US"/>
    </w:rPr>
  </w:style>
  <w:style w:type="paragraph" w:customStyle="1" w:styleId="NLQsection">
    <w:name w:val="NLQsection"/>
    <w:basedOn w:val="LQsection"/>
    <w:next w:val="NLQsectionHead"/>
    <w:rsid w:val="00EC6837"/>
    <w:pPr>
      <w:tabs>
        <w:tab w:val="clear" w:pos="4451"/>
        <w:tab w:val="center" w:pos="4734"/>
      </w:tabs>
      <w:ind w:left="1134"/>
    </w:pPr>
  </w:style>
  <w:style w:type="paragraph" w:customStyle="1" w:styleId="NLQsectionHead">
    <w:name w:val="NLQsectionHead"/>
    <w:basedOn w:val="LQsectionHead"/>
    <w:next w:val="NLQT1"/>
    <w:rsid w:val="00EC6837"/>
    <w:pPr>
      <w:ind w:left="1134"/>
    </w:pPr>
  </w:style>
  <w:style w:type="paragraph" w:customStyle="1" w:styleId="NLQSublist1">
    <w:name w:val="NLQSublist1"/>
    <w:basedOn w:val="LQSublist1"/>
    <w:rsid w:val="00EC6837"/>
    <w:pPr>
      <w:ind w:left="2308"/>
    </w:pPr>
  </w:style>
  <w:style w:type="paragraph" w:customStyle="1" w:styleId="NLQSublist1Cont">
    <w:name w:val="NLQSublist1 Cont"/>
    <w:basedOn w:val="LQSublist1Cont"/>
    <w:rsid w:val="00EC6837"/>
    <w:pPr>
      <w:ind w:left="2308"/>
    </w:pPr>
  </w:style>
  <w:style w:type="paragraph" w:customStyle="1" w:styleId="NLQsubPart">
    <w:name w:val="NLQsubPart"/>
    <w:basedOn w:val="LQsubPart"/>
    <w:next w:val="NLQsubPartHead"/>
    <w:rsid w:val="00EC6837"/>
    <w:pPr>
      <w:tabs>
        <w:tab w:val="clear" w:pos="4451"/>
        <w:tab w:val="center" w:pos="4734"/>
      </w:tabs>
      <w:ind w:left="1134"/>
    </w:pPr>
  </w:style>
  <w:style w:type="paragraph" w:customStyle="1" w:styleId="NLQsubPartHead">
    <w:name w:val="NLQsubPartHead"/>
    <w:basedOn w:val="LQsubPartHead"/>
    <w:next w:val="NLQT1"/>
    <w:rsid w:val="00EC6837"/>
    <w:pPr>
      <w:ind w:left="1134"/>
    </w:pPr>
  </w:style>
  <w:style w:type="paragraph" w:customStyle="1" w:styleId="NLQsubSection">
    <w:name w:val="NLQsubSection"/>
    <w:basedOn w:val="LQsubSection"/>
    <w:next w:val="NLQsubSectionHead"/>
    <w:rsid w:val="00EC6837"/>
    <w:pPr>
      <w:tabs>
        <w:tab w:val="clear" w:pos="4451"/>
        <w:tab w:val="center" w:pos="4734"/>
      </w:tabs>
      <w:ind w:left="1134"/>
    </w:pPr>
  </w:style>
  <w:style w:type="paragraph" w:customStyle="1" w:styleId="NLQsubSectionHead">
    <w:name w:val="NLQsubSectionHead"/>
    <w:basedOn w:val="LQsubSectionHead"/>
    <w:next w:val="NLQT1"/>
    <w:rsid w:val="00EC6837"/>
    <w:pPr>
      <w:ind w:left="1134"/>
    </w:pPr>
  </w:style>
  <w:style w:type="paragraph" w:customStyle="1" w:styleId="NLQT1">
    <w:name w:val="NLQT1"/>
    <w:basedOn w:val="LQT1"/>
    <w:rsid w:val="00EC6837"/>
    <w:pPr>
      <w:ind w:left="1134"/>
    </w:pPr>
  </w:style>
  <w:style w:type="paragraph" w:customStyle="1" w:styleId="NLQT1Indent">
    <w:name w:val="NLQT1 Indent"/>
    <w:basedOn w:val="LQT1Indent"/>
    <w:rsid w:val="00EC6837"/>
    <w:pPr>
      <w:ind w:left="1134"/>
    </w:pPr>
  </w:style>
  <w:style w:type="paragraph" w:customStyle="1" w:styleId="NLQT2">
    <w:name w:val="NLQT2"/>
    <w:basedOn w:val="LQT2"/>
    <w:rsid w:val="00EC6837"/>
    <w:pPr>
      <w:ind w:left="1134"/>
    </w:pPr>
  </w:style>
  <w:style w:type="paragraph" w:customStyle="1" w:styleId="NLQT3">
    <w:name w:val="NLQT3"/>
    <w:basedOn w:val="LQT3"/>
    <w:rsid w:val="00EC6837"/>
    <w:pPr>
      <w:ind w:left="1871"/>
    </w:pPr>
  </w:style>
  <w:style w:type="paragraph" w:customStyle="1" w:styleId="NLQT4">
    <w:name w:val="NLQT4"/>
    <w:basedOn w:val="LQT4"/>
    <w:rsid w:val="00EC6837"/>
    <w:pPr>
      <w:ind w:left="2268"/>
    </w:pPr>
  </w:style>
  <w:style w:type="paragraph" w:customStyle="1" w:styleId="NLQT5">
    <w:name w:val="NLQT5"/>
    <w:basedOn w:val="LQT5"/>
    <w:rsid w:val="00EC6837"/>
    <w:pPr>
      <w:ind w:left="2835"/>
    </w:pPr>
  </w:style>
  <w:style w:type="paragraph" w:customStyle="1" w:styleId="NLQTableCaption">
    <w:name w:val="NLQTableCaption"/>
    <w:basedOn w:val="LQTableCaption"/>
    <w:next w:val="NLQTableTopText"/>
    <w:rsid w:val="00EC6837"/>
    <w:pPr>
      <w:ind w:left="1134"/>
    </w:pPr>
  </w:style>
  <w:style w:type="paragraph" w:customStyle="1" w:styleId="NLQTableFoot">
    <w:name w:val="NLQTableFoot"/>
    <w:basedOn w:val="LQTableFoot"/>
    <w:rsid w:val="00EC6837"/>
    <w:pPr>
      <w:ind w:left="1134"/>
    </w:pPr>
  </w:style>
  <w:style w:type="paragraph" w:customStyle="1" w:styleId="NLQTableNumber">
    <w:name w:val="NLQTableNumber"/>
    <w:basedOn w:val="LQTableNumber"/>
    <w:rsid w:val="00EC6837"/>
    <w:pPr>
      <w:ind w:left="1134"/>
    </w:pPr>
  </w:style>
  <w:style w:type="paragraph" w:customStyle="1" w:styleId="NLQTableTopText">
    <w:name w:val="NLQTableTopText"/>
    <w:basedOn w:val="LQTableTopText"/>
    <w:rsid w:val="00EC6837"/>
    <w:pPr>
      <w:ind w:left="1134"/>
    </w:pPr>
  </w:style>
  <w:style w:type="paragraph" w:customStyle="1" w:styleId="Number">
    <w:name w:val="Number"/>
    <w:basedOn w:val="Normal"/>
    <w:next w:val="subject"/>
    <w:rsid w:val="00EC6837"/>
    <w:pPr>
      <w:spacing w:after="320"/>
      <w:jc w:val="center"/>
    </w:pPr>
    <w:rPr>
      <w:b/>
      <w:sz w:val="32"/>
      <w:szCs w:val="20"/>
      <w:lang w:eastAsia="en-US"/>
    </w:rPr>
  </w:style>
  <w:style w:type="character" w:styleId="PageNumber">
    <w:name w:val="page number"/>
    <w:basedOn w:val="DefaultParagraphFont"/>
    <w:rsid w:val="00EC6837"/>
  </w:style>
  <w:style w:type="paragraph" w:customStyle="1" w:styleId="Part">
    <w:name w:val="Part"/>
    <w:basedOn w:val="Normal"/>
    <w:next w:val="PartHead"/>
    <w:rsid w:val="00EC6837"/>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EC6837"/>
    <w:pPr>
      <w:spacing w:before="120"/>
    </w:pPr>
    <w:rPr>
      <w:sz w:val="24"/>
    </w:rPr>
  </w:style>
  <w:style w:type="paragraph" w:customStyle="1" w:styleId="Pre">
    <w:name w:val="Pre"/>
    <w:basedOn w:val="Normal"/>
    <w:rsid w:val="00EC6837"/>
    <w:pPr>
      <w:spacing w:before="360" w:line="220" w:lineRule="atLeast"/>
      <w:jc w:val="both"/>
    </w:pPr>
    <w:rPr>
      <w:sz w:val="21"/>
      <w:szCs w:val="20"/>
      <w:lang w:eastAsia="en-US"/>
    </w:rPr>
  </w:style>
  <w:style w:type="paragraph" w:customStyle="1" w:styleId="QualHead">
    <w:name w:val="QualHead"/>
    <w:basedOn w:val="Normal"/>
    <w:rsid w:val="00EC6837"/>
    <w:pPr>
      <w:spacing w:line="220" w:lineRule="atLeast"/>
      <w:jc w:val="center"/>
    </w:pPr>
    <w:rPr>
      <w:sz w:val="21"/>
      <w:szCs w:val="20"/>
      <w:lang w:eastAsia="en-US"/>
    </w:rPr>
  </w:style>
  <w:style w:type="character" w:customStyle="1" w:styleId="Ref">
    <w:name w:val="Ref"/>
    <w:rsid w:val="00EC6837"/>
    <w:rPr>
      <w:sz w:val="21"/>
    </w:rPr>
  </w:style>
  <w:style w:type="paragraph" w:customStyle="1" w:styleId="Res">
    <w:name w:val="Res"/>
    <w:basedOn w:val="Pre"/>
    <w:next w:val="Pre"/>
    <w:rsid w:val="00EC6837"/>
    <w:rPr>
      <w:b/>
    </w:rPr>
  </w:style>
  <w:style w:type="paragraph" w:customStyle="1" w:styleId="Royal">
    <w:name w:val="Royal"/>
    <w:basedOn w:val="Normal"/>
    <w:next w:val="Pre"/>
    <w:rsid w:val="00EC6837"/>
    <w:pPr>
      <w:spacing w:after="220" w:line="220" w:lineRule="atLeast"/>
      <w:jc w:val="center"/>
    </w:pPr>
    <w:rPr>
      <w:sz w:val="21"/>
      <w:szCs w:val="20"/>
      <w:lang w:eastAsia="en-US"/>
    </w:rPr>
  </w:style>
  <w:style w:type="paragraph" w:customStyle="1" w:styleId="Schedule">
    <w:name w:val="Schedule"/>
    <w:basedOn w:val="Normal"/>
    <w:next w:val="ScheduleHead"/>
    <w:rsid w:val="00EC6837"/>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EC6837"/>
    <w:pPr>
      <w:spacing w:before="120" w:after="100"/>
    </w:pPr>
    <w:rPr>
      <w:sz w:val="28"/>
    </w:rPr>
  </w:style>
  <w:style w:type="paragraph" w:customStyle="1" w:styleId="Schedules">
    <w:name w:val="Schedules"/>
    <w:basedOn w:val="Normal"/>
    <w:rsid w:val="00EC6837"/>
    <w:pPr>
      <w:keepNext/>
      <w:spacing w:before="480" w:after="480"/>
      <w:jc w:val="center"/>
    </w:pPr>
    <w:rPr>
      <w:sz w:val="30"/>
      <w:szCs w:val="20"/>
      <w:lang w:eastAsia="en-US"/>
    </w:rPr>
  </w:style>
  <w:style w:type="paragraph" w:customStyle="1" w:styleId="Section">
    <w:name w:val="Section"/>
    <w:basedOn w:val="Normal"/>
    <w:next w:val="SectionHead"/>
    <w:rsid w:val="00EC6837"/>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EC6837"/>
    <w:pPr>
      <w:keepNext/>
      <w:spacing w:before="80" w:line="220" w:lineRule="atLeast"/>
      <w:jc w:val="center"/>
    </w:pPr>
    <w:rPr>
      <w:i/>
      <w:sz w:val="21"/>
      <w:szCs w:val="20"/>
      <w:lang w:eastAsia="en-US"/>
    </w:rPr>
  </w:style>
  <w:style w:type="character" w:customStyle="1" w:styleId="SigAdd">
    <w:name w:val="Sig_Add"/>
    <w:basedOn w:val="DefaultParagraphFont"/>
    <w:rsid w:val="00EC6837"/>
  </w:style>
  <w:style w:type="character" w:customStyle="1" w:styleId="SigDate">
    <w:name w:val="Sig_Date"/>
    <w:basedOn w:val="DefaultParagraphFont"/>
    <w:rsid w:val="00EC6837"/>
  </w:style>
  <w:style w:type="character" w:customStyle="1" w:styleId="Sigsignatory">
    <w:name w:val="Sig_signatory"/>
    <w:basedOn w:val="DefaultParagraphFont"/>
    <w:rsid w:val="00EC6837"/>
  </w:style>
  <w:style w:type="character" w:customStyle="1" w:styleId="SigSignee">
    <w:name w:val="Sig_Signee"/>
    <w:rsid w:val="00EC6837"/>
    <w:rPr>
      <w:i/>
    </w:rPr>
  </w:style>
  <w:style w:type="character" w:customStyle="1" w:styleId="Sigtitle">
    <w:name w:val="Sig_title"/>
    <w:basedOn w:val="DefaultParagraphFont"/>
    <w:rsid w:val="00EC6837"/>
  </w:style>
  <w:style w:type="paragraph" w:customStyle="1" w:styleId="SigBlock">
    <w:name w:val="SigBlock"/>
    <w:basedOn w:val="Normal"/>
    <w:rsid w:val="00EC6837"/>
    <w:pPr>
      <w:keepLines/>
      <w:tabs>
        <w:tab w:val="right" w:pos="8280"/>
      </w:tabs>
      <w:spacing w:line="220" w:lineRule="atLeast"/>
    </w:pPr>
    <w:rPr>
      <w:sz w:val="21"/>
      <w:szCs w:val="20"/>
      <w:lang w:eastAsia="en-US"/>
    </w:rPr>
  </w:style>
  <w:style w:type="paragraph" w:styleId="Signature">
    <w:name w:val="Signature"/>
    <w:basedOn w:val="Normal"/>
    <w:rsid w:val="00EC6837"/>
    <w:pPr>
      <w:spacing w:line="220" w:lineRule="atLeast"/>
      <w:ind w:left="4320"/>
      <w:jc w:val="both"/>
    </w:pPr>
    <w:rPr>
      <w:sz w:val="21"/>
      <w:szCs w:val="20"/>
      <w:lang w:eastAsia="en-US"/>
    </w:rPr>
  </w:style>
  <w:style w:type="paragraph" w:customStyle="1" w:styleId="StraddleHeader">
    <w:name w:val="StraddleHeader"/>
    <w:basedOn w:val="Normal"/>
    <w:rsid w:val="00EC6837"/>
    <w:pPr>
      <w:spacing w:before="40" w:line="220" w:lineRule="atLeast"/>
    </w:pPr>
    <w:rPr>
      <w:b/>
      <w:sz w:val="21"/>
      <w:szCs w:val="20"/>
      <w:lang w:eastAsia="en-US"/>
    </w:rPr>
  </w:style>
  <w:style w:type="paragraph" w:customStyle="1" w:styleId="subject">
    <w:name w:val="subject"/>
    <w:basedOn w:val="Normal"/>
    <w:next w:val="Subsub"/>
    <w:rsid w:val="00EC6837"/>
    <w:pPr>
      <w:spacing w:after="320"/>
      <w:jc w:val="center"/>
    </w:pPr>
    <w:rPr>
      <w:b/>
      <w:caps/>
      <w:sz w:val="32"/>
      <w:szCs w:val="20"/>
      <w:lang w:eastAsia="en-US"/>
    </w:rPr>
  </w:style>
  <w:style w:type="paragraph" w:customStyle="1" w:styleId="Sublist1">
    <w:name w:val="Sublist1"/>
    <w:basedOn w:val="List1"/>
    <w:rsid w:val="00EC6837"/>
    <w:pPr>
      <w:ind w:left="1134"/>
    </w:pPr>
  </w:style>
  <w:style w:type="paragraph" w:customStyle="1" w:styleId="Sublist1Cont">
    <w:name w:val="Sublist1 Cont"/>
    <w:basedOn w:val="Sublist1"/>
    <w:rsid w:val="00EC6837"/>
    <w:pPr>
      <w:ind w:firstLine="0"/>
    </w:pPr>
  </w:style>
  <w:style w:type="paragraph" w:customStyle="1" w:styleId="SubPart">
    <w:name w:val="SubPart"/>
    <w:basedOn w:val="PartHead"/>
    <w:next w:val="SubPartHead"/>
    <w:rsid w:val="00EC6837"/>
    <w:rPr>
      <w:sz w:val="22"/>
    </w:rPr>
  </w:style>
  <w:style w:type="paragraph" w:customStyle="1" w:styleId="SubPartHead">
    <w:name w:val="SubPartHead"/>
    <w:basedOn w:val="SubPart"/>
    <w:next w:val="T1"/>
    <w:rsid w:val="00EC6837"/>
    <w:rPr>
      <w:sz w:val="21"/>
    </w:rPr>
  </w:style>
  <w:style w:type="paragraph" w:customStyle="1" w:styleId="SubSection">
    <w:name w:val="SubSection"/>
    <w:basedOn w:val="Section"/>
    <w:next w:val="SubSectionHead"/>
    <w:rsid w:val="00EC6837"/>
    <w:rPr>
      <w:sz w:val="18"/>
    </w:rPr>
  </w:style>
  <w:style w:type="paragraph" w:customStyle="1" w:styleId="SubSectionHead">
    <w:name w:val="SubSectionHead"/>
    <w:basedOn w:val="SectionHead"/>
    <w:next w:val="T1"/>
    <w:rsid w:val="00EC6837"/>
    <w:pPr>
      <w:spacing w:before="40"/>
    </w:pPr>
    <w:rPr>
      <w:sz w:val="20"/>
    </w:rPr>
  </w:style>
  <w:style w:type="paragraph" w:customStyle="1" w:styleId="Subsub">
    <w:name w:val="Subsub"/>
    <w:basedOn w:val="Normal"/>
    <w:rsid w:val="00EC6837"/>
    <w:pPr>
      <w:spacing w:after="360"/>
      <w:jc w:val="center"/>
    </w:pPr>
    <w:rPr>
      <w:b/>
      <w:caps/>
      <w:szCs w:val="20"/>
      <w:lang w:eastAsia="en-US"/>
    </w:rPr>
  </w:style>
  <w:style w:type="paragraph" w:customStyle="1" w:styleId="T1">
    <w:name w:val="T1"/>
    <w:basedOn w:val="Normal"/>
    <w:link w:val="T1Char"/>
    <w:rsid w:val="00EC6837"/>
    <w:pPr>
      <w:spacing w:before="160" w:line="220" w:lineRule="atLeast"/>
      <w:jc w:val="both"/>
    </w:pPr>
    <w:rPr>
      <w:sz w:val="21"/>
      <w:szCs w:val="20"/>
      <w:lang w:eastAsia="en-US"/>
    </w:rPr>
  </w:style>
  <w:style w:type="paragraph" w:customStyle="1" w:styleId="T1Indent">
    <w:name w:val="T1 Indent"/>
    <w:basedOn w:val="T1"/>
    <w:rsid w:val="00EC6837"/>
    <w:pPr>
      <w:ind w:firstLine="170"/>
    </w:pPr>
  </w:style>
  <w:style w:type="paragraph" w:customStyle="1" w:styleId="T2">
    <w:name w:val="T2"/>
    <w:basedOn w:val="T1"/>
    <w:rsid w:val="00EC6837"/>
    <w:pPr>
      <w:spacing w:before="80"/>
    </w:pPr>
  </w:style>
  <w:style w:type="paragraph" w:customStyle="1" w:styleId="T3">
    <w:name w:val="T3"/>
    <w:basedOn w:val="T2"/>
    <w:rsid w:val="00EC6837"/>
    <w:pPr>
      <w:ind w:left="737"/>
    </w:pPr>
  </w:style>
  <w:style w:type="paragraph" w:customStyle="1" w:styleId="T4">
    <w:name w:val="T4"/>
    <w:basedOn w:val="T3"/>
    <w:rsid w:val="00EC6837"/>
    <w:pPr>
      <w:ind w:left="1134"/>
    </w:pPr>
  </w:style>
  <w:style w:type="paragraph" w:customStyle="1" w:styleId="T5">
    <w:name w:val="T5"/>
    <w:basedOn w:val="T4"/>
    <w:rsid w:val="00EC6837"/>
    <w:pPr>
      <w:ind w:left="1701"/>
    </w:pPr>
  </w:style>
  <w:style w:type="paragraph" w:customStyle="1" w:styleId="TableCaption">
    <w:name w:val="TableCaption"/>
    <w:basedOn w:val="Caption"/>
    <w:next w:val="TableTopText"/>
    <w:rsid w:val="00EC6837"/>
    <w:pPr>
      <w:spacing w:before="0"/>
      <w:jc w:val="left"/>
    </w:pPr>
  </w:style>
  <w:style w:type="paragraph" w:customStyle="1" w:styleId="TableFoot">
    <w:name w:val="TableFoot"/>
    <w:basedOn w:val="Normal"/>
    <w:rsid w:val="00EC6837"/>
    <w:pPr>
      <w:spacing w:before="40" w:line="220" w:lineRule="atLeast"/>
      <w:jc w:val="both"/>
    </w:pPr>
    <w:rPr>
      <w:sz w:val="20"/>
      <w:szCs w:val="20"/>
      <w:lang w:eastAsia="en-US"/>
    </w:rPr>
  </w:style>
  <w:style w:type="character" w:customStyle="1" w:styleId="TableFootRef">
    <w:name w:val="TableFootRef"/>
    <w:rsid w:val="00EC6837"/>
    <w:rPr>
      <w:vertAlign w:val="superscript"/>
    </w:rPr>
  </w:style>
  <w:style w:type="paragraph" w:customStyle="1" w:styleId="TableNumber">
    <w:name w:val="TableNumber"/>
    <w:basedOn w:val="TableCaption"/>
    <w:next w:val="TableCaption"/>
    <w:rsid w:val="00EC6837"/>
    <w:pPr>
      <w:spacing w:before="120"/>
    </w:pPr>
  </w:style>
  <w:style w:type="paragraph" w:customStyle="1" w:styleId="TableText">
    <w:name w:val="TableText"/>
    <w:basedOn w:val="Normal"/>
    <w:rsid w:val="00EC6837"/>
    <w:pPr>
      <w:spacing w:before="20" w:line="220" w:lineRule="atLeast"/>
    </w:pPr>
    <w:rPr>
      <w:sz w:val="21"/>
      <w:szCs w:val="20"/>
      <w:lang w:eastAsia="en-US"/>
    </w:rPr>
  </w:style>
  <w:style w:type="paragraph" w:customStyle="1" w:styleId="TableTopText">
    <w:name w:val="TableTopText"/>
    <w:basedOn w:val="Normal"/>
    <w:rsid w:val="00EC6837"/>
    <w:pPr>
      <w:spacing w:after="80" w:line="220" w:lineRule="atLeast"/>
      <w:jc w:val="both"/>
    </w:pPr>
    <w:rPr>
      <w:sz w:val="21"/>
      <w:szCs w:val="20"/>
      <w:lang w:eastAsia="en-US"/>
    </w:rPr>
  </w:style>
  <w:style w:type="paragraph" w:styleId="Title">
    <w:name w:val="Title"/>
    <w:basedOn w:val="Normal"/>
    <w:qFormat/>
    <w:rsid w:val="00EC6837"/>
    <w:pPr>
      <w:spacing w:after="600"/>
      <w:jc w:val="center"/>
    </w:pPr>
    <w:rPr>
      <w:kern w:val="28"/>
      <w:sz w:val="32"/>
      <w:szCs w:val="20"/>
      <w:lang w:eastAsia="en-US"/>
    </w:rPr>
  </w:style>
  <w:style w:type="paragraph" w:customStyle="1" w:styleId="TOC10">
    <w:name w:val="TOC 10"/>
    <w:basedOn w:val="TOC9"/>
    <w:rsid w:val="00EC6837"/>
    <w:pPr>
      <w:tabs>
        <w:tab w:val="clear" w:pos="576"/>
        <w:tab w:val="right" w:pos="1680"/>
        <w:tab w:val="left" w:pos="1800"/>
        <w:tab w:val="left" w:pos="2120"/>
      </w:tabs>
      <w:ind w:left="2120" w:hanging="2120"/>
      <w:jc w:val="left"/>
    </w:pPr>
  </w:style>
  <w:style w:type="paragraph" w:customStyle="1" w:styleId="TOC11">
    <w:name w:val="TOC 11"/>
    <w:basedOn w:val="TOC10"/>
    <w:rsid w:val="00EC6837"/>
  </w:style>
  <w:style w:type="paragraph" w:customStyle="1" w:styleId="TOC12">
    <w:name w:val="TOC 12"/>
    <w:next w:val="TOC10"/>
    <w:rsid w:val="00EC6837"/>
    <w:pPr>
      <w:keepNext/>
      <w:spacing w:after="240"/>
      <w:jc w:val="center"/>
    </w:pPr>
    <w:rPr>
      <w:sz w:val="24"/>
      <w:lang w:eastAsia="en-US"/>
    </w:rPr>
  </w:style>
  <w:style w:type="paragraph" w:styleId="TOC7">
    <w:name w:val="toc 7"/>
    <w:basedOn w:val="Normal"/>
    <w:next w:val="Normal"/>
    <w:autoRedefine/>
    <w:semiHidden/>
    <w:rsid w:val="00EC6837"/>
    <w:pPr>
      <w:tabs>
        <w:tab w:val="right" w:pos="7938"/>
      </w:tabs>
      <w:spacing w:before="80" w:after="80" w:line="220" w:lineRule="atLeast"/>
      <w:jc w:val="center"/>
    </w:pPr>
    <w:rPr>
      <w:noProof/>
      <w:sz w:val="25"/>
      <w:szCs w:val="20"/>
      <w:lang w:eastAsia="en-US"/>
    </w:rPr>
  </w:style>
  <w:style w:type="paragraph" w:styleId="TOC8">
    <w:name w:val="toc 8"/>
    <w:basedOn w:val="Normal"/>
    <w:next w:val="Normal"/>
    <w:autoRedefine/>
    <w:semiHidden/>
    <w:rsid w:val="00EC6837"/>
    <w:pPr>
      <w:tabs>
        <w:tab w:val="right" w:pos="7938"/>
      </w:tabs>
      <w:spacing w:after="80" w:line="220" w:lineRule="atLeast"/>
      <w:jc w:val="center"/>
    </w:pPr>
    <w:rPr>
      <w:noProof/>
      <w:szCs w:val="20"/>
      <w:lang w:eastAsia="en-US"/>
    </w:rPr>
  </w:style>
  <w:style w:type="paragraph" w:customStyle="1" w:styleId="TOC9Indent">
    <w:name w:val="TOC 9 Indent"/>
    <w:basedOn w:val="Normal"/>
    <w:rsid w:val="00EC6837"/>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EC6837"/>
    <w:pPr>
      <w:keepNext/>
      <w:spacing w:after="120" w:line="220" w:lineRule="atLeast"/>
      <w:jc w:val="center"/>
    </w:pPr>
    <w:rPr>
      <w:b/>
      <w:sz w:val="21"/>
      <w:szCs w:val="20"/>
      <w:lang w:eastAsia="en-US"/>
    </w:rPr>
  </w:style>
  <w:style w:type="paragraph" w:customStyle="1" w:styleId="XNotenote">
    <w:name w:val="X_Note_note"/>
    <w:basedOn w:val="Normal"/>
    <w:next w:val="T1"/>
    <w:rsid w:val="00EC6837"/>
    <w:pPr>
      <w:keepNext/>
      <w:spacing w:after="120" w:line="220" w:lineRule="atLeast"/>
      <w:jc w:val="center"/>
    </w:pPr>
    <w:rPr>
      <w:i/>
      <w:sz w:val="21"/>
      <w:szCs w:val="20"/>
      <w:lang w:eastAsia="en-US"/>
    </w:rPr>
  </w:style>
  <w:style w:type="paragraph" w:styleId="Footer">
    <w:name w:val="footer"/>
    <w:basedOn w:val="Normal"/>
    <w:link w:val="FooterChar"/>
    <w:rsid w:val="00E61B82"/>
    <w:pPr>
      <w:tabs>
        <w:tab w:val="center" w:pos="4153"/>
        <w:tab w:val="right" w:pos="8306"/>
      </w:tabs>
      <w:spacing w:line="220" w:lineRule="atLeast"/>
      <w:jc w:val="both"/>
    </w:pPr>
    <w:rPr>
      <w:sz w:val="21"/>
      <w:szCs w:val="20"/>
      <w:lang w:eastAsia="en-US"/>
    </w:rPr>
  </w:style>
  <w:style w:type="character" w:customStyle="1" w:styleId="FooterChar">
    <w:name w:val="Footer Char"/>
    <w:link w:val="Footer"/>
    <w:rsid w:val="00E61B82"/>
    <w:rPr>
      <w:sz w:val="21"/>
      <w:lang w:val="ro-RO" w:eastAsia="en-US" w:bidi="ar-SA"/>
    </w:rPr>
  </w:style>
  <w:style w:type="character" w:customStyle="1" w:styleId="MadeChar">
    <w:name w:val="Made Char"/>
    <w:link w:val="Made"/>
    <w:locked/>
    <w:rsid w:val="00E61B82"/>
    <w:rPr>
      <w:i/>
      <w:sz w:val="21"/>
      <w:lang w:val="ro-RO" w:eastAsia="en-US" w:bidi="ar-SA"/>
    </w:rPr>
  </w:style>
  <w:style w:type="paragraph" w:customStyle="1" w:styleId="Price">
    <w:name w:val="Price"/>
    <w:basedOn w:val="Normal"/>
    <w:rsid w:val="00D71ACB"/>
    <w:pPr>
      <w:spacing w:before="600"/>
      <w:jc w:val="both"/>
    </w:pPr>
    <w:rPr>
      <w:sz w:val="20"/>
      <w:szCs w:val="20"/>
      <w:lang w:eastAsia="en-US"/>
    </w:rPr>
  </w:style>
  <w:style w:type="paragraph" w:customStyle="1" w:styleId="PrinterDetail">
    <w:name w:val="PrinterDetail"/>
    <w:basedOn w:val="Normal"/>
    <w:rsid w:val="00D71ACB"/>
    <w:pPr>
      <w:spacing w:before="480"/>
      <w:jc w:val="both"/>
    </w:pPr>
    <w:rPr>
      <w:sz w:val="14"/>
      <w:szCs w:val="20"/>
      <w:lang w:eastAsia="en-US"/>
    </w:rPr>
  </w:style>
  <w:style w:type="paragraph" w:customStyle="1" w:styleId="Copyright">
    <w:name w:val="Copyright"/>
    <w:basedOn w:val="Normal"/>
    <w:rsid w:val="00D71ACB"/>
    <w:pPr>
      <w:spacing w:after="80"/>
    </w:pPr>
    <w:rPr>
      <w:sz w:val="16"/>
    </w:rPr>
  </w:style>
  <w:style w:type="paragraph" w:customStyle="1" w:styleId="CopyrightLine">
    <w:name w:val="Copyright Line"/>
    <w:basedOn w:val="Normal"/>
    <w:rsid w:val="00D71ACB"/>
    <w:pPr>
      <w:spacing w:line="220" w:lineRule="atLeast"/>
      <w:jc w:val="both"/>
    </w:pPr>
    <w:rPr>
      <w:sz w:val="16"/>
    </w:rPr>
  </w:style>
  <w:style w:type="character" w:styleId="Hyperlink">
    <w:name w:val="Hyperlink"/>
    <w:rsid w:val="00CA5736"/>
    <w:rPr>
      <w:color w:val="auto"/>
      <w:u w:val="none"/>
    </w:rPr>
  </w:style>
  <w:style w:type="paragraph" w:customStyle="1" w:styleId="EULQDefPara">
    <w:name w:val="EULQ Def Para"/>
    <w:basedOn w:val="LQDefPara"/>
    <w:qFormat/>
    <w:rsid w:val="00AA66BB"/>
  </w:style>
  <w:style w:type="paragraph" w:customStyle="1" w:styleId="EULQArrHead">
    <w:name w:val="EULQArrHead"/>
    <w:basedOn w:val="LQArrHead"/>
    <w:next w:val="EULQTOC1"/>
    <w:qFormat/>
    <w:rsid w:val="00753861"/>
  </w:style>
  <w:style w:type="paragraph" w:customStyle="1" w:styleId="EULQDisplayItem">
    <w:name w:val="EULQDisplayItem"/>
    <w:basedOn w:val="LQDisplayItem"/>
    <w:qFormat/>
    <w:rsid w:val="00A35443"/>
  </w:style>
  <w:style w:type="paragraph" w:customStyle="1" w:styleId="EULQH1">
    <w:name w:val="EULQH1"/>
    <w:basedOn w:val="LQH1"/>
    <w:next w:val="EULQN1"/>
    <w:qFormat/>
    <w:rsid w:val="007C264A"/>
  </w:style>
  <w:style w:type="paragraph" w:customStyle="1" w:styleId="EULQH2">
    <w:name w:val="EULQH2"/>
    <w:basedOn w:val="LQH2"/>
    <w:next w:val="EULQN2"/>
    <w:qFormat/>
    <w:rsid w:val="007C264A"/>
  </w:style>
  <w:style w:type="paragraph" w:customStyle="1" w:styleId="EULQH3">
    <w:name w:val="EULQH3"/>
    <w:basedOn w:val="LQH3"/>
    <w:next w:val="EULQN3"/>
    <w:qFormat/>
    <w:rsid w:val="007C264A"/>
  </w:style>
  <w:style w:type="paragraph" w:customStyle="1" w:styleId="EULQList1">
    <w:name w:val="EULQList1"/>
    <w:basedOn w:val="LQList1"/>
    <w:qFormat/>
    <w:rsid w:val="008F26D4"/>
    <w:pPr>
      <w:ind w:left="964"/>
    </w:pPr>
  </w:style>
  <w:style w:type="paragraph" w:customStyle="1" w:styleId="EULQList1Cont">
    <w:name w:val="EULQList1 Cont"/>
    <w:basedOn w:val="LQList1Cont"/>
    <w:qFormat/>
    <w:rsid w:val="00377EA3"/>
    <w:pPr>
      <w:ind w:left="964"/>
    </w:pPr>
  </w:style>
  <w:style w:type="paragraph" w:customStyle="1" w:styleId="EULQN1">
    <w:name w:val="EULQN1"/>
    <w:basedOn w:val="LQN1"/>
    <w:qFormat/>
    <w:rsid w:val="00832653"/>
    <w:pPr>
      <w:tabs>
        <w:tab w:val="left" w:pos="1134"/>
      </w:tabs>
      <w:ind w:firstLine="0"/>
    </w:pPr>
  </w:style>
  <w:style w:type="paragraph" w:customStyle="1" w:styleId="EULQN2">
    <w:name w:val="EULQN2"/>
    <w:basedOn w:val="LQN2"/>
    <w:qFormat/>
    <w:rsid w:val="00E25D01"/>
  </w:style>
  <w:style w:type="paragraph" w:customStyle="1" w:styleId="EULQN3">
    <w:name w:val="EULQN3"/>
    <w:basedOn w:val="LQN3"/>
    <w:qFormat/>
    <w:rsid w:val="00E52999"/>
    <w:pPr>
      <w:tabs>
        <w:tab w:val="clear" w:pos="1304"/>
        <w:tab w:val="left" w:pos="964"/>
      </w:tabs>
      <w:ind w:left="964"/>
    </w:pPr>
  </w:style>
  <w:style w:type="paragraph" w:customStyle="1" w:styleId="EULQN3-N4">
    <w:name w:val="EULQN3-N4"/>
    <w:basedOn w:val="LQN3-N4"/>
    <w:next w:val="EULQN4"/>
    <w:qFormat/>
    <w:rsid w:val="00E25D01"/>
  </w:style>
  <w:style w:type="paragraph" w:customStyle="1" w:styleId="EULQN4">
    <w:name w:val="EULQN4"/>
    <w:basedOn w:val="LQN4"/>
    <w:qFormat/>
    <w:rsid w:val="00A94825"/>
    <w:pPr>
      <w:tabs>
        <w:tab w:val="clear" w:pos="1588"/>
        <w:tab w:val="clear" w:pos="1701"/>
        <w:tab w:val="left" w:pos="964"/>
        <w:tab w:val="left" w:pos="1077"/>
      </w:tabs>
      <w:ind w:left="1361" w:hanging="1361"/>
    </w:pPr>
  </w:style>
  <w:style w:type="paragraph" w:customStyle="1" w:styleId="EULQN4-N5">
    <w:name w:val="EULQN4-N5"/>
    <w:basedOn w:val="LQN4-N5"/>
    <w:next w:val="EULQN5"/>
    <w:qFormat/>
    <w:rsid w:val="00E25D01"/>
  </w:style>
  <w:style w:type="paragraph" w:customStyle="1" w:styleId="EULQN5">
    <w:name w:val="EULQN5"/>
    <w:basedOn w:val="LQN5"/>
    <w:qFormat/>
    <w:rsid w:val="00E25D01"/>
  </w:style>
  <w:style w:type="paragraph" w:customStyle="1" w:styleId="EULQpart">
    <w:name w:val="EULQpart"/>
    <w:basedOn w:val="LQpart"/>
    <w:next w:val="EULQpartHead"/>
    <w:qFormat/>
    <w:rsid w:val="00E25D01"/>
  </w:style>
  <w:style w:type="paragraph" w:customStyle="1" w:styleId="EULQpartHead">
    <w:name w:val="EULQpartHead"/>
    <w:basedOn w:val="LQpartHead"/>
    <w:next w:val="EULQT1"/>
    <w:qFormat/>
    <w:rsid w:val="00E25D01"/>
  </w:style>
  <w:style w:type="paragraph" w:customStyle="1" w:styleId="EULQschedule">
    <w:name w:val="EULQschedule"/>
    <w:basedOn w:val="LQschedule"/>
    <w:next w:val="EULQscheduleHead"/>
    <w:qFormat/>
    <w:rsid w:val="00E25D01"/>
  </w:style>
  <w:style w:type="paragraph" w:customStyle="1" w:styleId="EULQscheduleHead">
    <w:name w:val="EULQscheduleHead"/>
    <w:basedOn w:val="LQscheduleHead"/>
    <w:next w:val="EULQT1"/>
    <w:qFormat/>
    <w:rsid w:val="00E25D01"/>
  </w:style>
  <w:style w:type="paragraph" w:customStyle="1" w:styleId="EULQschedules">
    <w:name w:val="EULQschedules"/>
    <w:basedOn w:val="LQschedules"/>
    <w:qFormat/>
    <w:rsid w:val="00E25D01"/>
  </w:style>
  <w:style w:type="paragraph" w:customStyle="1" w:styleId="EULQsection">
    <w:name w:val="EULQsection"/>
    <w:basedOn w:val="LQsection"/>
    <w:next w:val="EULQsectionHead"/>
    <w:qFormat/>
    <w:rsid w:val="00803635"/>
    <w:pPr>
      <w:spacing w:line="220" w:lineRule="atLeast"/>
    </w:pPr>
    <w:rPr>
      <w:i/>
      <w:sz w:val="21"/>
    </w:rPr>
  </w:style>
  <w:style w:type="paragraph" w:customStyle="1" w:styleId="EULQsectionHead">
    <w:name w:val="EULQsectionHead"/>
    <w:basedOn w:val="LQsectionHead"/>
    <w:next w:val="EULQT1"/>
    <w:qFormat/>
    <w:rsid w:val="00031649"/>
    <w:rPr>
      <w:b/>
      <w:i w:val="0"/>
    </w:rPr>
  </w:style>
  <w:style w:type="paragraph" w:customStyle="1" w:styleId="EULQSublist1">
    <w:name w:val="EULQSublist1"/>
    <w:basedOn w:val="LQSublist1"/>
    <w:qFormat/>
    <w:rsid w:val="004D6A75"/>
    <w:pPr>
      <w:ind w:left="1361"/>
    </w:pPr>
  </w:style>
  <w:style w:type="paragraph" w:customStyle="1" w:styleId="EULQSublist1Cont">
    <w:name w:val="EULQSublist1 Cont"/>
    <w:basedOn w:val="LQSublist1Cont"/>
    <w:qFormat/>
    <w:rsid w:val="004D6A75"/>
    <w:pPr>
      <w:ind w:left="1361"/>
    </w:pPr>
  </w:style>
  <w:style w:type="paragraph" w:customStyle="1" w:styleId="EULQsubPart">
    <w:name w:val="EULQsubPart"/>
    <w:basedOn w:val="LQsubPart"/>
    <w:next w:val="EULQSubPartHead"/>
    <w:qFormat/>
    <w:rsid w:val="00955042"/>
  </w:style>
  <w:style w:type="paragraph" w:customStyle="1" w:styleId="EULQsubSection">
    <w:name w:val="EULQsubSection"/>
    <w:basedOn w:val="LQsubSection"/>
    <w:next w:val="EULQsubSectionHead"/>
    <w:qFormat/>
    <w:rsid w:val="00955042"/>
  </w:style>
  <w:style w:type="paragraph" w:customStyle="1" w:styleId="EULQsubSectionHead">
    <w:name w:val="EULQsubSectionHead"/>
    <w:basedOn w:val="LQsubSectionHead"/>
    <w:next w:val="EULQT1"/>
    <w:qFormat/>
    <w:rsid w:val="00955042"/>
  </w:style>
  <w:style w:type="paragraph" w:customStyle="1" w:styleId="EULQT1">
    <w:name w:val="EULQT1"/>
    <w:basedOn w:val="LQT1"/>
    <w:qFormat/>
    <w:rsid w:val="00E52999"/>
  </w:style>
  <w:style w:type="paragraph" w:customStyle="1" w:styleId="EULQT1Indent">
    <w:name w:val="EULQT1 Indent"/>
    <w:basedOn w:val="LQT1Indent"/>
    <w:qFormat/>
    <w:rsid w:val="0096610D"/>
  </w:style>
  <w:style w:type="paragraph" w:customStyle="1" w:styleId="EULQT2">
    <w:name w:val="EULQT2"/>
    <w:basedOn w:val="LQT2"/>
    <w:qFormat/>
    <w:rsid w:val="0096610D"/>
  </w:style>
  <w:style w:type="paragraph" w:customStyle="1" w:styleId="EULQT3">
    <w:name w:val="EULQT3"/>
    <w:basedOn w:val="LQT3"/>
    <w:qFormat/>
    <w:rsid w:val="00586A38"/>
    <w:pPr>
      <w:ind w:left="964"/>
    </w:pPr>
  </w:style>
  <w:style w:type="paragraph" w:customStyle="1" w:styleId="EULQT4">
    <w:name w:val="EULQT4"/>
    <w:basedOn w:val="LQT4"/>
    <w:qFormat/>
    <w:rsid w:val="006B79E5"/>
    <w:pPr>
      <w:ind w:left="1361"/>
    </w:pPr>
  </w:style>
  <w:style w:type="paragraph" w:customStyle="1" w:styleId="EULQT5">
    <w:name w:val="EULQT5"/>
    <w:basedOn w:val="LQT5"/>
    <w:qFormat/>
    <w:rsid w:val="0096610D"/>
  </w:style>
  <w:style w:type="paragraph" w:customStyle="1" w:styleId="EULQTableCaption">
    <w:name w:val="EULQTableCaption"/>
    <w:basedOn w:val="LQTableCaption"/>
    <w:next w:val="EULQTableTopText"/>
    <w:qFormat/>
    <w:rsid w:val="001E5D59"/>
  </w:style>
  <w:style w:type="paragraph" w:customStyle="1" w:styleId="EULQTableFoot">
    <w:name w:val="EULQTableFoot"/>
    <w:basedOn w:val="LQTableFoot"/>
    <w:qFormat/>
    <w:rsid w:val="00C46554"/>
  </w:style>
  <w:style w:type="paragraph" w:customStyle="1" w:styleId="EULQTableNumber">
    <w:name w:val="EULQTableNumber"/>
    <w:basedOn w:val="LQTableNumber"/>
    <w:next w:val="EULQTableCaption"/>
    <w:qFormat/>
    <w:rsid w:val="00380763"/>
  </w:style>
  <w:style w:type="paragraph" w:customStyle="1" w:styleId="EULQTableTopText">
    <w:name w:val="EULQTableTopText"/>
    <w:basedOn w:val="LQTableTopText"/>
    <w:qFormat/>
    <w:rsid w:val="00FB1FA3"/>
  </w:style>
  <w:style w:type="paragraph" w:customStyle="1" w:styleId="EULQTOC1">
    <w:name w:val="EULQTOC 1"/>
    <w:basedOn w:val="LQTOC1"/>
    <w:next w:val="EULQTOC2"/>
    <w:qFormat/>
    <w:rsid w:val="00FB1FA3"/>
  </w:style>
  <w:style w:type="paragraph" w:customStyle="1" w:styleId="EULQTOC10">
    <w:name w:val="EULQTOC 10"/>
    <w:basedOn w:val="LQTOC10"/>
    <w:qFormat/>
    <w:rsid w:val="00FB1FA3"/>
  </w:style>
  <w:style w:type="paragraph" w:customStyle="1" w:styleId="EULQTOC11">
    <w:name w:val="EULQTOC 11"/>
    <w:basedOn w:val="LQTOC11"/>
    <w:qFormat/>
    <w:rsid w:val="00FB1FA3"/>
  </w:style>
  <w:style w:type="paragraph" w:customStyle="1" w:styleId="EULQTOC12">
    <w:name w:val="EULQTOC 12"/>
    <w:basedOn w:val="LQTOC12"/>
    <w:qFormat/>
    <w:rsid w:val="00FB1FA3"/>
  </w:style>
  <w:style w:type="paragraph" w:customStyle="1" w:styleId="EULQTOC2">
    <w:name w:val="EULQTOC 2"/>
    <w:basedOn w:val="LQTOC2"/>
    <w:next w:val="EULQTOC3"/>
    <w:qFormat/>
    <w:rsid w:val="00FB1FA3"/>
  </w:style>
  <w:style w:type="paragraph" w:customStyle="1" w:styleId="EULQTOC3">
    <w:name w:val="EULQTOC 3"/>
    <w:basedOn w:val="LQTOC3"/>
    <w:next w:val="EULQTOC4"/>
    <w:qFormat/>
    <w:rsid w:val="00FB1FA3"/>
  </w:style>
  <w:style w:type="paragraph" w:customStyle="1" w:styleId="EULQTOC4">
    <w:name w:val="EULQTOC 4"/>
    <w:basedOn w:val="LQTOC4"/>
    <w:next w:val="EULQTOC5"/>
    <w:qFormat/>
    <w:rsid w:val="00FB1FA3"/>
  </w:style>
  <w:style w:type="paragraph" w:customStyle="1" w:styleId="EULQTOC5">
    <w:name w:val="EULQTOC 5"/>
    <w:basedOn w:val="LQTOC5"/>
    <w:next w:val="EULQTOC6"/>
    <w:qFormat/>
    <w:rsid w:val="00FB1FA3"/>
  </w:style>
  <w:style w:type="paragraph" w:customStyle="1" w:styleId="EULQTOC6">
    <w:name w:val="EULQTOC 6"/>
    <w:basedOn w:val="LQTOC6"/>
    <w:next w:val="EULQTOC9"/>
    <w:qFormat/>
    <w:rsid w:val="00FB1FA3"/>
  </w:style>
  <w:style w:type="paragraph" w:customStyle="1" w:styleId="EULQTOC9">
    <w:name w:val="EULQTOC 9"/>
    <w:basedOn w:val="LQTOC9"/>
    <w:qFormat/>
    <w:rsid w:val="00FB1FA3"/>
  </w:style>
  <w:style w:type="paragraph" w:customStyle="1" w:styleId="EULQTOC9Indent">
    <w:name w:val="EULQTOC 9 Indent"/>
    <w:basedOn w:val="LQTOC9Indent"/>
    <w:qFormat/>
    <w:rsid w:val="00645512"/>
  </w:style>
  <w:style w:type="paragraph" w:customStyle="1" w:styleId="EUNLQDefPara">
    <w:name w:val="EUNLQ Def Para"/>
    <w:basedOn w:val="NLQDefPara"/>
    <w:next w:val="EULQDefPara"/>
    <w:qFormat/>
    <w:rsid w:val="00EC196A"/>
  </w:style>
  <w:style w:type="paragraph" w:customStyle="1" w:styleId="EUNLQDisplayItem">
    <w:name w:val="EUNLQDisplayItem"/>
    <w:basedOn w:val="NLQDisplayItem"/>
    <w:next w:val="EULQDisplayItem"/>
    <w:qFormat/>
    <w:rsid w:val="00EC196A"/>
  </w:style>
  <w:style w:type="paragraph" w:customStyle="1" w:styleId="EUNLQH1">
    <w:name w:val="EUNLQH1"/>
    <w:basedOn w:val="NLQH1"/>
    <w:next w:val="EUNLQN1"/>
    <w:qFormat/>
    <w:rsid w:val="004A5981"/>
  </w:style>
  <w:style w:type="paragraph" w:customStyle="1" w:styleId="EUNLQH2">
    <w:name w:val="EUNLQH2"/>
    <w:basedOn w:val="NLQH2"/>
    <w:next w:val="EUNLQN2"/>
    <w:qFormat/>
    <w:rsid w:val="0024543E"/>
  </w:style>
  <w:style w:type="paragraph" w:customStyle="1" w:styleId="EUNLQH3">
    <w:name w:val="EUNLQH3"/>
    <w:basedOn w:val="NLQH3"/>
    <w:next w:val="EUNLQN3"/>
    <w:qFormat/>
    <w:rsid w:val="0024543E"/>
  </w:style>
  <w:style w:type="paragraph" w:customStyle="1" w:styleId="EUNLQList1">
    <w:name w:val="EUNLQList1"/>
    <w:basedOn w:val="NLQList1"/>
    <w:qFormat/>
    <w:rsid w:val="008F26D4"/>
    <w:pPr>
      <w:ind w:left="1531"/>
    </w:pPr>
  </w:style>
  <w:style w:type="paragraph" w:customStyle="1" w:styleId="EUNLQList1Cont">
    <w:name w:val="EUNLQList1 Cont"/>
    <w:basedOn w:val="NLQList1Cont"/>
    <w:qFormat/>
    <w:rsid w:val="00366CFF"/>
    <w:pPr>
      <w:ind w:left="1531"/>
    </w:pPr>
  </w:style>
  <w:style w:type="paragraph" w:customStyle="1" w:styleId="EUNLQN1">
    <w:name w:val="EUNLQN1"/>
    <w:basedOn w:val="NLQN1"/>
    <w:qFormat/>
    <w:rsid w:val="00832653"/>
    <w:pPr>
      <w:tabs>
        <w:tab w:val="left" w:pos="1701"/>
      </w:tabs>
      <w:ind w:firstLine="0"/>
    </w:pPr>
  </w:style>
  <w:style w:type="paragraph" w:customStyle="1" w:styleId="EUNLQN2">
    <w:name w:val="EUNLQN2"/>
    <w:basedOn w:val="NLQN2"/>
    <w:qFormat/>
    <w:rsid w:val="0023008A"/>
  </w:style>
  <w:style w:type="paragraph" w:customStyle="1" w:styleId="EUNLQN3">
    <w:name w:val="EUNLQN3"/>
    <w:basedOn w:val="NLQN3"/>
    <w:qFormat/>
    <w:rsid w:val="00F61A8A"/>
    <w:pPr>
      <w:tabs>
        <w:tab w:val="clear" w:pos="1304"/>
        <w:tab w:val="left" w:pos="964"/>
      </w:tabs>
      <w:ind w:left="1531"/>
    </w:pPr>
  </w:style>
  <w:style w:type="paragraph" w:customStyle="1" w:styleId="EUNLQN3-N4">
    <w:name w:val="EUNLQN3-N4"/>
    <w:basedOn w:val="NLQN3-N4"/>
    <w:next w:val="EUNLQN4"/>
    <w:qFormat/>
    <w:rsid w:val="0023008A"/>
  </w:style>
  <w:style w:type="paragraph" w:customStyle="1" w:styleId="EUNLQN4">
    <w:name w:val="EUNLQN4"/>
    <w:basedOn w:val="NLQN4"/>
    <w:qFormat/>
    <w:rsid w:val="000E71E2"/>
    <w:pPr>
      <w:tabs>
        <w:tab w:val="clear" w:pos="2155"/>
        <w:tab w:val="clear" w:pos="2268"/>
        <w:tab w:val="left" w:pos="1588"/>
      </w:tabs>
      <w:ind w:left="1928" w:hanging="1361"/>
    </w:pPr>
  </w:style>
  <w:style w:type="paragraph" w:customStyle="1" w:styleId="EUNLQN4-N5">
    <w:name w:val="EUNLQN4-N5"/>
    <w:basedOn w:val="NLQN4-N5"/>
    <w:next w:val="EUNLQN5"/>
    <w:qFormat/>
    <w:rsid w:val="00450D00"/>
  </w:style>
  <w:style w:type="paragraph" w:customStyle="1" w:styleId="EUNLQN5">
    <w:name w:val="EUNLQN5"/>
    <w:basedOn w:val="NLQN5"/>
    <w:qFormat/>
    <w:rsid w:val="00731C8C"/>
  </w:style>
  <w:style w:type="paragraph" w:customStyle="1" w:styleId="EUNLQpart">
    <w:name w:val="EUNLQpart"/>
    <w:basedOn w:val="NLQpart"/>
    <w:next w:val="EUNLQpartHead"/>
    <w:qFormat/>
    <w:rsid w:val="00731C8C"/>
  </w:style>
  <w:style w:type="paragraph" w:customStyle="1" w:styleId="EUNLQpartHead">
    <w:name w:val="EUNLQpartHead"/>
    <w:basedOn w:val="NLQpartHead"/>
    <w:next w:val="EUNLQT1"/>
    <w:qFormat/>
    <w:rsid w:val="00731C8C"/>
  </w:style>
  <w:style w:type="paragraph" w:customStyle="1" w:styleId="EUNLQschedule">
    <w:name w:val="EUNLQschedule"/>
    <w:basedOn w:val="NLQschedule"/>
    <w:next w:val="EUNLQscheduleHead"/>
    <w:qFormat/>
    <w:rsid w:val="00731C8C"/>
  </w:style>
  <w:style w:type="paragraph" w:customStyle="1" w:styleId="EUNLQscheduleHead">
    <w:name w:val="EUNLQscheduleHead"/>
    <w:basedOn w:val="NLQscheduleHead"/>
    <w:next w:val="EUNLQT1"/>
    <w:qFormat/>
    <w:rsid w:val="00731C8C"/>
  </w:style>
  <w:style w:type="paragraph" w:customStyle="1" w:styleId="EUNLQschedules">
    <w:name w:val="EUNLQschedules"/>
    <w:basedOn w:val="NLQschedules"/>
    <w:qFormat/>
    <w:rsid w:val="00731C8C"/>
  </w:style>
  <w:style w:type="paragraph" w:customStyle="1" w:styleId="EUNLQsection">
    <w:name w:val="EUNLQsection"/>
    <w:basedOn w:val="NLQsection"/>
    <w:next w:val="EUNLQsectionHead"/>
    <w:qFormat/>
    <w:rsid w:val="00AA448A"/>
    <w:pPr>
      <w:spacing w:line="220" w:lineRule="atLeast"/>
    </w:pPr>
    <w:rPr>
      <w:i/>
      <w:sz w:val="21"/>
    </w:rPr>
  </w:style>
  <w:style w:type="paragraph" w:customStyle="1" w:styleId="EUNLQsectionHead">
    <w:name w:val="EUNLQsectionHead"/>
    <w:basedOn w:val="NLQsectionHead"/>
    <w:next w:val="EUNLQT1"/>
    <w:qFormat/>
    <w:rsid w:val="00DC29A1"/>
    <w:rPr>
      <w:b/>
      <w:i w:val="0"/>
    </w:rPr>
  </w:style>
  <w:style w:type="paragraph" w:customStyle="1" w:styleId="EUNLQSublist1">
    <w:name w:val="EUNLQSublist1"/>
    <w:basedOn w:val="NLQSublist1"/>
    <w:next w:val="EULQSublist1"/>
    <w:qFormat/>
    <w:rsid w:val="000053BF"/>
    <w:pPr>
      <w:ind w:left="1968"/>
    </w:pPr>
  </w:style>
  <w:style w:type="paragraph" w:customStyle="1" w:styleId="EUNLQSublist1Cont">
    <w:name w:val="EUNLQSublist1 Cont"/>
    <w:basedOn w:val="NLQSublist1Cont"/>
    <w:qFormat/>
    <w:rsid w:val="00B86533"/>
    <w:pPr>
      <w:ind w:left="1928"/>
    </w:pPr>
  </w:style>
  <w:style w:type="paragraph" w:customStyle="1" w:styleId="EUNLQsubPart">
    <w:name w:val="EUNLQsubPart"/>
    <w:basedOn w:val="NLQsubPart"/>
    <w:next w:val="EUNLQsubPartHead"/>
    <w:qFormat/>
    <w:rsid w:val="00337C6E"/>
  </w:style>
  <w:style w:type="paragraph" w:customStyle="1" w:styleId="EULQSubPartHead">
    <w:name w:val="EULQSubPartHead"/>
    <w:basedOn w:val="LQsubPartHead"/>
    <w:next w:val="EULQT1"/>
    <w:qFormat/>
    <w:rsid w:val="00B31ACF"/>
  </w:style>
  <w:style w:type="paragraph" w:customStyle="1" w:styleId="EUNLQsubPartHead">
    <w:name w:val="EUNLQsubPartHead"/>
    <w:basedOn w:val="NLQsubPartHead"/>
    <w:next w:val="EUNLQT1"/>
    <w:qFormat/>
    <w:rsid w:val="00B31ACF"/>
  </w:style>
  <w:style w:type="paragraph" w:customStyle="1" w:styleId="EUNLQsubSection">
    <w:name w:val="EUNLQsubSection"/>
    <w:basedOn w:val="NLQsubSection"/>
    <w:next w:val="EUNLQsubSectionHead"/>
    <w:qFormat/>
    <w:rsid w:val="00B31ACF"/>
  </w:style>
  <w:style w:type="paragraph" w:customStyle="1" w:styleId="EUNLQsubSectionHead">
    <w:name w:val="EUNLQsubSectionHead"/>
    <w:basedOn w:val="NLQsubSectionHead"/>
    <w:next w:val="EUNLQT1"/>
    <w:qFormat/>
    <w:rsid w:val="00B31ACF"/>
  </w:style>
  <w:style w:type="paragraph" w:customStyle="1" w:styleId="EUNLQT1">
    <w:name w:val="EUNLQT1"/>
    <w:basedOn w:val="NLQT1"/>
    <w:qFormat/>
    <w:rsid w:val="00E52999"/>
  </w:style>
  <w:style w:type="paragraph" w:customStyle="1" w:styleId="EUNLQT1Indent">
    <w:name w:val="EUNLQT1 Indent"/>
    <w:basedOn w:val="NLQT1Indent"/>
    <w:qFormat/>
    <w:rsid w:val="005D41B8"/>
  </w:style>
  <w:style w:type="paragraph" w:customStyle="1" w:styleId="EUNLQT2">
    <w:name w:val="EUNLQT2"/>
    <w:basedOn w:val="NLQT2"/>
    <w:qFormat/>
    <w:rsid w:val="00891686"/>
  </w:style>
  <w:style w:type="paragraph" w:customStyle="1" w:styleId="EUNLQT3">
    <w:name w:val="EUNLQT3"/>
    <w:basedOn w:val="NLQT3"/>
    <w:qFormat/>
    <w:rsid w:val="00DE5B3E"/>
    <w:pPr>
      <w:ind w:left="1531"/>
    </w:pPr>
  </w:style>
  <w:style w:type="paragraph" w:customStyle="1" w:styleId="EUNLQT4">
    <w:name w:val="EUNLQT4"/>
    <w:basedOn w:val="NLQT4"/>
    <w:qFormat/>
    <w:rsid w:val="008F26D4"/>
    <w:pPr>
      <w:ind w:left="1928"/>
    </w:pPr>
  </w:style>
  <w:style w:type="paragraph" w:customStyle="1" w:styleId="EUNLQT5">
    <w:name w:val="EUNLQT5"/>
    <w:basedOn w:val="NLQT5"/>
    <w:qFormat/>
    <w:rsid w:val="00AB5644"/>
  </w:style>
  <w:style w:type="paragraph" w:customStyle="1" w:styleId="EUNLQTableCaption">
    <w:name w:val="EUNLQTableCaption"/>
    <w:basedOn w:val="NLQTableCaption"/>
    <w:next w:val="EUNLQTableTopText"/>
    <w:qFormat/>
    <w:rsid w:val="003F756B"/>
  </w:style>
  <w:style w:type="paragraph" w:customStyle="1" w:styleId="EUNLQTableFoot">
    <w:name w:val="EUNLQTableFoot"/>
    <w:basedOn w:val="NLQTableFoot"/>
    <w:qFormat/>
    <w:rsid w:val="00B11873"/>
  </w:style>
  <w:style w:type="paragraph" w:customStyle="1" w:styleId="EUNLQTableNumber">
    <w:name w:val="EUNLQTableNumber"/>
    <w:basedOn w:val="NLQTableNumber"/>
    <w:qFormat/>
    <w:rsid w:val="006507EE"/>
  </w:style>
  <w:style w:type="paragraph" w:customStyle="1" w:styleId="EUNLQTableTopText">
    <w:name w:val="EUNLQTableTopText"/>
    <w:basedOn w:val="NLQTableTopText"/>
    <w:qFormat/>
    <w:rsid w:val="00593489"/>
  </w:style>
  <w:style w:type="paragraph" w:customStyle="1" w:styleId="Sifted">
    <w:name w:val="Sifted"/>
    <w:basedOn w:val="Made"/>
    <w:next w:val="Made"/>
    <w:qFormat/>
    <w:rsid w:val="0002747F"/>
  </w:style>
  <w:style w:type="character" w:customStyle="1" w:styleId="T1Char">
    <w:name w:val="T1 Char"/>
    <w:link w:val="T1"/>
    <w:locked/>
    <w:rsid w:val="0083627D"/>
    <w:rPr>
      <w:sz w:val="21"/>
      <w:lang w:eastAsia="en-US"/>
    </w:rPr>
  </w:style>
  <w:style w:type="character" w:styleId="FollowedHyperlink">
    <w:name w:val="FollowedHyperlink"/>
    <w:basedOn w:val="DefaultParagraphFont"/>
    <w:semiHidden/>
    <w:unhideWhenUsed/>
    <w:rsid w:val="00755802"/>
    <w:rPr>
      <w:color w:val="800080" w:themeColor="followedHyperlink"/>
      <w:u w:val="single"/>
    </w:rPr>
  </w:style>
  <w:style w:type="paragraph" w:styleId="BalloonText">
    <w:name w:val="Balloon Text"/>
    <w:basedOn w:val="Normal"/>
    <w:link w:val="BalloonTextChar"/>
    <w:semiHidden/>
    <w:unhideWhenUsed/>
    <w:rsid w:val="00FF32AE"/>
    <w:rPr>
      <w:rFonts w:ascii="Segoe UI" w:hAnsi="Segoe UI" w:cs="Segoe UI"/>
      <w:sz w:val="18"/>
      <w:szCs w:val="18"/>
    </w:rPr>
  </w:style>
  <w:style w:type="character" w:customStyle="1" w:styleId="BalloonTextChar">
    <w:name w:val="Balloon Text Char"/>
    <w:basedOn w:val="DefaultParagraphFont"/>
    <w:link w:val="BalloonText"/>
    <w:semiHidden/>
    <w:rsid w:val="00FF32AE"/>
    <w:rPr>
      <w:rFonts w:ascii="Segoe UI" w:hAnsi="Segoe UI" w:cs="Segoe UI"/>
      <w:sz w:val="18"/>
      <w:szCs w:val="18"/>
    </w:rPr>
  </w:style>
  <w:style w:type="character" w:customStyle="1" w:styleId="HeaderChar">
    <w:name w:val="Header Char"/>
    <w:basedOn w:val="DefaultParagraphFont"/>
    <w:link w:val="Header"/>
    <w:uiPriority w:val="99"/>
    <w:rsid w:val="00F9319A"/>
    <w:rPr>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581940">
      <w:bodyDiv w:val="1"/>
      <w:marLeft w:val="0"/>
      <w:marRight w:val="0"/>
      <w:marTop w:val="0"/>
      <w:marBottom w:val="0"/>
      <w:divBdr>
        <w:top w:val="none" w:sz="0" w:space="0" w:color="auto"/>
        <w:left w:val="none" w:sz="0" w:space="0" w:color="auto"/>
        <w:bottom w:val="none" w:sz="0" w:space="0" w:color="auto"/>
        <w:right w:val="none" w:sz="0" w:space="0" w:color="auto"/>
      </w:divBdr>
      <w:divsChild>
        <w:div w:id="1047996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legislation.gov.uk/nisr" TargetMode="External"/><Relationship Id="rId4" Type="http://schemas.openxmlformats.org/officeDocument/2006/relationships/webSettings" Target="webSettings.xml"/><Relationship Id="rId9" Type="http://schemas.openxmlformats.org/officeDocument/2006/relationships/hyperlink" Target="http://www.unece.org/trans/main/wp29/wp29regs.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Office16\STARTUP\SIDrafting\SI%20V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 V9.dotx</Template>
  <TotalTime>275</TotalTime>
  <Pages>4</Pages>
  <Words>1175</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SI/SR Template</vt:lpstr>
    </vt:vector>
  </TitlesOfParts>
  <Company>The Stationery Office Ltd</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SI/SR Template</dc:title>
  <dc:creator>Caroline Graham</dc:creator>
  <dc:description>Version 9.1</dc:description>
  <cp:lastModifiedBy>Liana Brili</cp:lastModifiedBy>
  <cp:revision>21</cp:revision>
  <cp:lastPrinted>2022-11-25T16:19:00Z</cp:lastPrinted>
  <dcterms:created xsi:type="dcterms:W3CDTF">2022-01-26T15:09:00Z</dcterms:created>
  <dcterms:modified xsi:type="dcterms:W3CDTF">2023-05-02T12:08:00Z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WordVersion">
    <vt:lpwstr>15.0</vt:lpwstr>
  </property>
  <property fmtid="{D5CDD505-2E9C-101B-9397-08002B2CF9AE}" pid="3" name="LastOSversion">
    <vt:lpwstr>16.0</vt:lpwstr>
  </property>
  <property fmtid="{D5CDD505-2E9C-101B-9397-08002B2CF9AE}" pid="4" name="SI template version">
    <vt:lpwstr>Version 9.2</vt:lpwstr>
  </property>
  <property fmtid="{D5CDD505-2E9C-101B-9397-08002B2CF9AE}" pid="5" name="InitialWordVersion">
    <vt:lpwstr>15.0</vt:lpwstr>
  </property>
  <property fmtid="{D5CDD505-2E9C-101B-9397-08002B2CF9AE}" pid="6" name="InitialOSversion">
    <vt:lpwstr>Windows NT 10.0</vt:lpwstr>
  </property>
</Properties>
</file>