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 xml:space="preserve">Regler om ændringer og tilføjelser til regler om sikring af sporbarheden af oprindelsen af ikke-færdigpakket fersk, kølet og frosset okse-, svine-, </w:t>
      </w:r>
      <w:proofErr w:type="spellStart"/>
      <w:r>
        <w:rPr>
          <w:b/>
        </w:rPr>
        <w:t>fåre</w:t>
      </w:r>
      <w:proofErr w:type="spellEnd"/>
      <w:r>
        <w:rPr>
          <w:b/>
        </w:rPr>
        <w:t>-, gede- og fjerkrækød, side 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I henhold til artikel 65, stk. 4, i landbrugsloven (Republikken Sloveniens statstidende nr. 45/08, 57/12, 90/12 — </w:t>
      </w:r>
      <w:proofErr w:type="spellStart"/>
      <w:r>
        <w:t>ZdZPVHVVR</w:t>
      </w:r>
      <w:proofErr w:type="spellEnd"/>
      <w:r>
        <w:t xml:space="preserve">, 26/14, 32/15, 27/17, 22/18, 86/21 — forfatningsdomstolens afgørelse 123/21, 44/22 og 130/22 — ZPOmK-2, 18/23 og 78/23) har ministeren for landbrug, skovbrug og fødevarer efter aftale med ministeren for økonomisk udvikling og teknologi udstedt følgende  </w:t>
      </w:r>
    </w:p>
    <w:p w14:paraId="3F967AED" w14:textId="77777777" w:rsidR="00AB421B" w:rsidRPr="00AB421B" w:rsidRDefault="00AB421B" w:rsidP="00AB421B">
      <w:r>
        <w:t>R E G L E R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 xml:space="preserve">om ændringer og tilføjelser til regler om sikring af sporbarheden af oprindelsen af ikke-færdigpakket fersk, kølet og frosset okse-, svine-, </w:t>
      </w:r>
      <w:proofErr w:type="spellStart"/>
      <w:r>
        <w:t>fåre</w:t>
      </w:r>
      <w:proofErr w:type="spellEnd"/>
      <w:r>
        <w:t xml:space="preserve">-, gede- og fjerkrækød 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Artikel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Artikel 3, punkt 1, i regler om sikring af sporbarheden af oprindelsen af ikke-færdigpakket fersk, kølet og frosset okse-, svine-, </w:t>
      </w:r>
      <w:proofErr w:type="spellStart"/>
      <w:r>
        <w:t>fåre</w:t>
      </w:r>
      <w:proofErr w:type="spellEnd"/>
      <w:r>
        <w:t xml:space="preserve">-, gede- og fjerkrækød (Republikken Sloveniens statstidende nr. 54/22) affattes som følger: </w:t>
      </w:r>
    </w:p>
    <w:p w14:paraId="205C4FDB" w14:textId="77777777" w:rsidR="00AB421B" w:rsidRPr="00AB421B" w:rsidRDefault="00AB421B" w:rsidP="00AB421B">
      <w:r>
        <w:t xml:space="preserve">"1. erhvervsdrivende er operatører som defineret i Europa-Parlamentets og Rådets forordning (EU) 2017/625 af 15. marts 2017 om offentlig kontrol og andre officielle aktiviteter med henblik på at sikre anvendelsen af fødevare- og foderlovgivningen og reglerne for dyresundhed og dyrevelfærd, plantesundhed og plantebeskyttelsesmidler, om ændring af Europa-Parlamentets og Rådets forordning (EF) nr. 999/2001, (EF) nr. 396/2005, (EF) nr. 1069/2009, (EF) nr. 1107/2009, (EU) nr. 1151/2012, (EU) nr. 652/2014, (EU) 2016/429 og (EU) 2016/2031, Rådets forordning (EF) nr. 1/2005 og (EF) nr. 1099/2009 samt Rådets direktiv 98/58/EF, 1999/74/EF, 2007/43/EF, 2008/119/EF og 2008/120/EF og om ophævelse af Europa-Parlamentets og Rådets forordning (EF) nr. 854/2004 og (EF) nr. 882/2004, Rådets direktiv 89/608/EØF, 89/662/EØF, 90/425/EØF, 91/496/EØF, 96/23/EF, 96/93/EF og 97/78/EF og Rådets afgørelse 92/438/EØF (forordningen om offentlig kontrol) (EUT L 95, 7. 4. 2017, s. 1), senest ændret ved Kommissionens delegerede forordning (EU) 2023/842 af 17. februar 2023 om supplerende regler til Europa-Parlamentets og Rådets forordning (EU) 2017/625 for så vidt angår regler for offentlig kontrol til verifikation af overholdelsen af dyrevelfærdskrav i forbindelse med transport af dyr med skibe til transport af levende dyr (EUT L 109 af 24. 4. 2023, s. 1), som markedsfører kød".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Artikel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I artikel 4, første afsnit, første led, indsættes efter ordene "EFT L 335 af 14. 12. 2013, s. 19" et semikolon og ordene" i det følgende benævnt "Kommissionens gennemførelsesforordning (EU) nr. 1337/2013". </w:t>
      </w:r>
    </w:p>
    <w:p w14:paraId="0EA2697B" w14:textId="77777777" w:rsidR="00AB421B" w:rsidRPr="00AB421B" w:rsidRDefault="00AB421B" w:rsidP="00AB421B">
      <w:r>
        <w:t xml:space="preserve">I stk. 1, andet led, efter ordlyden "EUT L 314 af 5. 12. 2019, s. 115)" indsættes et komma og ordene "(i det følgende benævnt forordning (EF) nr. 1760/2000)".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Artikel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Artikel 5 ændres til følgende ordlyd: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"Artikel 5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De erhvervsdrivende skal overholde kravene til sikring af sporbarheden af oprindelse </w:t>
      </w:r>
    </w:p>
    <w:p w14:paraId="486859E6" w14:textId="77777777" w:rsidR="00AB421B" w:rsidRPr="00AB421B" w:rsidRDefault="00AB421B" w:rsidP="00AB421B">
      <w:r>
        <w:t xml:space="preserve">– indtil den 31. oktober 2023 for fersk, kølet og frosset svinekød, fårekød, gedekød og fjerkrækød, der opfylder betingelserne for anvendelse af oprindelsesangivelsen Slovenien i overensstemmelse med </w:t>
      </w:r>
      <w:r>
        <w:lastRenderedPageBreak/>
        <w:t xml:space="preserve">Kommissionens gennemførelsesforordning (EU) nr. 1337/2013, og indtil den 31. oktober 2025 i alle andre tilfælde </w:t>
      </w:r>
    </w:p>
    <w:p w14:paraId="664DB108" w14:textId="77777777" w:rsidR="00AB421B" w:rsidRPr="00AB421B" w:rsidRDefault="00AB421B" w:rsidP="00AB421B">
      <w:r>
        <w:t xml:space="preserve">– indtil den 31. oktober 2023 for fersk, kølet og frosset oksekød, der opfylder betingelserne for anvendelse af oprindelsesangivelsen Slovenien i henhold til forordning (EF) nr. 1760/2000, og indtil den 31. oktober 2025 i alle andre tilfælde."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AFSLUTTENDE BESTEMMELSE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Artikel 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(Ikrafttræden)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Disse regler træder i kraft på femtendedagen efter offentliggørelsen i Republikken Sloveniens statstidende. </w:t>
      </w:r>
    </w:p>
    <w:p w14:paraId="7E204142" w14:textId="77777777" w:rsidR="00AB421B" w:rsidRPr="00680026" w:rsidRDefault="00AB421B" w:rsidP="00AB421B">
      <w:pPr>
        <w:rPr>
          <w:lang w:val="sv-SE"/>
        </w:rPr>
      </w:pPr>
      <w:r w:rsidRPr="00680026">
        <w:rPr>
          <w:lang w:val="sv-SE"/>
        </w:rPr>
        <w:t xml:space="preserve">Nr. 007-107/2023 </w:t>
      </w:r>
    </w:p>
    <w:p w14:paraId="3674823B" w14:textId="77777777" w:rsidR="00AB421B" w:rsidRPr="00680026" w:rsidRDefault="00AB421B" w:rsidP="00AB421B">
      <w:pPr>
        <w:rPr>
          <w:lang w:val="sv-SE"/>
        </w:rPr>
      </w:pPr>
      <w:r w:rsidRPr="00680026">
        <w:rPr>
          <w:lang w:val="sv-SE"/>
        </w:rPr>
        <w:t xml:space="preserve">Ljubljana, den 9. oktober 2023 </w:t>
      </w:r>
    </w:p>
    <w:p w14:paraId="2EB4D1A6" w14:textId="77777777" w:rsidR="00AB421B" w:rsidRPr="00680026" w:rsidRDefault="00AB421B" w:rsidP="00AB421B">
      <w:pPr>
        <w:rPr>
          <w:lang w:val="sv-SE"/>
        </w:rPr>
      </w:pPr>
      <w:r w:rsidRPr="00680026">
        <w:rPr>
          <w:lang w:val="sv-SE"/>
        </w:rP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 xml:space="preserve">Irena </w:t>
      </w:r>
      <w:proofErr w:type="spellStart"/>
      <w:r>
        <w:rPr>
          <w:b/>
        </w:rPr>
        <w:t>Šinko</w:t>
      </w:r>
      <w:proofErr w:type="spellEnd"/>
      <w:r>
        <w:rPr>
          <w:b/>
        </w:rPr>
        <w:t> </w:t>
      </w:r>
    </w:p>
    <w:p w14:paraId="62435E9F" w14:textId="4E751876" w:rsidR="00AB421B" w:rsidRPr="00AB421B" w:rsidRDefault="00AB421B" w:rsidP="00AB421B">
      <w:r>
        <w:t>Minister for landbrug,</w:t>
      </w:r>
      <w:r>
        <w:br/>
        <w:t>skovbrug og fødevarer </w:t>
      </w:r>
    </w:p>
    <w:p w14:paraId="6E97CACE" w14:textId="09BDB929" w:rsidR="00AB421B" w:rsidRPr="00AB421B" w:rsidRDefault="00AB421B" w:rsidP="00AB421B">
      <w:r>
        <w:t> Jeg giver mit samtykke!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Matjaž</w:t>
      </w:r>
      <w:proofErr w:type="spellEnd"/>
      <w:r>
        <w:rPr>
          <w:b/>
        </w:rPr>
        <w:t xml:space="preserve"> Han </w:t>
      </w:r>
    </w:p>
    <w:p w14:paraId="6ECE8DCD" w14:textId="01AC49B5" w:rsidR="00EC0CBC" w:rsidRDefault="00AB421B">
      <w:r>
        <w:t>Minister for</w:t>
      </w:r>
      <w:r>
        <w:br/>
        <w:t>økonomisk udvikling og teknologi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680026"/>
    <w:rsid w:val="00A02FA4"/>
    <w:rsid w:val="00AB421B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3883</Characters>
  <Application>Microsoft Office Word</Application>
  <DocSecurity>0</DocSecurity>
  <Lines>71</Lines>
  <Paragraphs>39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2024-08-14T13:43:00Z</dcterms:created>
  <dcterms:modified xsi:type="dcterms:W3CDTF">2024-08-14T13:43:00Z</dcterms:modified>
</cp:coreProperties>
</file>