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DA59E" w14:textId="77777777" w:rsidR="00CD3059" w:rsidRDefault="009C0046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237C40AC" wp14:editId="70C9C319">
            <wp:extent cx="902335" cy="107886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233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78847" w14:textId="77777777" w:rsidR="00CD3059" w:rsidRDefault="00CD3059">
      <w:pPr>
        <w:spacing w:after="719" w:line="1" w:lineRule="exact"/>
      </w:pPr>
    </w:p>
    <w:p w14:paraId="0473B229" w14:textId="77777777" w:rsidR="00CD3059" w:rsidRDefault="009C0046">
      <w:pPr>
        <w:pStyle w:val="Nadpis10"/>
        <w:keepNext/>
        <w:keepLines/>
        <w:spacing w:after="180"/>
      </w:pPr>
      <w:bookmarkStart w:id="0" w:name="bookmark0"/>
      <w:r>
        <w:t>Сборник от закони и международни договори</w:t>
      </w:r>
      <w:bookmarkEnd w:id="0"/>
    </w:p>
    <w:p w14:paraId="6586825F" w14:textId="77777777" w:rsidR="00CD3059" w:rsidRDefault="009C0046">
      <w:pPr>
        <w:pStyle w:val="Nadpis10"/>
        <w:keepNext/>
        <w:keepLines/>
        <w:pBdr>
          <w:bottom w:val="single" w:sz="4" w:space="0" w:color="auto"/>
        </w:pBdr>
        <w:spacing w:after="400"/>
        <w:rPr>
          <w:sz w:val="34"/>
          <w:szCs w:val="34"/>
        </w:rPr>
      </w:pPr>
      <w:bookmarkStart w:id="1" w:name="bookmark2"/>
      <w:r>
        <w:rPr>
          <w:b w:val="0"/>
          <w:sz w:val="32"/>
        </w:rPr>
        <w:t>Ч</w:t>
      </w:r>
      <w:r>
        <w:rPr>
          <w:rFonts w:ascii="Courier New" w:hAnsi="Courier New"/>
          <w:b w:val="0"/>
          <w:sz w:val="34"/>
        </w:rPr>
        <w:t>ЕШКА РЕПУБЛИКА</w:t>
      </w:r>
      <w:bookmarkEnd w:id="1"/>
    </w:p>
    <w:p w14:paraId="74445F2D" w14:textId="77777777" w:rsidR="00CD3059" w:rsidRDefault="009C0046">
      <w:pPr>
        <w:pStyle w:val="Zkladntext0"/>
        <w:spacing w:after="940" w:line="240" w:lineRule="auto"/>
        <w:jc w:val="right"/>
        <w:rPr>
          <w:sz w:val="22"/>
          <w:szCs w:val="22"/>
        </w:rPr>
      </w:pPr>
      <w:r>
        <w:rPr>
          <w:sz w:val="22"/>
        </w:rPr>
        <w:t>Предоставено на 5 март 2024 г.</w:t>
      </w:r>
    </w:p>
    <w:p w14:paraId="7E0428BF" w14:textId="77777777" w:rsidR="00CD3059" w:rsidRDefault="009C0046">
      <w:pPr>
        <w:pStyle w:val="Nadpis20"/>
        <w:keepNext/>
        <w:keepLines/>
        <w:spacing w:after="400" w:line="240" w:lineRule="auto"/>
      </w:pPr>
      <w:bookmarkStart w:id="2" w:name="bookmark4"/>
      <w:r>
        <w:t>Правителствена наредба № 52/2024</w:t>
      </w:r>
      <w:bookmarkEnd w:id="2"/>
    </w:p>
    <w:p w14:paraId="009C1AB5" w14:textId="77777777" w:rsidR="00CD3059" w:rsidRDefault="009C0046">
      <w:pPr>
        <w:pStyle w:val="Nadpis20"/>
        <w:keepNext/>
        <w:keepLines/>
        <w:sectPr w:rsidR="00CD3059" w:rsidSect="00D855F0">
          <w:pgSz w:w="11900" w:h="16840"/>
          <w:pgMar w:top="2550" w:right="1156" w:bottom="2550" w:left="1158" w:header="2122" w:footer="2122" w:gutter="0"/>
          <w:pgNumType w:start="1"/>
          <w:cols w:space="720"/>
          <w:noEndnote/>
          <w:docGrid w:linePitch="360"/>
        </w:sectPr>
      </w:pPr>
      <w:bookmarkStart w:id="3" w:name="bookmark6"/>
      <w:r>
        <w:t>Правителствена наредба за изменение на Правителствена наредба</w:t>
      </w:r>
      <w:r>
        <w:br/>
        <w:t>№ 463/2013 относно списъците на вещества, предизвикващи зависимост,</w:t>
      </w:r>
      <w:r>
        <w:br/>
        <w:t>изменена</w:t>
      </w:r>
      <w:bookmarkEnd w:id="3"/>
    </w:p>
    <w:p w14:paraId="7FB933D8" w14:textId="77777777" w:rsidR="00CD3059" w:rsidRDefault="009C0046">
      <w:pPr>
        <w:pStyle w:val="Nadpis30"/>
        <w:keepNext/>
        <w:keepLines/>
        <w:spacing w:after="80" w:line="290" w:lineRule="auto"/>
        <w:rPr>
          <w:sz w:val="28"/>
          <w:szCs w:val="28"/>
        </w:rPr>
      </w:pPr>
      <w:bookmarkStart w:id="4" w:name="bookmark8"/>
      <w:r>
        <w:rPr>
          <w:b/>
          <w:sz w:val="28"/>
        </w:rPr>
        <w:lastRenderedPageBreak/>
        <w:t>52</w:t>
      </w:r>
      <w:bookmarkEnd w:id="4"/>
    </w:p>
    <w:p w14:paraId="7F06D81B" w14:textId="77777777" w:rsidR="00CD3059" w:rsidRDefault="009C0046">
      <w:pPr>
        <w:pStyle w:val="Zkladntext20"/>
      </w:pPr>
      <w:r>
        <w:t>ПРАВИТЕЛСТВЕНА НАРЕДБА</w:t>
      </w:r>
      <w:r>
        <w:br/>
        <w:t>от 14 февруари 2024 г.</w:t>
      </w:r>
    </w:p>
    <w:p w14:paraId="449D8C1A" w14:textId="77777777" w:rsidR="00CD3059" w:rsidRDefault="009C0046">
      <w:pPr>
        <w:pStyle w:val="Nadpis30"/>
        <w:keepNext/>
        <w:keepLines/>
        <w:spacing w:after="240" w:line="254" w:lineRule="auto"/>
        <w:rPr>
          <w:sz w:val="28"/>
          <w:szCs w:val="28"/>
        </w:rPr>
      </w:pPr>
      <w:bookmarkStart w:id="5" w:name="bookmark11"/>
      <w:r>
        <w:rPr>
          <w:b/>
          <w:sz w:val="28"/>
        </w:rPr>
        <w:t>за изменение на Правителствена наредба № 463/2013 Сб. относно списъците на вещества, предизвикващи зависимост, изменена</w:t>
      </w:r>
      <w:bookmarkEnd w:id="5"/>
    </w:p>
    <w:p w14:paraId="6B14AADE" w14:textId="77777777" w:rsidR="00CD3059" w:rsidRDefault="009C0046">
      <w:pPr>
        <w:pStyle w:val="Nadpis30"/>
        <w:keepNext/>
        <w:keepLines/>
        <w:spacing w:after="240"/>
        <w:jc w:val="both"/>
      </w:pPr>
      <w:bookmarkStart w:id="6" w:name="bookmark13"/>
      <w:r>
        <w:t>Съгласно член 44в, параграфи 1 и 2 от Закон № 167/1998 Сб. относно веществата, предизвикващи зависимост, и за изменение на някои други актове, изменен със Закон № 273/2013 Сб. и Закон № 366/2021 Сб., правителството постановява:</w:t>
      </w:r>
      <w:bookmarkEnd w:id="6"/>
    </w:p>
    <w:p w14:paraId="12EBF64B" w14:textId="77777777" w:rsidR="00CD3059" w:rsidRDefault="009C0046">
      <w:pPr>
        <w:pStyle w:val="Nadpis30"/>
        <w:keepNext/>
        <w:keepLines/>
        <w:spacing w:after="80" w:line="290" w:lineRule="auto"/>
        <w:rPr>
          <w:sz w:val="28"/>
          <w:szCs w:val="28"/>
        </w:rPr>
      </w:pPr>
      <w:bookmarkStart w:id="7" w:name="bookmark15"/>
      <w:r>
        <w:rPr>
          <w:sz w:val="28"/>
        </w:rPr>
        <w:t>Член I</w:t>
      </w:r>
      <w:bookmarkEnd w:id="7"/>
    </w:p>
    <w:p w14:paraId="0154679A" w14:textId="77777777" w:rsidR="00CD3059" w:rsidRDefault="009C0046">
      <w:pPr>
        <w:pStyle w:val="Zkladntext0"/>
        <w:jc w:val="both"/>
      </w:pPr>
      <w:r>
        <w:t>Правителствена наредба № 463/2013 относно списъците с вещества, водещи до пристрастяване, изменена с Правителствена наредба № 243/2015, Правителствена Наредба № 46/2017, Правителствена наредба № 30/2018, Правителствена наредба № 242/2018, Правителствена наредба № 184/2021, Правителствена наредба № 159/2022 и Правителствена наредба № 228/2023 се изменя, както следва:</w:t>
      </w:r>
    </w:p>
    <w:p w14:paraId="1E1735F2" w14:textId="69ECB722" w:rsidR="00CD3059" w:rsidRDefault="009C0046">
      <w:pPr>
        <w:pStyle w:val="Zkladntext0"/>
        <w:numPr>
          <w:ilvl w:val="0"/>
          <w:numId w:val="1"/>
        </w:numPr>
        <w:tabs>
          <w:tab w:val="left" w:pos="298"/>
        </w:tabs>
        <w:ind w:left="340" w:hanging="340"/>
        <w:jc w:val="both"/>
      </w:pPr>
      <w:r>
        <w:t>В таблицата в приложение 4 се вмъква нов ред под реда, в който текстът „FUB-PB-22“ се появява в колоната, озаглавена „Друго международно непатентовано наименование (INN)“, която в колоната, озаглавена „Друго международно непатентно наименование (INN) на чешки език/общо наименование“, съдържа думата „хексахидроканабинол“, в колоната, озаглавена „Друго международно непатентовано наименование или друго общо наименование“ се съдържа текстът „HHC“, в колоната, озаглавена „IUPAC химично наименование“, се съдържа думата „(6aR,10aR)-6,6,9-триметил-3-пентил-6a,7,8,9,10,10a-хексахидробензо[c]хромен-1-ол“, а в колоната, озаглавена „Забележка“, се съдържат думите „С изключение на HHC, ако се съдържа в техническо конопено растение, технически коноп, извлек и тинктура от коноп и препарат от технически коноп в количества под 0,3 %. Това освобождаване не се прилага за храни.“.</w:t>
      </w:r>
    </w:p>
    <w:p w14:paraId="7B7D44D3" w14:textId="7127324E" w:rsidR="00CD3059" w:rsidRDefault="009C0046">
      <w:pPr>
        <w:pStyle w:val="Zkladntext0"/>
        <w:numPr>
          <w:ilvl w:val="0"/>
          <w:numId w:val="1"/>
        </w:numPr>
        <w:tabs>
          <w:tab w:val="left" w:pos="298"/>
        </w:tabs>
        <w:ind w:left="340" w:hanging="340"/>
        <w:jc w:val="both"/>
      </w:pPr>
      <w:r>
        <w:t>В таблицата в приложение 4 се вмъква нов ред над реда, в който колоната, озаглавена „Международно непатентовано наименование (INN) на чешки език/общо наименование“, съдържа думата „хекседрон“, която в колоната, озаглавена „Международно непатентовано наименование (INN) на чешки език/общо наименование“, съдържа думата „хексахидроканабинол-О-ацетат“, колоната, озаглавена „Друго международно непатентовано наименование или друго общо наименование“, съдържа думите „HC-ацетат, HHC-O“, колоната, озаглавена „IUPAC химично наименование“, съдържа думата „[(6aR,10aR)-6,6,9-триметил-3-пентил-6a,7,8,9,10,10a-хексахидробензо[c]хромен-1-ил] ацетат“.</w:t>
      </w:r>
    </w:p>
    <w:p w14:paraId="0FC65C09" w14:textId="578F205E" w:rsidR="00CD3059" w:rsidRDefault="009C0046">
      <w:pPr>
        <w:pStyle w:val="Zkladntext0"/>
        <w:numPr>
          <w:ilvl w:val="0"/>
          <w:numId w:val="1"/>
        </w:numPr>
        <w:tabs>
          <w:tab w:val="left" w:pos="298"/>
        </w:tabs>
        <w:ind w:left="340" w:hanging="340"/>
        <w:jc w:val="both"/>
      </w:pPr>
      <w:r>
        <w:t>В таблицата в приложение 4 се вмъква нов ред над реда, в който колоната, озаглавена „Международно непатентовано наименование (INN) на чешки език/общо наименование“, съдържа думата „тетрахидроканабинол“, в която колоната, озаглавена „Международно непатентно наименование (INN) на чешки език/общо наименование“, съдържа думата „тетрахидроканабифорол“, колоната, озаглавена „Друго международно непатентовано наименование (INN) или друго общо наименование“, съдържа думата „THCP“, колоната, озаглавена „IUPAC химично наименование“, съдържа думата „(6aR,10aR)-3-хептил-6,6,9-триметил-6a,7,8,10a-тетрахидробензо[c]хромен-1-ол“, а колоната, озаглавена „Забележка“, съдържа изразите „с изключение на THCP, ако се съдържа в техническо конопено растение, технически коноп, извлек и тинктура от коноп и препарат от технически коноп в количества под 0,3 %. Това освобождаване не се прилага за храни.“.</w:t>
      </w:r>
    </w:p>
    <w:p w14:paraId="47C58D6D" w14:textId="3DA96C41" w:rsidR="00CD3059" w:rsidRDefault="009C0046">
      <w:pPr>
        <w:pStyle w:val="Zkladntext0"/>
        <w:numPr>
          <w:ilvl w:val="0"/>
          <w:numId w:val="1"/>
        </w:numPr>
        <w:tabs>
          <w:tab w:val="left" w:pos="349"/>
        </w:tabs>
        <w:spacing w:after="200"/>
        <w:ind w:left="340" w:hanging="340"/>
        <w:jc w:val="both"/>
      </w:pPr>
      <w:r>
        <w:t xml:space="preserve">В таблицата в приложение 4 редовете, съдържащи думата „хексахидроканабинол“, </w:t>
      </w:r>
      <w:r>
        <w:lastRenderedPageBreak/>
        <w:t>„Хексахидроканабинол—О—ацетат“ и думата „Тетрахидроканабифорол“ в колоната, озаглавена „Международно непатентовано наименование (INN) на чешки език/общоприето наименование“, се заличават.</w:t>
      </w:r>
    </w:p>
    <w:p w14:paraId="00CF655E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8" w:name="bookmark18"/>
      <w:r>
        <w:rPr>
          <w:sz w:val="28"/>
        </w:rPr>
        <w:t>Член ІІ</w:t>
      </w:r>
      <w:bookmarkEnd w:id="8"/>
    </w:p>
    <w:p w14:paraId="2F7087AA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9" w:name="bookmark20"/>
      <w:r>
        <w:rPr>
          <w:b/>
          <w:sz w:val="28"/>
        </w:rPr>
        <w:t>Технически регламент</w:t>
      </w:r>
      <w:bookmarkEnd w:id="9"/>
    </w:p>
    <w:p w14:paraId="0B11474D" w14:textId="77777777" w:rsidR="00CD3059" w:rsidRDefault="009C0046">
      <w:pPr>
        <w:pStyle w:val="Zkladntext0"/>
        <w:spacing w:after="200" w:line="300" w:lineRule="auto"/>
        <w:jc w:val="both"/>
      </w:pPr>
      <w:r>
        <w:t>Настоящата наредба е нотифицирана в съответствие с Директива (ЕС) 2015/1535 на Европейския парламент и Съвета от 9 септември 2015 г., установяваща процедура за предоставянето на информация в сферата на техническите регламенти и правила относно услугите на информационното общество.</w:t>
      </w:r>
    </w:p>
    <w:p w14:paraId="30E8F8FA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10" w:name="bookmark22"/>
      <w:r>
        <w:rPr>
          <w:sz w:val="28"/>
        </w:rPr>
        <w:t>Член ІІI</w:t>
      </w:r>
      <w:bookmarkEnd w:id="10"/>
    </w:p>
    <w:p w14:paraId="74A46027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11" w:name="bookmark24"/>
      <w:r>
        <w:rPr>
          <w:b/>
          <w:sz w:val="28"/>
        </w:rPr>
        <w:t>Срок на действие</w:t>
      </w:r>
      <w:bookmarkEnd w:id="11"/>
    </w:p>
    <w:p w14:paraId="6109ABBE" w14:textId="77777777" w:rsidR="00CD3059" w:rsidRDefault="009C0046">
      <w:pPr>
        <w:pStyle w:val="Zkladntext0"/>
        <w:spacing w:after="540" w:line="300" w:lineRule="auto"/>
        <w:jc w:val="both"/>
      </w:pPr>
      <w:r>
        <w:t>Настоящата правителствена наредба влиза в сила в деня след датата на обнародването ѝ, с изключение на разпоредбите на член I, точка 4, който влиза в сила на 1 януари 2025 г.</w:t>
      </w:r>
    </w:p>
    <w:p w14:paraId="4B0E8C16" w14:textId="77777777" w:rsidR="00CD3059" w:rsidRPr="009C0046" w:rsidRDefault="009C0046">
      <w:pPr>
        <w:pStyle w:val="Zkladntext0"/>
        <w:spacing w:after="40" w:line="300" w:lineRule="auto"/>
        <w:jc w:val="center"/>
      </w:pPr>
      <w:r>
        <w:t>Министър-председател:</w:t>
      </w:r>
    </w:p>
    <w:p w14:paraId="08210FB2" w14:textId="77777777" w:rsidR="00CD3059" w:rsidRPr="009C0046" w:rsidRDefault="009C0046">
      <w:pPr>
        <w:pStyle w:val="Zkladntext0"/>
        <w:spacing w:after="260" w:line="300" w:lineRule="auto"/>
        <w:jc w:val="center"/>
      </w:pPr>
      <w:r>
        <w:t>проф. д-р. Fiala, д-р, LL.M., m. p.</w:t>
      </w:r>
    </w:p>
    <w:p w14:paraId="7763E21F" w14:textId="77777777" w:rsidR="00CD3059" w:rsidRDefault="009C0046">
      <w:pPr>
        <w:pStyle w:val="Zkladntext0"/>
        <w:spacing w:after="40" w:line="300" w:lineRule="auto"/>
        <w:jc w:val="center"/>
      </w:pPr>
      <w:r>
        <w:t>Заместник министър-председател и министър на здравеопазването</w:t>
      </w:r>
    </w:p>
    <w:p w14:paraId="4DE6C3E2" w14:textId="77777777" w:rsidR="00CD3059" w:rsidRDefault="009C0046">
      <w:pPr>
        <w:pStyle w:val="Zkladntext0"/>
        <w:spacing w:after="140" w:line="300" w:lineRule="auto"/>
        <w:jc w:val="center"/>
        <w:sectPr w:rsidR="00CD3059" w:rsidSect="00D855F0">
          <w:headerReference w:type="even" r:id="rId8"/>
          <w:headerReference w:type="default" r:id="rId9"/>
          <w:pgSz w:w="11900" w:h="16840"/>
          <w:pgMar w:top="1705" w:right="1157" w:bottom="1220" w:left="1157" w:header="0" w:footer="3" w:gutter="0"/>
          <w:cols w:space="720"/>
          <w:noEndnote/>
          <w:docGrid w:linePitch="360"/>
        </w:sectPr>
      </w:pPr>
      <w:r>
        <w:t>проф. д-р Válek, CSc., MBA, EBIR, m. p.</w:t>
      </w:r>
    </w:p>
    <w:p w14:paraId="7919195A" w14:textId="77777777" w:rsidR="005745E1" w:rsidRDefault="009C0046" w:rsidP="006E20C6">
      <w:pPr>
        <w:pStyle w:val="Zkladntext0"/>
        <w:spacing w:after="1000" w:line="240" w:lineRule="auto"/>
        <w:jc w:val="center"/>
      </w:pPr>
      <w:r>
        <w:lastRenderedPageBreak/>
        <w:t>ISSN 3029-5092</w:t>
      </w:r>
    </w:p>
    <w:p w14:paraId="7264E398" w14:textId="634C16F1" w:rsidR="00CD3059" w:rsidRPr="005745E1" w:rsidRDefault="009C0046" w:rsidP="005745E1">
      <w:pPr>
        <w:pStyle w:val="Zkladntext0"/>
        <w:spacing w:after="1000" w:line="240" w:lineRule="auto"/>
        <w:rPr>
          <w:sz w:val="16"/>
          <w:szCs w:val="16"/>
        </w:rPr>
      </w:pPr>
      <w:r w:rsidRPr="005745E1">
        <w:rPr>
          <w:sz w:val="16"/>
          <w:szCs w:val="16"/>
        </w:rPr>
        <w:t xml:space="preserve">Публикувано от: Министерство на вътрешните работи, Nad Štolou 3, П.К. 21, 170 34 Прага 7• </w:t>
      </w:r>
      <w:r w:rsidRPr="005745E1">
        <w:rPr>
          <w:b/>
          <w:sz w:val="16"/>
          <w:szCs w:val="16"/>
        </w:rPr>
        <w:t>Редакционна служба на сборника от закони и международни договори</w:t>
      </w:r>
      <w:r w:rsidRPr="005745E1">
        <w:rPr>
          <w:sz w:val="16"/>
          <w:szCs w:val="16"/>
        </w:rPr>
        <w:t>: Министерството на вътрешните работи, nám. Hrdinů 1634/3, П.К. 155/SB, 140 21 Прага 4, телефон: 974 817 289, електронна поща:</w:t>
      </w:r>
      <w:hyperlink r:id="rId10" w:history="1">
        <w:r w:rsidRPr="005745E1">
          <w:rPr>
            <w:sz w:val="16"/>
            <w:szCs w:val="16"/>
          </w:rPr>
          <w:t xml:space="preserve"> sbirka@mvcr.cz</w:t>
        </w:r>
      </w:hyperlink>
      <w:r w:rsidRPr="005745E1">
        <w:rPr>
          <w:sz w:val="16"/>
          <w:szCs w:val="16"/>
        </w:rPr>
        <w:t xml:space="preserve"> • Печатен набор: Tiskárna Ministerstva vnitra [Печатница на Министерството на вътрешните работи], Bartyňkova 1159/4, П.К. 10, 149 00 Прага 11-Чодов• </w:t>
      </w:r>
      <w:r w:rsidRPr="005745E1">
        <w:rPr>
          <w:b/>
          <w:sz w:val="16"/>
          <w:szCs w:val="16"/>
        </w:rPr>
        <w:t xml:space="preserve">Правно обвързващата електронна версия на сборника от закони и международни договори е достъпна на адрес: </w:t>
      </w:r>
      <w:hyperlink r:id="rId11" w:history="1">
        <w:r w:rsidRPr="005745E1">
          <w:rPr>
            <w:b/>
            <w:sz w:val="16"/>
            <w:szCs w:val="16"/>
          </w:rPr>
          <w:t>www.e-sbirka.cz</w:t>
        </w:r>
      </w:hyperlink>
      <w:r w:rsidRPr="005745E1">
        <w:rPr>
          <w:b/>
          <w:sz w:val="16"/>
          <w:szCs w:val="16"/>
        </w:rPr>
        <w:t xml:space="preserve"> </w:t>
      </w:r>
      <w:r w:rsidRPr="005745E1">
        <w:rPr>
          <w:sz w:val="16"/>
          <w:szCs w:val="16"/>
        </w:rPr>
        <w:t xml:space="preserve">• Печатна версия на част от сборника със закони и международни споразумения може да бъде поръчана от печатницата на Министерството на вътрешните работи на телефон: 974 887 312, електронна поща: </w:t>
      </w:r>
      <w:hyperlink r:id="rId12" w:history="1">
        <w:r w:rsidRPr="005745E1">
          <w:rPr>
            <w:sz w:val="16"/>
            <w:szCs w:val="16"/>
          </w:rPr>
          <w:t>info@tmv.cz</w:t>
        </w:r>
      </w:hyperlink>
      <w:r w:rsidRPr="005745E1">
        <w:rPr>
          <w:sz w:val="16"/>
          <w:szCs w:val="16"/>
        </w:rPr>
        <w:t xml:space="preserve">, </w:t>
      </w:r>
      <w:hyperlink r:id="rId13" w:history="1">
        <w:r w:rsidRPr="005745E1">
          <w:rPr>
            <w:sz w:val="16"/>
            <w:szCs w:val="16"/>
          </w:rPr>
          <w:t>www.tmv.cz</w:t>
        </w:r>
      </w:hyperlink>
      <w:r w:rsidRPr="005745E1">
        <w:rPr>
          <w:sz w:val="16"/>
          <w:szCs w:val="16"/>
        </w:rPr>
        <w:t xml:space="preserve"> • Абонаментите се прекратяват от 1.1.2024 г.</w:t>
      </w:r>
    </w:p>
    <w:sectPr w:rsidR="00CD3059" w:rsidRPr="005745E1">
      <w:pgSz w:w="11900" w:h="16840"/>
      <w:pgMar w:top="12841" w:right="1160" w:bottom="1119" w:left="11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E5442" w14:textId="77777777" w:rsidR="00FA47C1" w:rsidRDefault="00FA47C1">
      <w:r>
        <w:separator/>
      </w:r>
    </w:p>
  </w:endnote>
  <w:endnote w:type="continuationSeparator" w:id="0">
    <w:p w14:paraId="2DC1F56C" w14:textId="77777777" w:rsidR="00FA47C1" w:rsidRDefault="00FA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6EB84" w14:textId="77777777" w:rsidR="00FA47C1" w:rsidRDefault="00FA47C1"/>
  </w:footnote>
  <w:footnote w:type="continuationSeparator" w:id="0">
    <w:p w14:paraId="4D8C448C" w14:textId="77777777" w:rsidR="00FA47C1" w:rsidRDefault="00FA47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FDCC" w14:textId="77777777" w:rsidR="00CD3059" w:rsidRDefault="009C004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5B67921" wp14:editId="14519A51">
              <wp:simplePos x="0" y="0"/>
              <wp:positionH relativeFrom="page">
                <wp:posOffset>753110</wp:posOffset>
              </wp:positionH>
              <wp:positionV relativeFrom="page">
                <wp:posOffset>640715</wp:posOffset>
              </wp:positionV>
              <wp:extent cx="3575050" cy="13716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505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52CFD5" w14:textId="77777777" w:rsidR="00CD3059" w:rsidRDefault="009C0046">
                          <w:pPr>
                            <w:pStyle w:val="Zhlavnebozpat20"/>
                            <w:tabs>
                              <w:tab w:val="right" w:pos="5630"/>
                            </w:tabs>
                          </w:pPr>
                          <w:r>
                            <w:rPr>
                              <w:i/>
                              <w:sz w:val="17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sz w:val="17"/>
                            </w:rPr>
                            <w:t>#</w:t>
                          </w:r>
                          <w:r>
                            <w:rPr>
                              <w:i/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i/>
                              <w:sz w:val="17"/>
                            </w:rPr>
                            <w:tab/>
                          </w:r>
                          <w:r>
                            <w:rPr>
                              <w:i/>
                            </w:rPr>
                            <w:t>Закон № 52/2024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15B67921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59.3pt;margin-top:50.45pt;width:281.5pt;height:10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" filled="f" stroked="f">
              <v:textbox style="mso-fit-shape-to-text:t" inset="0,0,0,0">
                <w:txbxContent>
                  <w:p w14:paraId="4152CFD5" w14:textId="77777777" w:rsidR="00CD3059" w:rsidRDefault="009C0046">
                    <w:pPr>
                      <w:pStyle w:val="Zhlavnebozpat20"/>
                      <w:tabs>
                        <w:tab w:val="right" w:pos="5630"/>
                      </w:tabs>
                    </w:pPr>
                    <w:r>
                      <w:rPr>
                        <w:i/>
                        <w:sz w:val="17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/>
                        <w:sz w:val="17"/>
                      </w:rPr>
                      <w:t>#</w:t>
                    </w:r>
                    <w:r>
                      <w:rPr>
                        <w:i/>
                        <w:sz w:val="17"/>
                      </w:rPr>
                      <w:fldChar w:fldCharType="end"/>
                    </w:r>
                    <w:r>
                      <w:rPr>
                        <w:i/>
                        <w:sz w:val="17"/>
                      </w:rPr>
                      <w:tab/>
                    </w:r>
                    <w:r>
                      <w:rPr>
                        <w:i/>
                      </w:rPr>
                      <w:t xml:space="preserve">Закон № 52/2024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999D92A" wp14:editId="3E2CDB87">
              <wp:simplePos x="0" y="0"/>
              <wp:positionH relativeFrom="page">
                <wp:posOffset>753110</wp:posOffset>
              </wp:positionH>
              <wp:positionV relativeFrom="page">
                <wp:posOffset>822960</wp:posOffset>
              </wp:positionV>
              <wp:extent cx="6050280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2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shape o:spt="32" o:oned="true" path="m,l21600,21600e" style="position:absolute;margin-left:59.300000000000004pt;margin-top:64.799999999999997pt;width:476.40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DEEE" w14:textId="77777777" w:rsidR="00CD3059" w:rsidRDefault="009C004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9EE9784" wp14:editId="31379C1D">
              <wp:simplePos x="0" y="0"/>
              <wp:positionH relativeFrom="page">
                <wp:posOffset>3206750</wp:posOffset>
              </wp:positionH>
              <wp:positionV relativeFrom="page">
                <wp:posOffset>640715</wp:posOffset>
              </wp:positionV>
              <wp:extent cx="3590290" cy="13716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29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AD3852" w14:textId="77777777" w:rsidR="00CD3059" w:rsidRDefault="009C0046">
                          <w:pPr>
                            <w:pStyle w:val="Zhlavnebozpat20"/>
                            <w:tabs>
                              <w:tab w:val="right" w:pos="5654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i/>
                            </w:rPr>
                            <w:t>Закон № 52 / 2024 Sb.</w:t>
                          </w:r>
                          <w:r>
                            <w:rPr>
                              <w:i/>
                            </w:rPr>
                            <w:tab/>
                          </w:r>
                          <w:r>
                            <w:rPr>
                              <w:i/>
                              <w:sz w:val="17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sz w:val="17"/>
                            </w:rPr>
                            <w:t>#</w:t>
                          </w:r>
                          <w:r>
                            <w:rPr>
                              <w:i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59EE9784" id="_x0000_t202" coordsize="21600,21600" o:spt="202" path="m,l,21600r21600,l21600,xe">
              <v:stroke joinstyle="miter"/>
              <v:path gradientshapeok="t" o:connecttype="rect"/>
            </v:shapetype>
            <v:shape id="Shape 2" o:spid="_x0000_s1027" type="#_x0000_t202" style="position:absolute;margin-left:252.5pt;margin-top:50.45pt;width:282.7pt;height:10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" filled="f" stroked="f">
              <v:textbox style="mso-fit-shape-to-text:t" inset="0,0,0,0">
                <w:txbxContent>
                  <w:p w14:paraId="67AD3852" w14:textId="77777777" w:rsidR="00CD3059" w:rsidRDefault="009C0046">
                    <w:pPr>
                      <w:pStyle w:val="Zhlavnebozpat20"/>
                      <w:tabs>
                        <w:tab w:val="right" w:pos="5654"/>
                      </w:tabs>
                      <w:rPr>
                        <w:sz w:val="17"/>
                        <w:szCs w:val="17"/>
                      </w:rPr>
                    </w:pPr>
                    <w:r>
                      <w:rPr>
                        <w:i/>
                      </w:rPr>
                      <w:t xml:space="preserve">Закон № 52 / 2024 Sb.</w:t>
                    </w:r>
                    <w:r>
                      <w:rPr>
                        <w:i/>
                      </w:rPr>
                      <w:tab/>
                    </w:r>
                    <w:r>
                      <w:rPr>
                        <w:i/>
                        <w:sz w:val="17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/>
                        <w:sz w:val="17"/>
                      </w:rPr>
                      <w:t>#</w:t>
                    </w:r>
                    <w:r>
                      <w:rPr>
                        <w:i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D6CD35C" wp14:editId="12F54D90">
              <wp:simplePos x="0" y="0"/>
              <wp:positionH relativeFrom="page">
                <wp:posOffset>756285</wp:posOffset>
              </wp:positionH>
              <wp:positionV relativeFrom="page">
                <wp:posOffset>822960</wp:posOffset>
              </wp:positionV>
              <wp:extent cx="6050280" cy="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2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shape o:spt="32" o:oned="true" path="m,l21600,21600e" style="position:absolute;margin-left:59.550000000000004pt;margin-top:64.799999999999997pt;width:476.40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C257E"/>
    <w:multiLevelType w:val="multilevel"/>
    <w:tmpl w:val="1C380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059"/>
    <w:rsid w:val="001649A5"/>
    <w:rsid w:val="005745E1"/>
    <w:rsid w:val="006E20C6"/>
    <w:rsid w:val="009C0046"/>
    <w:rsid w:val="00A4367D"/>
    <w:rsid w:val="00CD3059"/>
    <w:rsid w:val="00D855F0"/>
    <w:rsid w:val="00FA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AA98"/>
  <w15:docId w15:val="{63E03A3F-F780-45F4-9C70-D0716943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bg-BG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">
    <w:name w:val="Nadpis #1_"/>
    <w:basedOn w:val="DefaultParagraphFont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">
    <w:name w:val="Základní text_"/>
    <w:basedOn w:val="DefaultParagraphFont"/>
    <w:link w:val="Zkladntex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DefaultParagraphFont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DefaultParagraphFont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DefaultParagraphFont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DefaultParagraphFont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Nadpis10">
    <w:name w:val="Nadpis #1"/>
    <w:basedOn w:val="Normal"/>
    <w:link w:val="Nadpis1"/>
    <w:pPr>
      <w:spacing w:after="29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Zkladntext0">
    <w:name w:val="Základní text"/>
    <w:basedOn w:val="Normal"/>
    <w:link w:val="Zkladntext"/>
    <w:pPr>
      <w:spacing w:after="80" w:line="30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al"/>
    <w:link w:val="Nadpis2"/>
    <w:pPr>
      <w:spacing w:after="56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30">
    <w:name w:val="Nadpis #3"/>
    <w:basedOn w:val="Normal"/>
    <w:link w:val="Nadpis3"/>
    <w:pPr>
      <w:spacing w:after="190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al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al"/>
    <w:link w:val="Zkladntext2"/>
    <w:pPr>
      <w:spacing w:after="620" w:line="32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tm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tm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-sbirka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birka@mvcr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684</Words>
  <Characters>4685</Characters>
  <Application>Microsoft Office Word</Application>
  <DocSecurity>0</DocSecurity>
  <Lines>79</Lines>
  <Paragraphs>30</Paragraphs>
  <ScaleCrop>false</ScaleCrop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Sb_2024_52_PZZ</dc:title>
  <dc:subject/>
  <dc:creator>Ragnhild Efraimsson</dc:creator>
  <cp:keywords>class='Internal'</cp:keywords>
  <cp:lastModifiedBy>Ragnhild Efraimsson</cp:lastModifiedBy>
  <cp:revision>3</cp:revision>
  <dcterms:created xsi:type="dcterms:W3CDTF">2024-05-16T11:32:00Z</dcterms:created>
  <dcterms:modified xsi:type="dcterms:W3CDTF">2024-05-16T11:35:00Z</dcterms:modified>
</cp:coreProperties>
</file>