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31F68" w14:textId="77777777" w:rsidR="000223B5" w:rsidRDefault="000223B5" w:rsidP="000223B5">
      <w:pPr>
        <w:jc w:val="center"/>
        <w:rPr>
          <w:rFonts w:ascii="Garamond" w:hAnsi="Garamond" w:cs="Arial"/>
          <w:b/>
          <w:bCs/>
          <w:smallCaps/>
          <w:sz w:val="26"/>
          <w:szCs w:val="26"/>
        </w:rPr>
      </w:pPr>
      <w:bookmarkStart w:id="0" w:name="_Toc70954995"/>
      <w:bookmarkStart w:id="1" w:name="_Toc158889240"/>
      <w:r>
        <w:rPr>
          <w:rFonts w:ascii="Garamond" w:hAnsi="Garamond"/>
          <w:b/>
          <w:smallCaps/>
          <w:sz w:val="26"/>
        </w:rPr>
        <w:t xml:space="preserve">Tekniset säännöt </w:t>
      </w:r>
      <w:bookmarkEnd w:id="0"/>
      <w:bookmarkEnd w:id="1"/>
    </w:p>
    <w:p w14:paraId="3345092A" w14:textId="6B90FF80" w:rsidR="004677E0" w:rsidRDefault="000223B5" w:rsidP="000223B5">
      <w:pPr>
        <w:jc w:val="center"/>
        <w:rPr>
          <w:rFonts w:ascii="Garamond" w:hAnsi="Garamond" w:cs="Arial"/>
          <w:b/>
          <w:bCs/>
          <w:smallCaps/>
          <w:sz w:val="26"/>
          <w:szCs w:val="26"/>
        </w:rPr>
      </w:pPr>
      <w:r>
        <w:rPr>
          <w:rFonts w:ascii="Garamond" w:hAnsi="Garamond"/>
          <w:b/>
          <w:smallCaps/>
          <w:sz w:val="26"/>
        </w:rPr>
        <w:t>25 päivänä maaliskuuta 2024 annetun parlamentin valtuutuksella annetun asetuksen nro 41 6 §:n 3 momentissa tarkoitettua pelitoiminnan harjoittamista ja pelivalikoimaa koskevasta luparaportista</w:t>
      </w:r>
    </w:p>
    <w:p w14:paraId="18E957AF" w14:textId="77777777" w:rsidR="0093798C" w:rsidRDefault="0093798C" w:rsidP="000223B5">
      <w:pPr>
        <w:jc w:val="center"/>
        <w:rPr>
          <w:rFonts w:ascii="Garamond" w:hAnsi="Garamond" w:cs="Arial"/>
          <w:b/>
          <w:bCs/>
          <w:smallCaps/>
          <w:sz w:val="26"/>
          <w:szCs w:val="26"/>
        </w:rPr>
      </w:pPr>
    </w:p>
    <w:p w14:paraId="013DB972" w14:textId="77777777" w:rsidR="0093798C" w:rsidRDefault="0093798C" w:rsidP="000223B5">
      <w:pPr>
        <w:jc w:val="center"/>
        <w:rPr>
          <w:rFonts w:ascii="Garamond" w:hAnsi="Garamond" w:cs="Arial"/>
          <w:b/>
          <w:bCs/>
          <w:smallCaps/>
          <w:sz w:val="26"/>
          <w:szCs w:val="26"/>
        </w:rPr>
      </w:pPr>
    </w:p>
    <w:p w14:paraId="6A4A06C6" w14:textId="77777777" w:rsidR="0093798C" w:rsidRDefault="0093798C" w:rsidP="000223B5">
      <w:pPr>
        <w:jc w:val="center"/>
        <w:rPr>
          <w:rFonts w:ascii="Garamond" w:hAnsi="Garamond" w:cs="Arial"/>
          <w:b/>
          <w:bCs/>
          <w:smallCaps/>
          <w:sz w:val="26"/>
          <w:szCs w:val="26"/>
        </w:rPr>
      </w:pPr>
    </w:p>
    <w:p w14:paraId="63E9390C" w14:textId="77777777" w:rsidR="0093798C" w:rsidRDefault="0093798C" w:rsidP="000223B5">
      <w:pPr>
        <w:jc w:val="center"/>
        <w:rPr>
          <w:rFonts w:ascii="Garamond" w:hAnsi="Garamond" w:cs="Arial"/>
          <w:b/>
          <w:bCs/>
          <w:smallCaps/>
          <w:sz w:val="26"/>
          <w:szCs w:val="26"/>
        </w:rPr>
      </w:pPr>
    </w:p>
    <w:p w14:paraId="473742ED" w14:textId="77777777" w:rsidR="0093798C" w:rsidRDefault="0093798C" w:rsidP="000223B5">
      <w:pPr>
        <w:jc w:val="center"/>
        <w:rPr>
          <w:rFonts w:ascii="Garamond" w:hAnsi="Garamond" w:cs="Arial"/>
          <w:b/>
          <w:bCs/>
          <w:smallCaps/>
          <w:sz w:val="26"/>
          <w:szCs w:val="26"/>
        </w:rPr>
      </w:pPr>
    </w:p>
    <w:p w14:paraId="20ACE155" w14:textId="77777777" w:rsidR="0093798C" w:rsidRDefault="0093798C" w:rsidP="000223B5">
      <w:pPr>
        <w:jc w:val="center"/>
        <w:rPr>
          <w:rFonts w:ascii="Garamond" w:hAnsi="Garamond" w:cs="Arial"/>
          <w:b/>
          <w:bCs/>
          <w:smallCaps/>
          <w:sz w:val="26"/>
          <w:szCs w:val="26"/>
        </w:rPr>
      </w:pPr>
    </w:p>
    <w:p w14:paraId="6495196D" w14:textId="77777777" w:rsidR="0093798C" w:rsidRDefault="0093798C" w:rsidP="000223B5">
      <w:pPr>
        <w:jc w:val="center"/>
        <w:rPr>
          <w:rFonts w:ascii="Garamond" w:hAnsi="Garamond" w:cs="Arial"/>
          <w:b/>
          <w:bCs/>
          <w:smallCaps/>
          <w:sz w:val="26"/>
          <w:szCs w:val="26"/>
        </w:rPr>
      </w:pPr>
    </w:p>
    <w:p w14:paraId="5D54862C" w14:textId="77777777" w:rsidR="0093798C" w:rsidRDefault="0093798C" w:rsidP="000223B5">
      <w:pPr>
        <w:jc w:val="center"/>
        <w:rPr>
          <w:rFonts w:ascii="Garamond" w:hAnsi="Garamond" w:cs="Arial"/>
          <w:b/>
          <w:bCs/>
          <w:smallCaps/>
          <w:sz w:val="26"/>
          <w:szCs w:val="26"/>
        </w:rPr>
      </w:pPr>
    </w:p>
    <w:p w14:paraId="01135C5D" w14:textId="77777777" w:rsidR="0093798C" w:rsidRDefault="0093798C" w:rsidP="000223B5">
      <w:pPr>
        <w:jc w:val="center"/>
        <w:rPr>
          <w:rFonts w:ascii="Garamond" w:hAnsi="Garamond" w:cs="Arial"/>
          <w:b/>
          <w:bCs/>
          <w:smallCaps/>
          <w:sz w:val="26"/>
          <w:szCs w:val="26"/>
        </w:rPr>
      </w:pPr>
    </w:p>
    <w:p w14:paraId="3100D8E6" w14:textId="77777777" w:rsidR="0093798C" w:rsidRDefault="0093798C" w:rsidP="000223B5">
      <w:pPr>
        <w:jc w:val="center"/>
        <w:rPr>
          <w:rFonts w:ascii="Garamond" w:hAnsi="Garamond" w:cs="Arial"/>
          <w:b/>
          <w:bCs/>
          <w:smallCaps/>
          <w:sz w:val="26"/>
          <w:szCs w:val="26"/>
        </w:rPr>
      </w:pPr>
    </w:p>
    <w:p w14:paraId="41FB3ECC" w14:textId="77777777" w:rsidR="0093798C" w:rsidRDefault="0093798C" w:rsidP="000223B5">
      <w:pPr>
        <w:jc w:val="center"/>
        <w:rPr>
          <w:rFonts w:ascii="Garamond" w:hAnsi="Garamond" w:cs="Arial"/>
          <w:b/>
          <w:bCs/>
          <w:smallCaps/>
          <w:sz w:val="26"/>
          <w:szCs w:val="26"/>
        </w:rPr>
      </w:pPr>
    </w:p>
    <w:p w14:paraId="7602EA0E" w14:textId="77777777" w:rsidR="0093798C" w:rsidRDefault="0093798C" w:rsidP="000223B5">
      <w:pPr>
        <w:jc w:val="center"/>
        <w:rPr>
          <w:rFonts w:ascii="Garamond" w:hAnsi="Garamond" w:cs="Arial"/>
          <w:b/>
          <w:bCs/>
          <w:smallCaps/>
          <w:sz w:val="26"/>
          <w:szCs w:val="26"/>
        </w:rPr>
      </w:pPr>
    </w:p>
    <w:p w14:paraId="0F649984" w14:textId="77777777" w:rsidR="0093798C" w:rsidRDefault="0093798C" w:rsidP="000223B5">
      <w:pPr>
        <w:jc w:val="center"/>
        <w:rPr>
          <w:rFonts w:ascii="Garamond" w:hAnsi="Garamond" w:cs="Arial"/>
          <w:b/>
          <w:bCs/>
          <w:smallCaps/>
          <w:sz w:val="26"/>
          <w:szCs w:val="26"/>
        </w:rPr>
      </w:pPr>
    </w:p>
    <w:p w14:paraId="4BEBE8D0" w14:textId="77777777" w:rsidR="0093798C" w:rsidRDefault="0093798C" w:rsidP="000223B5">
      <w:pPr>
        <w:jc w:val="center"/>
        <w:rPr>
          <w:rFonts w:ascii="Garamond" w:hAnsi="Garamond" w:cs="Arial"/>
          <w:b/>
          <w:bCs/>
          <w:smallCaps/>
          <w:sz w:val="26"/>
          <w:szCs w:val="26"/>
        </w:rPr>
      </w:pPr>
    </w:p>
    <w:p w14:paraId="5F95EE64" w14:textId="77777777" w:rsidR="0093798C" w:rsidRDefault="0093798C" w:rsidP="000223B5">
      <w:pPr>
        <w:jc w:val="center"/>
        <w:rPr>
          <w:rFonts w:ascii="Garamond" w:hAnsi="Garamond" w:cs="Arial"/>
          <w:b/>
          <w:bCs/>
          <w:smallCaps/>
          <w:sz w:val="26"/>
          <w:szCs w:val="26"/>
        </w:rPr>
      </w:pPr>
    </w:p>
    <w:p w14:paraId="70CD7BBE" w14:textId="77777777" w:rsidR="0093798C" w:rsidRDefault="0093798C" w:rsidP="000223B5">
      <w:pPr>
        <w:jc w:val="center"/>
        <w:rPr>
          <w:rFonts w:ascii="Garamond" w:hAnsi="Garamond" w:cs="Arial"/>
          <w:b/>
          <w:bCs/>
          <w:smallCaps/>
          <w:sz w:val="26"/>
          <w:szCs w:val="26"/>
        </w:rPr>
      </w:pPr>
    </w:p>
    <w:p w14:paraId="6837DAE4" w14:textId="77777777" w:rsidR="0093798C" w:rsidRDefault="0093798C" w:rsidP="000223B5">
      <w:pPr>
        <w:jc w:val="center"/>
        <w:rPr>
          <w:rFonts w:ascii="Garamond" w:hAnsi="Garamond" w:cs="Arial"/>
          <w:b/>
          <w:bCs/>
          <w:smallCaps/>
          <w:sz w:val="26"/>
          <w:szCs w:val="26"/>
        </w:rPr>
      </w:pPr>
    </w:p>
    <w:p w14:paraId="2C9364CD" w14:textId="77777777" w:rsidR="0093798C" w:rsidRDefault="0093798C" w:rsidP="000223B5">
      <w:pPr>
        <w:jc w:val="center"/>
        <w:rPr>
          <w:rFonts w:ascii="Garamond" w:hAnsi="Garamond" w:cs="Arial"/>
          <w:b/>
          <w:bCs/>
          <w:smallCaps/>
          <w:sz w:val="26"/>
          <w:szCs w:val="26"/>
        </w:rPr>
      </w:pPr>
    </w:p>
    <w:p w14:paraId="29E53A8B" w14:textId="77777777" w:rsidR="0093798C" w:rsidRDefault="0093798C" w:rsidP="000223B5">
      <w:pPr>
        <w:jc w:val="center"/>
        <w:rPr>
          <w:rFonts w:ascii="Garamond" w:hAnsi="Garamond" w:cs="Arial"/>
          <w:b/>
          <w:bCs/>
          <w:smallCaps/>
          <w:sz w:val="26"/>
          <w:szCs w:val="26"/>
        </w:rPr>
      </w:pPr>
    </w:p>
    <w:p w14:paraId="59393FFA" w14:textId="77777777" w:rsidR="0093798C" w:rsidRDefault="0093798C" w:rsidP="000223B5">
      <w:pPr>
        <w:jc w:val="center"/>
        <w:rPr>
          <w:rFonts w:ascii="Garamond" w:hAnsi="Garamond" w:cs="Arial"/>
          <w:b/>
          <w:bCs/>
          <w:smallCaps/>
          <w:sz w:val="26"/>
          <w:szCs w:val="26"/>
        </w:rPr>
      </w:pPr>
    </w:p>
    <w:p w14:paraId="4B20D9C2" w14:textId="77777777" w:rsidR="0093798C" w:rsidRDefault="0093798C" w:rsidP="000223B5">
      <w:pPr>
        <w:jc w:val="center"/>
        <w:rPr>
          <w:rFonts w:ascii="Garamond" w:hAnsi="Garamond" w:cs="Arial"/>
          <w:b/>
          <w:bCs/>
          <w:smallCaps/>
          <w:sz w:val="26"/>
          <w:szCs w:val="26"/>
        </w:rPr>
      </w:pPr>
    </w:p>
    <w:p w14:paraId="578324C7" w14:textId="77777777" w:rsidR="0093798C" w:rsidRDefault="0093798C" w:rsidP="000223B5">
      <w:pPr>
        <w:jc w:val="center"/>
        <w:rPr>
          <w:rFonts w:ascii="Garamond" w:hAnsi="Garamond" w:cs="Arial"/>
          <w:b/>
          <w:bCs/>
          <w:smallCaps/>
          <w:sz w:val="26"/>
          <w:szCs w:val="26"/>
        </w:rPr>
      </w:pPr>
    </w:p>
    <w:p w14:paraId="32358F11" w14:textId="77777777" w:rsidR="0093798C" w:rsidRDefault="0093798C" w:rsidP="000223B5">
      <w:pPr>
        <w:jc w:val="center"/>
        <w:rPr>
          <w:rFonts w:ascii="Garamond" w:hAnsi="Garamond" w:cs="Arial"/>
          <w:b/>
          <w:bCs/>
          <w:smallCaps/>
          <w:sz w:val="26"/>
          <w:szCs w:val="26"/>
        </w:rPr>
      </w:pPr>
    </w:p>
    <w:p w14:paraId="616F545B" w14:textId="77777777" w:rsidR="0093798C" w:rsidRDefault="0093798C" w:rsidP="000223B5">
      <w:pPr>
        <w:jc w:val="center"/>
        <w:rPr>
          <w:rFonts w:ascii="Garamond" w:hAnsi="Garamond" w:cs="Arial"/>
          <w:b/>
          <w:bCs/>
          <w:smallCaps/>
          <w:sz w:val="26"/>
          <w:szCs w:val="26"/>
        </w:rPr>
      </w:pPr>
    </w:p>
    <w:p w14:paraId="40DC9B21" w14:textId="77777777" w:rsidR="0093798C" w:rsidRDefault="0093798C" w:rsidP="000223B5">
      <w:pPr>
        <w:jc w:val="center"/>
        <w:rPr>
          <w:rFonts w:ascii="Garamond" w:hAnsi="Garamond" w:cs="Arial"/>
          <w:b/>
          <w:bCs/>
          <w:smallCaps/>
          <w:sz w:val="26"/>
          <w:szCs w:val="26"/>
        </w:rPr>
      </w:pPr>
    </w:p>
    <w:p w14:paraId="07051633" w14:textId="77777777" w:rsidR="0093798C" w:rsidRDefault="0093798C" w:rsidP="000223B5">
      <w:pPr>
        <w:jc w:val="center"/>
        <w:rPr>
          <w:rFonts w:ascii="Garamond" w:hAnsi="Garamond" w:cs="Arial"/>
          <w:b/>
          <w:bCs/>
          <w:smallCaps/>
          <w:sz w:val="26"/>
          <w:szCs w:val="26"/>
        </w:rPr>
      </w:pPr>
    </w:p>
    <w:p w14:paraId="22982EBD" w14:textId="77777777" w:rsidR="0093798C" w:rsidRDefault="0093798C" w:rsidP="000223B5">
      <w:pPr>
        <w:jc w:val="center"/>
        <w:rPr>
          <w:rFonts w:ascii="Garamond" w:hAnsi="Garamond" w:cs="Arial"/>
          <w:b/>
          <w:bCs/>
          <w:smallCaps/>
          <w:sz w:val="26"/>
          <w:szCs w:val="26"/>
        </w:rPr>
      </w:pPr>
    </w:p>
    <w:p w14:paraId="329A3DD3" w14:textId="77777777" w:rsidR="000223B5" w:rsidRDefault="000223B5" w:rsidP="004677E0">
      <w:pPr>
        <w:jc w:val="center"/>
        <w:rPr>
          <w:rFonts w:ascii="Garamond" w:hAnsi="Garamond" w:cs="Arial"/>
          <w:b/>
          <w:bCs/>
          <w:smallCaps/>
          <w:sz w:val="26"/>
          <w:szCs w:val="26"/>
        </w:rPr>
        <w:sectPr w:rsidR="000223B5" w:rsidSect="002C107D">
          <w:headerReference w:type="default" r:id="rId8"/>
          <w:pgSz w:w="11906" w:h="16838" w:code="9"/>
          <w:pgMar w:top="2126" w:right="1276" w:bottom="1134" w:left="1134" w:header="709" w:footer="709" w:gutter="0"/>
          <w:cols w:space="708"/>
          <w:vAlign w:val="center"/>
          <w:docGrid w:linePitch="360"/>
        </w:sectPr>
      </w:pPr>
    </w:p>
    <w:p w14:paraId="7A7D5364" w14:textId="77777777" w:rsidR="004677E0" w:rsidRDefault="004677E0" w:rsidP="004677E0">
      <w:pPr>
        <w:jc w:val="center"/>
        <w:rPr>
          <w:rFonts w:ascii="Garamond" w:hAnsi="Garamond" w:cs="Arial"/>
          <w:b/>
          <w:bCs/>
          <w:smallCaps/>
          <w:sz w:val="26"/>
          <w:szCs w:val="26"/>
        </w:rPr>
      </w:pPr>
    </w:p>
    <w:p w14:paraId="34F519F1" w14:textId="77777777" w:rsidR="004677E0" w:rsidRDefault="004677E0" w:rsidP="004677E0">
      <w:pPr>
        <w:jc w:val="center"/>
        <w:rPr>
          <w:rFonts w:ascii="Garamond" w:hAnsi="Garamond" w:cs="Arial"/>
          <w:b/>
          <w:bCs/>
          <w:smallCaps/>
          <w:sz w:val="26"/>
          <w:szCs w:val="26"/>
        </w:rPr>
      </w:pPr>
    </w:p>
    <w:p w14:paraId="39F0FAB5" w14:textId="77777777" w:rsidR="004677E0" w:rsidRDefault="004677E0" w:rsidP="004677E0">
      <w:pPr>
        <w:jc w:val="center"/>
        <w:rPr>
          <w:rFonts w:ascii="Garamond" w:hAnsi="Garamond" w:cs="Arial"/>
          <w:b/>
          <w:bCs/>
          <w:smallCaps/>
          <w:sz w:val="26"/>
          <w:szCs w:val="26"/>
        </w:rPr>
      </w:pPr>
    </w:p>
    <w:p w14:paraId="26C0F046" w14:textId="2FCA4100" w:rsidR="004677E0" w:rsidRDefault="004677E0" w:rsidP="000223B5">
      <w:pPr>
        <w:spacing w:after="160" w:line="259" w:lineRule="auto"/>
      </w:pPr>
    </w:p>
    <w:p w14:paraId="48A3D4DA" w14:textId="1BDDA10A" w:rsidR="004677E0" w:rsidRPr="000A5A59" w:rsidRDefault="000A5A59" w:rsidP="004677E0">
      <w:pPr>
        <w:jc w:val="center"/>
        <w:rPr>
          <w:rFonts w:ascii="Garamond" w:hAnsi="Garamond" w:cs="Arial"/>
          <w:b/>
          <w:bCs/>
          <w:sz w:val="30"/>
          <w:szCs w:val="30"/>
        </w:rPr>
      </w:pPr>
      <w:r>
        <w:rPr>
          <w:rFonts w:ascii="Garamond" w:hAnsi="Garamond"/>
          <w:b/>
          <w:sz w:val="30"/>
        </w:rPr>
        <w:t>SISÄLTÖ</w:t>
      </w:r>
    </w:p>
    <w:p w14:paraId="2A9AD9C5" w14:textId="77777777" w:rsidR="004677E0" w:rsidRDefault="004677E0" w:rsidP="004677E0">
      <w:pPr>
        <w:jc w:val="center"/>
        <w:rPr>
          <w:rFonts w:cs="Arial"/>
        </w:rPr>
      </w:pPr>
    </w:p>
    <w:p w14:paraId="15896476" w14:textId="5714AB23" w:rsidR="00291B59" w:rsidRDefault="00291B59">
      <w:pPr>
        <w:pStyle w:val="TOC1"/>
        <w:rPr>
          <w:rFonts w:asciiTheme="minorHAnsi" w:eastAsiaTheme="minorEastAsia" w:hAnsiTheme="minorHAnsi" w:cstheme="minorBidi"/>
          <w:kern w:val="2"/>
          <w:sz w:val="24"/>
          <w:szCs w:val="24"/>
          <w:lang w:val="en-US" w:eastAsia="en-US"/>
          <w14:ligatures w14:val="standardContextual"/>
        </w:rPr>
      </w:pPr>
      <w:r>
        <w:rPr>
          <w:rFonts w:cs="Arial"/>
        </w:rPr>
        <w:fldChar w:fldCharType="begin"/>
      </w:r>
      <w:r>
        <w:rPr>
          <w:rFonts w:cs="Arial"/>
        </w:rPr>
        <w:instrText xml:space="preserve"> TOC \h \z \t "Titolo1RT;1;Titolo2RT;2" </w:instrText>
      </w:r>
      <w:r>
        <w:rPr>
          <w:rFonts w:cs="Arial"/>
        </w:rPr>
        <w:fldChar w:fldCharType="separate"/>
      </w:r>
      <w:hyperlink w:anchor="_Toc173404544" w:history="1">
        <w:r w:rsidRPr="007A720C">
          <w:rPr>
            <w:rStyle w:val="Hyperlink"/>
          </w:rPr>
          <w:t>JOHDANTO</w:t>
        </w:r>
        <w:r>
          <w:rPr>
            <w:webHidden/>
          </w:rPr>
          <w:tab/>
        </w:r>
        <w:r>
          <w:rPr>
            <w:webHidden/>
          </w:rPr>
          <w:fldChar w:fldCharType="begin"/>
        </w:r>
        <w:r>
          <w:rPr>
            <w:webHidden/>
          </w:rPr>
          <w:instrText xml:space="preserve"> PAGEREF _Toc173404544 \h </w:instrText>
        </w:r>
        <w:r>
          <w:rPr>
            <w:webHidden/>
          </w:rPr>
        </w:r>
        <w:r>
          <w:rPr>
            <w:webHidden/>
          </w:rPr>
          <w:fldChar w:fldCharType="separate"/>
        </w:r>
        <w:r>
          <w:rPr>
            <w:webHidden/>
          </w:rPr>
          <w:t>3</w:t>
        </w:r>
        <w:r>
          <w:rPr>
            <w:webHidden/>
          </w:rPr>
          <w:fldChar w:fldCharType="end"/>
        </w:r>
      </w:hyperlink>
    </w:p>
    <w:p w14:paraId="52DFC51A" w14:textId="2971B35C"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45" w:history="1">
        <w:r w:rsidRPr="007A720C">
          <w:rPr>
            <w:rStyle w:val="Hyperlink"/>
          </w:rPr>
          <w:t>ENSIMMÄINEN OSA</w:t>
        </w:r>
        <w:r>
          <w:rPr>
            <w:webHidden/>
          </w:rPr>
          <w:tab/>
        </w:r>
        <w:r>
          <w:rPr>
            <w:webHidden/>
          </w:rPr>
          <w:fldChar w:fldCharType="begin"/>
        </w:r>
        <w:r>
          <w:rPr>
            <w:webHidden/>
          </w:rPr>
          <w:instrText xml:space="preserve"> PAGEREF _Toc173404545 \h </w:instrText>
        </w:r>
        <w:r>
          <w:rPr>
            <w:webHidden/>
          </w:rPr>
        </w:r>
        <w:r>
          <w:rPr>
            <w:webHidden/>
          </w:rPr>
          <w:fldChar w:fldCharType="separate"/>
        </w:r>
        <w:r>
          <w:rPr>
            <w:webHidden/>
          </w:rPr>
          <w:t>4</w:t>
        </w:r>
        <w:r>
          <w:rPr>
            <w:webHidden/>
          </w:rPr>
          <w:fldChar w:fldCharType="end"/>
        </w:r>
      </w:hyperlink>
    </w:p>
    <w:p w14:paraId="6D996629" w14:textId="59B77F58"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46" w:history="1">
        <w:r w:rsidRPr="007A720C">
          <w:rPr>
            <w:rStyle w:val="Hyperlink"/>
          </w:rPr>
          <w:t>1.</w:t>
        </w:r>
        <w:r>
          <w:rPr>
            <w:rFonts w:asciiTheme="minorHAnsi" w:eastAsiaTheme="minorEastAsia" w:hAnsiTheme="minorHAnsi" w:cstheme="minorBidi"/>
            <w:kern w:val="2"/>
            <w:sz w:val="24"/>
            <w:szCs w:val="24"/>
            <w:lang w:val="en-US" w:eastAsia="en-US"/>
            <w14:ligatures w14:val="standardContextual"/>
          </w:rPr>
          <w:tab/>
        </w:r>
        <w:r w:rsidRPr="007A720C">
          <w:rPr>
            <w:rStyle w:val="Hyperlink"/>
          </w:rPr>
          <w:t>TOIMILUVAN HALTIJAN VELVOLLISUUDET</w:t>
        </w:r>
        <w:r>
          <w:rPr>
            <w:webHidden/>
          </w:rPr>
          <w:tab/>
        </w:r>
        <w:r>
          <w:rPr>
            <w:webHidden/>
          </w:rPr>
          <w:fldChar w:fldCharType="begin"/>
        </w:r>
        <w:r>
          <w:rPr>
            <w:webHidden/>
          </w:rPr>
          <w:instrText xml:space="preserve"> PAGEREF _Toc173404546 \h </w:instrText>
        </w:r>
        <w:r>
          <w:rPr>
            <w:webHidden/>
          </w:rPr>
        </w:r>
        <w:r>
          <w:rPr>
            <w:webHidden/>
          </w:rPr>
          <w:fldChar w:fldCharType="separate"/>
        </w:r>
        <w:r>
          <w:rPr>
            <w:webHidden/>
          </w:rPr>
          <w:t>5</w:t>
        </w:r>
        <w:r>
          <w:rPr>
            <w:webHidden/>
          </w:rPr>
          <w:fldChar w:fldCharType="end"/>
        </w:r>
      </w:hyperlink>
    </w:p>
    <w:p w14:paraId="30F12C6E" w14:textId="30D033A0" w:rsidR="00291B59" w:rsidRDefault="00291B59">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404547" w:history="1">
        <w:r w:rsidRPr="007A720C">
          <w:rPr>
            <w:rStyle w:val="Hyperlink"/>
            <w:noProof/>
          </w:rPr>
          <w:t>1.1</w:t>
        </w:r>
        <w:r>
          <w:rPr>
            <w:rFonts w:asciiTheme="minorHAnsi" w:eastAsiaTheme="minorEastAsia" w:hAnsiTheme="minorHAnsi" w:cstheme="minorBidi"/>
            <w:noProof/>
            <w:kern w:val="2"/>
            <w:sz w:val="24"/>
            <w:szCs w:val="24"/>
            <w:lang w:val="en-US" w:eastAsia="en-US"/>
            <w14:ligatures w14:val="standardContextual"/>
          </w:rPr>
          <w:tab/>
        </w:r>
        <w:r w:rsidRPr="007A720C">
          <w:rPr>
            <w:rStyle w:val="Hyperlink"/>
            <w:noProof/>
          </w:rPr>
          <w:t>PELIEN TARJOAMISEKSI VAADITTAVAT TOIMET</w:t>
        </w:r>
        <w:r>
          <w:rPr>
            <w:noProof/>
            <w:webHidden/>
          </w:rPr>
          <w:tab/>
        </w:r>
        <w:r>
          <w:rPr>
            <w:noProof/>
            <w:webHidden/>
          </w:rPr>
          <w:fldChar w:fldCharType="begin"/>
        </w:r>
        <w:r>
          <w:rPr>
            <w:noProof/>
            <w:webHidden/>
          </w:rPr>
          <w:instrText xml:space="preserve"> PAGEREF _Toc173404547 \h </w:instrText>
        </w:r>
        <w:r>
          <w:rPr>
            <w:noProof/>
            <w:webHidden/>
          </w:rPr>
        </w:r>
        <w:r>
          <w:rPr>
            <w:noProof/>
            <w:webHidden/>
          </w:rPr>
          <w:fldChar w:fldCharType="separate"/>
        </w:r>
        <w:r>
          <w:rPr>
            <w:noProof/>
            <w:webHidden/>
          </w:rPr>
          <w:t>5</w:t>
        </w:r>
        <w:r>
          <w:rPr>
            <w:noProof/>
            <w:webHidden/>
          </w:rPr>
          <w:fldChar w:fldCharType="end"/>
        </w:r>
      </w:hyperlink>
    </w:p>
    <w:p w14:paraId="2F42436A" w14:textId="198312BC" w:rsidR="00291B59" w:rsidRDefault="00291B59">
      <w:pPr>
        <w:pStyle w:val="TOC2"/>
        <w:tabs>
          <w:tab w:val="left" w:pos="720"/>
          <w:tab w:val="right" w:leader="underscore" w:pos="9486"/>
        </w:tabs>
        <w:rPr>
          <w:rFonts w:asciiTheme="minorHAnsi" w:eastAsiaTheme="minorEastAsia" w:hAnsiTheme="minorHAnsi" w:cstheme="minorBidi"/>
          <w:noProof/>
          <w:kern w:val="2"/>
          <w:sz w:val="24"/>
          <w:szCs w:val="24"/>
          <w:lang w:val="en-US" w:eastAsia="en-US"/>
          <w14:ligatures w14:val="standardContextual"/>
        </w:rPr>
      </w:pPr>
      <w:hyperlink w:anchor="_Toc173404548" w:history="1">
        <w:r w:rsidRPr="007A720C">
          <w:rPr>
            <w:rStyle w:val="Hyperlink"/>
            <w:noProof/>
          </w:rPr>
          <w:t>1.2</w:t>
        </w:r>
        <w:r>
          <w:rPr>
            <w:rFonts w:asciiTheme="minorHAnsi" w:eastAsiaTheme="minorEastAsia" w:hAnsiTheme="minorHAnsi" w:cstheme="minorBidi"/>
            <w:noProof/>
            <w:kern w:val="2"/>
            <w:sz w:val="24"/>
            <w:szCs w:val="24"/>
            <w:lang w:val="en-US" w:eastAsia="en-US"/>
            <w14:ligatures w14:val="standardContextual"/>
          </w:rPr>
          <w:tab/>
        </w:r>
        <w:r w:rsidRPr="007A720C">
          <w:rPr>
            <w:rStyle w:val="Hyperlink"/>
            <w:noProof/>
          </w:rPr>
          <w:t>TEKNISEN RAPORTIN SISÄLTÖ</w:t>
        </w:r>
        <w:r>
          <w:rPr>
            <w:noProof/>
            <w:webHidden/>
          </w:rPr>
          <w:tab/>
        </w:r>
        <w:r>
          <w:rPr>
            <w:noProof/>
            <w:webHidden/>
          </w:rPr>
          <w:fldChar w:fldCharType="begin"/>
        </w:r>
        <w:r>
          <w:rPr>
            <w:noProof/>
            <w:webHidden/>
          </w:rPr>
          <w:instrText xml:space="preserve"> PAGEREF _Toc173404548 \h </w:instrText>
        </w:r>
        <w:r>
          <w:rPr>
            <w:noProof/>
            <w:webHidden/>
          </w:rPr>
        </w:r>
        <w:r>
          <w:rPr>
            <w:noProof/>
            <w:webHidden/>
          </w:rPr>
          <w:fldChar w:fldCharType="separate"/>
        </w:r>
        <w:r>
          <w:rPr>
            <w:noProof/>
            <w:webHidden/>
          </w:rPr>
          <w:t>6</w:t>
        </w:r>
        <w:r>
          <w:rPr>
            <w:noProof/>
            <w:webHidden/>
          </w:rPr>
          <w:fldChar w:fldCharType="end"/>
        </w:r>
      </w:hyperlink>
    </w:p>
    <w:p w14:paraId="1C210FFA" w14:textId="1348C12B"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49" w:history="1">
        <w:r w:rsidRPr="007A720C">
          <w:rPr>
            <w:rStyle w:val="Hyperlink"/>
          </w:rPr>
          <w:t>2.</w:t>
        </w:r>
        <w:r>
          <w:rPr>
            <w:rFonts w:asciiTheme="minorHAnsi" w:eastAsiaTheme="minorEastAsia" w:hAnsiTheme="minorHAnsi" w:cstheme="minorBidi"/>
            <w:kern w:val="2"/>
            <w:sz w:val="24"/>
            <w:szCs w:val="24"/>
            <w:lang w:val="en-US" w:eastAsia="en-US"/>
            <w14:ligatures w14:val="standardContextual"/>
          </w:rPr>
          <w:tab/>
        </w:r>
        <w:r w:rsidRPr="007A720C">
          <w:rPr>
            <w:rStyle w:val="Hyperlink"/>
          </w:rPr>
          <w:t>TIETOJEN VAIHTO TOIMILUVAN HALTIJAN JÄRJESTELMÄN JA KESKUSJÄRJESTELMÄN VÄLILLÄ</w:t>
        </w:r>
        <w:r>
          <w:rPr>
            <w:webHidden/>
          </w:rPr>
          <w:tab/>
        </w:r>
        <w:r>
          <w:rPr>
            <w:webHidden/>
          </w:rPr>
          <w:fldChar w:fldCharType="begin"/>
        </w:r>
        <w:r>
          <w:rPr>
            <w:webHidden/>
          </w:rPr>
          <w:instrText xml:space="preserve"> PAGEREF _Toc173404549 \h </w:instrText>
        </w:r>
        <w:r>
          <w:rPr>
            <w:webHidden/>
          </w:rPr>
        </w:r>
        <w:r>
          <w:rPr>
            <w:webHidden/>
          </w:rPr>
          <w:fldChar w:fldCharType="separate"/>
        </w:r>
        <w:r>
          <w:rPr>
            <w:webHidden/>
          </w:rPr>
          <w:t>9</w:t>
        </w:r>
        <w:r>
          <w:rPr>
            <w:webHidden/>
          </w:rPr>
          <w:fldChar w:fldCharType="end"/>
        </w:r>
      </w:hyperlink>
    </w:p>
    <w:p w14:paraId="3B6EB4D3" w14:textId="6BC41CFA"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50" w:history="1">
        <w:r w:rsidRPr="007A720C">
          <w:rPr>
            <w:rStyle w:val="Hyperlink"/>
          </w:rPr>
          <w:t>3.</w:t>
        </w:r>
        <w:r>
          <w:rPr>
            <w:rFonts w:asciiTheme="minorHAnsi" w:eastAsiaTheme="minorEastAsia" w:hAnsiTheme="minorHAnsi" w:cstheme="minorBidi"/>
            <w:kern w:val="2"/>
            <w:sz w:val="24"/>
            <w:szCs w:val="24"/>
            <w:lang w:val="en-US" w:eastAsia="en-US"/>
            <w14:ligatures w14:val="standardContextual"/>
          </w:rPr>
          <w:tab/>
        </w:r>
        <w:r w:rsidRPr="007A720C">
          <w:rPr>
            <w:rStyle w:val="Hyperlink"/>
          </w:rPr>
          <w:t>TEKNISTÄ VAATIMUSTENMUKAISUUDEN TARKASTUSTA KOSKEVAT SÄÄNNÖT</w:t>
        </w:r>
        <w:r>
          <w:rPr>
            <w:webHidden/>
          </w:rPr>
          <w:tab/>
        </w:r>
        <w:r>
          <w:rPr>
            <w:webHidden/>
          </w:rPr>
          <w:fldChar w:fldCharType="begin"/>
        </w:r>
        <w:r>
          <w:rPr>
            <w:webHidden/>
          </w:rPr>
          <w:instrText xml:space="preserve"> PAGEREF _Toc173404550 \h </w:instrText>
        </w:r>
        <w:r>
          <w:rPr>
            <w:webHidden/>
          </w:rPr>
        </w:r>
        <w:r>
          <w:rPr>
            <w:webHidden/>
          </w:rPr>
          <w:fldChar w:fldCharType="separate"/>
        </w:r>
        <w:r>
          <w:rPr>
            <w:webHidden/>
          </w:rPr>
          <w:t>10</w:t>
        </w:r>
        <w:r>
          <w:rPr>
            <w:webHidden/>
          </w:rPr>
          <w:fldChar w:fldCharType="end"/>
        </w:r>
      </w:hyperlink>
    </w:p>
    <w:p w14:paraId="211BD5AD" w14:textId="138C189F"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51" w:history="1">
        <w:r w:rsidRPr="007A720C">
          <w:rPr>
            <w:rStyle w:val="Hyperlink"/>
          </w:rPr>
          <w:t>TOINEN OSA</w:t>
        </w:r>
        <w:r>
          <w:rPr>
            <w:webHidden/>
          </w:rPr>
          <w:tab/>
        </w:r>
        <w:r>
          <w:rPr>
            <w:webHidden/>
          </w:rPr>
          <w:fldChar w:fldCharType="begin"/>
        </w:r>
        <w:r>
          <w:rPr>
            <w:webHidden/>
          </w:rPr>
          <w:instrText xml:space="preserve"> PAGEREF _Toc173404551 \h </w:instrText>
        </w:r>
        <w:r>
          <w:rPr>
            <w:webHidden/>
          </w:rPr>
        </w:r>
        <w:r>
          <w:rPr>
            <w:webHidden/>
          </w:rPr>
          <w:fldChar w:fldCharType="separate"/>
        </w:r>
        <w:r>
          <w:rPr>
            <w:webHidden/>
          </w:rPr>
          <w:t>12</w:t>
        </w:r>
        <w:r>
          <w:rPr>
            <w:webHidden/>
          </w:rPr>
          <w:fldChar w:fldCharType="end"/>
        </w:r>
      </w:hyperlink>
    </w:p>
    <w:p w14:paraId="43E10B37" w14:textId="5934073D"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52" w:history="1">
        <w:r w:rsidRPr="007A720C">
          <w:rPr>
            <w:rStyle w:val="Hyperlink"/>
          </w:rPr>
          <w:t>4.</w:t>
        </w:r>
        <w:r>
          <w:rPr>
            <w:rFonts w:asciiTheme="minorHAnsi" w:eastAsiaTheme="minorEastAsia" w:hAnsiTheme="minorHAnsi" w:cstheme="minorBidi"/>
            <w:kern w:val="2"/>
            <w:sz w:val="24"/>
            <w:szCs w:val="24"/>
            <w:lang w:val="en-US" w:eastAsia="en-US"/>
            <w14:ligatures w14:val="standardContextual"/>
          </w:rPr>
          <w:tab/>
        </w:r>
        <w:r w:rsidRPr="007A720C">
          <w:rPr>
            <w:rStyle w:val="Hyperlink"/>
          </w:rPr>
          <w:t>TOIMILUVAN HALTIJAN JÄRJESTELMÄ</w:t>
        </w:r>
        <w:r>
          <w:rPr>
            <w:webHidden/>
          </w:rPr>
          <w:tab/>
        </w:r>
        <w:r>
          <w:rPr>
            <w:webHidden/>
          </w:rPr>
          <w:fldChar w:fldCharType="begin"/>
        </w:r>
        <w:r>
          <w:rPr>
            <w:webHidden/>
          </w:rPr>
          <w:instrText xml:space="preserve"> PAGEREF _Toc173404552 \h </w:instrText>
        </w:r>
        <w:r>
          <w:rPr>
            <w:webHidden/>
          </w:rPr>
        </w:r>
        <w:r>
          <w:rPr>
            <w:webHidden/>
          </w:rPr>
          <w:fldChar w:fldCharType="separate"/>
        </w:r>
        <w:r>
          <w:rPr>
            <w:webHidden/>
          </w:rPr>
          <w:t>13</w:t>
        </w:r>
        <w:r>
          <w:rPr>
            <w:webHidden/>
          </w:rPr>
          <w:fldChar w:fldCharType="end"/>
        </w:r>
      </w:hyperlink>
    </w:p>
    <w:p w14:paraId="2B780DC1" w14:textId="02F10374"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53" w:history="1">
        <w:r w:rsidRPr="007A720C">
          <w:rPr>
            <w:rStyle w:val="Hyperlink"/>
          </w:rPr>
          <w:t>5.</w:t>
        </w:r>
        <w:r>
          <w:rPr>
            <w:rFonts w:asciiTheme="minorHAnsi" w:eastAsiaTheme="minorEastAsia" w:hAnsiTheme="minorHAnsi" w:cstheme="minorBidi"/>
            <w:kern w:val="2"/>
            <w:sz w:val="24"/>
            <w:szCs w:val="24"/>
            <w:lang w:val="en-US" w:eastAsia="en-US"/>
            <w14:ligatures w14:val="standardContextual"/>
          </w:rPr>
          <w:tab/>
        </w:r>
        <w:r w:rsidRPr="007A720C">
          <w:rPr>
            <w:rStyle w:val="Hyperlink"/>
          </w:rPr>
          <w:t>PELIJÄRJESTELMÄ</w:t>
        </w:r>
        <w:r>
          <w:rPr>
            <w:webHidden/>
          </w:rPr>
          <w:tab/>
        </w:r>
        <w:r>
          <w:rPr>
            <w:webHidden/>
          </w:rPr>
          <w:fldChar w:fldCharType="begin"/>
        </w:r>
        <w:r>
          <w:rPr>
            <w:webHidden/>
          </w:rPr>
          <w:instrText xml:space="preserve"> PAGEREF _Toc173404553 \h </w:instrText>
        </w:r>
        <w:r>
          <w:rPr>
            <w:webHidden/>
          </w:rPr>
        </w:r>
        <w:r>
          <w:rPr>
            <w:webHidden/>
          </w:rPr>
          <w:fldChar w:fldCharType="separate"/>
        </w:r>
        <w:r>
          <w:rPr>
            <w:webHidden/>
          </w:rPr>
          <w:t>17</w:t>
        </w:r>
        <w:r>
          <w:rPr>
            <w:webHidden/>
          </w:rPr>
          <w:fldChar w:fldCharType="end"/>
        </w:r>
      </w:hyperlink>
    </w:p>
    <w:p w14:paraId="37B4779C" w14:textId="36115C6A"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54" w:history="1">
        <w:r w:rsidRPr="007A720C">
          <w:rPr>
            <w:rStyle w:val="Hyperlink"/>
          </w:rPr>
          <w:t>6.</w:t>
        </w:r>
        <w:r>
          <w:rPr>
            <w:rFonts w:asciiTheme="minorHAnsi" w:eastAsiaTheme="minorEastAsia" w:hAnsiTheme="minorHAnsi" w:cstheme="minorBidi"/>
            <w:kern w:val="2"/>
            <w:sz w:val="24"/>
            <w:szCs w:val="24"/>
            <w:lang w:val="en-US" w:eastAsia="en-US"/>
            <w14:ligatures w14:val="standardContextual"/>
          </w:rPr>
          <w:tab/>
        </w:r>
        <w:r w:rsidRPr="007A720C">
          <w:rPr>
            <w:rStyle w:val="Hyperlink"/>
          </w:rPr>
          <w:t>PELIALUSTA</w:t>
        </w:r>
        <w:r>
          <w:rPr>
            <w:webHidden/>
          </w:rPr>
          <w:tab/>
        </w:r>
        <w:r>
          <w:rPr>
            <w:webHidden/>
          </w:rPr>
          <w:fldChar w:fldCharType="begin"/>
        </w:r>
        <w:r>
          <w:rPr>
            <w:webHidden/>
          </w:rPr>
          <w:instrText xml:space="preserve"> PAGEREF _Toc173404554 \h </w:instrText>
        </w:r>
        <w:r>
          <w:rPr>
            <w:webHidden/>
          </w:rPr>
        </w:r>
        <w:r>
          <w:rPr>
            <w:webHidden/>
          </w:rPr>
          <w:fldChar w:fldCharType="separate"/>
        </w:r>
        <w:r>
          <w:rPr>
            <w:webHidden/>
          </w:rPr>
          <w:t>18</w:t>
        </w:r>
        <w:r>
          <w:rPr>
            <w:webHidden/>
          </w:rPr>
          <w:fldChar w:fldCharType="end"/>
        </w:r>
      </w:hyperlink>
    </w:p>
    <w:p w14:paraId="215D74FD" w14:textId="6696C25C"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55" w:history="1">
        <w:r w:rsidRPr="007A720C">
          <w:rPr>
            <w:rStyle w:val="Hyperlink"/>
          </w:rPr>
          <w:t>7.</w:t>
        </w:r>
        <w:r>
          <w:rPr>
            <w:rFonts w:asciiTheme="minorHAnsi" w:eastAsiaTheme="minorEastAsia" w:hAnsiTheme="minorHAnsi" w:cstheme="minorBidi"/>
            <w:kern w:val="2"/>
            <w:sz w:val="24"/>
            <w:szCs w:val="24"/>
            <w:lang w:val="en-US" w:eastAsia="en-US"/>
            <w14:ligatures w14:val="standardContextual"/>
          </w:rPr>
          <w:tab/>
        </w:r>
        <w:r w:rsidRPr="007A720C">
          <w:rPr>
            <w:rStyle w:val="Hyperlink"/>
          </w:rPr>
          <w:t>PELISOVELLUS</w:t>
        </w:r>
        <w:r>
          <w:rPr>
            <w:webHidden/>
          </w:rPr>
          <w:tab/>
        </w:r>
        <w:r>
          <w:rPr>
            <w:webHidden/>
          </w:rPr>
          <w:fldChar w:fldCharType="begin"/>
        </w:r>
        <w:r>
          <w:rPr>
            <w:webHidden/>
          </w:rPr>
          <w:instrText xml:space="preserve"> PAGEREF _Toc173404555 \h </w:instrText>
        </w:r>
        <w:r>
          <w:rPr>
            <w:webHidden/>
          </w:rPr>
        </w:r>
        <w:r>
          <w:rPr>
            <w:webHidden/>
          </w:rPr>
          <w:fldChar w:fldCharType="separate"/>
        </w:r>
        <w:r>
          <w:rPr>
            <w:webHidden/>
          </w:rPr>
          <w:t>19</w:t>
        </w:r>
        <w:r>
          <w:rPr>
            <w:webHidden/>
          </w:rPr>
          <w:fldChar w:fldCharType="end"/>
        </w:r>
      </w:hyperlink>
    </w:p>
    <w:p w14:paraId="195DD52B" w14:textId="2199C580"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56" w:history="1">
        <w:r w:rsidRPr="007A720C">
          <w:rPr>
            <w:rStyle w:val="Hyperlink"/>
          </w:rPr>
          <w:t>8.</w:t>
        </w:r>
        <w:r>
          <w:rPr>
            <w:rFonts w:asciiTheme="minorHAnsi" w:eastAsiaTheme="minorEastAsia" w:hAnsiTheme="minorHAnsi" w:cstheme="minorBidi"/>
            <w:kern w:val="2"/>
            <w:sz w:val="24"/>
            <w:szCs w:val="24"/>
            <w:lang w:val="en-US" w:eastAsia="en-US"/>
            <w14:ligatures w14:val="standardContextual"/>
          </w:rPr>
          <w:tab/>
        </w:r>
        <w:r w:rsidRPr="007A720C">
          <w:rPr>
            <w:rStyle w:val="Hyperlink"/>
          </w:rPr>
          <w:t>PELIEN HYVÄKSYMISJÄRJESTELMÄ</w:t>
        </w:r>
        <w:r>
          <w:rPr>
            <w:webHidden/>
          </w:rPr>
          <w:tab/>
        </w:r>
        <w:r>
          <w:rPr>
            <w:webHidden/>
          </w:rPr>
          <w:fldChar w:fldCharType="begin"/>
        </w:r>
        <w:r>
          <w:rPr>
            <w:webHidden/>
          </w:rPr>
          <w:instrText xml:space="preserve"> PAGEREF _Toc173404556 \h </w:instrText>
        </w:r>
        <w:r>
          <w:rPr>
            <w:webHidden/>
          </w:rPr>
        </w:r>
        <w:r>
          <w:rPr>
            <w:webHidden/>
          </w:rPr>
          <w:fldChar w:fldCharType="separate"/>
        </w:r>
        <w:r>
          <w:rPr>
            <w:webHidden/>
          </w:rPr>
          <w:t>20</w:t>
        </w:r>
        <w:r>
          <w:rPr>
            <w:webHidden/>
          </w:rPr>
          <w:fldChar w:fldCharType="end"/>
        </w:r>
      </w:hyperlink>
    </w:p>
    <w:p w14:paraId="3FC7A27F" w14:textId="18531022"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57" w:history="1">
        <w:r w:rsidRPr="007A720C">
          <w:rPr>
            <w:rStyle w:val="Hyperlink"/>
          </w:rPr>
          <w:t>9.</w:t>
        </w:r>
        <w:r>
          <w:rPr>
            <w:rFonts w:asciiTheme="minorHAnsi" w:eastAsiaTheme="minorEastAsia" w:hAnsiTheme="minorHAnsi" w:cstheme="minorBidi"/>
            <w:kern w:val="2"/>
            <w:sz w:val="24"/>
            <w:szCs w:val="24"/>
            <w:lang w:val="en-US" w:eastAsia="en-US"/>
            <w14:ligatures w14:val="standardContextual"/>
          </w:rPr>
          <w:tab/>
        </w:r>
        <w:r w:rsidRPr="007A720C">
          <w:rPr>
            <w:rStyle w:val="Hyperlink"/>
          </w:rPr>
          <w:t>PALVELUJA TARJOAVA TOIMILUVAN HALTIJA</w:t>
        </w:r>
        <w:r>
          <w:rPr>
            <w:webHidden/>
          </w:rPr>
          <w:tab/>
        </w:r>
        <w:r>
          <w:rPr>
            <w:webHidden/>
          </w:rPr>
          <w:fldChar w:fldCharType="begin"/>
        </w:r>
        <w:r>
          <w:rPr>
            <w:webHidden/>
          </w:rPr>
          <w:instrText xml:space="preserve"> PAGEREF _Toc173404557 \h </w:instrText>
        </w:r>
        <w:r>
          <w:rPr>
            <w:webHidden/>
          </w:rPr>
        </w:r>
        <w:r>
          <w:rPr>
            <w:webHidden/>
          </w:rPr>
          <w:fldChar w:fldCharType="separate"/>
        </w:r>
        <w:r>
          <w:rPr>
            <w:webHidden/>
          </w:rPr>
          <w:t>21</w:t>
        </w:r>
        <w:r>
          <w:rPr>
            <w:webHidden/>
          </w:rPr>
          <w:fldChar w:fldCharType="end"/>
        </w:r>
      </w:hyperlink>
    </w:p>
    <w:p w14:paraId="68B1ADBD" w14:textId="7D6F4C0C"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58" w:history="1">
        <w:r w:rsidRPr="007A720C">
          <w:rPr>
            <w:rStyle w:val="Hyperlink"/>
          </w:rPr>
          <w:t>10.</w:t>
        </w:r>
        <w:r>
          <w:rPr>
            <w:rFonts w:asciiTheme="minorHAnsi" w:eastAsiaTheme="minorEastAsia" w:hAnsiTheme="minorHAnsi" w:cstheme="minorBidi"/>
            <w:kern w:val="2"/>
            <w:sz w:val="24"/>
            <w:szCs w:val="24"/>
            <w:lang w:val="en-US" w:eastAsia="en-US"/>
            <w14:ligatures w14:val="standardContextual"/>
          </w:rPr>
          <w:tab/>
        </w:r>
        <w:r w:rsidRPr="007A720C">
          <w:rPr>
            <w:rStyle w:val="Hyperlink"/>
          </w:rPr>
          <w:t>TARJOLLA OLEVIEN PELIEN ESITTÄMISEEN KÄYTETTÄVÄ JÄRJESTELMÄ (VERKKOSIVUSTO JA/TAI SOVELLUS)</w:t>
        </w:r>
        <w:r>
          <w:rPr>
            <w:webHidden/>
          </w:rPr>
          <w:tab/>
        </w:r>
        <w:r>
          <w:rPr>
            <w:webHidden/>
          </w:rPr>
          <w:fldChar w:fldCharType="begin"/>
        </w:r>
        <w:r>
          <w:rPr>
            <w:webHidden/>
          </w:rPr>
          <w:instrText xml:space="preserve"> PAGEREF _Toc173404558 \h </w:instrText>
        </w:r>
        <w:r>
          <w:rPr>
            <w:webHidden/>
          </w:rPr>
        </w:r>
        <w:r>
          <w:rPr>
            <w:webHidden/>
          </w:rPr>
          <w:fldChar w:fldCharType="separate"/>
        </w:r>
        <w:r>
          <w:rPr>
            <w:webHidden/>
          </w:rPr>
          <w:t>22</w:t>
        </w:r>
        <w:r>
          <w:rPr>
            <w:webHidden/>
          </w:rPr>
          <w:fldChar w:fldCharType="end"/>
        </w:r>
      </w:hyperlink>
    </w:p>
    <w:p w14:paraId="03631011" w14:textId="0D8FC33E"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59" w:history="1">
        <w:r w:rsidRPr="007A720C">
          <w:rPr>
            <w:rStyle w:val="Hyperlink"/>
          </w:rPr>
          <w:t>11.</w:t>
        </w:r>
        <w:r>
          <w:rPr>
            <w:rFonts w:asciiTheme="minorHAnsi" w:eastAsiaTheme="minorEastAsia" w:hAnsiTheme="minorHAnsi" w:cstheme="minorBidi"/>
            <w:kern w:val="2"/>
            <w:sz w:val="24"/>
            <w:szCs w:val="24"/>
            <w:lang w:val="en-US" w:eastAsia="en-US"/>
            <w14:ligatures w14:val="standardContextual"/>
          </w:rPr>
          <w:tab/>
        </w:r>
        <w:r w:rsidRPr="007A720C">
          <w:rPr>
            <w:rStyle w:val="Hyperlink"/>
          </w:rPr>
          <w:t>TIEDONSIIRTOON KÄYTETTÄVÄ TIETOLIIKENNEVERKKO</w:t>
        </w:r>
        <w:r>
          <w:rPr>
            <w:webHidden/>
          </w:rPr>
          <w:tab/>
        </w:r>
        <w:r>
          <w:rPr>
            <w:webHidden/>
          </w:rPr>
          <w:fldChar w:fldCharType="begin"/>
        </w:r>
        <w:r>
          <w:rPr>
            <w:webHidden/>
          </w:rPr>
          <w:instrText xml:space="preserve"> PAGEREF _Toc173404559 \h </w:instrText>
        </w:r>
        <w:r>
          <w:rPr>
            <w:webHidden/>
          </w:rPr>
        </w:r>
        <w:r>
          <w:rPr>
            <w:webHidden/>
          </w:rPr>
          <w:fldChar w:fldCharType="separate"/>
        </w:r>
        <w:r>
          <w:rPr>
            <w:webHidden/>
          </w:rPr>
          <w:t>24</w:t>
        </w:r>
        <w:r>
          <w:rPr>
            <w:webHidden/>
          </w:rPr>
          <w:fldChar w:fldCharType="end"/>
        </w:r>
      </w:hyperlink>
    </w:p>
    <w:p w14:paraId="0A6C1EF1" w14:textId="00A9F3CF" w:rsidR="00291B59" w:rsidRDefault="00291B59">
      <w:pPr>
        <w:pStyle w:val="TOC1"/>
        <w:rPr>
          <w:rFonts w:asciiTheme="minorHAnsi" w:eastAsiaTheme="minorEastAsia" w:hAnsiTheme="minorHAnsi" w:cstheme="minorBidi"/>
          <w:kern w:val="2"/>
          <w:sz w:val="24"/>
          <w:szCs w:val="24"/>
          <w:lang w:val="en-US" w:eastAsia="en-US"/>
          <w14:ligatures w14:val="standardContextual"/>
        </w:rPr>
      </w:pPr>
      <w:hyperlink w:anchor="_Toc173404560" w:history="1">
        <w:r w:rsidRPr="007A720C">
          <w:rPr>
            <w:rStyle w:val="Hyperlink"/>
          </w:rPr>
          <w:t>12.</w:t>
        </w:r>
        <w:r>
          <w:rPr>
            <w:rFonts w:asciiTheme="minorHAnsi" w:eastAsiaTheme="minorEastAsia" w:hAnsiTheme="minorHAnsi" w:cstheme="minorBidi"/>
            <w:kern w:val="2"/>
            <w:sz w:val="24"/>
            <w:szCs w:val="24"/>
            <w:lang w:val="en-US" w:eastAsia="en-US"/>
            <w14:ligatures w14:val="standardContextual"/>
          </w:rPr>
          <w:tab/>
        </w:r>
        <w:r w:rsidRPr="007A720C">
          <w:rPr>
            <w:rStyle w:val="Hyperlink"/>
          </w:rPr>
          <w:t>TOIMILUVAN HALTIJAN PELITILIJÄRJESTELMÄ</w:t>
        </w:r>
        <w:r>
          <w:rPr>
            <w:webHidden/>
          </w:rPr>
          <w:tab/>
        </w:r>
        <w:r>
          <w:rPr>
            <w:webHidden/>
          </w:rPr>
          <w:fldChar w:fldCharType="begin"/>
        </w:r>
        <w:r>
          <w:rPr>
            <w:webHidden/>
          </w:rPr>
          <w:instrText xml:space="preserve"> PAGEREF _Toc173404560 \h </w:instrText>
        </w:r>
        <w:r>
          <w:rPr>
            <w:webHidden/>
          </w:rPr>
        </w:r>
        <w:r>
          <w:rPr>
            <w:webHidden/>
          </w:rPr>
          <w:fldChar w:fldCharType="separate"/>
        </w:r>
        <w:r>
          <w:rPr>
            <w:webHidden/>
          </w:rPr>
          <w:t>26</w:t>
        </w:r>
        <w:r>
          <w:rPr>
            <w:webHidden/>
          </w:rPr>
          <w:fldChar w:fldCharType="end"/>
        </w:r>
      </w:hyperlink>
    </w:p>
    <w:p w14:paraId="6B2BA796" w14:textId="70EBB0F4" w:rsidR="004677E0" w:rsidRDefault="00291B59" w:rsidP="000A5A59">
      <w:pPr>
        <w:rPr>
          <w:rFonts w:cs="Arial"/>
        </w:rPr>
      </w:pPr>
      <w:r>
        <w:rPr>
          <w:rFonts w:cs="Arial"/>
          <w:noProof/>
          <w:szCs w:val="26"/>
        </w:rPr>
        <w:fldChar w:fldCharType="end"/>
      </w:r>
    </w:p>
    <w:p w14:paraId="335ED359" w14:textId="57DEBD05" w:rsidR="004677E0" w:rsidRDefault="004677E0">
      <w:pPr>
        <w:spacing w:after="160" w:line="259" w:lineRule="auto"/>
        <w:rPr>
          <w:rFonts w:cs="Arial"/>
        </w:rPr>
      </w:pPr>
      <w:r>
        <w:br w:type="page"/>
      </w:r>
    </w:p>
    <w:p w14:paraId="188C40B5" w14:textId="77777777" w:rsidR="004677E0" w:rsidRDefault="004677E0" w:rsidP="00AC1217">
      <w:pPr>
        <w:pStyle w:val="Titolo1RT"/>
      </w:pPr>
      <w:bookmarkStart w:id="2" w:name="_Toc173404544"/>
      <w:r>
        <w:lastRenderedPageBreak/>
        <w:t>JOHDANTO</w:t>
      </w:r>
      <w:bookmarkEnd w:id="2"/>
    </w:p>
    <w:p w14:paraId="4D3A7417" w14:textId="01E889F7" w:rsidR="004C47AB" w:rsidRPr="004C47AB" w:rsidRDefault="004677E0" w:rsidP="004C47AB">
      <w:pPr>
        <w:spacing w:after="120"/>
        <w:jc w:val="both"/>
        <w:rPr>
          <w:rFonts w:ascii="Garamond" w:hAnsi="Garamond"/>
          <w:sz w:val="26"/>
          <w:szCs w:val="26"/>
        </w:rPr>
      </w:pPr>
      <w:r>
        <w:rPr>
          <w:rFonts w:ascii="Garamond" w:hAnsi="Garamond"/>
          <w:sz w:val="26"/>
        </w:rPr>
        <w:t xml:space="preserve">Tässä asiakirjassa esitetään tekniset eritelmät, joissa määritetään tehtävät ja toiminnot sekä tekniset vaatimukset, jotka </w:t>
      </w:r>
      <w:r>
        <w:rPr>
          <w:rFonts w:ascii="Garamond" w:hAnsi="Garamond"/>
          <w:b/>
          <w:sz w:val="26"/>
        </w:rPr>
        <w:t>toimiluvan haltijan</w:t>
      </w:r>
      <w:r>
        <w:rPr>
          <w:rFonts w:ascii="Garamond" w:hAnsi="Garamond"/>
          <w:sz w:val="26"/>
        </w:rPr>
        <w:t xml:space="preserve"> on varmistettava julkisen pelitoiminnan harjoittamiseksi ja pelivalikoiman tarjoamiseksi etäpalveluna. Asiakirjan varsinaisessa tekstissä </w:t>
      </w:r>
      <w:r>
        <w:rPr>
          <w:rFonts w:ascii="Garamond" w:hAnsi="Garamond"/>
          <w:b/>
          <w:sz w:val="26"/>
        </w:rPr>
        <w:t>lihavoituina</w:t>
      </w:r>
      <w:r>
        <w:rPr>
          <w:rFonts w:ascii="Garamond" w:hAnsi="Garamond"/>
          <w:sz w:val="26"/>
        </w:rPr>
        <w:t xml:space="preserve"> esitetyillä ilmaisuilla tarkoitetaan samaa kuin yhteisen nimikkeistön määritelmissä.</w:t>
      </w:r>
    </w:p>
    <w:p w14:paraId="170651CB" w14:textId="5A297731" w:rsidR="004677E0" w:rsidRDefault="004677E0" w:rsidP="004C47AB">
      <w:pPr>
        <w:spacing w:after="120"/>
        <w:jc w:val="both"/>
        <w:rPr>
          <w:rFonts w:ascii="Garamond" w:hAnsi="Garamond"/>
          <w:sz w:val="26"/>
          <w:szCs w:val="26"/>
        </w:rPr>
      </w:pPr>
      <w:r>
        <w:rPr>
          <w:rFonts w:ascii="Garamond" w:hAnsi="Garamond"/>
          <w:sz w:val="26"/>
        </w:rPr>
        <w:t xml:space="preserve">Tämän asiakirjan ensimmäisessä osassa kuvataan yksityiskohtaisesti toimilupaan perustuvien toimien ja tehtävien sisältö, ja toisessa osassa vahvistetaan sitovat tekniset vähimmäisvaatimukset niiden toimien toteuttamiseksi, jotka </w:t>
      </w:r>
      <w:r>
        <w:rPr>
          <w:rFonts w:ascii="Garamond" w:hAnsi="Garamond"/>
          <w:b/>
          <w:sz w:val="26"/>
        </w:rPr>
        <w:t>toimiluvan haltijan</w:t>
      </w:r>
      <w:r>
        <w:rPr>
          <w:rFonts w:ascii="Garamond" w:hAnsi="Garamond"/>
          <w:sz w:val="26"/>
        </w:rPr>
        <w:t xml:space="preserve"> on varmistettava ja taattava.</w:t>
      </w:r>
    </w:p>
    <w:p w14:paraId="6AACB8A4" w14:textId="02FBDEAC" w:rsidR="008B3D83" w:rsidRDefault="008B3D83" w:rsidP="004B71C0">
      <w:pPr>
        <w:spacing w:after="160" w:line="259" w:lineRule="auto"/>
        <w:rPr>
          <w:rFonts w:ascii="Garamond" w:hAnsi="Garamond"/>
          <w:sz w:val="26"/>
          <w:szCs w:val="26"/>
        </w:rPr>
      </w:pPr>
    </w:p>
    <w:p w14:paraId="6A6A0B05" w14:textId="77777777" w:rsidR="000223B5" w:rsidRDefault="000223B5" w:rsidP="00AC1217">
      <w:pPr>
        <w:pStyle w:val="Titolo1RT"/>
        <w:sectPr w:rsidR="000223B5" w:rsidSect="000223B5">
          <w:pgSz w:w="11906" w:h="16838" w:code="9"/>
          <w:pgMar w:top="2126" w:right="1276" w:bottom="1134" w:left="1134" w:header="709" w:footer="709" w:gutter="0"/>
          <w:cols w:space="708"/>
          <w:docGrid w:linePitch="360"/>
        </w:sectPr>
      </w:pPr>
    </w:p>
    <w:p w14:paraId="4B2ED8AF" w14:textId="5FB7758D" w:rsidR="008B3D83" w:rsidRPr="00D669FD" w:rsidRDefault="008B3D83" w:rsidP="00D669FD">
      <w:pPr>
        <w:pStyle w:val="Titolo1RT"/>
        <w:jc w:val="center"/>
      </w:pPr>
      <w:bookmarkStart w:id="3" w:name="_Toc173404545"/>
      <w:r>
        <w:lastRenderedPageBreak/>
        <w:t>ENSIMMÄINEN OSA</w:t>
      </w:r>
      <w:bookmarkEnd w:id="3"/>
    </w:p>
    <w:p w14:paraId="2719F253" w14:textId="77777777" w:rsidR="004B71C0" w:rsidRPr="00D669FD" w:rsidRDefault="004B71C0" w:rsidP="00D669FD">
      <w:pPr>
        <w:pStyle w:val="Titolo1RT"/>
        <w:jc w:val="center"/>
      </w:pPr>
    </w:p>
    <w:p w14:paraId="3EF9E3CD" w14:textId="7E8E3AB8" w:rsidR="008B3D83" w:rsidRPr="00D669FD" w:rsidRDefault="008B3D83" w:rsidP="00D669FD">
      <w:pPr>
        <w:pStyle w:val="Heading1"/>
        <w:jc w:val="center"/>
        <w:rPr>
          <w:rFonts w:ascii="Garamond" w:hAnsi="Garamond"/>
          <w:b/>
          <w:bCs/>
          <w:color w:val="auto"/>
          <w:sz w:val="28"/>
          <w:szCs w:val="28"/>
        </w:rPr>
      </w:pPr>
      <w:r>
        <w:rPr>
          <w:rFonts w:ascii="Garamond" w:hAnsi="Garamond"/>
          <w:b/>
          <w:color w:val="auto"/>
          <w:sz w:val="28"/>
        </w:rPr>
        <w:t>TOIMILUPAAN PERUSTUVIEN JULKISTEN TOIMIEN JA TEHTÄVIEN KUVAUS</w:t>
      </w:r>
    </w:p>
    <w:p w14:paraId="0135B7E8" w14:textId="77777777" w:rsidR="000223B5" w:rsidRPr="00AC1217" w:rsidRDefault="000223B5" w:rsidP="00AC1217">
      <w:pPr>
        <w:jc w:val="center"/>
        <w:rPr>
          <w:rFonts w:ascii="Garamond" w:hAnsi="Garamond"/>
          <w:b/>
          <w:bCs/>
          <w:sz w:val="28"/>
          <w:szCs w:val="28"/>
        </w:rPr>
        <w:sectPr w:rsidR="000223B5" w:rsidRPr="00AC1217" w:rsidSect="000223B5">
          <w:pgSz w:w="11906" w:h="16838" w:code="9"/>
          <w:pgMar w:top="2126" w:right="1276" w:bottom="1134" w:left="1134" w:header="709" w:footer="709" w:gutter="0"/>
          <w:cols w:space="708"/>
          <w:vAlign w:val="center"/>
          <w:docGrid w:linePitch="360"/>
        </w:sectPr>
      </w:pPr>
    </w:p>
    <w:p w14:paraId="30BB16D0" w14:textId="11D8E588" w:rsidR="006532DE" w:rsidRPr="004B71C0" w:rsidRDefault="006532DE" w:rsidP="00AC1217">
      <w:pPr>
        <w:pStyle w:val="Titolo1RT"/>
        <w:numPr>
          <w:ilvl w:val="0"/>
          <w:numId w:val="33"/>
        </w:numPr>
        <w:ind w:left="426" w:hanging="426"/>
      </w:pPr>
      <w:bookmarkStart w:id="4" w:name="_Toc173404546"/>
      <w:r>
        <w:lastRenderedPageBreak/>
        <w:t>TOIMILUVAN HALTIJAN VELVOLLISUUDET</w:t>
      </w:r>
      <w:bookmarkEnd w:id="4"/>
    </w:p>
    <w:p w14:paraId="1466FBD6" w14:textId="258E8EAF" w:rsidR="006532DE" w:rsidRPr="00315074" w:rsidRDefault="006532DE" w:rsidP="00315074">
      <w:pPr>
        <w:spacing w:after="120"/>
        <w:jc w:val="both"/>
        <w:rPr>
          <w:rFonts w:ascii="Garamond" w:hAnsi="Garamond"/>
          <w:sz w:val="26"/>
          <w:szCs w:val="26"/>
        </w:rPr>
      </w:pPr>
      <w:r>
        <w:rPr>
          <w:rFonts w:ascii="Garamond" w:hAnsi="Garamond"/>
          <w:b/>
          <w:sz w:val="26"/>
        </w:rPr>
        <w:t>Toimiluvan haltijalta</w:t>
      </w:r>
      <w:r>
        <w:rPr>
          <w:rFonts w:ascii="Garamond" w:hAnsi="Garamond"/>
          <w:sz w:val="26"/>
        </w:rPr>
        <w:t xml:space="preserve"> vaadittujen tehtävien suorittamiseksi </w:t>
      </w:r>
      <w:r>
        <w:rPr>
          <w:rFonts w:ascii="Garamond" w:hAnsi="Garamond"/>
          <w:b/>
          <w:sz w:val="26"/>
        </w:rPr>
        <w:t>toimiluvan haltijan</w:t>
      </w:r>
      <w:r>
        <w:rPr>
          <w:rFonts w:ascii="Garamond" w:hAnsi="Garamond"/>
          <w:sz w:val="26"/>
        </w:rPr>
        <w:t xml:space="preserve"> on oltava vuorovaikutuksessa seuraavien toimijoiden kanssa:</w:t>
      </w:r>
    </w:p>
    <w:p w14:paraId="4DD80527" w14:textId="1D683B0D" w:rsidR="006532DE" w:rsidRPr="00315074"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b/>
          <w:sz w:val="26"/>
        </w:rPr>
        <w:t>ADM</w:t>
      </w:r>
      <w:r>
        <w:rPr>
          <w:rFonts w:ascii="Garamond" w:hAnsi="Garamond"/>
          <w:sz w:val="26"/>
        </w:rPr>
        <w:t xml:space="preserve">, jonka tehtävänä on strateginen johtaminen, hallinto ja ohjaus sekä koko </w:t>
      </w:r>
      <w:r>
        <w:rPr>
          <w:rFonts w:ascii="Garamond" w:hAnsi="Garamond"/>
          <w:b/>
          <w:sz w:val="26"/>
        </w:rPr>
        <w:t>pelijärjestelmän</w:t>
      </w:r>
      <w:r>
        <w:rPr>
          <w:rFonts w:ascii="Garamond" w:hAnsi="Garamond"/>
          <w:sz w:val="26"/>
        </w:rPr>
        <w:t xml:space="preserve"> ja rahavirtojen seuranta ja valvonta;</w:t>
      </w:r>
    </w:p>
    <w:p w14:paraId="734A7CC9" w14:textId="1F514D0E" w:rsidR="006532DE" w:rsidRPr="005F7222" w:rsidRDefault="00315074" w:rsidP="005F7222">
      <w:pPr>
        <w:pStyle w:val="ListParagraph"/>
        <w:numPr>
          <w:ilvl w:val="0"/>
          <w:numId w:val="2"/>
        </w:numPr>
        <w:spacing w:after="120"/>
        <w:ind w:left="993" w:hanging="426"/>
        <w:jc w:val="both"/>
        <w:rPr>
          <w:rFonts w:ascii="Garamond" w:hAnsi="Garamond"/>
          <w:sz w:val="26"/>
          <w:szCs w:val="26"/>
        </w:rPr>
      </w:pPr>
      <w:r>
        <w:rPr>
          <w:rFonts w:ascii="Garamond" w:hAnsi="Garamond"/>
          <w:b/>
          <w:sz w:val="26"/>
        </w:rPr>
        <w:t>keskusjärjestelmä</w:t>
      </w:r>
      <w:r>
        <w:rPr>
          <w:rFonts w:ascii="Garamond" w:hAnsi="Garamond"/>
          <w:sz w:val="26"/>
        </w:rPr>
        <w:t xml:space="preserve"> eli ADM:n tietotekninen järjestelmä, johon </w:t>
      </w:r>
      <w:r>
        <w:rPr>
          <w:rFonts w:ascii="Garamond" w:hAnsi="Garamond"/>
          <w:b/>
          <w:sz w:val="26"/>
        </w:rPr>
        <w:t>toimiluvan haltijan järjestelmä</w:t>
      </w:r>
      <w:r>
        <w:rPr>
          <w:rFonts w:ascii="Garamond" w:hAnsi="Garamond"/>
          <w:sz w:val="26"/>
        </w:rPr>
        <w:t xml:space="preserve"> on yhdistetty tarkastuksia, osallistumiskuittauksen tai osallistumisoikeuden validoinnin yhteydessä annettavan ainutkertaisen koodin antamista sekä yksittäisen maksun ja muiden tehtävien määrittämistä varten voimassa olevan lainsäädännön mukaisesti.</w:t>
      </w:r>
    </w:p>
    <w:p w14:paraId="3ECEFDB4" w14:textId="77777777" w:rsidR="00315074" w:rsidRPr="00315074" w:rsidRDefault="00315074" w:rsidP="00315074">
      <w:pPr>
        <w:pStyle w:val="ListParagraph"/>
        <w:spacing w:after="120"/>
        <w:ind w:left="851"/>
        <w:jc w:val="both"/>
        <w:rPr>
          <w:rFonts w:ascii="Garamond" w:hAnsi="Garamond"/>
          <w:sz w:val="26"/>
          <w:szCs w:val="26"/>
        </w:rPr>
      </w:pPr>
    </w:p>
    <w:p w14:paraId="0BA22023" w14:textId="4BFBC840" w:rsidR="006532DE" w:rsidRPr="00315074" w:rsidRDefault="006532DE" w:rsidP="000A5A59">
      <w:pPr>
        <w:pStyle w:val="Titolo2RT"/>
      </w:pPr>
      <w:bookmarkStart w:id="5" w:name="_Toc173404547"/>
      <w:r>
        <w:t>PELIEN TARJOAMISEKSI VAADITTAVAT TOIMET</w:t>
      </w:r>
      <w:bookmarkEnd w:id="5"/>
    </w:p>
    <w:p w14:paraId="5FB3FC90" w14:textId="64AF48AB" w:rsidR="00AA64D7" w:rsidRDefault="00AA64D7" w:rsidP="00D710FA">
      <w:pPr>
        <w:spacing w:after="120"/>
        <w:jc w:val="both"/>
        <w:rPr>
          <w:rFonts w:ascii="Garamond" w:hAnsi="Garamond"/>
          <w:sz w:val="26"/>
          <w:szCs w:val="26"/>
        </w:rPr>
      </w:pPr>
      <w:r>
        <w:rPr>
          <w:rFonts w:ascii="Garamond" w:hAnsi="Garamond"/>
          <w:sz w:val="26"/>
        </w:rPr>
        <w:t xml:space="preserve">Pelien tarjoamista varten </w:t>
      </w:r>
      <w:r>
        <w:rPr>
          <w:rFonts w:ascii="Garamond" w:hAnsi="Garamond"/>
          <w:b/>
          <w:sz w:val="26"/>
        </w:rPr>
        <w:t>keskusjärjestelmä</w:t>
      </w:r>
      <w:r>
        <w:rPr>
          <w:rFonts w:ascii="Garamond" w:hAnsi="Garamond"/>
          <w:sz w:val="26"/>
        </w:rPr>
        <w:t xml:space="preserve"> antaa ja rekisteröi vedonlyönnille ainutkertaisen koodin pelivalikoimaan sovellettavien voimassa olevien säännösten mukaisesti. Rekisteröinti on pätevä peruste vedonlyönnin tai pelin panosten veloittamiselle ja voittojen ja palautusten tilittämiselle.</w:t>
      </w:r>
    </w:p>
    <w:p w14:paraId="4DE639AE" w14:textId="0AE72968" w:rsidR="006532DE" w:rsidRPr="00D710FA" w:rsidRDefault="006532DE" w:rsidP="00D710FA">
      <w:pPr>
        <w:spacing w:after="120"/>
        <w:jc w:val="both"/>
        <w:rPr>
          <w:rFonts w:ascii="Garamond" w:hAnsi="Garamond"/>
          <w:sz w:val="26"/>
          <w:szCs w:val="26"/>
        </w:rPr>
      </w:pPr>
      <w:r>
        <w:rPr>
          <w:rFonts w:ascii="Garamond" w:hAnsi="Garamond"/>
          <w:sz w:val="26"/>
        </w:rPr>
        <w:t xml:space="preserve">Sen lisäksi, mitä yleissopimuksessa nimenomaisesti määrätään, </w:t>
      </w:r>
      <w:r>
        <w:rPr>
          <w:rFonts w:ascii="Garamond" w:hAnsi="Garamond"/>
          <w:b/>
          <w:sz w:val="26"/>
        </w:rPr>
        <w:t>toimiluvan haltijan</w:t>
      </w:r>
      <w:r>
        <w:rPr>
          <w:rFonts w:ascii="Garamond" w:hAnsi="Garamond"/>
          <w:sz w:val="26"/>
        </w:rPr>
        <w:t xml:space="preserve"> on varmistettava ja taattava seuraavat:</w:t>
      </w:r>
    </w:p>
    <w:p w14:paraId="690D54D2" w14:textId="30E55880"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b/>
          <w:sz w:val="26"/>
        </w:rPr>
        <w:t>toimiluvan haltijan järjestelmä</w:t>
      </w:r>
      <w:r>
        <w:rPr>
          <w:rFonts w:ascii="Garamond" w:hAnsi="Garamond"/>
          <w:sz w:val="26"/>
        </w:rPr>
        <w:t xml:space="preserve"> toteutetaan ja sitä ylläpidetään tässä asiakirjassa annettujen teknisten eritelmien mukaisesti;</w:t>
      </w:r>
    </w:p>
    <w:p w14:paraId="1CBFED4D" w14:textId="3EB47424" w:rsidR="002101D3" w:rsidRPr="002101D3" w:rsidRDefault="002101D3" w:rsidP="002101D3">
      <w:pPr>
        <w:pStyle w:val="ListParagraph"/>
        <w:numPr>
          <w:ilvl w:val="0"/>
          <w:numId w:val="4"/>
        </w:numPr>
        <w:ind w:left="993" w:hanging="426"/>
        <w:jc w:val="both"/>
        <w:rPr>
          <w:rFonts w:ascii="Garamond" w:hAnsi="Garamond"/>
          <w:sz w:val="26"/>
          <w:szCs w:val="26"/>
        </w:rPr>
      </w:pPr>
      <w:r>
        <w:rPr>
          <w:rFonts w:ascii="Garamond" w:hAnsi="Garamond"/>
          <w:sz w:val="26"/>
        </w:rPr>
        <w:t>perustetaan toipumissuunnitelman mukainen järjestelmä, jonka avulla voidaan varmistaa tietojen jäljitettävyys ja palauttaa kaikki tiedot häiriötilanteeseen asti. Järjestelmällä onkin voitava tallentaa varmuuskopio tiedoista reaaliaikaisesti tai enintään 120 sekunnin välein siitä, kun tiedot on luotu tai niitä on muutettu päätietokannassa. Varmuuskopio on pidettävä maantieteellisesti erillään päätoimipaikasta;</w:t>
      </w:r>
    </w:p>
    <w:p w14:paraId="3F7BFDFE" w14:textId="4299EB3F" w:rsidR="006532DE"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tiedonsiirtoa varten toteutetaan oma </w:t>
      </w:r>
      <w:r>
        <w:rPr>
          <w:rFonts w:ascii="Garamond" w:hAnsi="Garamond"/>
          <w:b/>
          <w:sz w:val="26"/>
        </w:rPr>
        <w:t>tietoliikenneverkko</w:t>
      </w:r>
      <w:r>
        <w:rPr>
          <w:rFonts w:ascii="Garamond" w:hAnsi="Garamond"/>
          <w:sz w:val="26"/>
        </w:rPr>
        <w:t xml:space="preserve">, jota myös ylläpidetään, ja tiedonsiirto </w:t>
      </w:r>
      <w:r>
        <w:rPr>
          <w:rFonts w:ascii="Garamond" w:hAnsi="Garamond"/>
          <w:b/>
          <w:sz w:val="26"/>
        </w:rPr>
        <w:t>keskusjärjestelmän</w:t>
      </w:r>
      <w:r>
        <w:rPr>
          <w:rFonts w:ascii="Garamond" w:hAnsi="Garamond"/>
          <w:sz w:val="26"/>
        </w:rPr>
        <w:t xml:space="preserve"> kanssa varmistetaan tässä asiakirjassa ja tiedonsiirtoprotokollissa annettujen teknisten eritelmien mukaisesti;</w:t>
      </w:r>
    </w:p>
    <w:p w14:paraId="744E580A" w14:textId="12494A20" w:rsidR="00A85528" w:rsidRPr="00D710FA" w:rsidRDefault="00A85528" w:rsidP="00D710FA">
      <w:pPr>
        <w:pStyle w:val="ListParagraph"/>
        <w:numPr>
          <w:ilvl w:val="0"/>
          <w:numId w:val="4"/>
        </w:numPr>
        <w:spacing w:after="120"/>
        <w:ind w:left="993" w:hanging="426"/>
        <w:jc w:val="both"/>
        <w:rPr>
          <w:rFonts w:ascii="Garamond" w:hAnsi="Garamond"/>
          <w:sz w:val="26"/>
          <w:szCs w:val="26"/>
        </w:rPr>
      </w:pPr>
      <w:r>
        <w:rPr>
          <w:rFonts w:ascii="Garamond" w:hAnsi="Garamond"/>
          <w:b/>
          <w:sz w:val="26"/>
        </w:rPr>
        <w:t>toimiluvan haltijan järjestelmää</w:t>
      </w:r>
      <w:r>
        <w:rPr>
          <w:rFonts w:ascii="Garamond" w:hAnsi="Garamond"/>
          <w:sz w:val="26"/>
        </w:rPr>
        <w:t xml:space="preserve"> mukautetaan säännösten tarkistamisen tai ADM:n ilmoittamien muutosten perusteella;</w:t>
      </w:r>
    </w:p>
    <w:p w14:paraId="12CBBCDD" w14:textId="5A549F2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b/>
          <w:sz w:val="26"/>
        </w:rPr>
        <w:t>keskusjärjestelmän</w:t>
      </w:r>
      <w:r>
        <w:rPr>
          <w:rFonts w:ascii="Garamond" w:hAnsi="Garamond"/>
          <w:sz w:val="26"/>
        </w:rPr>
        <w:t xml:space="preserve"> kanssa vaihdetaan tietoja;</w:t>
      </w:r>
    </w:p>
    <w:p w14:paraId="2EDF75DF" w14:textId="6982600B" w:rsidR="00781BD8" w:rsidRDefault="006532DE" w:rsidP="00D710FA">
      <w:pPr>
        <w:pStyle w:val="ListParagraph"/>
        <w:numPr>
          <w:ilvl w:val="0"/>
          <w:numId w:val="4"/>
        </w:numPr>
        <w:spacing w:after="120"/>
        <w:ind w:left="993" w:hanging="426"/>
        <w:jc w:val="both"/>
        <w:rPr>
          <w:rFonts w:ascii="Garamond" w:hAnsi="Garamond"/>
          <w:sz w:val="26"/>
          <w:szCs w:val="26"/>
        </w:rPr>
      </w:pPr>
      <w:bookmarkStart w:id="6" w:name="_Hlk169863512"/>
      <w:r>
        <w:rPr>
          <w:rFonts w:ascii="Garamond" w:hAnsi="Garamond"/>
          <w:b/>
          <w:sz w:val="26"/>
        </w:rPr>
        <w:t>toimiluvan haltijan</w:t>
      </w:r>
      <w:r>
        <w:rPr>
          <w:rFonts w:ascii="Garamond" w:hAnsi="Garamond"/>
          <w:sz w:val="26"/>
        </w:rPr>
        <w:t xml:space="preserve"> nimissä perustetaan </w:t>
      </w:r>
      <w:r>
        <w:rPr>
          <w:rFonts w:ascii="Garamond" w:hAnsi="Garamond"/>
          <w:b/>
          <w:sz w:val="26"/>
        </w:rPr>
        <w:t>toimiluvan haltijan</w:t>
      </w:r>
      <w:r>
        <w:rPr>
          <w:rFonts w:ascii="Garamond" w:hAnsi="Garamond"/>
          <w:sz w:val="26"/>
        </w:rPr>
        <w:t xml:space="preserve"> ylläpitämä verkkosivusto, jonka käyttöön tarvittavan verkkotunnuksen </w:t>
      </w:r>
      <w:r>
        <w:rPr>
          <w:rFonts w:ascii="Garamond" w:hAnsi="Garamond"/>
          <w:b/>
          <w:sz w:val="26"/>
        </w:rPr>
        <w:t>toimiluvan haltija</w:t>
      </w:r>
      <w:r>
        <w:rPr>
          <w:rFonts w:ascii="Garamond" w:hAnsi="Garamond"/>
          <w:sz w:val="26"/>
        </w:rPr>
        <w:t xml:space="preserve"> rekisteröi ja jonka ensimmäisen tason päätteenä on oltava aluetunnus ”.it”</w:t>
      </w:r>
      <w:bookmarkEnd w:id="6"/>
      <w:r>
        <w:rPr>
          <w:rFonts w:ascii="Garamond" w:hAnsi="Garamond"/>
          <w:sz w:val="26"/>
        </w:rPr>
        <w:t xml:space="preserve">; </w:t>
      </w:r>
    </w:p>
    <w:p w14:paraId="2D19179E" w14:textId="4C5B1DBA" w:rsidR="006532DE" w:rsidRPr="00D710FA" w:rsidRDefault="00781BD8"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tarjottujen pelityyppien esittämistä ja kunkin pelin hallintaa varten toteutetaan tarvittavat </w:t>
      </w:r>
      <w:r>
        <w:rPr>
          <w:rFonts w:ascii="Garamond" w:hAnsi="Garamond"/>
          <w:b/>
          <w:sz w:val="26"/>
        </w:rPr>
        <w:t>sovellukset</w:t>
      </w:r>
      <w:r>
        <w:rPr>
          <w:rFonts w:ascii="Garamond" w:hAnsi="Garamond"/>
          <w:sz w:val="26"/>
        </w:rPr>
        <w:t>, joita myös ylläpidetään;</w:t>
      </w:r>
    </w:p>
    <w:p w14:paraId="36ABDE1E" w14:textId="568ECE60"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pelaajien rekisteröintiä ja pelitileille pääsyä varten toteutetaan </w:t>
      </w:r>
      <w:r>
        <w:rPr>
          <w:rFonts w:ascii="Garamond" w:hAnsi="Garamond"/>
          <w:b/>
          <w:sz w:val="26"/>
        </w:rPr>
        <w:t>toimiluvan haltijan pelitilijärjestelmä</w:t>
      </w:r>
      <w:r>
        <w:rPr>
          <w:rFonts w:ascii="Garamond" w:hAnsi="Garamond"/>
          <w:sz w:val="26"/>
        </w:rPr>
        <w:t>, jota myös ylläpidetään;</w:t>
      </w:r>
    </w:p>
    <w:p w14:paraId="7A74F6F1" w14:textId="1A5A1B0C"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lastRenderedPageBreak/>
        <w:t xml:space="preserve">otetaan vastaan ja veloitetaan vedonlyöntien tai pelien panoksia, mukaan lukien mahdolliset bonussummat, jotka pelaaja käyttää osallistuakseen peliin; edellä mainittujen toimien on mahdollistettava se, että </w:t>
      </w:r>
      <w:r>
        <w:rPr>
          <w:rFonts w:ascii="Garamond" w:hAnsi="Garamond"/>
          <w:b/>
          <w:sz w:val="26"/>
        </w:rPr>
        <w:t>keskusjärjestelmään</w:t>
      </w:r>
      <w:r>
        <w:rPr>
          <w:rFonts w:ascii="Garamond" w:hAnsi="Garamond"/>
          <w:sz w:val="26"/>
        </w:rPr>
        <w:t xml:space="preserve"> välitetään reaaliaikaisesti tietoa pelitilin saldosta niin, että tiedoista käy ilmi myös jäljellä olevien bonusten osuus;</w:t>
      </w:r>
    </w:p>
    <w:p w14:paraId="743277C7" w14:textId="2A062CEF" w:rsidR="006532DE" w:rsidRPr="00497DFA"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varmistetaan asetetut panokset ja mahdolliset voitot tai palautukset ja maksetaan ja tilitetään voitot, mukaan lukien mahdollisesti voitetut bonukset, kun ne on ensin validoitu </w:t>
      </w:r>
      <w:r>
        <w:rPr>
          <w:rFonts w:ascii="Garamond" w:hAnsi="Garamond"/>
          <w:b/>
          <w:sz w:val="26"/>
        </w:rPr>
        <w:t>keskusjärjestelmällä</w:t>
      </w:r>
      <w:r>
        <w:rPr>
          <w:rFonts w:ascii="Garamond" w:hAnsi="Garamond"/>
          <w:sz w:val="26"/>
        </w:rPr>
        <w:t xml:space="preserve">; edellä mainittujen toimien on mahdollistettava se, että </w:t>
      </w:r>
      <w:r>
        <w:rPr>
          <w:rFonts w:ascii="Garamond" w:hAnsi="Garamond"/>
          <w:b/>
          <w:sz w:val="26"/>
        </w:rPr>
        <w:t>keskusjärjestelmään</w:t>
      </w:r>
      <w:r>
        <w:rPr>
          <w:rFonts w:ascii="Garamond" w:hAnsi="Garamond"/>
          <w:sz w:val="26"/>
        </w:rPr>
        <w:t xml:space="preserve"> välitetään reaaliaikaisesti tietoa pelitilin saldosta niin, että tiedoista käy ilmi myös jäljellä olevien bonusten osuus;</w:t>
      </w:r>
    </w:p>
    <w:p w14:paraId="56B1FD60" w14:textId="2FE92C10" w:rsidR="006D665D" w:rsidRDefault="006D665D"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esitetään vedonlyöntitietojen yhteenveto, johon on sisällyttävä </w:t>
      </w:r>
    </w:p>
    <w:p w14:paraId="510F79F8" w14:textId="158D0322" w:rsidR="006D665D" w:rsidRPr="00080301"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 xml:space="preserve">ainoastaan ainutkertainen koodi, </w:t>
      </w:r>
      <w:bookmarkStart w:id="7" w:name="_Hlk169520565"/>
      <w:r>
        <w:rPr>
          <w:rFonts w:ascii="Garamond" w:hAnsi="Garamond"/>
          <w:sz w:val="26"/>
        </w:rPr>
        <w:t xml:space="preserve">joka annetaan </w:t>
      </w:r>
      <w:r>
        <w:rPr>
          <w:rFonts w:ascii="Garamond" w:hAnsi="Garamond"/>
          <w:b/>
          <w:sz w:val="26"/>
        </w:rPr>
        <w:t>keskusjärjestelmästä</w:t>
      </w:r>
      <w:r>
        <w:rPr>
          <w:rFonts w:ascii="Garamond" w:hAnsi="Garamond"/>
          <w:sz w:val="26"/>
        </w:rPr>
        <w:t xml:space="preserve"> osallistumiskuittauksen tai osallistumisoikeuden validoinnin yhteydessä, </w:t>
      </w:r>
      <w:bookmarkEnd w:id="7"/>
      <w:r>
        <w:rPr>
          <w:rFonts w:ascii="Garamond" w:hAnsi="Garamond"/>
          <w:sz w:val="26"/>
        </w:rPr>
        <w:t>sekä vastaava tililtä veloitettu summa;</w:t>
      </w:r>
    </w:p>
    <w:p w14:paraId="6802718C" w14:textId="77777777" w:rsidR="003B016B" w:rsidRDefault="006D665D" w:rsidP="006D665D">
      <w:pPr>
        <w:pStyle w:val="ListParagraph"/>
        <w:numPr>
          <w:ilvl w:val="0"/>
          <w:numId w:val="7"/>
        </w:numPr>
        <w:ind w:left="1418" w:hanging="425"/>
        <w:jc w:val="both"/>
        <w:rPr>
          <w:rFonts w:ascii="Garamond" w:hAnsi="Garamond"/>
          <w:sz w:val="26"/>
          <w:szCs w:val="26"/>
        </w:rPr>
      </w:pPr>
      <w:r>
        <w:rPr>
          <w:rFonts w:ascii="Garamond" w:hAnsi="Garamond"/>
          <w:sz w:val="26"/>
        </w:rPr>
        <w:t>pelitilin tunnusnumero ja pelitilin haltijan verotunnus voimassa olevassa lainsäädännössä säädettyjen yksityiskohtaisten sääntöjen mukaisesti;</w:t>
      </w:r>
    </w:p>
    <w:p w14:paraId="59C70DC3" w14:textId="6A8DED35" w:rsidR="006D665D" w:rsidRDefault="000D3385" w:rsidP="006D665D">
      <w:pPr>
        <w:pStyle w:val="ListParagraph"/>
        <w:numPr>
          <w:ilvl w:val="0"/>
          <w:numId w:val="7"/>
        </w:numPr>
        <w:ind w:left="1418" w:hanging="425"/>
        <w:jc w:val="both"/>
        <w:rPr>
          <w:rFonts w:ascii="Garamond" w:hAnsi="Garamond"/>
          <w:sz w:val="26"/>
          <w:szCs w:val="26"/>
        </w:rPr>
      </w:pPr>
      <w:r>
        <w:rPr>
          <w:rFonts w:ascii="Garamond" w:hAnsi="Garamond"/>
          <w:sz w:val="26"/>
        </w:rPr>
        <w:t>vedonlyöntiin liittyvät lisätiedot;</w:t>
      </w:r>
    </w:p>
    <w:p w14:paraId="4F2A13CA" w14:textId="62BCA144"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säilytetään tapahtumia ja vedonlyöntejä koskevat yksityiskohtaiset analyysitiedot voimassa olevan lainsäädännön vaatimusten mukaisesti, myös jotta pelaajalle voidaan esittää näyttöä hänen pelitilinsä analyysitiedoista; analyysitiedoissa on esitettävä kaikki tapahtumat, mukaan lukien rahasummat, sekä niihin liittyvät saldon määrittämisen syyt;</w:t>
      </w:r>
    </w:p>
    <w:p w14:paraId="1C460806" w14:textId="58F5CDB6" w:rsidR="006532DE" w:rsidRPr="00D710FA" w:rsidRDefault="006532DE" w:rsidP="00D710FA">
      <w:pPr>
        <w:pStyle w:val="ListParagraph"/>
        <w:numPr>
          <w:ilvl w:val="0"/>
          <w:numId w:val="4"/>
        </w:numPr>
        <w:spacing w:after="120"/>
        <w:ind w:left="993" w:hanging="426"/>
        <w:jc w:val="both"/>
        <w:rPr>
          <w:rFonts w:ascii="Garamond" w:hAnsi="Garamond"/>
          <w:sz w:val="26"/>
          <w:szCs w:val="26"/>
        </w:rPr>
      </w:pPr>
      <w:r>
        <w:rPr>
          <w:rFonts w:ascii="Garamond" w:hAnsi="Garamond"/>
          <w:sz w:val="26"/>
        </w:rPr>
        <w:t xml:space="preserve">esitetään pyyntöjä talletusten tekemisestä, nostoista, bonusten jakamisesta ja pelitilien oikaisemisesta. Pelitilin siirtäminen on sallittua vasta, kun kaikki kuvatut toimet on tallennettu asianmukaisesti </w:t>
      </w:r>
      <w:r>
        <w:rPr>
          <w:rFonts w:ascii="Garamond" w:hAnsi="Garamond"/>
          <w:b/>
          <w:sz w:val="26"/>
        </w:rPr>
        <w:t>keskusjärjestelmään</w:t>
      </w:r>
      <w:r>
        <w:rPr>
          <w:rFonts w:ascii="Garamond" w:hAnsi="Garamond"/>
          <w:sz w:val="26"/>
        </w:rPr>
        <w:t>;</w:t>
      </w:r>
    </w:p>
    <w:p w14:paraId="45AE8746" w14:textId="2A262B38" w:rsidR="006532DE" w:rsidRPr="00D710FA" w:rsidRDefault="003E6D22" w:rsidP="00D710FA">
      <w:pPr>
        <w:pStyle w:val="ListParagraph"/>
        <w:numPr>
          <w:ilvl w:val="0"/>
          <w:numId w:val="4"/>
        </w:numPr>
        <w:spacing w:after="120"/>
        <w:ind w:left="993" w:hanging="426"/>
        <w:jc w:val="both"/>
        <w:rPr>
          <w:rFonts w:ascii="Garamond" w:hAnsi="Garamond"/>
          <w:sz w:val="26"/>
          <w:szCs w:val="26"/>
        </w:rPr>
      </w:pPr>
      <w:r>
        <w:rPr>
          <w:rFonts w:ascii="Garamond" w:hAnsi="Garamond"/>
          <w:b/>
          <w:sz w:val="26"/>
        </w:rPr>
        <w:t>toimiluvan haltijan järjestelmälle</w:t>
      </w:r>
      <w:r>
        <w:rPr>
          <w:rFonts w:ascii="Garamond" w:hAnsi="Garamond"/>
          <w:sz w:val="26"/>
        </w:rPr>
        <w:t xml:space="preserve"> tehdään vaatimustenmukaisuuden tarkastus, jonka suorittaa ADM:n nimeämä toimija ja joka koskee kaikkia järjestelmän osia, mukaan lukien verkkosivusto ja </w:t>
      </w:r>
      <w:r>
        <w:rPr>
          <w:rFonts w:ascii="Garamond" w:hAnsi="Garamond"/>
          <w:b/>
          <w:sz w:val="26"/>
        </w:rPr>
        <w:t>sovellukset</w:t>
      </w:r>
      <w:r>
        <w:rPr>
          <w:rFonts w:ascii="Garamond" w:hAnsi="Garamond"/>
          <w:sz w:val="26"/>
        </w:rPr>
        <w:t>.</w:t>
      </w:r>
    </w:p>
    <w:p w14:paraId="61C96BBF" w14:textId="77777777" w:rsidR="006D665D" w:rsidRDefault="006D665D" w:rsidP="006D665D">
      <w:pPr>
        <w:pStyle w:val="ListParagraph"/>
        <w:spacing w:after="120"/>
        <w:ind w:left="993"/>
        <w:jc w:val="both"/>
        <w:rPr>
          <w:rFonts w:ascii="Garamond" w:hAnsi="Garamond"/>
          <w:sz w:val="26"/>
          <w:szCs w:val="26"/>
        </w:rPr>
      </w:pPr>
    </w:p>
    <w:p w14:paraId="348A6795" w14:textId="692E4531" w:rsidR="006532DE" w:rsidRPr="00D710FA" w:rsidRDefault="006532DE" w:rsidP="00D710FA">
      <w:pPr>
        <w:jc w:val="both"/>
        <w:rPr>
          <w:rFonts w:ascii="Garamond" w:hAnsi="Garamond"/>
          <w:sz w:val="26"/>
          <w:szCs w:val="26"/>
        </w:rPr>
      </w:pPr>
      <w:r>
        <w:rPr>
          <w:rFonts w:ascii="Garamond" w:hAnsi="Garamond"/>
          <w:sz w:val="26"/>
        </w:rPr>
        <w:t xml:space="preserve">Tämän lisäksi </w:t>
      </w:r>
      <w:r>
        <w:rPr>
          <w:rFonts w:ascii="Garamond" w:hAnsi="Garamond"/>
          <w:b/>
          <w:sz w:val="26"/>
        </w:rPr>
        <w:t>toimiluvan haltijan</w:t>
      </w:r>
      <w:r>
        <w:rPr>
          <w:rFonts w:ascii="Garamond" w:hAnsi="Garamond"/>
          <w:sz w:val="26"/>
        </w:rPr>
        <w:t xml:space="preserve"> on</w:t>
      </w:r>
    </w:p>
    <w:p w14:paraId="3CB48317" w14:textId="4C8386AB"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 xml:space="preserve">esitettävä kuvaus </w:t>
      </w:r>
      <w:r>
        <w:rPr>
          <w:rFonts w:ascii="Garamond" w:hAnsi="Garamond"/>
          <w:b/>
          <w:sz w:val="26"/>
        </w:rPr>
        <w:t>toimiluvan haltijan järjestelmästä</w:t>
      </w:r>
      <w:r>
        <w:rPr>
          <w:rFonts w:ascii="Garamond" w:hAnsi="Garamond"/>
          <w:sz w:val="26"/>
        </w:rPr>
        <w:t xml:space="preserve"> ja tiedonsiirtoon käytettävästä omasta </w:t>
      </w:r>
      <w:r>
        <w:rPr>
          <w:rFonts w:ascii="Garamond" w:hAnsi="Garamond"/>
          <w:b/>
          <w:sz w:val="26"/>
        </w:rPr>
        <w:t>tietoliikenneverkosta</w:t>
      </w:r>
      <w:r>
        <w:rPr>
          <w:rFonts w:ascii="Garamond" w:hAnsi="Garamond"/>
          <w:sz w:val="26"/>
        </w:rPr>
        <w:t xml:space="preserve"> teknisessä raportissa, joka on toimitettava ADM:lle ennen </w:t>
      </w:r>
      <w:r>
        <w:rPr>
          <w:rFonts w:ascii="Garamond" w:hAnsi="Garamond"/>
          <w:b/>
          <w:sz w:val="26"/>
        </w:rPr>
        <w:t>tietoliikenneverkon</w:t>
      </w:r>
      <w:r>
        <w:rPr>
          <w:rFonts w:ascii="Garamond" w:hAnsi="Garamond"/>
          <w:sz w:val="26"/>
        </w:rPr>
        <w:t xml:space="preserve"> käyttöönottoa koskevaa ilmoitusta; ADM:lle on lähetettävä ajan tasalle saatettu versio tästä teknisestä raportista ylimääräisten ja/tai määräaikaisten ylläpitotöiden jälkeen;</w:t>
      </w:r>
    </w:p>
    <w:p w14:paraId="0546F786" w14:textId="41F091F1" w:rsidR="006532DE"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toimitettava teknisen raportin mahdolliset täydentävät tiedot ADM:lle 10 päivän kuluessa pyynnön esittämisestä.</w:t>
      </w:r>
    </w:p>
    <w:p w14:paraId="180C01FD" w14:textId="77777777" w:rsidR="00376388" w:rsidRDefault="00376388" w:rsidP="00D710FA">
      <w:pPr>
        <w:pStyle w:val="ListParagraph"/>
        <w:spacing w:after="120"/>
        <w:ind w:left="993"/>
        <w:jc w:val="both"/>
        <w:rPr>
          <w:rFonts w:ascii="Garamond" w:hAnsi="Garamond"/>
          <w:sz w:val="26"/>
          <w:szCs w:val="26"/>
        </w:rPr>
      </w:pPr>
    </w:p>
    <w:p w14:paraId="2E5D9A9B" w14:textId="77777777" w:rsidR="00AC1217" w:rsidRPr="00D710FA" w:rsidRDefault="00AC1217" w:rsidP="00D710FA">
      <w:pPr>
        <w:pStyle w:val="ListParagraph"/>
        <w:spacing w:after="120"/>
        <w:ind w:left="993"/>
        <w:jc w:val="both"/>
        <w:rPr>
          <w:rFonts w:ascii="Garamond" w:hAnsi="Garamond"/>
          <w:sz w:val="26"/>
          <w:szCs w:val="26"/>
        </w:rPr>
      </w:pPr>
    </w:p>
    <w:p w14:paraId="24DE314B" w14:textId="2E534DD6" w:rsidR="006532DE" w:rsidRDefault="006532DE" w:rsidP="000A5A59">
      <w:pPr>
        <w:pStyle w:val="Titolo2RT"/>
      </w:pPr>
      <w:bookmarkStart w:id="8" w:name="_Toc173404548"/>
      <w:r>
        <w:t>TEKNISEN RAPORTIN SISÄLTÖ</w:t>
      </w:r>
      <w:bookmarkEnd w:id="8"/>
    </w:p>
    <w:p w14:paraId="0E389B92" w14:textId="77777777" w:rsidR="006532DE" w:rsidRPr="00D710FA" w:rsidRDefault="006532DE" w:rsidP="00427A37">
      <w:pPr>
        <w:spacing w:after="120"/>
        <w:jc w:val="both"/>
        <w:rPr>
          <w:rFonts w:ascii="Garamond" w:hAnsi="Garamond"/>
          <w:sz w:val="26"/>
          <w:szCs w:val="26"/>
        </w:rPr>
      </w:pPr>
      <w:r>
        <w:rPr>
          <w:rFonts w:ascii="Garamond" w:hAnsi="Garamond"/>
          <w:sz w:val="26"/>
        </w:rPr>
        <w:t>Teknisen raportin kaikilla sivuilla on oltava otsikko, joka sisältää vähintään seuraavat tiedot:</w:t>
      </w:r>
    </w:p>
    <w:p w14:paraId="315E1E13" w14:textId="560AFF10"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lastRenderedPageBreak/>
        <w:t>nimi;</w:t>
      </w:r>
    </w:p>
    <w:p w14:paraId="02B49EE4" w14:textId="21BDE908"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versio;</w:t>
      </w:r>
    </w:p>
    <w:p w14:paraId="66403817" w14:textId="0AE86F35"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päivämäärä;</w:t>
      </w:r>
    </w:p>
    <w:p w14:paraId="48B4AB17" w14:textId="7C58DF47"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sz w:val="26"/>
        </w:rPr>
        <w:t>toimiluvan tunnus;</w:t>
      </w:r>
    </w:p>
    <w:p w14:paraId="56146EF1" w14:textId="17574AF2" w:rsidR="006532DE" w:rsidRPr="00D710FA" w:rsidRDefault="006532DE" w:rsidP="00D710FA">
      <w:pPr>
        <w:pStyle w:val="ListParagraph"/>
        <w:numPr>
          <w:ilvl w:val="0"/>
          <w:numId w:val="2"/>
        </w:numPr>
        <w:spacing w:after="120"/>
        <w:ind w:left="993" w:hanging="426"/>
        <w:jc w:val="both"/>
        <w:rPr>
          <w:rFonts w:ascii="Garamond" w:hAnsi="Garamond"/>
          <w:sz w:val="26"/>
          <w:szCs w:val="26"/>
        </w:rPr>
      </w:pPr>
      <w:r>
        <w:rPr>
          <w:rFonts w:ascii="Garamond" w:hAnsi="Garamond"/>
          <w:b/>
          <w:sz w:val="26"/>
        </w:rPr>
        <w:t>toimiluvan haltijan</w:t>
      </w:r>
      <w:r>
        <w:rPr>
          <w:rFonts w:ascii="Garamond" w:hAnsi="Garamond"/>
          <w:sz w:val="26"/>
        </w:rPr>
        <w:t xml:space="preserve"> toiminimi.</w:t>
      </w:r>
    </w:p>
    <w:p w14:paraId="68F0E85E" w14:textId="77777777" w:rsidR="006532DE" w:rsidRPr="00D710FA" w:rsidRDefault="006532DE" w:rsidP="00427A37">
      <w:pPr>
        <w:spacing w:after="120"/>
        <w:jc w:val="both"/>
        <w:rPr>
          <w:rFonts w:ascii="Garamond" w:hAnsi="Garamond"/>
          <w:sz w:val="26"/>
          <w:szCs w:val="26"/>
        </w:rPr>
      </w:pPr>
      <w:r>
        <w:rPr>
          <w:rFonts w:ascii="Garamond" w:hAnsi="Garamond"/>
          <w:sz w:val="26"/>
        </w:rPr>
        <w:t>Teknisen raportin laatimisessa on noudatettava vähintään seuraavaa raportin rakennetta:</w:t>
      </w:r>
    </w:p>
    <w:p w14:paraId="7D0F4FA9" w14:textId="404F7943"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luettelo mahdollisista tarkistuksista ja muutoksista edelliseen versioon verrattuna;</w:t>
      </w:r>
    </w:p>
    <w:p w14:paraId="4F700DB7" w14:textId="18D251EF"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toimiluvan haltijan järjestelmä</w:t>
      </w:r>
      <w:r>
        <w:rPr>
          <w:rFonts w:ascii="Garamond" w:hAnsi="Garamond"/>
          <w:sz w:val="26"/>
        </w:rPr>
        <w:t>;</w:t>
      </w:r>
    </w:p>
    <w:p w14:paraId="18CB011F" w14:textId="5AA8B6C7"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valitut toimilupaan perustuvien toimien hallintaratkaisut sekä todisteet kaikista toiminnoista, jotka on annettu </w:t>
      </w:r>
      <w:r>
        <w:rPr>
          <w:rFonts w:ascii="Garamond" w:hAnsi="Garamond"/>
          <w:b/>
          <w:sz w:val="26"/>
        </w:rPr>
        <w:t>palveluja tarjoavan toimiluvan haltijan</w:t>
      </w:r>
      <w:r>
        <w:rPr>
          <w:rFonts w:ascii="Garamond" w:hAnsi="Garamond"/>
          <w:sz w:val="26"/>
        </w:rPr>
        <w:t xml:space="preserve"> hoidettavaksi;</w:t>
      </w:r>
    </w:p>
    <w:p w14:paraId="3EF6BB5C" w14:textId="18CE1E41"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toimiluvan haltijan pelitilijärjestelmä</w:t>
      </w:r>
      <w:r>
        <w:rPr>
          <w:rFonts w:ascii="Garamond" w:hAnsi="Garamond"/>
          <w:sz w:val="26"/>
        </w:rPr>
        <w:t>;</w:t>
      </w:r>
    </w:p>
    <w:p w14:paraId="1A7E7BA3" w14:textId="5EC8452B"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pelijärjestelmät</w:t>
      </w:r>
    </w:p>
    <w:p w14:paraId="0159CD12" w14:textId="50E2849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pelialustat</w:t>
      </w:r>
    </w:p>
    <w:p w14:paraId="6D1CEF7F" w14:textId="0F918B1F" w:rsidR="006532DE" w:rsidRPr="00427A37" w:rsidRDefault="009E77EE"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pelisovellukset</w:t>
      </w:r>
    </w:p>
    <w:p w14:paraId="0A1CD1AE" w14:textId="144CAE03" w:rsidR="006532DE" w:rsidRPr="00427A37" w:rsidRDefault="008736C5"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pelien hyväksymisjärjestelmä</w:t>
      </w:r>
    </w:p>
    <w:p w14:paraId="0EA4A681" w14:textId="55F7B2AB" w:rsidR="006532DE" w:rsidRPr="00427A37" w:rsidRDefault="002C107D"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 xml:space="preserve">tiedonsiirtoon käytettävä </w:t>
      </w:r>
      <w:r>
        <w:rPr>
          <w:rFonts w:ascii="Garamond" w:hAnsi="Garamond"/>
          <w:b/>
          <w:sz w:val="26"/>
        </w:rPr>
        <w:t>tietoliikenneverkko</w:t>
      </w:r>
      <w:r>
        <w:rPr>
          <w:rFonts w:ascii="Garamond" w:hAnsi="Garamond"/>
          <w:sz w:val="26"/>
        </w:rPr>
        <w:t xml:space="preserve"> ja kaikki eri osien väliseen tiedonsiirtoon tarvittavat yhteydet, mukaan lukien korjausajat toimintahäiriön sattuessa;</w:t>
      </w:r>
    </w:p>
    <w:p w14:paraId="5D944F5F" w14:textId="1D912411" w:rsidR="006532DE" w:rsidRPr="00427A37" w:rsidRDefault="00B323A7" w:rsidP="00427A37">
      <w:pPr>
        <w:pStyle w:val="ListParagraph"/>
        <w:numPr>
          <w:ilvl w:val="0"/>
          <w:numId w:val="6"/>
        </w:numPr>
        <w:spacing w:after="120"/>
        <w:ind w:left="993" w:hanging="426"/>
        <w:jc w:val="both"/>
        <w:rPr>
          <w:rFonts w:ascii="Garamond" w:hAnsi="Garamond"/>
          <w:sz w:val="26"/>
          <w:szCs w:val="26"/>
        </w:rPr>
      </w:pPr>
      <w:r>
        <w:rPr>
          <w:rFonts w:ascii="Garamond" w:hAnsi="Garamond"/>
          <w:b/>
          <w:sz w:val="26"/>
        </w:rPr>
        <w:t>tarjolla olevien pelien esittämiseen käytettävä järjestelmä</w:t>
      </w:r>
      <w:r>
        <w:rPr>
          <w:rFonts w:ascii="Garamond" w:hAnsi="Garamond"/>
          <w:sz w:val="26"/>
        </w:rPr>
        <w:t xml:space="preserve"> (verkkosivusto ja </w:t>
      </w:r>
      <w:r>
        <w:rPr>
          <w:rFonts w:ascii="Garamond" w:hAnsi="Garamond"/>
          <w:b/>
          <w:sz w:val="26"/>
        </w:rPr>
        <w:t>sovellus</w:t>
      </w:r>
      <w:r>
        <w:rPr>
          <w:rFonts w:ascii="Garamond" w:hAnsi="Garamond"/>
          <w:sz w:val="26"/>
        </w:rPr>
        <w:t>);</w:t>
      </w:r>
    </w:p>
    <w:p w14:paraId="1DB5C54F" w14:textId="7D094DD9"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osien sijainti;</w:t>
      </w:r>
    </w:p>
    <w:p w14:paraId="615F1A59" w14:textId="224784D6"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looginen ja fyysinen turvallisuus sekä sisäverkkojen ja ympäristön turvallisuus;</w:t>
      </w:r>
    </w:p>
    <w:p w14:paraId="1882C072" w14:textId="7CD8D8EA"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teknisten laitteiden turvallisuus;</w:t>
      </w:r>
    </w:p>
    <w:p w14:paraId="6632F2F6" w14:textId="64115EDA" w:rsidR="009B2331" w:rsidRPr="009B2331"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seurantajärjestelmät, mukaan lukien automaattiset palvelutason tunnistusvälineet ja raportointi;</w:t>
      </w:r>
    </w:p>
    <w:p w14:paraId="6813793F" w14:textId="021B23A4"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toiminnalliset menettelyt tarjottujen palvelujen tukemiseksi;</w:t>
      </w:r>
    </w:p>
    <w:p w14:paraId="098AD0A4" w14:textId="5633F2D2" w:rsidR="00DE4AE4" w:rsidRPr="007051CE" w:rsidRDefault="00DE4AE4"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käsiteltäviin henkilötietoihin sovellettavat turvallisuus- ja yksityisyystoimenpiteet;</w:t>
      </w:r>
    </w:p>
    <w:p w14:paraId="4E1F5874" w14:textId="1DB37B38" w:rsidR="006532DE" w:rsidRPr="00427A37" w:rsidRDefault="00427A37" w:rsidP="00427A37">
      <w:pPr>
        <w:pStyle w:val="ListParagraph"/>
        <w:numPr>
          <w:ilvl w:val="0"/>
          <w:numId w:val="6"/>
        </w:numPr>
        <w:spacing w:after="120"/>
        <w:ind w:left="993" w:hanging="426"/>
        <w:jc w:val="both"/>
        <w:rPr>
          <w:rFonts w:ascii="Garamond" w:hAnsi="Garamond"/>
          <w:sz w:val="26"/>
          <w:szCs w:val="26"/>
        </w:rPr>
      </w:pPr>
      <w:r>
        <w:rPr>
          <w:rFonts w:ascii="Garamond" w:hAnsi="Garamond"/>
          <w:sz w:val="26"/>
        </w:rPr>
        <w:t>tehtävät ja vastuut.</w:t>
      </w:r>
    </w:p>
    <w:p w14:paraId="12F467D6" w14:textId="23809676" w:rsidR="006532DE" w:rsidRPr="00080301" w:rsidRDefault="006532DE" w:rsidP="00080301">
      <w:pPr>
        <w:spacing w:after="120"/>
        <w:jc w:val="both"/>
        <w:rPr>
          <w:rFonts w:ascii="Garamond" w:hAnsi="Garamond"/>
          <w:sz w:val="26"/>
          <w:szCs w:val="26"/>
        </w:rPr>
      </w:pPr>
      <w:r>
        <w:rPr>
          <w:rFonts w:ascii="Garamond" w:hAnsi="Garamond"/>
          <w:sz w:val="26"/>
        </w:rPr>
        <w:t xml:space="preserve">Kunkin </w:t>
      </w:r>
      <w:r>
        <w:rPr>
          <w:rFonts w:ascii="Garamond" w:hAnsi="Garamond"/>
          <w:b/>
          <w:sz w:val="26"/>
        </w:rPr>
        <w:t>pelijärjestelmän</w:t>
      </w:r>
      <w:r>
        <w:rPr>
          <w:rFonts w:ascii="Garamond" w:hAnsi="Garamond"/>
          <w:sz w:val="26"/>
        </w:rPr>
        <w:t xml:space="preserve"> osalta, mukaan lukien </w:t>
      </w:r>
      <w:r>
        <w:rPr>
          <w:rFonts w:ascii="Garamond" w:hAnsi="Garamond"/>
          <w:b/>
          <w:sz w:val="26"/>
        </w:rPr>
        <w:t>palveluja tarjoavan toimiluvan haltijan</w:t>
      </w:r>
      <w:r>
        <w:rPr>
          <w:rFonts w:ascii="Garamond" w:hAnsi="Garamond"/>
          <w:sz w:val="26"/>
        </w:rPr>
        <w:t xml:space="preserve"> vastuulle mahdollisesti annetut pelijärjestelmät, </w:t>
      </w:r>
      <w:r>
        <w:rPr>
          <w:rFonts w:ascii="Garamond" w:hAnsi="Garamond"/>
          <w:b/>
          <w:sz w:val="26"/>
        </w:rPr>
        <w:t>toimiluvan haltijan</w:t>
      </w:r>
      <w:r>
        <w:rPr>
          <w:rFonts w:ascii="Garamond" w:hAnsi="Garamond"/>
          <w:sz w:val="26"/>
        </w:rPr>
        <w:t xml:space="preserve"> on kuvattava yksityiskohtaisesti kaikki </w:t>
      </w:r>
      <w:r>
        <w:rPr>
          <w:rFonts w:ascii="Garamond" w:hAnsi="Garamond"/>
          <w:b/>
          <w:sz w:val="26"/>
        </w:rPr>
        <w:t>pelialustat</w:t>
      </w:r>
      <w:r>
        <w:rPr>
          <w:rFonts w:ascii="Garamond" w:hAnsi="Garamond"/>
          <w:sz w:val="26"/>
        </w:rPr>
        <w:t xml:space="preserve">, jotka kuuluvat kyseiseen järjestelmään, ja kunkin alustan osalta </w:t>
      </w:r>
      <w:r>
        <w:rPr>
          <w:rFonts w:ascii="Garamond" w:hAnsi="Garamond"/>
          <w:b/>
          <w:sz w:val="26"/>
        </w:rPr>
        <w:t>pelisovellukset</w:t>
      </w:r>
      <w:r>
        <w:rPr>
          <w:rFonts w:ascii="Garamond" w:hAnsi="Garamond"/>
          <w:sz w:val="26"/>
        </w:rPr>
        <w:t xml:space="preserve">, jotka ovat pelaajan käytettävissä eri pelejä varten, mukaan lukien tiedot eri osien välisistä yhteyksistä. Lisäksi kunkin </w:t>
      </w:r>
      <w:r>
        <w:rPr>
          <w:rFonts w:ascii="Garamond" w:hAnsi="Garamond"/>
          <w:b/>
          <w:sz w:val="26"/>
        </w:rPr>
        <w:t>pelijärjestelmän</w:t>
      </w:r>
      <w:r>
        <w:rPr>
          <w:rFonts w:ascii="Garamond" w:hAnsi="Garamond"/>
          <w:sz w:val="26"/>
        </w:rPr>
        <w:t xml:space="preserve"> osalta sen on aina kuvattava </w:t>
      </w:r>
      <w:r>
        <w:rPr>
          <w:rFonts w:ascii="Garamond" w:hAnsi="Garamond"/>
          <w:b/>
          <w:sz w:val="26"/>
        </w:rPr>
        <w:t>pelien hyväksymisjärjestelmä</w:t>
      </w:r>
      <w:r>
        <w:rPr>
          <w:rFonts w:ascii="Garamond" w:hAnsi="Garamond"/>
          <w:sz w:val="26"/>
        </w:rPr>
        <w:t xml:space="preserve">.    </w:t>
      </w:r>
    </w:p>
    <w:p w14:paraId="4A10CB51" w14:textId="358226AB" w:rsidR="006532DE" w:rsidRPr="00080301" w:rsidRDefault="006532DE" w:rsidP="00080301">
      <w:pPr>
        <w:spacing w:after="120"/>
        <w:jc w:val="both"/>
        <w:rPr>
          <w:rFonts w:ascii="Garamond" w:hAnsi="Garamond"/>
          <w:sz w:val="26"/>
          <w:szCs w:val="26"/>
        </w:rPr>
      </w:pPr>
      <w:r>
        <w:rPr>
          <w:rFonts w:ascii="Garamond" w:hAnsi="Garamond"/>
          <w:b/>
          <w:sz w:val="26"/>
        </w:rPr>
        <w:t>Pelialustojen</w:t>
      </w:r>
      <w:r>
        <w:rPr>
          <w:rFonts w:ascii="Garamond" w:hAnsi="Garamond"/>
          <w:sz w:val="26"/>
        </w:rPr>
        <w:t xml:space="preserve"> ja </w:t>
      </w:r>
      <w:r>
        <w:rPr>
          <w:rFonts w:ascii="Garamond" w:hAnsi="Garamond"/>
          <w:b/>
          <w:sz w:val="26"/>
        </w:rPr>
        <w:t>pelisovellusten</w:t>
      </w:r>
      <w:r>
        <w:rPr>
          <w:rFonts w:ascii="Garamond" w:hAnsi="Garamond"/>
          <w:sz w:val="26"/>
        </w:rPr>
        <w:t xml:space="preserve"> osalta </w:t>
      </w:r>
      <w:r>
        <w:rPr>
          <w:rFonts w:ascii="Garamond" w:hAnsi="Garamond"/>
          <w:b/>
          <w:sz w:val="26"/>
        </w:rPr>
        <w:t>toimiluvan haltijan</w:t>
      </w:r>
      <w:r>
        <w:rPr>
          <w:rFonts w:ascii="Garamond" w:hAnsi="Garamond"/>
          <w:sz w:val="26"/>
        </w:rPr>
        <w:t xml:space="preserve"> on ilmoitettava kehittäjän toiminimi, verotunnus ja arvonlisäveronumero, jos kehittäjä ei ole itse </w:t>
      </w:r>
      <w:r>
        <w:rPr>
          <w:rFonts w:ascii="Garamond" w:hAnsi="Garamond"/>
          <w:b/>
          <w:sz w:val="26"/>
        </w:rPr>
        <w:t>toimiluvan haltija</w:t>
      </w:r>
      <w:r>
        <w:rPr>
          <w:rFonts w:ascii="Garamond" w:hAnsi="Garamond"/>
          <w:sz w:val="26"/>
        </w:rPr>
        <w:t>.</w:t>
      </w:r>
    </w:p>
    <w:p w14:paraId="02E10D31" w14:textId="404645F3" w:rsidR="006532DE" w:rsidRPr="00391384" w:rsidRDefault="006532DE" w:rsidP="00080301">
      <w:pPr>
        <w:spacing w:after="120"/>
        <w:jc w:val="both"/>
        <w:rPr>
          <w:rFonts w:ascii="Garamond" w:hAnsi="Garamond"/>
          <w:sz w:val="26"/>
          <w:szCs w:val="26"/>
        </w:rPr>
      </w:pPr>
      <w:r>
        <w:rPr>
          <w:rFonts w:ascii="Garamond" w:hAnsi="Garamond"/>
          <w:b/>
          <w:sz w:val="26"/>
        </w:rPr>
        <w:t>Toimiluvan haltijan</w:t>
      </w:r>
      <w:r>
        <w:rPr>
          <w:rFonts w:ascii="Garamond" w:hAnsi="Garamond"/>
          <w:sz w:val="26"/>
        </w:rPr>
        <w:t xml:space="preserve"> on ilmoitettava verkkotunnus, jonka avulla pelaajat voivat käyttää tarjottuja pelipalveluja, ja kuvattava tyhjentävästi asianomaisen verkkosivuston toteutus ja siihen sisältyvät toiminnot. </w:t>
      </w:r>
      <w:r>
        <w:rPr>
          <w:rFonts w:ascii="Garamond" w:hAnsi="Garamond"/>
          <w:b/>
          <w:sz w:val="26"/>
        </w:rPr>
        <w:t>Toimiluvan haltijan</w:t>
      </w:r>
      <w:r>
        <w:rPr>
          <w:rFonts w:ascii="Garamond" w:hAnsi="Garamond"/>
          <w:sz w:val="26"/>
        </w:rPr>
        <w:t xml:space="preserve"> on myös esitettävä kuvaus sen toimilupaan </w:t>
      </w:r>
      <w:r>
        <w:rPr>
          <w:rFonts w:ascii="Garamond" w:hAnsi="Garamond"/>
          <w:sz w:val="26"/>
        </w:rPr>
        <w:lastRenderedPageBreak/>
        <w:t xml:space="preserve">mahdollisesti liittyvistä </w:t>
      </w:r>
      <w:r>
        <w:rPr>
          <w:rFonts w:ascii="Garamond" w:hAnsi="Garamond"/>
          <w:b/>
          <w:sz w:val="26"/>
        </w:rPr>
        <w:t>sovelluksista</w:t>
      </w:r>
      <w:r>
        <w:rPr>
          <w:rFonts w:ascii="Garamond" w:hAnsi="Garamond"/>
          <w:sz w:val="26"/>
        </w:rPr>
        <w:t xml:space="preserve">, joiden avulla sen tarjoamat pelit ovat käytettävissä mobiililaitteilla, mukaan lukien kattava kuvaus </w:t>
      </w:r>
      <w:r>
        <w:rPr>
          <w:rFonts w:ascii="Garamond" w:hAnsi="Garamond"/>
          <w:b/>
          <w:sz w:val="26"/>
        </w:rPr>
        <w:t>sovelluksiin</w:t>
      </w:r>
      <w:r>
        <w:rPr>
          <w:rFonts w:ascii="Garamond" w:hAnsi="Garamond"/>
          <w:sz w:val="26"/>
        </w:rPr>
        <w:t xml:space="preserve"> sisältyvistä ominaisuuksista. </w:t>
      </w:r>
    </w:p>
    <w:p w14:paraId="6DCE92BA" w14:textId="607E514F" w:rsidR="00152A8E" w:rsidRPr="00391384" w:rsidRDefault="00152A8E" w:rsidP="00152A8E">
      <w:pPr>
        <w:spacing w:after="120"/>
        <w:jc w:val="both"/>
        <w:rPr>
          <w:rFonts w:ascii="Garamond" w:hAnsi="Garamond"/>
          <w:sz w:val="26"/>
          <w:szCs w:val="26"/>
        </w:rPr>
      </w:pPr>
      <w:r>
        <w:rPr>
          <w:rFonts w:ascii="Garamond" w:hAnsi="Garamond"/>
          <w:b/>
          <w:sz w:val="26"/>
        </w:rPr>
        <w:t>Toimiluvan haltijan</w:t>
      </w:r>
      <w:r>
        <w:rPr>
          <w:rFonts w:ascii="Garamond" w:hAnsi="Garamond"/>
          <w:sz w:val="26"/>
        </w:rPr>
        <w:t xml:space="preserve"> on esitettävä kuvaus teknisistä ja organisatorisista ratkaisuista, joilla minimoidaan tietojen häviämiseen, vahingoittumiseen, varastamiseen tai vaarantumiseen liittyvät riskit sekä varmistetaan palvelun jatkuvuus ja toiminnan keskeytyessä tietojen palauttaminen ilman, että tietoja menetetään. Myös menettelyt, joilla </w:t>
      </w:r>
      <w:r>
        <w:rPr>
          <w:rFonts w:ascii="Garamond" w:hAnsi="Garamond"/>
          <w:b/>
          <w:sz w:val="26"/>
        </w:rPr>
        <w:t>toimiluvan haltijan järjestelmän</w:t>
      </w:r>
      <w:r>
        <w:rPr>
          <w:rFonts w:ascii="Garamond" w:hAnsi="Garamond"/>
          <w:sz w:val="26"/>
        </w:rPr>
        <w:t xml:space="preserve"> osien eheys tarkastetaan automaattisesti, on kuvattava. </w:t>
      </w:r>
    </w:p>
    <w:p w14:paraId="61677CF2" w14:textId="5942EED5" w:rsidR="00F92D6B" w:rsidRPr="00391384" w:rsidRDefault="00152A8E" w:rsidP="00152A8E">
      <w:pPr>
        <w:spacing w:after="120"/>
        <w:jc w:val="both"/>
        <w:rPr>
          <w:rFonts w:ascii="Garamond" w:hAnsi="Garamond"/>
          <w:sz w:val="26"/>
          <w:szCs w:val="26"/>
        </w:rPr>
      </w:pPr>
      <w:r>
        <w:rPr>
          <w:rFonts w:ascii="Garamond" w:hAnsi="Garamond"/>
          <w:sz w:val="26"/>
        </w:rPr>
        <w:t xml:space="preserve">Lisäksi on tarpeen esittää kuvaus mekanismeista, joilla suojellaan </w:t>
      </w:r>
      <w:r>
        <w:rPr>
          <w:rFonts w:ascii="Garamond" w:hAnsi="Garamond"/>
          <w:b/>
          <w:sz w:val="26"/>
        </w:rPr>
        <w:t>tietoliikenneverkkoa</w:t>
      </w:r>
      <w:r>
        <w:rPr>
          <w:rFonts w:ascii="Garamond" w:hAnsi="Garamond"/>
          <w:sz w:val="26"/>
        </w:rPr>
        <w:t xml:space="preserve"> ja kyseisen verkon kautta siirrettäviä tietoja.</w:t>
      </w:r>
    </w:p>
    <w:p w14:paraId="04CCA650" w14:textId="6C0DC64B" w:rsidR="006532DE" w:rsidRPr="00080301" w:rsidRDefault="006532DE" w:rsidP="00080301">
      <w:pPr>
        <w:spacing w:after="120"/>
        <w:jc w:val="both"/>
        <w:rPr>
          <w:rFonts w:ascii="Garamond" w:hAnsi="Garamond"/>
          <w:sz w:val="26"/>
          <w:szCs w:val="26"/>
        </w:rPr>
      </w:pPr>
      <w:r>
        <w:rPr>
          <w:rFonts w:ascii="Garamond" w:hAnsi="Garamond"/>
          <w:b/>
          <w:sz w:val="26"/>
        </w:rPr>
        <w:t>Toimiluvan haltijoiden</w:t>
      </w:r>
      <w:r>
        <w:rPr>
          <w:rFonts w:ascii="Garamond" w:hAnsi="Garamond"/>
          <w:sz w:val="26"/>
        </w:rPr>
        <w:t xml:space="preserve">, jotka toimivat </w:t>
      </w:r>
      <w:r>
        <w:rPr>
          <w:rFonts w:ascii="Garamond" w:hAnsi="Garamond"/>
          <w:b/>
          <w:sz w:val="26"/>
        </w:rPr>
        <w:t>palveluja tarjoavina toimiluvan haltijoina</w:t>
      </w:r>
      <w:r>
        <w:rPr>
          <w:rFonts w:ascii="Garamond" w:hAnsi="Garamond"/>
          <w:sz w:val="26"/>
        </w:rPr>
        <w:t xml:space="preserve">, on kuvattava, miten ne toteuttavat kunkin sellaisen </w:t>
      </w:r>
      <w:r>
        <w:rPr>
          <w:rFonts w:ascii="Garamond" w:hAnsi="Garamond"/>
          <w:b/>
          <w:sz w:val="26"/>
        </w:rPr>
        <w:t>pelijärjestelmän</w:t>
      </w:r>
      <w:r>
        <w:rPr>
          <w:rFonts w:ascii="Garamond" w:hAnsi="Garamond"/>
          <w:sz w:val="26"/>
        </w:rPr>
        <w:t xml:space="preserve"> osat, jonka ne haluavat tarjota </w:t>
      </w:r>
      <w:r>
        <w:rPr>
          <w:rFonts w:ascii="Garamond" w:hAnsi="Garamond"/>
          <w:b/>
          <w:sz w:val="26"/>
        </w:rPr>
        <w:t>toimiluvan haltijalle</w:t>
      </w:r>
      <w:r>
        <w:rPr>
          <w:rFonts w:ascii="Garamond" w:hAnsi="Garamond"/>
          <w:sz w:val="26"/>
        </w:rPr>
        <w:t xml:space="preserve">.     </w:t>
      </w:r>
    </w:p>
    <w:p w14:paraId="749CE699" w14:textId="7E794C53" w:rsidR="00AC1217" w:rsidRDefault="00AC1217">
      <w:pPr>
        <w:spacing w:after="160" w:line="259" w:lineRule="auto"/>
        <w:rPr>
          <w:rFonts w:ascii="Garamond" w:hAnsi="Garamond"/>
          <w:sz w:val="26"/>
          <w:szCs w:val="26"/>
        </w:rPr>
      </w:pPr>
      <w:r>
        <w:br w:type="page"/>
      </w:r>
    </w:p>
    <w:p w14:paraId="7A5DBA55" w14:textId="6208AEB4" w:rsidR="00372605" w:rsidRPr="004B71C0" w:rsidRDefault="00372605" w:rsidP="00AC1217">
      <w:pPr>
        <w:pStyle w:val="Titolo1RT"/>
        <w:numPr>
          <w:ilvl w:val="0"/>
          <w:numId w:val="33"/>
        </w:numPr>
        <w:ind w:left="426" w:hanging="426"/>
      </w:pPr>
      <w:bookmarkStart w:id="9" w:name="_Toc173404549"/>
      <w:r>
        <w:lastRenderedPageBreak/>
        <w:t>TIETOJEN VAIHTO TOIMILUVAN HALTIJAN JÄRJESTELMÄN JA KESKUSJÄRJESTELMÄN VÄLILLÄ</w:t>
      </w:r>
      <w:bookmarkEnd w:id="9"/>
    </w:p>
    <w:p w14:paraId="78C24410" w14:textId="77777777" w:rsidR="00372605" w:rsidRDefault="00372605" w:rsidP="00372605">
      <w:pPr>
        <w:rPr>
          <w:lang w:eastAsia="en-US"/>
        </w:rPr>
      </w:pPr>
    </w:p>
    <w:p w14:paraId="4FBA1D50" w14:textId="54025A1D" w:rsidR="00372605" w:rsidRPr="00080301" w:rsidRDefault="00372605" w:rsidP="00080301">
      <w:pPr>
        <w:spacing w:after="120"/>
        <w:jc w:val="both"/>
        <w:rPr>
          <w:rFonts w:ascii="Garamond" w:hAnsi="Garamond"/>
          <w:sz w:val="26"/>
          <w:szCs w:val="26"/>
        </w:rPr>
      </w:pPr>
      <w:r>
        <w:rPr>
          <w:rFonts w:ascii="Garamond" w:hAnsi="Garamond"/>
          <w:sz w:val="26"/>
        </w:rPr>
        <w:t xml:space="preserve">Tietojen vaihtamiseksi </w:t>
      </w:r>
      <w:r>
        <w:rPr>
          <w:rFonts w:ascii="Garamond" w:hAnsi="Garamond"/>
          <w:b/>
          <w:sz w:val="26"/>
        </w:rPr>
        <w:t>toimiluvan haltijan järjestelmän</w:t>
      </w:r>
      <w:r>
        <w:rPr>
          <w:rFonts w:ascii="Garamond" w:hAnsi="Garamond"/>
          <w:sz w:val="26"/>
        </w:rPr>
        <w:t xml:space="preserve"> ja </w:t>
      </w:r>
      <w:r>
        <w:rPr>
          <w:rFonts w:ascii="Garamond" w:hAnsi="Garamond"/>
          <w:b/>
          <w:sz w:val="26"/>
        </w:rPr>
        <w:t>keskusjärjestelmän</w:t>
      </w:r>
      <w:r>
        <w:rPr>
          <w:rFonts w:ascii="Garamond" w:hAnsi="Garamond"/>
          <w:sz w:val="26"/>
        </w:rPr>
        <w:t xml:space="preserve"> välillä </w:t>
      </w:r>
      <w:r>
        <w:rPr>
          <w:rFonts w:ascii="Garamond" w:hAnsi="Garamond"/>
          <w:b/>
          <w:sz w:val="26"/>
        </w:rPr>
        <w:t>toimiluvan haltijan</w:t>
      </w:r>
      <w:r>
        <w:rPr>
          <w:rFonts w:ascii="Garamond" w:hAnsi="Garamond"/>
          <w:sz w:val="26"/>
        </w:rPr>
        <w:t xml:space="preserve"> on mitoitettava </w:t>
      </w:r>
      <w:r>
        <w:rPr>
          <w:rFonts w:ascii="Garamond" w:hAnsi="Garamond"/>
          <w:b/>
          <w:sz w:val="26"/>
        </w:rPr>
        <w:t>toimiluvan haltijan järjestelmän</w:t>
      </w:r>
      <w:r>
        <w:rPr>
          <w:rFonts w:ascii="Garamond" w:hAnsi="Garamond"/>
          <w:sz w:val="26"/>
        </w:rPr>
        <w:t xml:space="preserve"> ja </w:t>
      </w:r>
      <w:r>
        <w:rPr>
          <w:rFonts w:ascii="Garamond" w:hAnsi="Garamond"/>
          <w:b/>
          <w:sz w:val="26"/>
        </w:rPr>
        <w:t>keskusjärjestelmän</w:t>
      </w:r>
      <w:r>
        <w:rPr>
          <w:rFonts w:ascii="Garamond" w:hAnsi="Garamond"/>
          <w:sz w:val="26"/>
        </w:rPr>
        <w:t xml:space="preserve"> välinen </w:t>
      </w:r>
      <w:r>
        <w:rPr>
          <w:rFonts w:ascii="Garamond" w:hAnsi="Garamond"/>
          <w:b/>
          <w:sz w:val="26"/>
        </w:rPr>
        <w:t>tietoliikenneverkko</w:t>
      </w:r>
      <w:r>
        <w:rPr>
          <w:rFonts w:ascii="Garamond" w:hAnsi="Garamond"/>
          <w:sz w:val="26"/>
        </w:rPr>
        <w:t xml:space="preserve"> ja varmistettava sen toiminta ja käytettävä sitä tässä asiakirjassa ja tiedonsiirtoprotokollissa annettujen teknisten eritelmien mukaisesti.</w:t>
      </w:r>
    </w:p>
    <w:p w14:paraId="45410113" w14:textId="500712DF" w:rsidR="00372605" w:rsidRPr="00080301" w:rsidRDefault="00372605" w:rsidP="00080301">
      <w:pPr>
        <w:spacing w:after="120"/>
        <w:jc w:val="both"/>
        <w:rPr>
          <w:rFonts w:ascii="Garamond" w:hAnsi="Garamond"/>
          <w:sz w:val="26"/>
          <w:szCs w:val="26"/>
        </w:rPr>
      </w:pPr>
      <w:r>
        <w:rPr>
          <w:rFonts w:ascii="Garamond" w:hAnsi="Garamond"/>
          <w:sz w:val="26"/>
        </w:rPr>
        <w:t xml:space="preserve">Tietojen vaihto </w:t>
      </w:r>
      <w:r>
        <w:rPr>
          <w:rFonts w:ascii="Garamond" w:hAnsi="Garamond"/>
          <w:b/>
          <w:sz w:val="26"/>
        </w:rPr>
        <w:t>toimiluvan haltijan pelitilijärjestelmän</w:t>
      </w:r>
      <w:r>
        <w:rPr>
          <w:rFonts w:ascii="Garamond" w:hAnsi="Garamond"/>
          <w:sz w:val="26"/>
        </w:rPr>
        <w:t xml:space="preserve"> ja </w:t>
      </w:r>
      <w:r>
        <w:rPr>
          <w:rFonts w:ascii="Garamond" w:hAnsi="Garamond"/>
          <w:b/>
          <w:sz w:val="26"/>
        </w:rPr>
        <w:t>keskusjärjestelmän</w:t>
      </w:r>
      <w:r>
        <w:rPr>
          <w:rFonts w:ascii="Garamond" w:hAnsi="Garamond"/>
          <w:sz w:val="26"/>
        </w:rPr>
        <w:t xml:space="preserve"> välillä on yksinomaan </w:t>
      </w:r>
      <w:r>
        <w:rPr>
          <w:rFonts w:ascii="Garamond" w:hAnsi="Garamond"/>
          <w:b/>
          <w:sz w:val="26"/>
        </w:rPr>
        <w:t>toimiluvan haltijan</w:t>
      </w:r>
      <w:r>
        <w:rPr>
          <w:rFonts w:ascii="Garamond" w:hAnsi="Garamond"/>
          <w:sz w:val="26"/>
        </w:rPr>
        <w:t xml:space="preserve"> vastuulla.</w:t>
      </w:r>
    </w:p>
    <w:p w14:paraId="612C7C66" w14:textId="6C232E5E" w:rsidR="00372605" w:rsidRPr="00080301" w:rsidRDefault="00372605" w:rsidP="00080301">
      <w:pPr>
        <w:spacing w:after="120"/>
        <w:jc w:val="both"/>
        <w:rPr>
          <w:rFonts w:ascii="Garamond" w:hAnsi="Garamond"/>
          <w:sz w:val="26"/>
          <w:szCs w:val="26"/>
        </w:rPr>
      </w:pPr>
      <w:r>
        <w:rPr>
          <w:rFonts w:ascii="Garamond" w:hAnsi="Garamond"/>
          <w:sz w:val="26"/>
        </w:rPr>
        <w:t xml:space="preserve">Jos </w:t>
      </w:r>
      <w:r>
        <w:rPr>
          <w:rFonts w:ascii="Garamond" w:hAnsi="Garamond"/>
          <w:b/>
          <w:sz w:val="26"/>
        </w:rPr>
        <w:t>toimiluvan haltijan järjestelmään</w:t>
      </w:r>
      <w:r>
        <w:rPr>
          <w:rFonts w:ascii="Garamond" w:hAnsi="Garamond"/>
          <w:sz w:val="26"/>
        </w:rPr>
        <w:t xml:space="preserve"> kuuluu </w:t>
      </w:r>
      <w:r>
        <w:rPr>
          <w:rFonts w:ascii="Garamond" w:hAnsi="Garamond"/>
          <w:b/>
          <w:sz w:val="26"/>
        </w:rPr>
        <w:t>palveluja tarjoavan toimiluvan haltijan</w:t>
      </w:r>
      <w:r>
        <w:rPr>
          <w:rFonts w:ascii="Garamond" w:hAnsi="Garamond"/>
          <w:sz w:val="26"/>
        </w:rPr>
        <w:t xml:space="preserve"> toteuttama </w:t>
      </w:r>
      <w:r>
        <w:rPr>
          <w:rFonts w:ascii="Garamond" w:hAnsi="Garamond"/>
          <w:b/>
          <w:sz w:val="26"/>
        </w:rPr>
        <w:t>pelijärjestelmä</w:t>
      </w:r>
      <w:r>
        <w:rPr>
          <w:rFonts w:ascii="Garamond" w:hAnsi="Garamond"/>
          <w:sz w:val="26"/>
        </w:rPr>
        <w:t xml:space="preserve">, tietojen vaihto </w:t>
      </w:r>
      <w:r>
        <w:rPr>
          <w:rFonts w:ascii="Garamond" w:hAnsi="Garamond"/>
          <w:b/>
          <w:sz w:val="26"/>
        </w:rPr>
        <w:t>pelijärjestelmän</w:t>
      </w:r>
      <w:r>
        <w:rPr>
          <w:rFonts w:ascii="Garamond" w:hAnsi="Garamond"/>
          <w:sz w:val="26"/>
        </w:rPr>
        <w:t xml:space="preserve"> ja </w:t>
      </w:r>
      <w:r>
        <w:rPr>
          <w:rFonts w:ascii="Garamond" w:hAnsi="Garamond"/>
          <w:b/>
          <w:sz w:val="26"/>
        </w:rPr>
        <w:t>keskusjärjestelmän</w:t>
      </w:r>
      <w:r>
        <w:rPr>
          <w:rFonts w:ascii="Garamond" w:hAnsi="Garamond"/>
          <w:sz w:val="26"/>
        </w:rPr>
        <w:t xml:space="preserve"> välillä on </w:t>
      </w:r>
      <w:r>
        <w:rPr>
          <w:rFonts w:ascii="Garamond" w:hAnsi="Garamond"/>
          <w:b/>
          <w:sz w:val="26"/>
        </w:rPr>
        <w:t>palveluja tarjoavan toimiluvan haltijan</w:t>
      </w:r>
      <w:r>
        <w:rPr>
          <w:rFonts w:ascii="Garamond" w:hAnsi="Garamond"/>
          <w:sz w:val="26"/>
        </w:rPr>
        <w:t xml:space="preserve"> vastuulla; kaikissa muissa tapauksissa tietojen vaihto on suoraan </w:t>
      </w:r>
      <w:r>
        <w:rPr>
          <w:rFonts w:ascii="Garamond" w:hAnsi="Garamond"/>
          <w:b/>
          <w:sz w:val="26"/>
        </w:rPr>
        <w:t>toimiluvan haltijan</w:t>
      </w:r>
      <w:r>
        <w:rPr>
          <w:rFonts w:ascii="Garamond" w:hAnsi="Garamond"/>
          <w:sz w:val="26"/>
        </w:rPr>
        <w:t xml:space="preserve"> vastuulla.</w:t>
      </w:r>
    </w:p>
    <w:p w14:paraId="4077428D" w14:textId="1CB6C0D0" w:rsidR="00080301" w:rsidRDefault="00372605" w:rsidP="00080301">
      <w:pPr>
        <w:spacing w:after="120"/>
        <w:jc w:val="both"/>
        <w:rPr>
          <w:rFonts w:ascii="Garamond" w:hAnsi="Garamond"/>
          <w:sz w:val="26"/>
          <w:szCs w:val="26"/>
        </w:rPr>
      </w:pPr>
      <w:r>
        <w:rPr>
          <w:rFonts w:ascii="Garamond" w:hAnsi="Garamond"/>
          <w:sz w:val="26"/>
        </w:rPr>
        <w:t xml:space="preserve">Jos </w:t>
      </w:r>
      <w:r>
        <w:rPr>
          <w:rFonts w:ascii="Garamond" w:hAnsi="Garamond"/>
          <w:b/>
          <w:sz w:val="26"/>
        </w:rPr>
        <w:t>toimiluvan haltija</w:t>
      </w:r>
      <w:r>
        <w:rPr>
          <w:rFonts w:ascii="Garamond" w:hAnsi="Garamond"/>
          <w:sz w:val="26"/>
        </w:rPr>
        <w:t xml:space="preserve"> käyttää </w:t>
      </w:r>
      <w:r>
        <w:rPr>
          <w:rFonts w:ascii="Garamond" w:hAnsi="Garamond"/>
          <w:b/>
          <w:sz w:val="26"/>
        </w:rPr>
        <w:t>palveluja tarjoavaa toimiluvan haltijaa</w:t>
      </w:r>
      <w:r>
        <w:rPr>
          <w:rFonts w:ascii="Garamond" w:hAnsi="Garamond"/>
          <w:sz w:val="26"/>
        </w:rPr>
        <w:t xml:space="preserve">, </w:t>
      </w:r>
      <w:r>
        <w:rPr>
          <w:rFonts w:ascii="Garamond" w:hAnsi="Garamond"/>
          <w:b/>
          <w:sz w:val="26"/>
        </w:rPr>
        <w:t>toimiluvan haltijan</w:t>
      </w:r>
      <w:r>
        <w:rPr>
          <w:rFonts w:ascii="Garamond" w:hAnsi="Garamond"/>
          <w:sz w:val="26"/>
        </w:rPr>
        <w:t xml:space="preserve"> on tehtävä sen kanssa sopimus, jossa määrätään muun muassa </w:t>
      </w:r>
      <w:r>
        <w:rPr>
          <w:rFonts w:ascii="Garamond" w:hAnsi="Garamond"/>
          <w:b/>
          <w:sz w:val="26"/>
        </w:rPr>
        <w:t>toimiluvan haltijan</w:t>
      </w:r>
      <w:r>
        <w:rPr>
          <w:rFonts w:ascii="Garamond" w:hAnsi="Garamond"/>
          <w:sz w:val="26"/>
        </w:rPr>
        <w:t xml:space="preserve"> mahdollisuudesta irtisanoa sopimus, jos palvelutasot ovat riittämättömät sovittuihin palvelutasoihin nähden, ja jolla taataan, että </w:t>
      </w:r>
      <w:r>
        <w:rPr>
          <w:rFonts w:ascii="Garamond" w:hAnsi="Garamond"/>
          <w:b/>
          <w:sz w:val="26"/>
        </w:rPr>
        <w:t>toimiluvan haltija</w:t>
      </w:r>
      <w:r>
        <w:rPr>
          <w:rFonts w:ascii="Garamond" w:hAnsi="Garamond"/>
          <w:sz w:val="26"/>
        </w:rPr>
        <w:t xml:space="preserve"> voi milloin tahansa saada omat pelitietonsa.</w:t>
      </w:r>
    </w:p>
    <w:p w14:paraId="25F399C2" w14:textId="0DD9C635" w:rsidR="00AC1217" w:rsidRDefault="00AC1217">
      <w:pPr>
        <w:spacing w:after="160" w:line="259" w:lineRule="auto"/>
        <w:rPr>
          <w:rFonts w:ascii="Garamond" w:hAnsi="Garamond"/>
          <w:sz w:val="26"/>
          <w:szCs w:val="26"/>
        </w:rPr>
      </w:pPr>
      <w:r>
        <w:br w:type="page"/>
      </w:r>
    </w:p>
    <w:p w14:paraId="002D76AA" w14:textId="363026C6" w:rsidR="00D4329E" w:rsidRPr="00315074" w:rsidRDefault="00584E5C" w:rsidP="00AC1217">
      <w:pPr>
        <w:pStyle w:val="Titolo1RT"/>
        <w:numPr>
          <w:ilvl w:val="0"/>
          <w:numId w:val="33"/>
        </w:numPr>
        <w:ind w:left="426" w:hanging="426"/>
      </w:pPr>
      <w:bookmarkStart w:id="10" w:name="_Hlk169101059"/>
      <w:bookmarkStart w:id="11" w:name="_Toc173404550"/>
      <w:r>
        <w:lastRenderedPageBreak/>
        <w:t>TEKNISTÄ VAATIMUSTENMUKAISUUDEN TARKASTUSTA KOSKEVAT SÄÄNNÖT</w:t>
      </w:r>
      <w:bookmarkEnd w:id="11"/>
    </w:p>
    <w:bookmarkEnd w:id="10"/>
    <w:p w14:paraId="444E7F2E" w14:textId="6FD1CB64" w:rsidR="00584E5C" w:rsidRPr="00584E5C" w:rsidRDefault="00584E5C" w:rsidP="00584E5C">
      <w:pPr>
        <w:spacing w:after="120"/>
        <w:jc w:val="both"/>
        <w:rPr>
          <w:rFonts w:ascii="Garamond" w:hAnsi="Garamond"/>
          <w:sz w:val="26"/>
          <w:szCs w:val="26"/>
        </w:rPr>
      </w:pPr>
      <w:r>
        <w:rPr>
          <w:rFonts w:ascii="Garamond" w:hAnsi="Garamond"/>
          <w:b/>
          <w:sz w:val="26"/>
        </w:rPr>
        <w:t>Toimiluvan haltijan</w:t>
      </w:r>
      <w:r>
        <w:rPr>
          <w:rFonts w:ascii="Garamond" w:hAnsi="Garamond"/>
          <w:sz w:val="26"/>
        </w:rPr>
        <w:t xml:space="preserve"> on 25 päivänä maaliskuuta 2024 parlamentin valtuutuksella annetun asetuksen nro 41 6 §:n 1 momentissa tarkoitettujen pelityyppien tarjoamiseksi pyydettävä ADM:n käyttöön antamien tietoteknisten järjestelyjen avulla, että jokin ADM:n kanssa sopimussuhteessa olevista tarkastuslaitoksista tai tapauksen mukaan tarvittaessa SO.GE.I. S.p.A. tekee teknisen vaatimustenmukaisuuden tarkastuksen.</w:t>
      </w:r>
    </w:p>
    <w:p w14:paraId="1271CE72" w14:textId="305DCB15" w:rsidR="00584E5C" w:rsidRPr="00584E5C" w:rsidRDefault="00584E5C" w:rsidP="00584E5C">
      <w:pPr>
        <w:spacing w:after="120"/>
        <w:jc w:val="both"/>
        <w:rPr>
          <w:rFonts w:ascii="Garamond" w:hAnsi="Garamond"/>
          <w:sz w:val="26"/>
          <w:szCs w:val="26"/>
        </w:rPr>
      </w:pPr>
      <w:r>
        <w:rPr>
          <w:rFonts w:ascii="Garamond" w:hAnsi="Garamond"/>
          <w:sz w:val="26"/>
        </w:rPr>
        <w:t>Teknisessä vaatimustenmukaisuuden tarkastuksessa on vähintään tarkastettava tämän asiakirjan vaatimusten noudattaminen käyttäen vähintään seuraavia menetelmiä, jos yksittäinen pelityyppi sitä edellyttää:</w:t>
      </w:r>
    </w:p>
    <w:p w14:paraId="3309B0E0" w14:textId="4F2FC44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lähdekoodin analyysi;</w:t>
      </w:r>
    </w:p>
    <w:p w14:paraId="15D34377" w14:textId="6A0F3597"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asiakirja-analyysi, jossa käydään läpi kukin osa;</w:t>
      </w:r>
    </w:p>
    <w:p w14:paraId="64CFE7A6" w14:textId="63CA7C4B"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 xml:space="preserve">kunkin osan vaatimustenmukaisuuden testaus, myös simulointivälineillä ja -menettelyillä; </w:t>
      </w:r>
    </w:p>
    <w:p w14:paraId="16F6A6B8" w14:textId="71492BF9"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b/>
          <w:sz w:val="26"/>
        </w:rPr>
        <w:t>toimiluvan haltijan järjestelmän</w:t>
      </w:r>
      <w:r>
        <w:rPr>
          <w:rFonts w:ascii="Garamond" w:hAnsi="Garamond"/>
          <w:sz w:val="26"/>
        </w:rPr>
        <w:t xml:space="preserve"> eri osien välisen tiedonsiirron ja integroinnin asianmukaisuuden tarkastaminen;</w:t>
      </w:r>
    </w:p>
    <w:p w14:paraId="0F66AB67" w14:textId="50317691"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b/>
          <w:sz w:val="26"/>
        </w:rPr>
        <w:t>toimiluvan haltijan järjestelmän</w:t>
      </w:r>
      <w:r>
        <w:rPr>
          <w:rFonts w:ascii="Garamond" w:hAnsi="Garamond"/>
          <w:sz w:val="26"/>
        </w:rPr>
        <w:t xml:space="preserve"> ja </w:t>
      </w:r>
      <w:r>
        <w:rPr>
          <w:rFonts w:ascii="Garamond" w:hAnsi="Garamond"/>
          <w:b/>
          <w:sz w:val="26"/>
        </w:rPr>
        <w:t>keskusjärjestelmän</w:t>
      </w:r>
      <w:r>
        <w:rPr>
          <w:rFonts w:ascii="Garamond" w:hAnsi="Garamond"/>
          <w:sz w:val="26"/>
        </w:rPr>
        <w:t xml:space="preserve"> välisen tiedonsiirron asianmukaisuuden tarkastaminen;</w:t>
      </w:r>
    </w:p>
    <w:p w14:paraId="0138699E" w14:textId="77777777" w:rsidR="00DE4AE4" w:rsidRPr="00584E5C" w:rsidRDefault="00DE4AE4" w:rsidP="00DE4AE4">
      <w:pPr>
        <w:pStyle w:val="ListParagraph"/>
        <w:numPr>
          <w:ilvl w:val="0"/>
          <w:numId w:val="9"/>
        </w:numPr>
        <w:ind w:left="993" w:hanging="426"/>
        <w:jc w:val="both"/>
        <w:rPr>
          <w:rFonts w:ascii="Garamond" w:hAnsi="Garamond"/>
          <w:sz w:val="26"/>
          <w:szCs w:val="26"/>
        </w:rPr>
      </w:pPr>
      <w:r>
        <w:rPr>
          <w:rFonts w:ascii="Garamond" w:hAnsi="Garamond"/>
          <w:sz w:val="26"/>
        </w:rPr>
        <w:t>pelisääntöjen asianmukaisen täytäntöönpanon tarkastaminen;</w:t>
      </w:r>
    </w:p>
    <w:p w14:paraId="70CA37A0" w14:textId="657A113D"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satunnaislukugeneraattorin tilastolliset testit;</w:t>
      </w:r>
    </w:p>
    <w:p w14:paraId="18C4F195" w14:textId="6031D393" w:rsidR="00584E5C" w:rsidRPr="00584E5C" w:rsidRDefault="00584E5C" w:rsidP="00584E5C">
      <w:pPr>
        <w:pStyle w:val="ListParagraph"/>
        <w:numPr>
          <w:ilvl w:val="0"/>
          <w:numId w:val="9"/>
        </w:numPr>
        <w:ind w:left="993" w:hanging="426"/>
        <w:jc w:val="both"/>
        <w:rPr>
          <w:rFonts w:ascii="Garamond" w:hAnsi="Garamond"/>
          <w:sz w:val="26"/>
          <w:szCs w:val="26"/>
        </w:rPr>
      </w:pPr>
      <w:r>
        <w:rPr>
          <w:rFonts w:ascii="Garamond" w:hAnsi="Garamond"/>
          <w:sz w:val="26"/>
        </w:rPr>
        <w:t>analyysi matemaattisesta mallista, mukaan lukien voittojen jakautuminen.</w:t>
      </w:r>
    </w:p>
    <w:p w14:paraId="5674AFBA" w14:textId="7A2BD812" w:rsidR="00584E5C" w:rsidRPr="00584E5C" w:rsidRDefault="00584E5C" w:rsidP="00584E5C">
      <w:pPr>
        <w:spacing w:after="120"/>
        <w:jc w:val="both"/>
        <w:rPr>
          <w:rFonts w:ascii="Garamond" w:hAnsi="Garamond"/>
          <w:sz w:val="26"/>
          <w:szCs w:val="26"/>
        </w:rPr>
      </w:pPr>
      <w:r>
        <w:rPr>
          <w:rFonts w:ascii="Garamond" w:hAnsi="Garamond"/>
          <w:sz w:val="26"/>
        </w:rPr>
        <w:t>Teknisessä vaatimustenmukaisuuden tarkastuksessa on määritettävä toteutettujen toimien tulokset ja – jos yksittäinen pelityyppi sitä edellyttää – eriteltävä kunkin osan osalta</w:t>
      </w:r>
    </w:p>
    <w:p w14:paraId="5586612A" w14:textId="5C0886E2"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tunnistustiedot ja niihin liittyvät laitteisto- ja/tai ohjelmistomoduulit;</w:t>
      </w:r>
    </w:p>
    <w:p w14:paraId="1F4A65FF" w14:textId="4E2B7B9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kriittisiksi määritetyt tiedostot;</w:t>
      </w:r>
    </w:p>
    <w:p w14:paraId="0437A408" w14:textId="75315AD8"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satunnaislukugeneraattorilla tehtyjen tilastollisten analyysien tulokset;</w:t>
      </w:r>
    </w:p>
    <w:p w14:paraId="659C89D1" w14:textId="01770E81"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tarjolla olevien päävoittojen tyypit;</w:t>
      </w:r>
    </w:p>
    <w:p w14:paraId="415FF8A2" w14:textId="4F740C0E"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pelaajille jaettavat voitto-osuudet ja erittely päävoittoon varattujen voittojen osuudesta;</w:t>
      </w:r>
    </w:p>
    <w:p w14:paraId="19D2334C" w14:textId="31FF60D6"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voittamisen todennäköisyys;</w:t>
      </w:r>
    </w:p>
    <w:p w14:paraId="3006B949" w14:textId="2D32B853" w:rsidR="00584E5C" w:rsidRPr="00584E5C" w:rsidRDefault="00584E5C" w:rsidP="00584E5C">
      <w:pPr>
        <w:pStyle w:val="ListParagraph"/>
        <w:numPr>
          <w:ilvl w:val="0"/>
          <w:numId w:val="10"/>
        </w:numPr>
        <w:ind w:left="993" w:hanging="426"/>
        <w:jc w:val="both"/>
        <w:rPr>
          <w:rFonts w:ascii="Garamond" w:hAnsi="Garamond"/>
          <w:sz w:val="26"/>
          <w:szCs w:val="26"/>
        </w:rPr>
      </w:pPr>
      <w:r>
        <w:rPr>
          <w:rFonts w:ascii="Garamond" w:hAnsi="Garamond"/>
          <w:sz w:val="26"/>
        </w:rPr>
        <w:t>tehtyjen analyysien tulokset.</w:t>
      </w:r>
    </w:p>
    <w:p w14:paraId="0CFEF4B9" w14:textId="21C1C70C" w:rsidR="00584E5C" w:rsidRPr="00584E5C" w:rsidRDefault="00584E5C" w:rsidP="00584E5C">
      <w:pPr>
        <w:spacing w:after="120"/>
        <w:jc w:val="both"/>
        <w:rPr>
          <w:rFonts w:ascii="Garamond" w:hAnsi="Garamond"/>
          <w:sz w:val="26"/>
          <w:szCs w:val="26"/>
        </w:rPr>
      </w:pPr>
      <w:r>
        <w:rPr>
          <w:rFonts w:ascii="Garamond" w:hAnsi="Garamond"/>
          <w:sz w:val="26"/>
        </w:rPr>
        <w:t xml:space="preserve">Jos tarkoituksena on tehdä muutoksia </w:t>
      </w:r>
      <w:r>
        <w:rPr>
          <w:rFonts w:ascii="Garamond" w:hAnsi="Garamond"/>
          <w:b/>
          <w:sz w:val="26"/>
        </w:rPr>
        <w:t>toimiluvan haltijan järjestelmän</w:t>
      </w:r>
      <w:r>
        <w:rPr>
          <w:rFonts w:ascii="Garamond" w:hAnsi="Garamond"/>
          <w:sz w:val="26"/>
        </w:rPr>
        <w:t xml:space="preserve"> osiin, jotka on jo tarkastettu ja hyväksytty, on varmistettava, että muutokset ovat tässä asiakirjassa vahvistettujen teknisten sääntöjen mukaisia, mitä varten on esitettävä pyyntö tarkastuslaitokselle tai tapauksen mukaan tarvittaessa SO.GE.I. S.p.A:lle, jonka on tarvittaessa tehtävä uusi tekninen vaatimustenmukaisuuden tarkastus.</w:t>
      </w:r>
    </w:p>
    <w:p w14:paraId="2BFF1076" w14:textId="6E63A30B" w:rsidR="00584E5C" w:rsidRPr="00584E5C" w:rsidRDefault="00584E5C" w:rsidP="00584E5C">
      <w:pPr>
        <w:spacing w:after="120"/>
        <w:jc w:val="both"/>
        <w:rPr>
          <w:rFonts w:ascii="Garamond" w:hAnsi="Garamond"/>
          <w:sz w:val="26"/>
          <w:szCs w:val="26"/>
        </w:rPr>
      </w:pPr>
      <w:r>
        <w:rPr>
          <w:rFonts w:ascii="Garamond" w:hAnsi="Garamond"/>
          <w:sz w:val="26"/>
        </w:rPr>
        <w:t>Edellä mainitun 25 päivänä maaliskuuta 2024 parlamentin valtuutuksella annetun asetuksen nro 41 6 §:n 3 momentissa tarkoitettu pelivalikoima vahvistetaan vasta, kun ADM:ltä on saatu todistus hyväksytysti suoritetusta tarkastuksesta tai sen tuloksista, ja valikoiman on oltava todistuksen mukainen.</w:t>
      </w:r>
    </w:p>
    <w:p w14:paraId="6285C506" w14:textId="2A311B63" w:rsidR="000C6C65" w:rsidRDefault="000C6C65" w:rsidP="00584E5C">
      <w:pPr>
        <w:spacing w:after="120"/>
        <w:jc w:val="both"/>
        <w:rPr>
          <w:rFonts w:ascii="Garamond" w:hAnsi="Garamond"/>
          <w:sz w:val="26"/>
          <w:szCs w:val="26"/>
        </w:rPr>
      </w:pPr>
      <w:r>
        <w:rPr>
          <w:rFonts w:ascii="Garamond" w:hAnsi="Garamond"/>
          <w:sz w:val="26"/>
        </w:rPr>
        <w:lastRenderedPageBreak/>
        <w:t xml:space="preserve">Jos </w:t>
      </w:r>
      <w:r>
        <w:rPr>
          <w:rFonts w:ascii="Garamond" w:hAnsi="Garamond"/>
          <w:b/>
          <w:sz w:val="26"/>
        </w:rPr>
        <w:t>toimiluvan haltijan järjestelmässä</w:t>
      </w:r>
      <w:r>
        <w:rPr>
          <w:rFonts w:ascii="Garamond" w:hAnsi="Garamond"/>
          <w:sz w:val="26"/>
        </w:rPr>
        <w:t xml:space="preserve"> esiintyy toimintahäiriöitä ja/tai tehdään muutoksia todistuksessa esitettyyn verrattuna, </w:t>
      </w:r>
      <w:r>
        <w:rPr>
          <w:rFonts w:ascii="Garamond" w:hAnsi="Garamond"/>
          <w:b/>
          <w:sz w:val="26"/>
        </w:rPr>
        <w:t>toimiluvan haltijan</w:t>
      </w:r>
      <w:r>
        <w:rPr>
          <w:rFonts w:ascii="Garamond" w:hAnsi="Garamond"/>
          <w:sz w:val="26"/>
        </w:rPr>
        <w:t xml:space="preserve"> on viipymättä määritettävä syyt käytettävissä olevien seurantavälineiden avulla ja määritettävä tarkasti ja kattavasti itse tekninen ongelma sekä se, miten poikkeavuuksia on tarkoitus hallita ja miten </w:t>
      </w:r>
      <w:r>
        <w:rPr>
          <w:rFonts w:ascii="Garamond" w:hAnsi="Garamond"/>
          <w:b/>
          <w:sz w:val="26"/>
        </w:rPr>
        <w:t>toimiluvan haltijan järjestelmän</w:t>
      </w:r>
      <w:r>
        <w:rPr>
          <w:rFonts w:ascii="Garamond" w:hAnsi="Garamond"/>
          <w:sz w:val="26"/>
        </w:rPr>
        <w:t xml:space="preserve"> tai sen yksittäisen osan asianmukainen toiminta voidaan palauttaa.</w:t>
      </w:r>
    </w:p>
    <w:p w14:paraId="787DDF67" w14:textId="12BAC42A" w:rsidR="00E102BD" w:rsidRDefault="000C6C65" w:rsidP="00E102BD">
      <w:pPr>
        <w:spacing w:after="120"/>
        <w:jc w:val="both"/>
        <w:rPr>
          <w:rFonts w:ascii="Garamond" w:hAnsi="Garamond"/>
          <w:sz w:val="26"/>
          <w:szCs w:val="26"/>
        </w:rPr>
      </w:pPr>
      <w:r>
        <w:rPr>
          <w:rFonts w:ascii="Garamond" w:hAnsi="Garamond"/>
          <w:sz w:val="26"/>
        </w:rPr>
        <w:t xml:space="preserve">Jos valikoimaan kuuluvien pelien tarjoaminen ja pelitoiminnan jatkaminen on edelleen mahdollista, </w:t>
      </w:r>
      <w:r>
        <w:rPr>
          <w:rFonts w:ascii="Garamond" w:hAnsi="Garamond"/>
          <w:b/>
          <w:sz w:val="26"/>
        </w:rPr>
        <w:t>toimiluvan haltijan</w:t>
      </w:r>
      <w:r>
        <w:rPr>
          <w:rFonts w:ascii="Garamond" w:hAnsi="Garamond"/>
          <w:sz w:val="26"/>
        </w:rPr>
        <w:t xml:space="preserve"> on ratkaistava ilmenneet ongelmat mahdollisimman pian ja korjattava poikkeavuudet muun muassa muuttamalla </w:t>
      </w:r>
      <w:r>
        <w:rPr>
          <w:rFonts w:ascii="Garamond" w:hAnsi="Garamond"/>
          <w:b/>
          <w:sz w:val="26"/>
        </w:rPr>
        <w:t>toimiluvan haltijan järjestelmää</w:t>
      </w:r>
      <w:r>
        <w:rPr>
          <w:rFonts w:ascii="Garamond" w:hAnsi="Garamond"/>
          <w:sz w:val="26"/>
        </w:rPr>
        <w:t xml:space="preserve">. </w:t>
      </w:r>
    </w:p>
    <w:p w14:paraId="5736CA28" w14:textId="15940E0D" w:rsidR="000C6C65" w:rsidRDefault="000C6C65" w:rsidP="000C6C65">
      <w:pPr>
        <w:spacing w:after="120"/>
        <w:jc w:val="both"/>
        <w:rPr>
          <w:rFonts w:ascii="Garamond" w:hAnsi="Garamond"/>
          <w:sz w:val="26"/>
          <w:szCs w:val="26"/>
        </w:rPr>
      </w:pPr>
      <w:r>
        <w:rPr>
          <w:rFonts w:ascii="Garamond" w:hAnsi="Garamond"/>
          <w:sz w:val="26"/>
        </w:rPr>
        <w:t xml:space="preserve">Jos valikoimaan kuuluvien pelien tarjoaminen ja pelitoiminnan jatkaminen ei kuitenkaan ole enää mahdollista, </w:t>
      </w:r>
      <w:r>
        <w:rPr>
          <w:rFonts w:ascii="Garamond" w:hAnsi="Garamond"/>
          <w:b/>
          <w:sz w:val="26"/>
        </w:rPr>
        <w:t>toimiluvan haltijan järjestelmässä</w:t>
      </w:r>
      <w:r>
        <w:rPr>
          <w:rFonts w:ascii="Garamond" w:hAnsi="Garamond"/>
          <w:sz w:val="26"/>
        </w:rPr>
        <w:t xml:space="preserve"> on suoritettava toimet, joita vaaditaan tässä asiakirjassa kuvatussa eheystarkastusmenettelyssä, ja </w:t>
      </w:r>
      <w:r>
        <w:rPr>
          <w:rFonts w:ascii="Garamond" w:hAnsi="Garamond"/>
          <w:b/>
          <w:sz w:val="26"/>
        </w:rPr>
        <w:t>toimiluvan haltijan</w:t>
      </w:r>
      <w:r>
        <w:rPr>
          <w:rFonts w:ascii="Garamond" w:hAnsi="Garamond"/>
          <w:sz w:val="26"/>
        </w:rPr>
        <w:t xml:space="preserve"> on erikseen tiedotettava tapahtumasta pelaajalle ja ADM:lle. Panosten mahdollinen täysimääräinen palauttaminen on joka tapauksessa </w:t>
      </w:r>
      <w:r>
        <w:rPr>
          <w:rFonts w:ascii="Garamond" w:hAnsi="Garamond"/>
          <w:b/>
          <w:sz w:val="26"/>
        </w:rPr>
        <w:t>toimiluvan haltijan</w:t>
      </w:r>
      <w:r>
        <w:rPr>
          <w:rFonts w:ascii="Garamond" w:hAnsi="Garamond"/>
          <w:sz w:val="26"/>
        </w:rPr>
        <w:t xml:space="preserve"> vastuulla.</w:t>
      </w:r>
    </w:p>
    <w:p w14:paraId="5992EE19" w14:textId="499D6E10" w:rsidR="00372605" w:rsidRDefault="00584E5C" w:rsidP="00584E5C">
      <w:pPr>
        <w:spacing w:after="120"/>
        <w:jc w:val="both"/>
        <w:rPr>
          <w:rFonts w:ascii="Garamond" w:hAnsi="Garamond"/>
          <w:sz w:val="26"/>
          <w:szCs w:val="26"/>
        </w:rPr>
      </w:pPr>
      <w:r>
        <w:rPr>
          <w:rFonts w:ascii="Garamond" w:hAnsi="Garamond"/>
          <w:sz w:val="26"/>
        </w:rPr>
        <w:t>Hakijat vastaavat etenkin tekniseen vaatimustenmukaisuuden tarkastukseen liittyvistä kustannuksista.</w:t>
      </w:r>
    </w:p>
    <w:p w14:paraId="524E7804" w14:textId="04216F58" w:rsidR="00AC1217" w:rsidRPr="00AC1217" w:rsidRDefault="00AC1217" w:rsidP="00AC1217">
      <w:pPr>
        <w:spacing w:after="160" w:line="259" w:lineRule="auto"/>
        <w:rPr>
          <w:rFonts w:ascii="Garamond" w:hAnsi="Garamond"/>
          <w:sz w:val="26"/>
          <w:szCs w:val="26"/>
        </w:rPr>
        <w:sectPr w:rsidR="00AC1217" w:rsidRPr="00AC1217" w:rsidSect="000223B5">
          <w:pgSz w:w="11906" w:h="16838" w:code="9"/>
          <w:pgMar w:top="2126" w:right="1276" w:bottom="1134" w:left="1134" w:header="709" w:footer="709" w:gutter="0"/>
          <w:cols w:space="708"/>
          <w:docGrid w:linePitch="360"/>
        </w:sectPr>
      </w:pPr>
      <w:r>
        <w:br w:type="page"/>
      </w:r>
    </w:p>
    <w:p w14:paraId="42672583" w14:textId="68E2F271" w:rsidR="00D4329E" w:rsidRPr="008B3D83" w:rsidRDefault="00D4329E" w:rsidP="00AC1217">
      <w:pPr>
        <w:pStyle w:val="Titolo1RT"/>
        <w:jc w:val="center"/>
      </w:pPr>
      <w:bookmarkStart w:id="12" w:name="_Toc173404551"/>
      <w:r>
        <w:lastRenderedPageBreak/>
        <w:t>TOINEN OSA</w:t>
      </w:r>
      <w:bookmarkEnd w:id="12"/>
    </w:p>
    <w:p w14:paraId="0A16DD4C" w14:textId="3FF5561F" w:rsidR="00D4329E" w:rsidRPr="00D4329E" w:rsidRDefault="00311864" w:rsidP="00AC1217">
      <w:pPr>
        <w:pStyle w:val="Heading1"/>
        <w:jc w:val="center"/>
        <w:rPr>
          <w:rFonts w:ascii="Garamond" w:hAnsi="Garamond"/>
          <w:b/>
          <w:bCs/>
          <w:color w:val="auto"/>
          <w:sz w:val="28"/>
          <w:szCs w:val="28"/>
        </w:rPr>
      </w:pPr>
      <w:r>
        <w:rPr>
          <w:rFonts w:ascii="Garamond" w:hAnsi="Garamond"/>
          <w:b/>
          <w:color w:val="auto"/>
          <w:sz w:val="28"/>
        </w:rPr>
        <w:t>TEKNISET VAATIMUKSET</w:t>
      </w:r>
    </w:p>
    <w:p w14:paraId="275F0A78" w14:textId="77777777" w:rsidR="00AC1217" w:rsidRDefault="00AC1217">
      <w:pPr>
        <w:spacing w:after="160" w:line="259" w:lineRule="auto"/>
        <w:rPr>
          <w:rFonts w:ascii="Garamond" w:hAnsi="Garamond"/>
          <w:sz w:val="26"/>
          <w:szCs w:val="26"/>
          <w:lang w:eastAsia="en-US"/>
        </w:rPr>
        <w:sectPr w:rsidR="00AC1217" w:rsidSect="00AC1217">
          <w:pgSz w:w="11906" w:h="16838" w:code="9"/>
          <w:pgMar w:top="2126" w:right="1276" w:bottom="1134" w:left="1134" w:header="709" w:footer="709" w:gutter="0"/>
          <w:cols w:space="708"/>
          <w:vAlign w:val="center"/>
          <w:docGrid w:linePitch="360"/>
        </w:sectPr>
      </w:pPr>
    </w:p>
    <w:p w14:paraId="3D486748" w14:textId="77777777" w:rsidR="00187149" w:rsidRPr="00315074" w:rsidRDefault="00187149" w:rsidP="00AC1217">
      <w:pPr>
        <w:pStyle w:val="Titolo1RT"/>
        <w:numPr>
          <w:ilvl w:val="0"/>
          <w:numId w:val="33"/>
        </w:numPr>
        <w:ind w:left="426" w:hanging="426"/>
      </w:pPr>
      <w:bookmarkStart w:id="13" w:name="_Toc173404552"/>
      <w:r>
        <w:lastRenderedPageBreak/>
        <w:t>TOIMILUVAN HALTIJAN JÄRJESTELMÄ</w:t>
      </w:r>
      <w:bookmarkEnd w:id="13"/>
    </w:p>
    <w:p w14:paraId="0B086442" w14:textId="4DD65FBE" w:rsidR="00D4329E" w:rsidRDefault="00311864" w:rsidP="00080301">
      <w:pPr>
        <w:spacing w:after="120"/>
        <w:jc w:val="both"/>
        <w:rPr>
          <w:rFonts w:ascii="Garamond" w:hAnsi="Garamond"/>
          <w:sz w:val="26"/>
          <w:szCs w:val="26"/>
        </w:rPr>
      </w:pPr>
      <w:r>
        <w:rPr>
          <w:rFonts w:ascii="Garamond" w:hAnsi="Garamond"/>
          <w:b/>
          <w:sz w:val="26"/>
        </w:rPr>
        <w:t>Toimiluvan haltijan järjestelmä</w:t>
      </w:r>
      <w:r>
        <w:rPr>
          <w:rFonts w:ascii="Garamond" w:hAnsi="Garamond"/>
          <w:sz w:val="26"/>
        </w:rPr>
        <w:t xml:space="preserve"> koostuu seuraavista:</w:t>
      </w:r>
    </w:p>
    <w:p w14:paraId="3D11961B" w14:textId="1FD727D5" w:rsidR="00187149" w:rsidRDefault="00187149" w:rsidP="00187149">
      <w:pPr>
        <w:pStyle w:val="ListParagraph"/>
        <w:numPr>
          <w:ilvl w:val="0"/>
          <w:numId w:val="13"/>
        </w:numPr>
        <w:spacing w:after="120"/>
        <w:ind w:left="993" w:hanging="426"/>
        <w:jc w:val="both"/>
        <w:rPr>
          <w:rFonts w:ascii="Garamond" w:hAnsi="Garamond"/>
          <w:sz w:val="26"/>
          <w:szCs w:val="26"/>
        </w:rPr>
      </w:pPr>
      <w:r>
        <w:rPr>
          <w:rFonts w:ascii="Garamond" w:hAnsi="Garamond"/>
          <w:sz w:val="26"/>
        </w:rPr>
        <w:t>pelijärjestelmät, jotka on tarkoitettu pelipalvelujen tarjoamiseen ja joihin kuuluvat seuraavat:</w:t>
      </w:r>
    </w:p>
    <w:p w14:paraId="66B85C9A" w14:textId="74A69B3D" w:rsidR="00187149" w:rsidRDefault="00187149" w:rsidP="00187149">
      <w:pPr>
        <w:pStyle w:val="ListParagraph"/>
        <w:numPr>
          <w:ilvl w:val="1"/>
          <w:numId w:val="14"/>
        </w:numPr>
        <w:spacing w:after="120"/>
        <w:ind w:hanging="447"/>
        <w:jc w:val="both"/>
        <w:rPr>
          <w:rFonts w:ascii="Garamond" w:hAnsi="Garamond"/>
          <w:sz w:val="26"/>
          <w:szCs w:val="26"/>
        </w:rPr>
      </w:pPr>
      <w:r>
        <w:rPr>
          <w:rFonts w:ascii="Garamond" w:hAnsi="Garamond"/>
          <w:sz w:val="26"/>
        </w:rPr>
        <w:t xml:space="preserve">pelialustat, jotka sisältävät yksittäiset </w:t>
      </w:r>
      <w:r>
        <w:rPr>
          <w:rFonts w:ascii="Garamond" w:hAnsi="Garamond"/>
          <w:b/>
          <w:sz w:val="26"/>
        </w:rPr>
        <w:t>pelisovellukset</w:t>
      </w:r>
      <w:r>
        <w:rPr>
          <w:rFonts w:ascii="Garamond" w:hAnsi="Garamond"/>
          <w:sz w:val="26"/>
        </w:rPr>
        <w:t>;</w:t>
      </w:r>
    </w:p>
    <w:p w14:paraId="49C57522" w14:textId="60F759C0" w:rsidR="00187149" w:rsidRDefault="008736C5" w:rsidP="00187149">
      <w:pPr>
        <w:pStyle w:val="ListParagraph"/>
        <w:numPr>
          <w:ilvl w:val="1"/>
          <w:numId w:val="14"/>
        </w:numPr>
        <w:spacing w:after="120"/>
        <w:ind w:hanging="447"/>
        <w:jc w:val="both"/>
        <w:rPr>
          <w:rFonts w:ascii="Garamond" w:hAnsi="Garamond"/>
          <w:sz w:val="26"/>
          <w:szCs w:val="26"/>
        </w:rPr>
      </w:pPr>
      <w:r>
        <w:rPr>
          <w:rFonts w:ascii="Garamond" w:hAnsi="Garamond"/>
          <w:b/>
          <w:sz w:val="26"/>
        </w:rPr>
        <w:t>pelien hyväksymisjärjestelmä</w:t>
      </w:r>
      <w:r>
        <w:rPr>
          <w:rFonts w:ascii="Garamond" w:hAnsi="Garamond"/>
          <w:sz w:val="26"/>
        </w:rPr>
        <w:t>;</w:t>
      </w:r>
    </w:p>
    <w:p w14:paraId="482E64A2" w14:textId="6F958830" w:rsidR="00187149" w:rsidRDefault="00B323A7"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tarjolla olevien pelien esittämiseen käytettävä järjestelmä</w:t>
      </w:r>
      <w:r>
        <w:rPr>
          <w:rFonts w:ascii="Garamond" w:hAnsi="Garamond"/>
          <w:sz w:val="26"/>
        </w:rPr>
        <w:t xml:space="preserve"> (verkkosivusto ja/tai </w:t>
      </w:r>
      <w:r>
        <w:rPr>
          <w:rFonts w:ascii="Garamond" w:hAnsi="Garamond"/>
          <w:b/>
          <w:sz w:val="26"/>
        </w:rPr>
        <w:t>sovellus</w:t>
      </w:r>
      <w:r>
        <w:rPr>
          <w:rFonts w:ascii="Garamond" w:hAnsi="Garamond"/>
          <w:sz w:val="26"/>
        </w:rPr>
        <w:t>);</w:t>
      </w:r>
    </w:p>
    <w:p w14:paraId="0D296A1A" w14:textId="544A5A1C" w:rsidR="00311864" w:rsidRDefault="008736C5" w:rsidP="00187149">
      <w:pPr>
        <w:pStyle w:val="ListParagraph"/>
        <w:numPr>
          <w:ilvl w:val="0"/>
          <w:numId w:val="13"/>
        </w:numPr>
        <w:spacing w:after="120"/>
        <w:ind w:left="993" w:hanging="426"/>
        <w:jc w:val="both"/>
        <w:rPr>
          <w:rFonts w:ascii="Garamond" w:hAnsi="Garamond"/>
          <w:sz w:val="26"/>
          <w:szCs w:val="26"/>
        </w:rPr>
      </w:pPr>
      <w:r>
        <w:rPr>
          <w:rFonts w:ascii="Garamond" w:hAnsi="Garamond"/>
          <w:b/>
          <w:sz w:val="26"/>
        </w:rPr>
        <w:t>toimiluvan haltijan pelitilijärjestelmä</w:t>
      </w:r>
      <w:r>
        <w:rPr>
          <w:rFonts w:ascii="Garamond" w:hAnsi="Garamond"/>
          <w:sz w:val="26"/>
        </w:rPr>
        <w:t>;</w:t>
      </w:r>
    </w:p>
    <w:p w14:paraId="294AE291" w14:textId="2CB3FC8E" w:rsidR="007D62C0" w:rsidRPr="009019A0" w:rsidRDefault="00D45068" w:rsidP="009019A0">
      <w:pPr>
        <w:pStyle w:val="ListParagraph"/>
        <w:numPr>
          <w:ilvl w:val="0"/>
          <w:numId w:val="13"/>
        </w:numPr>
        <w:spacing w:after="120"/>
        <w:ind w:left="993" w:hanging="426"/>
        <w:jc w:val="both"/>
        <w:rPr>
          <w:rFonts w:ascii="Garamond" w:hAnsi="Garamond"/>
          <w:sz w:val="26"/>
          <w:szCs w:val="26"/>
        </w:rPr>
      </w:pPr>
      <w:r>
        <w:rPr>
          <w:rFonts w:ascii="Garamond" w:hAnsi="Garamond"/>
          <w:sz w:val="26"/>
        </w:rPr>
        <w:t>kirjanpitojärjestelmä, jolla määritetään saatavat voimassa olevan lainsäädännön mukaisesti;</w:t>
      </w:r>
    </w:p>
    <w:p w14:paraId="0B529383" w14:textId="33B45857" w:rsidR="00D45068" w:rsidRDefault="00D45068" w:rsidP="00D45068">
      <w:pPr>
        <w:pStyle w:val="ListParagraph"/>
        <w:numPr>
          <w:ilvl w:val="0"/>
          <w:numId w:val="13"/>
        </w:numPr>
        <w:spacing w:after="120"/>
        <w:ind w:left="993" w:hanging="426"/>
        <w:jc w:val="both"/>
        <w:rPr>
          <w:rFonts w:ascii="Garamond" w:hAnsi="Garamond"/>
          <w:sz w:val="26"/>
          <w:szCs w:val="26"/>
        </w:rPr>
      </w:pPr>
      <w:r>
        <w:rPr>
          <w:rFonts w:ascii="Garamond" w:hAnsi="Garamond"/>
          <w:sz w:val="26"/>
        </w:rPr>
        <w:t>laitteisto- ja ohjelmistoinfrastruktuurin seuranta- ja valvontajärjestelmä, myös automaattinen, joka takaa eri osien asianmukaisen toiminnan;</w:t>
      </w:r>
    </w:p>
    <w:p w14:paraId="18A2A196" w14:textId="0166221D" w:rsidR="00187149" w:rsidRDefault="002C107D" w:rsidP="00187149">
      <w:pPr>
        <w:pStyle w:val="ListParagraph"/>
        <w:numPr>
          <w:ilvl w:val="0"/>
          <w:numId w:val="13"/>
        </w:numPr>
        <w:spacing w:after="120"/>
        <w:ind w:left="993" w:hanging="426"/>
        <w:jc w:val="both"/>
        <w:rPr>
          <w:rFonts w:ascii="Garamond" w:hAnsi="Garamond"/>
          <w:sz w:val="26"/>
          <w:szCs w:val="26"/>
        </w:rPr>
      </w:pPr>
      <w:r>
        <w:rPr>
          <w:rFonts w:ascii="Garamond" w:hAnsi="Garamond"/>
          <w:sz w:val="26"/>
        </w:rPr>
        <w:t xml:space="preserve">tiedonsiirtoon käytettävä </w:t>
      </w:r>
      <w:r>
        <w:rPr>
          <w:rFonts w:ascii="Garamond" w:hAnsi="Garamond"/>
          <w:b/>
          <w:sz w:val="26"/>
        </w:rPr>
        <w:t>tietoliikenneverkko</w:t>
      </w:r>
      <w:r>
        <w:rPr>
          <w:rFonts w:ascii="Garamond" w:hAnsi="Garamond"/>
          <w:sz w:val="26"/>
        </w:rPr>
        <w:t>.</w:t>
      </w:r>
    </w:p>
    <w:p w14:paraId="2B457FE4" w14:textId="53F62EFD" w:rsidR="00DF55D6" w:rsidRDefault="00DF55D6" w:rsidP="00A3512E">
      <w:pPr>
        <w:spacing w:after="120"/>
        <w:jc w:val="both"/>
        <w:rPr>
          <w:rFonts w:ascii="Garamond" w:hAnsi="Garamond"/>
          <w:sz w:val="26"/>
          <w:szCs w:val="26"/>
        </w:rPr>
      </w:pPr>
      <w:r>
        <w:rPr>
          <w:rFonts w:ascii="Garamond" w:hAnsi="Garamond"/>
          <w:sz w:val="26"/>
        </w:rPr>
        <w:t xml:space="preserve">Kaikissa </w:t>
      </w:r>
      <w:r>
        <w:rPr>
          <w:rFonts w:ascii="Garamond" w:hAnsi="Garamond"/>
          <w:b/>
          <w:sz w:val="26"/>
        </w:rPr>
        <w:t>toimiluvan haltijan</w:t>
      </w:r>
      <w:r>
        <w:rPr>
          <w:rFonts w:ascii="Garamond" w:hAnsi="Garamond"/>
          <w:sz w:val="26"/>
        </w:rPr>
        <w:t xml:space="preserve"> </w:t>
      </w:r>
      <w:r>
        <w:rPr>
          <w:rFonts w:ascii="Garamond" w:hAnsi="Garamond"/>
          <w:b/>
          <w:sz w:val="26"/>
        </w:rPr>
        <w:t>järjestelmän</w:t>
      </w:r>
      <w:r>
        <w:rPr>
          <w:rFonts w:ascii="Garamond" w:hAnsi="Garamond"/>
          <w:sz w:val="26"/>
        </w:rPr>
        <w:t xml:space="preserve"> osissa viiteaikayksikkönä on käytettävä koordinoitua yleisaikaa (UTC).</w:t>
      </w:r>
    </w:p>
    <w:p w14:paraId="3327BB8E" w14:textId="0104ABF5" w:rsidR="00A3512E" w:rsidRPr="00A3512E" w:rsidRDefault="00A3512E" w:rsidP="00A3512E">
      <w:pPr>
        <w:spacing w:after="120"/>
        <w:jc w:val="both"/>
        <w:rPr>
          <w:rFonts w:ascii="Garamond" w:hAnsi="Garamond"/>
          <w:sz w:val="26"/>
          <w:szCs w:val="26"/>
        </w:rPr>
      </w:pPr>
      <w:r>
        <w:rPr>
          <w:rFonts w:ascii="Garamond" w:hAnsi="Garamond"/>
          <w:sz w:val="26"/>
        </w:rPr>
        <w:t xml:space="preserve">Resurssien, jotka tarvitaan </w:t>
      </w:r>
      <w:r>
        <w:rPr>
          <w:rFonts w:ascii="Garamond" w:hAnsi="Garamond"/>
          <w:b/>
          <w:sz w:val="26"/>
        </w:rPr>
        <w:t>toimiluvan haltijan järjestelmän</w:t>
      </w:r>
      <w:r>
        <w:rPr>
          <w:rFonts w:ascii="Garamond" w:hAnsi="Garamond"/>
          <w:sz w:val="26"/>
        </w:rPr>
        <w:t xml:space="preserve"> infrastruktuurin käyttöönottoon, on sijaittava Euroopan talousalueella, vaikka toteutukseen käytettäisiin pilvipohjaisia ratkaisuja. Kaikissa pilvipohjaisissa ratkaisuissa on noudatettava Italian digitalisaatioviraston (AGID) ja kansallisen kyberturvallisuusviraston (ACN) vahvistamia teknisiä vaatimuksia ja ominaisuuksia, jotta ratkaisuja voidaan tarjota julkishallinnolle, ja niissä on taattava, että kaikki ADM:n pyytämät tiedot ovat kokonaisuudessaan saatavilla seuranta- ja valvontatoimia varten.</w:t>
      </w:r>
    </w:p>
    <w:p w14:paraId="0C9B7A0C" w14:textId="37B4F31A" w:rsidR="00A3512E" w:rsidRPr="00A3512E" w:rsidRDefault="00A3512E" w:rsidP="00A3512E">
      <w:pPr>
        <w:spacing w:after="120"/>
        <w:jc w:val="both"/>
        <w:rPr>
          <w:rFonts w:ascii="Garamond" w:hAnsi="Garamond"/>
          <w:sz w:val="26"/>
          <w:szCs w:val="26"/>
        </w:rPr>
      </w:pPr>
      <w:r>
        <w:rPr>
          <w:rFonts w:ascii="Garamond" w:hAnsi="Garamond"/>
          <w:sz w:val="26"/>
        </w:rPr>
        <w:t>Erityisesti on varmistettava tietojen digitaalinen suvereniteetti ja noudatettava kaikilta osin tietojen sijaintia ja siirtämistä, tietoihin pääsyä ja tietoturvaa koskevia sääntöjä, ja tiedot on salattava sekä siirron että säilyttämisen aikana.</w:t>
      </w:r>
    </w:p>
    <w:p w14:paraId="3571705D" w14:textId="255BEBA6" w:rsidR="002B7F9A" w:rsidRDefault="00A3512E" w:rsidP="008D79CC">
      <w:pPr>
        <w:spacing w:after="120"/>
        <w:jc w:val="both"/>
        <w:rPr>
          <w:rFonts w:ascii="Garamond" w:hAnsi="Garamond"/>
          <w:sz w:val="26"/>
          <w:szCs w:val="26"/>
        </w:rPr>
      </w:pPr>
      <w:bookmarkStart w:id="14" w:name="_Hlk170894023"/>
      <w:r>
        <w:rPr>
          <w:rFonts w:ascii="Garamond" w:hAnsi="Garamond"/>
          <w:b/>
          <w:sz w:val="26"/>
        </w:rPr>
        <w:t>Toimiluvan haltijan järjestelmän</w:t>
      </w:r>
      <w:r>
        <w:rPr>
          <w:rFonts w:ascii="Garamond" w:hAnsi="Garamond"/>
          <w:sz w:val="26"/>
        </w:rPr>
        <w:t xml:space="preserve"> arkkitehtuurin on taattava maksimaalinen kapasiteetti, käytettävyys, skaalautuvuus, suorituskyky, turvallisuus ja valvottavuus. Arkkitehtuurin on myös taattava palvelujen jatkuvuus erittäin luotettavilla ratkaisuilla, mikä varmistetaan kaikkien osien redundanssilla ja käyttämällä teknisiä ja organisatorisia ratkaisuja, joiden avulla palvelut voidaan palauttaa ilman, että tietoja menetetään.</w:t>
      </w:r>
    </w:p>
    <w:p w14:paraId="3AA0B167" w14:textId="126A730A" w:rsidR="008D79CC" w:rsidRDefault="002B7F9A" w:rsidP="002B7F9A">
      <w:pPr>
        <w:spacing w:after="120"/>
        <w:jc w:val="both"/>
        <w:rPr>
          <w:rFonts w:ascii="Garamond" w:hAnsi="Garamond"/>
          <w:sz w:val="26"/>
          <w:szCs w:val="26"/>
        </w:rPr>
      </w:pPr>
      <w:r>
        <w:rPr>
          <w:rFonts w:ascii="Garamond" w:hAnsi="Garamond"/>
          <w:b/>
          <w:sz w:val="26"/>
        </w:rPr>
        <w:t>Toimiluvan haltijan järjestelmässä</w:t>
      </w:r>
      <w:r>
        <w:rPr>
          <w:rFonts w:ascii="Garamond" w:hAnsi="Garamond"/>
          <w:sz w:val="26"/>
        </w:rPr>
        <w:t xml:space="preserve"> on oltava ominaisuuksia, joilla voidaan estää tietojen häviäminen, vahingoittuminen, varastaminen tai vaarantuminen tai toiminnan keskeytyminen, mukaan lukien laitteiden asianmukainen järjestäminen ja suojaaminen, millä vähennetään ympäristöuhkien ja -vaarojen aiheuttamia riskejä ja estetään luvaton käyttö.  </w:t>
      </w:r>
    </w:p>
    <w:bookmarkEnd w:id="14"/>
    <w:p w14:paraId="4B2A6D29" w14:textId="63C85B88" w:rsidR="00A3512E" w:rsidRPr="00A3512E" w:rsidRDefault="00A3512E" w:rsidP="00A3512E">
      <w:pPr>
        <w:spacing w:after="120"/>
        <w:jc w:val="both"/>
        <w:rPr>
          <w:rFonts w:ascii="Garamond" w:hAnsi="Garamond"/>
          <w:sz w:val="26"/>
          <w:szCs w:val="26"/>
        </w:rPr>
      </w:pPr>
      <w:r>
        <w:rPr>
          <w:rFonts w:ascii="Garamond" w:hAnsi="Garamond"/>
          <w:b/>
          <w:sz w:val="26"/>
        </w:rPr>
        <w:t>Toimiluvan haltijan järjestelmän</w:t>
      </w:r>
      <w:r>
        <w:rPr>
          <w:rFonts w:ascii="Garamond" w:hAnsi="Garamond"/>
          <w:sz w:val="26"/>
        </w:rPr>
        <w:t xml:space="preserve"> yksittäiset toiminnot on kehitettävä modulaarisesti niin, että järjestelmän yksittäiset osat ovat selkeästi tunnistettavissa. </w:t>
      </w:r>
    </w:p>
    <w:p w14:paraId="5CE08FF8" w14:textId="18C88F21" w:rsidR="00A3512E" w:rsidRPr="00A3512E" w:rsidRDefault="00A3512E" w:rsidP="00A3512E">
      <w:pPr>
        <w:spacing w:after="120"/>
        <w:jc w:val="both"/>
        <w:rPr>
          <w:rFonts w:ascii="Garamond" w:hAnsi="Garamond"/>
          <w:sz w:val="26"/>
          <w:szCs w:val="26"/>
        </w:rPr>
      </w:pPr>
      <w:r>
        <w:rPr>
          <w:rFonts w:ascii="Garamond" w:hAnsi="Garamond"/>
          <w:sz w:val="26"/>
        </w:rPr>
        <w:t xml:space="preserve">Pelitoiminnan aikana tietokantoja on päivitettävä reaaliaikaisesti toimien kanssa, millä varmistetaan, että toimet toteutetaan asianmukaisesti ja kokonaisuudessaan, ja millä varmistetaan myös toteutettujen toimien jäljitettävyys, ja on toteutettava viipymättä toimia, jos toiminnassa havaitaan poikkeavuuksia tai vaatimustenvastaisuuksia tavanomaiseen nähden. </w:t>
      </w:r>
      <w:r>
        <w:rPr>
          <w:rFonts w:ascii="Garamond" w:hAnsi="Garamond"/>
          <w:sz w:val="26"/>
        </w:rPr>
        <w:lastRenderedPageBreak/>
        <w:t>Jokaisessa tapahtumassa on noudatettava tarkasti erillisissä tiedonsiirtoprotokollissa esitettyjä sääntöjä.</w:t>
      </w:r>
    </w:p>
    <w:p w14:paraId="05AD0E4B" w14:textId="1D42E7A3" w:rsidR="007051CE" w:rsidRDefault="00A3512E" w:rsidP="00A3512E">
      <w:pPr>
        <w:spacing w:after="120"/>
        <w:jc w:val="both"/>
        <w:rPr>
          <w:rFonts w:ascii="Garamond" w:hAnsi="Garamond"/>
          <w:sz w:val="26"/>
          <w:szCs w:val="26"/>
        </w:rPr>
      </w:pPr>
      <w:bookmarkStart w:id="15" w:name="_Hlk169184203"/>
      <w:bookmarkStart w:id="16" w:name="_Hlk170828305"/>
      <w:r>
        <w:rPr>
          <w:rFonts w:ascii="Garamond" w:hAnsi="Garamond"/>
          <w:b/>
          <w:sz w:val="26"/>
        </w:rPr>
        <w:t>Toimiluvan haltijan järjestelmässä</w:t>
      </w:r>
      <w:r>
        <w:rPr>
          <w:rFonts w:ascii="Garamond" w:hAnsi="Garamond"/>
          <w:sz w:val="26"/>
        </w:rPr>
        <w:t xml:space="preserve"> on voitava tarjota pelejä, hallita pelitoimintaa ja vaihtaa tietoja </w:t>
      </w:r>
      <w:r>
        <w:rPr>
          <w:rFonts w:ascii="Garamond" w:hAnsi="Garamond"/>
          <w:b/>
          <w:sz w:val="26"/>
        </w:rPr>
        <w:t>keskusjärjestelmän</w:t>
      </w:r>
      <w:r>
        <w:rPr>
          <w:rFonts w:ascii="Garamond" w:hAnsi="Garamond"/>
          <w:sz w:val="26"/>
        </w:rPr>
        <w:t xml:space="preserve"> kanssa tässä asiakirjassa annettujen teknisten eritelmien mukaisesti, ja järjestelmässä on myös oltava ominaisuuksia, joilla voidaan</w:t>
      </w:r>
    </w:p>
    <w:bookmarkEnd w:id="15"/>
    <w:p w14:paraId="10CC3027" w14:textId="77777777" w:rsidR="00F05439" w:rsidRDefault="00D82B03" w:rsidP="007051CE">
      <w:pPr>
        <w:pStyle w:val="ListParagraph"/>
        <w:numPr>
          <w:ilvl w:val="0"/>
          <w:numId w:val="18"/>
        </w:numPr>
        <w:spacing w:after="120"/>
        <w:jc w:val="both"/>
        <w:rPr>
          <w:rFonts w:ascii="Garamond" w:hAnsi="Garamond"/>
          <w:sz w:val="26"/>
          <w:szCs w:val="26"/>
        </w:rPr>
      </w:pPr>
      <w:r>
        <w:rPr>
          <w:rFonts w:ascii="Garamond" w:hAnsi="Garamond"/>
          <w:sz w:val="26"/>
        </w:rPr>
        <w:t xml:space="preserve">taata tietojen käsittely henkilötietojen käsittelyä koskevan voimassa olevan lainsäädännön mukaisesti, mukaan lukien arkaluonteisia tietoja sisältävien tallennusvälineiden tietojen asianmukainen poistaminen tai turvallinen päällekirjoittaminen ennen tallennusvälineiden mahdollista hävittämistä. </w:t>
      </w:r>
    </w:p>
    <w:p w14:paraId="735204B3" w14:textId="15412921" w:rsidR="007051CE" w:rsidRPr="008F47F6" w:rsidRDefault="007051CE" w:rsidP="00F05439">
      <w:pPr>
        <w:pStyle w:val="ListParagraph"/>
        <w:spacing w:after="120"/>
        <w:jc w:val="both"/>
        <w:rPr>
          <w:rFonts w:ascii="Garamond" w:hAnsi="Garamond"/>
          <w:sz w:val="26"/>
          <w:szCs w:val="26"/>
        </w:rPr>
      </w:pPr>
      <w:bookmarkStart w:id="17" w:name="_Hlk170894062"/>
      <w:r>
        <w:rPr>
          <w:rFonts w:ascii="Garamond" w:hAnsi="Garamond"/>
          <w:sz w:val="26"/>
        </w:rPr>
        <w:t>Erityisesti on toteutettava turvatoimenpiteitä, joilla noudatetaan tapauksen mukaan rekisteröityihin tai rekisterinpitäjiin sovellettavia henkilötietojen käsittelyä koskevia vaatimuksia henkilötietojen suojaa koskevan lainsäädännön säännösten mukaisesti, jotta tietoja ja niiden jäljennöksiä voidaan suojella niiden luottamuksellisuuden, eheyden, saatavuuden ja aitouden varmistamiseksi;</w:t>
      </w:r>
    </w:p>
    <w:bookmarkEnd w:id="16"/>
    <w:bookmarkEnd w:id="17"/>
    <w:p w14:paraId="00530B62" w14:textId="4753910B"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 xml:space="preserve">varmistaa, että kaikkien osien toimintaa seurataan käyttämällä jäljityslokeja, joihin kirjataan aikajärjestyksessä </w:t>
      </w:r>
      <w:r>
        <w:rPr>
          <w:rFonts w:ascii="Garamond" w:hAnsi="Garamond"/>
          <w:b/>
          <w:sz w:val="26"/>
        </w:rPr>
        <w:t>toimiluvan haltijan järjestelmän</w:t>
      </w:r>
      <w:r>
        <w:rPr>
          <w:rFonts w:ascii="Garamond" w:hAnsi="Garamond"/>
          <w:sz w:val="26"/>
        </w:rPr>
        <w:t xml:space="preserve"> käyttäjien ja ylläpitäjien toimet, että kyseiset lokitiedot suojataan muuttamiselta ja luvattomalta pääsyltä ja että kyseisiä lokitietoja käytetään virheiden hallinnassa asianmukaisten korjaavien toimenpiteiden toteuttamiseksi;</w:t>
      </w:r>
    </w:p>
    <w:p w14:paraId="0CE86C1F" w14:textId="67CE8D77" w:rsidR="00A3512E" w:rsidRPr="008D79CC" w:rsidRDefault="00A3512E" w:rsidP="008D79CC">
      <w:pPr>
        <w:pStyle w:val="ListParagraph"/>
        <w:numPr>
          <w:ilvl w:val="0"/>
          <w:numId w:val="18"/>
        </w:numPr>
        <w:spacing w:after="120"/>
        <w:jc w:val="both"/>
        <w:rPr>
          <w:rFonts w:ascii="Garamond" w:hAnsi="Garamond"/>
          <w:sz w:val="26"/>
          <w:szCs w:val="26"/>
        </w:rPr>
      </w:pPr>
      <w:r>
        <w:rPr>
          <w:rFonts w:ascii="Garamond" w:hAnsi="Garamond"/>
          <w:sz w:val="26"/>
        </w:rPr>
        <w:t>varmistaa asianmukaisesti dokumentoidut varmuuskopiointikäytännöt;</w:t>
      </w:r>
    </w:p>
    <w:p w14:paraId="25EC4C52" w14:textId="216539C8" w:rsidR="00A3512E" w:rsidRPr="00486BE0" w:rsidRDefault="00A3512E" w:rsidP="00A3512E">
      <w:pPr>
        <w:pStyle w:val="ListParagraph"/>
        <w:numPr>
          <w:ilvl w:val="0"/>
          <w:numId w:val="18"/>
        </w:numPr>
        <w:spacing w:after="120"/>
        <w:jc w:val="both"/>
        <w:rPr>
          <w:rFonts w:ascii="Garamond" w:hAnsi="Garamond"/>
          <w:sz w:val="26"/>
          <w:szCs w:val="26"/>
        </w:rPr>
      </w:pPr>
      <w:bookmarkStart w:id="18" w:name="_Hlk170827011"/>
      <w:r>
        <w:rPr>
          <w:rFonts w:ascii="Garamond" w:hAnsi="Garamond"/>
          <w:sz w:val="26"/>
        </w:rPr>
        <w:t xml:space="preserve">suojella osien ja tietojen eheyttä muun muassa automaattisilla mekanismeilla, joilla estetään niiden muuttaminen. </w:t>
      </w:r>
      <w:r>
        <w:rPr>
          <w:rFonts w:ascii="Garamond" w:hAnsi="Garamond"/>
          <w:b/>
          <w:sz w:val="26"/>
        </w:rPr>
        <w:t>Toimiluvan haltijan järjestelmän</w:t>
      </w:r>
      <w:r>
        <w:rPr>
          <w:rFonts w:ascii="Garamond" w:hAnsi="Garamond"/>
          <w:sz w:val="26"/>
        </w:rPr>
        <w:t xml:space="preserve"> osiin on sovellettava automaattisia eheyden tarkastusmenettelyjä, joihin sisällytetään mekanismeja, jotka estävät osan käytön, jos tarkastus epäonnistuu. Mekanismeja olisi sovellettava etenkin yksittäisiin </w:t>
      </w:r>
      <w:r>
        <w:rPr>
          <w:rFonts w:ascii="Garamond" w:hAnsi="Garamond"/>
          <w:b/>
          <w:sz w:val="26"/>
        </w:rPr>
        <w:t>pelialustoihin</w:t>
      </w:r>
      <w:r>
        <w:rPr>
          <w:rFonts w:ascii="Garamond" w:hAnsi="Garamond"/>
          <w:sz w:val="26"/>
        </w:rPr>
        <w:t xml:space="preserve"> ja </w:t>
      </w:r>
      <w:r>
        <w:rPr>
          <w:rFonts w:ascii="Garamond" w:hAnsi="Garamond"/>
          <w:b/>
          <w:sz w:val="26"/>
        </w:rPr>
        <w:t>pelisovelluksiin</w:t>
      </w:r>
      <w:r>
        <w:rPr>
          <w:rFonts w:ascii="Garamond" w:hAnsi="Garamond"/>
          <w:sz w:val="26"/>
        </w:rPr>
        <w:t xml:space="preserve"> sekä </w:t>
      </w:r>
      <w:r>
        <w:rPr>
          <w:rFonts w:ascii="Garamond" w:hAnsi="Garamond"/>
          <w:b/>
          <w:sz w:val="26"/>
        </w:rPr>
        <w:t>toimiluvan haltijan pelitilijärjestelmään</w:t>
      </w:r>
      <w:r>
        <w:rPr>
          <w:rFonts w:ascii="Garamond" w:hAnsi="Garamond"/>
          <w:sz w:val="26"/>
        </w:rPr>
        <w:t xml:space="preserve"> ja ohjelmistoon, jolla lasketaan asiaankuuluva viestitiiviste, joka lähetetään </w:t>
      </w:r>
      <w:r>
        <w:rPr>
          <w:rFonts w:ascii="Garamond" w:hAnsi="Garamond"/>
          <w:b/>
          <w:sz w:val="26"/>
        </w:rPr>
        <w:t>keskusjärjestelmään</w:t>
      </w:r>
      <w:r>
        <w:rPr>
          <w:rFonts w:ascii="Garamond" w:hAnsi="Garamond"/>
          <w:sz w:val="26"/>
        </w:rPr>
        <w:t>.</w:t>
      </w:r>
    </w:p>
    <w:bookmarkEnd w:id="18"/>
    <w:p w14:paraId="1A5D348C" w14:textId="72444724" w:rsidR="00CE5D47" w:rsidRDefault="001D58B2" w:rsidP="00CE5D47">
      <w:pPr>
        <w:spacing w:after="120"/>
        <w:jc w:val="both"/>
        <w:rPr>
          <w:rFonts w:ascii="Garamond" w:hAnsi="Garamond"/>
          <w:sz w:val="26"/>
          <w:szCs w:val="26"/>
        </w:rPr>
      </w:pPr>
      <w:r>
        <w:rPr>
          <w:rFonts w:ascii="Garamond" w:hAnsi="Garamond"/>
          <w:sz w:val="26"/>
        </w:rPr>
        <w:t>Pelien toimintoja ja pelitilien hallintatoimintoja voidaan käyttää vasta sen jälkeen, kun pelaaja on kirjautunut pelitilille, mihin on käytettävä pelaajalle rekisteröitymisen yhteydessä annettuja käyttäjätunnuksia. Pelitoiminnot, jotka eivät edellytä käteismaksua, on annettava saataville, vaikka pelaaja ei kirjautuisi pelitililleen.</w:t>
      </w:r>
    </w:p>
    <w:p w14:paraId="77DB2171" w14:textId="7F26158C" w:rsidR="001D58B2" w:rsidRPr="00A3512E" w:rsidRDefault="001D58B2" w:rsidP="001D58B2">
      <w:pPr>
        <w:spacing w:after="120"/>
        <w:jc w:val="both"/>
        <w:rPr>
          <w:rFonts w:ascii="Garamond" w:hAnsi="Garamond"/>
          <w:sz w:val="26"/>
          <w:szCs w:val="26"/>
        </w:rPr>
      </w:pPr>
      <w:r>
        <w:rPr>
          <w:rFonts w:ascii="Garamond" w:hAnsi="Garamond"/>
          <w:sz w:val="26"/>
        </w:rPr>
        <w:t xml:space="preserve">Jos pelaaja on kirjautuneena pelitililleen mutta ei ole aktiivinen, pääsy pelitoimintoihin ja pelitilin hallintatoimintoihin on estettävä enintään 20 minuutin kuluttua viimeisestä toiminnasta; tällä ei kuitenkaan rajoiteta käyttäjän mahdollisuutta määrittää oma-aloitteisesti muuta arvoa, jonka on kuitenkin oltava alle 60 minuuttia. </w:t>
      </w:r>
    </w:p>
    <w:p w14:paraId="58F313B5" w14:textId="77777777" w:rsidR="00A3512E" w:rsidRPr="00A3512E" w:rsidRDefault="00A3512E" w:rsidP="00A3512E">
      <w:pPr>
        <w:spacing w:after="120"/>
        <w:jc w:val="both"/>
        <w:rPr>
          <w:rFonts w:ascii="Garamond" w:hAnsi="Garamond"/>
          <w:sz w:val="26"/>
          <w:szCs w:val="26"/>
        </w:rPr>
      </w:pPr>
      <w:r>
        <w:rPr>
          <w:rFonts w:ascii="Garamond" w:hAnsi="Garamond"/>
          <w:sz w:val="26"/>
        </w:rPr>
        <w:t>Käyttäjäistunto päättyy seuraavissa tapauksissa:</w:t>
      </w:r>
    </w:p>
    <w:p w14:paraId="0047F37B" w14:textId="4CA4EF81" w:rsidR="00A3512E" w:rsidRPr="00A3512E" w:rsidRDefault="00A3512E" w:rsidP="001D58B2">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 xml:space="preserve">jos pelaaja ilmoittaa </w:t>
      </w:r>
      <w:r>
        <w:rPr>
          <w:rFonts w:ascii="Garamond" w:hAnsi="Garamond"/>
          <w:b/>
          <w:sz w:val="26"/>
        </w:rPr>
        <w:t>toimiluvan haltijan järjestelmälle</w:t>
      </w:r>
      <w:r>
        <w:rPr>
          <w:rFonts w:ascii="Garamond" w:hAnsi="Garamond"/>
          <w:sz w:val="26"/>
        </w:rPr>
        <w:t xml:space="preserve"> käyttäjäistunnon päättymisestä;</w:t>
      </w:r>
    </w:p>
    <w:p w14:paraId="6354584C" w14:textId="7315AA98" w:rsidR="00A3512E" w:rsidRPr="00A3512E" w:rsidRDefault="00A3512E" w:rsidP="001D58B2">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 xml:space="preserve">jos aikakatkaisun määräaika ylittyy; </w:t>
      </w:r>
    </w:p>
    <w:p w14:paraId="35CC58AB" w14:textId="3EDB0CFF" w:rsidR="00A3512E" w:rsidRPr="00A3512E" w:rsidRDefault="00A3512E" w:rsidP="001D58B2">
      <w:pPr>
        <w:spacing w:after="120"/>
        <w:ind w:left="993" w:hanging="426"/>
        <w:jc w:val="both"/>
        <w:rPr>
          <w:rFonts w:ascii="Garamond" w:hAnsi="Garamond"/>
          <w:sz w:val="26"/>
          <w:szCs w:val="26"/>
        </w:rPr>
      </w:pPr>
      <w:r>
        <w:rPr>
          <w:rFonts w:ascii="Garamond" w:hAnsi="Garamond"/>
          <w:sz w:val="26"/>
        </w:rPr>
        <w:lastRenderedPageBreak/>
        <w:t>c)</w:t>
      </w:r>
      <w:r>
        <w:rPr>
          <w:rFonts w:ascii="Garamond" w:hAnsi="Garamond"/>
          <w:sz w:val="26"/>
        </w:rPr>
        <w:tab/>
        <w:t xml:space="preserve">jos </w:t>
      </w:r>
      <w:r>
        <w:rPr>
          <w:rFonts w:ascii="Garamond" w:hAnsi="Garamond"/>
          <w:b/>
          <w:sz w:val="26"/>
        </w:rPr>
        <w:t>toimiluvan haltija</w:t>
      </w:r>
      <w:r>
        <w:rPr>
          <w:rFonts w:ascii="Garamond" w:hAnsi="Garamond"/>
          <w:sz w:val="26"/>
        </w:rPr>
        <w:t xml:space="preserve"> on määrittänyt dokumentoituja ehtoja, jotka edellyttävät käyttäjäistunnon päättymistä;</w:t>
      </w:r>
    </w:p>
    <w:p w14:paraId="7B72600D" w14:textId="409F7BF1" w:rsidR="00A3512E" w:rsidRPr="00A3512E" w:rsidRDefault="00A3512E" w:rsidP="001D58B2">
      <w:pPr>
        <w:spacing w:after="120"/>
        <w:ind w:left="993" w:hanging="426"/>
        <w:jc w:val="both"/>
        <w:rPr>
          <w:rFonts w:ascii="Garamond" w:hAnsi="Garamond"/>
          <w:sz w:val="26"/>
          <w:szCs w:val="26"/>
        </w:rPr>
      </w:pPr>
      <w:r>
        <w:rPr>
          <w:rFonts w:ascii="Garamond" w:hAnsi="Garamond"/>
          <w:sz w:val="26"/>
        </w:rPr>
        <w:t>d)</w:t>
      </w:r>
      <w:r>
        <w:rPr>
          <w:rFonts w:ascii="Garamond" w:hAnsi="Garamond"/>
          <w:sz w:val="26"/>
        </w:rPr>
        <w:tab/>
        <w:t xml:space="preserve">jos sivustolle tai </w:t>
      </w:r>
      <w:r>
        <w:rPr>
          <w:rFonts w:ascii="Garamond" w:hAnsi="Garamond"/>
          <w:b/>
          <w:sz w:val="26"/>
        </w:rPr>
        <w:t>sovelluksille</w:t>
      </w:r>
      <w:r>
        <w:rPr>
          <w:rFonts w:ascii="Garamond" w:hAnsi="Garamond"/>
          <w:sz w:val="26"/>
        </w:rPr>
        <w:t xml:space="preserve"> on tehtävä pakotettu sulkeminen.</w:t>
      </w:r>
    </w:p>
    <w:p w14:paraId="7C7D8B1A" w14:textId="3D8C9E86" w:rsidR="00A3512E" w:rsidRDefault="00A3512E" w:rsidP="00A3512E">
      <w:pPr>
        <w:spacing w:after="120"/>
        <w:jc w:val="both"/>
        <w:rPr>
          <w:rFonts w:ascii="Garamond" w:hAnsi="Garamond"/>
          <w:sz w:val="26"/>
          <w:szCs w:val="26"/>
        </w:rPr>
      </w:pPr>
      <w:r>
        <w:rPr>
          <w:rFonts w:ascii="Garamond" w:hAnsi="Garamond"/>
          <w:sz w:val="26"/>
        </w:rPr>
        <w:t>Jos käyttäjäistunto päättyy niin, että pelitoiminta keskeytyy, on varmistettava, että keskeytynyt toiminta jatkuu, kun käyttäjä aloittaa uuden istunnon, ja samalla on aina turvattava pelin normaali kulku.</w:t>
      </w:r>
    </w:p>
    <w:p w14:paraId="006BD1CF" w14:textId="2D803368" w:rsidR="00376388" w:rsidRPr="00A3512E" w:rsidRDefault="00376388" w:rsidP="00A3512E">
      <w:pPr>
        <w:spacing w:after="120"/>
        <w:jc w:val="both"/>
        <w:rPr>
          <w:rFonts w:ascii="Garamond" w:hAnsi="Garamond"/>
          <w:sz w:val="26"/>
          <w:szCs w:val="26"/>
        </w:rPr>
      </w:pPr>
      <w:bookmarkStart w:id="19" w:name="_Hlk170814454"/>
      <w:bookmarkStart w:id="20" w:name="_Hlk171155264"/>
      <w:r>
        <w:rPr>
          <w:rFonts w:ascii="Garamond" w:hAnsi="Garamond"/>
          <w:sz w:val="26"/>
        </w:rPr>
        <w:t xml:space="preserve">On huolehdittava, että käyttäjäistunnon aikana esitetään pelaajan iän ja pelitottumusten mukaisesti erityisiä varoituksia, jos rahamäärälle ja/tai peliajalle asetetut enimmäisrajat ylittyvät; rahamäärän enimmäisraja saa olla enintään 100 euroa käyttäjäistuntoa kohti, ja peliajan enimmäisraja saa olla enintään yksi tunti. </w:t>
      </w:r>
    </w:p>
    <w:bookmarkEnd w:id="19"/>
    <w:p w14:paraId="7CBBC346" w14:textId="75C620FB" w:rsidR="00A3512E" w:rsidRDefault="00A3512E" w:rsidP="00A3512E">
      <w:pPr>
        <w:spacing w:after="120"/>
        <w:jc w:val="both"/>
        <w:rPr>
          <w:rFonts w:ascii="Garamond" w:hAnsi="Garamond"/>
          <w:sz w:val="26"/>
          <w:szCs w:val="26"/>
        </w:rPr>
      </w:pPr>
      <w:r>
        <w:rPr>
          <w:rFonts w:ascii="Garamond" w:hAnsi="Garamond"/>
          <w:sz w:val="26"/>
        </w:rPr>
        <w:t xml:space="preserve">Kaikki edeltävien kuuden kuukauden ajalta tallennetut tiedot sekä edeltävän kahden vuoden kirjanpitotiedot on asetettava reaaliaikaisesti saataville ADM:n suorittamaa seurantaa ja valvontaa varten. </w:t>
      </w:r>
      <w:bookmarkStart w:id="21" w:name="_Hlk171155289"/>
      <w:bookmarkEnd w:id="20"/>
      <w:r>
        <w:rPr>
          <w:rFonts w:ascii="Garamond" w:hAnsi="Garamond"/>
          <w:sz w:val="26"/>
        </w:rPr>
        <w:t>Vaikka näitä tietoja ei tämän ajanjakson jälkeen enää pidettäisi saatavilla reaaliaikaisesti, tiedot on kuitenkin säilytettävä vähintään seuraavien viiden vuoden ajan siten, että varmistetaan tietojen eheys, luettavuus ja saatavuus.</w:t>
      </w:r>
    </w:p>
    <w:p w14:paraId="06333B5C" w14:textId="008DBD55" w:rsidR="009019A0" w:rsidRPr="00A3512E" w:rsidRDefault="009019A0" w:rsidP="009019A0">
      <w:pPr>
        <w:spacing w:after="120"/>
        <w:jc w:val="both"/>
        <w:rPr>
          <w:rFonts w:ascii="Garamond" w:hAnsi="Garamond"/>
          <w:sz w:val="26"/>
          <w:szCs w:val="26"/>
        </w:rPr>
      </w:pPr>
      <w:r>
        <w:rPr>
          <w:rFonts w:ascii="Garamond" w:hAnsi="Garamond"/>
          <w:sz w:val="26"/>
        </w:rPr>
        <w:t xml:space="preserve">Tietoihin on voitava tehdä reaaliaikaisesti yksityiskohtaisia kyselyjä </w:t>
      </w:r>
      <w:r>
        <w:rPr>
          <w:rFonts w:ascii="Garamond" w:hAnsi="Garamond"/>
          <w:b/>
          <w:sz w:val="26"/>
        </w:rPr>
        <w:t>toimiluvan haltijan järjestelmän</w:t>
      </w:r>
      <w:r>
        <w:rPr>
          <w:rFonts w:ascii="Garamond" w:hAnsi="Garamond"/>
          <w:sz w:val="26"/>
        </w:rPr>
        <w:t xml:space="preserve"> kullekin yksittäiselle osalle käyttäjän itsensä määrittämien aikavälien mukaisesti, ja tehtyjen kyselyjen tuloksia on voitava tarkastella ja siirtää enintään 48 tunnin ajan.</w:t>
      </w:r>
    </w:p>
    <w:bookmarkEnd w:id="21"/>
    <w:p w14:paraId="793A2CA2" w14:textId="7F72D999" w:rsidR="00A3512E" w:rsidRPr="00A3512E" w:rsidRDefault="00A3512E" w:rsidP="00A3512E">
      <w:pPr>
        <w:spacing w:after="120"/>
        <w:jc w:val="both"/>
        <w:rPr>
          <w:rFonts w:ascii="Garamond" w:hAnsi="Garamond"/>
          <w:sz w:val="26"/>
          <w:szCs w:val="26"/>
        </w:rPr>
      </w:pPr>
      <w:r>
        <w:rPr>
          <w:rFonts w:ascii="Garamond" w:hAnsi="Garamond"/>
          <w:sz w:val="26"/>
        </w:rPr>
        <w:t xml:space="preserve">Pelaajan käyttöön on annettava toiminto, jolla pelaaja voi asettaa tiettyä peliä tai yhtä tai useampaa, 25 päivänä maaliskuuta 2024 parlamentin valtuutuksella annetun asetuksen nro 41 6 §:n 3 momentissa tarkoitettua pelityyppiä koskevan pelikiellon, ja pelaajalle on annettava mahdollisuus asettaa pelikielto tilapäisesti tai pysyvästi. Tämän toiminnon on kuuluttava myös </w:t>
      </w:r>
      <w:r>
        <w:rPr>
          <w:rFonts w:ascii="Garamond" w:hAnsi="Garamond"/>
          <w:b/>
          <w:sz w:val="26"/>
        </w:rPr>
        <w:t>tarjolla olevien pelien esittämiseen käytettävään järjestelmään</w:t>
      </w:r>
      <w:r>
        <w:rPr>
          <w:rFonts w:ascii="Garamond" w:hAnsi="Garamond"/>
          <w:sz w:val="26"/>
        </w:rPr>
        <w:t>.</w:t>
      </w:r>
    </w:p>
    <w:p w14:paraId="0660B4D8" w14:textId="18ABBAA1" w:rsidR="00CB783D" w:rsidRDefault="00CB783D" w:rsidP="00CB783D">
      <w:pPr>
        <w:spacing w:after="120"/>
        <w:jc w:val="both"/>
        <w:rPr>
          <w:rFonts w:ascii="Garamond" w:hAnsi="Garamond"/>
          <w:sz w:val="26"/>
          <w:szCs w:val="26"/>
        </w:rPr>
      </w:pPr>
      <w:r>
        <w:rPr>
          <w:rFonts w:ascii="Garamond" w:hAnsi="Garamond"/>
          <w:sz w:val="26"/>
        </w:rPr>
        <w:t>Pelaajan käyttöön on myös annettava toiminto, jolla pelaaja voi kumota itse asettamansa pysyvän pelikiellon ja jonka on oltava käytettävissä aikaisintaan yhdeksän kuukauden kuluttua pelikiellon asettamisesta. Uudelleenaktivointi pelaajan pyynnöstä yhdeksän kuukauden kuluttua siitä, kun pelaaja on itse asettanut pysyvän pelikiellon, on tehtävä seitsemän päivän kuluttua ilmoituksen lähettämisestä toimiluvan haltijalle. Itse asetettu tilapäinen pelikielto voidaan muuttaa pysyväksi pelikielloksi pelaajan pyynnöstä.</w:t>
      </w:r>
    </w:p>
    <w:p w14:paraId="4E5C414C" w14:textId="4034E1EC" w:rsidR="0074693A" w:rsidRPr="00A3512E" w:rsidRDefault="0074693A" w:rsidP="00CB783D">
      <w:pPr>
        <w:spacing w:after="120"/>
        <w:jc w:val="both"/>
        <w:rPr>
          <w:rFonts w:ascii="Garamond" w:hAnsi="Garamond"/>
          <w:sz w:val="26"/>
          <w:szCs w:val="26"/>
        </w:rPr>
      </w:pPr>
      <w:r>
        <w:rPr>
          <w:rFonts w:ascii="Garamond" w:hAnsi="Garamond"/>
          <w:sz w:val="26"/>
        </w:rPr>
        <w:t xml:space="preserve">Itse asetettu pelikielto voi koskea yksittäistä </w:t>
      </w:r>
      <w:r>
        <w:rPr>
          <w:rFonts w:ascii="Garamond" w:hAnsi="Garamond"/>
          <w:b/>
          <w:sz w:val="26"/>
        </w:rPr>
        <w:t>toimiluvan haltijaa</w:t>
      </w:r>
      <w:r>
        <w:rPr>
          <w:rFonts w:ascii="Garamond" w:hAnsi="Garamond"/>
          <w:sz w:val="26"/>
        </w:rPr>
        <w:t xml:space="preserve"> tai yleisesti kaikkia toimiluvan haltijoita. Sen lisäksi, että pelaaja ei voi pelata, pelikiellon asettanut pelaaja ei voi avata uusia tilejä eikä tehdä talletuksia tai saada bonuksia. </w:t>
      </w:r>
      <w:r>
        <w:rPr>
          <w:rFonts w:ascii="Garamond" w:hAnsi="Garamond"/>
          <w:b/>
          <w:sz w:val="26"/>
        </w:rPr>
        <w:t>Toimiluvan haltija</w:t>
      </w:r>
      <w:r>
        <w:rPr>
          <w:rFonts w:ascii="Garamond" w:hAnsi="Garamond"/>
          <w:sz w:val="26"/>
        </w:rPr>
        <w:t xml:space="preserve"> voi asettaa yleisen pelikiellon ainoastaan sellaiselle luonnolliselle henkilölle, jolla on tai on ollut </w:t>
      </w:r>
      <w:r>
        <w:rPr>
          <w:rFonts w:ascii="Garamond" w:hAnsi="Garamond"/>
          <w:b/>
          <w:sz w:val="26"/>
        </w:rPr>
        <w:t>toimiluvan haltijan</w:t>
      </w:r>
      <w:r>
        <w:rPr>
          <w:rFonts w:ascii="Garamond" w:hAnsi="Garamond"/>
          <w:sz w:val="26"/>
        </w:rPr>
        <w:t xml:space="preserve"> ylläpitämä tili.</w:t>
      </w:r>
    </w:p>
    <w:p w14:paraId="15E589E3" w14:textId="4C0AC7DC" w:rsidR="00A3512E" w:rsidRPr="00A3512E" w:rsidRDefault="00A3512E" w:rsidP="00A3512E">
      <w:pPr>
        <w:spacing w:after="120"/>
        <w:jc w:val="both"/>
        <w:rPr>
          <w:rFonts w:ascii="Garamond" w:hAnsi="Garamond"/>
          <w:sz w:val="26"/>
          <w:szCs w:val="26"/>
        </w:rPr>
      </w:pPr>
      <w:r>
        <w:rPr>
          <w:rFonts w:ascii="Garamond" w:hAnsi="Garamond"/>
          <w:sz w:val="26"/>
        </w:rPr>
        <w:t xml:space="preserve">Jos pelikielto asetetaan, on varmistettava, että kaikki aktiiviset käyttäjäistunnot päättyvät automaattisesti samalla hetkellä ja itse asetetusta pelikiellosta ilmoitetaan </w:t>
      </w:r>
      <w:r>
        <w:rPr>
          <w:rFonts w:ascii="Garamond" w:hAnsi="Garamond"/>
          <w:b/>
          <w:sz w:val="26"/>
        </w:rPr>
        <w:t>keskusjärjestelmään</w:t>
      </w:r>
      <w:r>
        <w:rPr>
          <w:rFonts w:ascii="Garamond" w:hAnsi="Garamond"/>
          <w:sz w:val="26"/>
        </w:rPr>
        <w:t>; on myös varmistettava, että kaikki pelitoiminta, joka on aloitettu jo ennen itse asetettua pelikieltoa, voidaan aina suorittaa loppuun. Pelaajan on joka tapauksessa päästävä omalle pelitililleen, jotta hän voi hallita pelitiliään.</w:t>
      </w:r>
    </w:p>
    <w:p w14:paraId="7511E1AB" w14:textId="46417E57" w:rsidR="00A3512E" w:rsidRPr="00A3512E" w:rsidRDefault="006B0039" w:rsidP="00A3512E">
      <w:pPr>
        <w:spacing w:after="120"/>
        <w:jc w:val="both"/>
        <w:rPr>
          <w:rFonts w:ascii="Garamond" w:hAnsi="Garamond"/>
          <w:sz w:val="26"/>
          <w:szCs w:val="26"/>
        </w:rPr>
      </w:pPr>
      <w:r>
        <w:rPr>
          <w:rFonts w:ascii="Garamond" w:hAnsi="Garamond"/>
          <w:sz w:val="26"/>
        </w:rPr>
        <w:t>Pelitilin luomista ei saa sallia pelaajalle, jolla on luomispyynnön esittämishetkellä voimassa itselle asetettu pelikielto.</w:t>
      </w:r>
    </w:p>
    <w:p w14:paraId="0712C9C1" w14:textId="6BA7D2DC" w:rsidR="00FC3CFE" w:rsidRDefault="00FC3CFE" w:rsidP="00FC3CFE">
      <w:pPr>
        <w:spacing w:after="120"/>
        <w:jc w:val="both"/>
        <w:rPr>
          <w:rFonts w:ascii="Garamond" w:hAnsi="Garamond"/>
          <w:sz w:val="26"/>
          <w:szCs w:val="26"/>
        </w:rPr>
      </w:pPr>
      <w:bookmarkStart w:id="22" w:name="_Hlk169188957"/>
      <w:r>
        <w:rPr>
          <w:rFonts w:ascii="Garamond" w:hAnsi="Garamond"/>
          <w:sz w:val="26"/>
        </w:rPr>
        <w:lastRenderedPageBreak/>
        <w:t xml:space="preserve">Pelaajan käyttöön on annettava toiminto, jonka avulla pelaaja voi asettaa pelaamiselle omia rajoituksia, joita sovelletaan päivän, viikon, kuukauden tai vuoden tasolla ja jotka koskevat ajankäyttöä (eli aikaa, joka kuluu käyttäjäistunnon alkamisesta käyttäjäistunnon päättymiseen), rahankäyttöä (eli pelattuja summia, joista vähennetään voitetut ja takaisin maksetut määrät), tappioita (eli talletuksia, josta vähennetään tehdyt nostot) sekä talletuksia. Tämän toiminnon on kuuluttava myös </w:t>
      </w:r>
      <w:r>
        <w:rPr>
          <w:rFonts w:ascii="Garamond" w:hAnsi="Garamond"/>
          <w:b/>
          <w:sz w:val="26"/>
        </w:rPr>
        <w:t>tarjolla olevien pelien esittämiseen käytettävään järjestelmään</w:t>
      </w:r>
      <w:r>
        <w:rPr>
          <w:rFonts w:ascii="Garamond" w:hAnsi="Garamond"/>
          <w:sz w:val="26"/>
        </w:rPr>
        <w:t>. Rajoitusten arvo ei saa olla määrittelemätön.</w:t>
      </w:r>
    </w:p>
    <w:p w14:paraId="53EBE700" w14:textId="77777777" w:rsidR="005E0C66" w:rsidRPr="00A3512E" w:rsidRDefault="005E0C66" w:rsidP="005E0C66">
      <w:pPr>
        <w:spacing w:after="120"/>
        <w:jc w:val="both"/>
        <w:rPr>
          <w:rFonts w:ascii="Garamond" w:hAnsi="Garamond"/>
          <w:sz w:val="26"/>
          <w:szCs w:val="26"/>
        </w:rPr>
      </w:pPr>
      <w:bookmarkStart w:id="23" w:name="_Hlk171083854"/>
      <w:r>
        <w:rPr>
          <w:rFonts w:ascii="Garamond" w:hAnsi="Garamond"/>
          <w:sz w:val="26"/>
        </w:rPr>
        <w:t xml:space="preserve">Talletukset pelitilille on tehtävä maksuvälineillä, joilla varmistetaan rahavirtojen jäljitettävyys; </w:t>
      </w:r>
      <w:r>
        <w:rPr>
          <w:rFonts w:ascii="Garamond" w:hAnsi="Garamond"/>
          <w:b/>
          <w:sz w:val="26"/>
        </w:rPr>
        <w:t>jos talletus tehdään vähittäismyyntipisteessä noudattaen 100 euron viikoittaista kokonaismäärää, talletus voidaan tehdä myös käteisellä tai muilla maksuvälineillä;</w:t>
      </w:r>
      <w:r>
        <w:rPr>
          <w:rFonts w:ascii="Garamond" w:hAnsi="Garamond"/>
          <w:sz w:val="26"/>
        </w:rPr>
        <w:t xml:space="preserve"> nostot pelitililtä on tehtävä maksuvälineillä, jotka pelitilin haltija on jo edellä mainitun mukaisesti ilmoittanut </w:t>
      </w:r>
      <w:r>
        <w:rPr>
          <w:rFonts w:ascii="Garamond" w:hAnsi="Garamond"/>
          <w:b/>
          <w:sz w:val="26"/>
        </w:rPr>
        <w:t>toimiluvan haltijalle</w:t>
      </w:r>
      <w:r>
        <w:rPr>
          <w:rFonts w:ascii="Garamond" w:hAnsi="Garamond"/>
          <w:sz w:val="26"/>
        </w:rPr>
        <w:t xml:space="preserve"> ja jotka viimeksi mainittu on jo validoinut.</w:t>
      </w:r>
    </w:p>
    <w:bookmarkEnd w:id="23"/>
    <w:p w14:paraId="5EE4C3AE" w14:textId="3F605D9E" w:rsidR="00195D5C" w:rsidRDefault="00FC3CFE" w:rsidP="00FC3CFE">
      <w:pPr>
        <w:spacing w:after="120"/>
        <w:jc w:val="both"/>
        <w:rPr>
          <w:rFonts w:ascii="Garamond" w:hAnsi="Garamond"/>
          <w:sz w:val="26"/>
          <w:szCs w:val="26"/>
        </w:rPr>
      </w:pPr>
      <w:r>
        <w:rPr>
          <w:rFonts w:ascii="Garamond" w:hAnsi="Garamond"/>
          <w:sz w:val="26"/>
        </w:rPr>
        <w:t xml:space="preserve">Jos pelaajan asettamat raja-arvot ylittyvät, on varmistettava, että kaikenlainen pelitoiminta estetään välittömästi kaikissa aktiivisissa käyttäjäistunnoissa ja että </w:t>
      </w:r>
      <w:r>
        <w:rPr>
          <w:rFonts w:ascii="Garamond" w:hAnsi="Garamond"/>
          <w:b/>
          <w:sz w:val="26"/>
        </w:rPr>
        <w:t>keskusjärjestelmälle</w:t>
      </w:r>
      <w:r>
        <w:rPr>
          <w:rFonts w:ascii="Garamond" w:hAnsi="Garamond"/>
          <w:sz w:val="26"/>
        </w:rPr>
        <w:t xml:space="preserve"> tehdään asianmukainen ilmoitus; on varmistettava, että kaikki pelitoiminta, joka on aloitettu jo ennen pelaajan itse asettamien raja-arvojen saavuttamista, voidaan aina suorittaa loppuun. </w:t>
      </w:r>
    </w:p>
    <w:p w14:paraId="7647FC3D" w14:textId="5D9AF078" w:rsidR="00FC3CFE" w:rsidRDefault="00FC3CFE" w:rsidP="00FC3CFE">
      <w:pPr>
        <w:spacing w:after="120"/>
        <w:jc w:val="both"/>
        <w:rPr>
          <w:rFonts w:ascii="Garamond" w:hAnsi="Garamond"/>
          <w:sz w:val="26"/>
          <w:szCs w:val="26"/>
        </w:rPr>
      </w:pPr>
      <w:bookmarkStart w:id="24" w:name="_Hlk170815991"/>
      <w:r>
        <w:rPr>
          <w:rFonts w:ascii="Garamond" w:hAnsi="Garamond"/>
          <w:sz w:val="26"/>
        </w:rPr>
        <w:t>Pelaajan on joka tapauksessa päästävä omalle pelitililleen, jotta hän voi hallita pelitiliään ja mahdollisesti muuttaa itse asettamiaan raja-arvoja. Jos raja-arvoja muutetaan tiukemmiksi, uusien arvojen on tultava voimaan välittömästi; muussa tapauksessa muutos tulee voimaan seitsemäntenä päivänä muuttamisen jälkeen, paitsi jos muutos koskee asetuksia, jotka on vahvistettu, kun tili on aktivoitu ensimmäisen kerran, jolloin muutos tulee voimaan seuraavana päivänä</w:t>
      </w:r>
      <w:bookmarkStart w:id="25" w:name="_Hlk170816955"/>
      <w:r>
        <w:rPr>
          <w:rFonts w:ascii="Garamond" w:hAnsi="Garamond"/>
          <w:sz w:val="26"/>
        </w:rPr>
        <w:t>.</w:t>
      </w:r>
      <w:bookmarkEnd w:id="25"/>
      <w:r>
        <w:rPr>
          <w:rFonts w:ascii="Garamond" w:hAnsi="Garamond"/>
          <w:sz w:val="26"/>
        </w:rPr>
        <w:t xml:space="preserve"> </w:t>
      </w:r>
    </w:p>
    <w:bookmarkEnd w:id="24"/>
    <w:p w14:paraId="7AA77A9F" w14:textId="6500E633" w:rsidR="0023046F" w:rsidRPr="00A3512E" w:rsidRDefault="0023046F" w:rsidP="00FC3CFE">
      <w:pPr>
        <w:spacing w:after="120"/>
        <w:jc w:val="both"/>
        <w:rPr>
          <w:rFonts w:ascii="Garamond" w:hAnsi="Garamond"/>
          <w:sz w:val="26"/>
          <w:szCs w:val="26"/>
        </w:rPr>
      </w:pPr>
      <w:r>
        <w:rPr>
          <w:rFonts w:ascii="Garamond" w:hAnsi="Garamond"/>
          <w:sz w:val="26"/>
        </w:rPr>
        <w:t>Jos pelaaja itse asettaa pelikiellon, pelaajan määrittämien pelikiellon asetusten on pysyttävä voimassa myös siinä tapauksessa, että pelaaja myöhemmin kumoaa itse asettamansa pelikiellon.</w:t>
      </w:r>
    </w:p>
    <w:p w14:paraId="5C8ABC8B" w14:textId="177445DF" w:rsidR="0023046F" w:rsidRPr="00A3512E" w:rsidRDefault="0023046F" w:rsidP="0023046F">
      <w:pPr>
        <w:spacing w:after="120"/>
        <w:jc w:val="both"/>
        <w:rPr>
          <w:rFonts w:ascii="Garamond" w:hAnsi="Garamond"/>
          <w:sz w:val="26"/>
          <w:szCs w:val="26"/>
        </w:rPr>
      </w:pPr>
      <w:r>
        <w:rPr>
          <w:rFonts w:ascii="Garamond" w:hAnsi="Garamond"/>
          <w:b/>
          <w:sz w:val="26"/>
        </w:rPr>
        <w:t>Toimiluvan haltija</w:t>
      </w:r>
      <w:r>
        <w:rPr>
          <w:rFonts w:ascii="Garamond" w:hAnsi="Garamond"/>
          <w:sz w:val="26"/>
        </w:rPr>
        <w:t xml:space="preserve"> voi edellä mainittujen ohella asettaa pelaamiselle muitakin rajoituksia; tästä on tiedotettava pelaajalle vähintään seitsemän päivää etukäteen. </w:t>
      </w:r>
    </w:p>
    <w:p w14:paraId="3008367C" w14:textId="5137C4D1" w:rsidR="00A3512E" w:rsidRPr="00A3512E" w:rsidRDefault="00A3512E" w:rsidP="00A3512E">
      <w:pPr>
        <w:spacing w:after="120"/>
        <w:jc w:val="both"/>
        <w:rPr>
          <w:rFonts w:ascii="Garamond" w:hAnsi="Garamond"/>
          <w:sz w:val="26"/>
          <w:szCs w:val="26"/>
        </w:rPr>
      </w:pPr>
      <w:r>
        <w:rPr>
          <w:rFonts w:ascii="Garamond" w:hAnsi="Garamond"/>
          <w:b/>
          <w:sz w:val="26"/>
        </w:rPr>
        <w:t>Toimiluvan haltijan järjestelmässä</w:t>
      </w:r>
      <w:r>
        <w:rPr>
          <w:rFonts w:ascii="Garamond" w:hAnsi="Garamond"/>
          <w:sz w:val="26"/>
        </w:rPr>
        <w:t xml:space="preserve"> on oltava toiminnot, joilla pelaajan pääsy voidaan keskeyttää/estää pelitilisopimuksessa määrätyissä tapauksissa</w:t>
      </w:r>
      <w:bookmarkEnd w:id="22"/>
      <w:r>
        <w:rPr>
          <w:rFonts w:ascii="Garamond" w:hAnsi="Garamond"/>
          <w:sz w:val="26"/>
        </w:rPr>
        <w:t xml:space="preserve">. Näiden toimintojen avulla keskeytyksen/eston syyt on voitava kirjata tietokonepohjaiseen rekisteriin. </w:t>
      </w:r>
    </w:p>
    <w:p w14:paraId="2FBCD7F5" w14:textId="227C4762" w:rsidR="00A3512E" w:rsidRPr="00A3512E" w:rsidRDefault="00A3512E" w:rsidP="00A3512E">
      <w:pPr>
        <w:spacing w:after="120"/>
        <w:jc w:val="both"/>
        <w:rPr>
          <w:rFonts w:ascii="Garamond" w:hAnsi="Garamond"/>
          <w:sz w:val="26"/>
          <w:szCs w:val="26"/>
        </w:rPr>
      </w:pPr>
      <w:r>
        <w:rPr>
          <w:rFonts w:ascii="Garamond" w:hAnsi="Garamond"/>
          <w:sz w:val="26"/>
        </w:rPr>
        <w:t>Vaikka pelaaminen olisi keskeytetty/estetty, pelaajalla on kuitenkin oikeus siirtää voittonsa pelitililtään, paitsi jos tämän tyyppinen tapahtuma on kielletty keskeyttämisen/eston syyn takia.</w:t>
      </w:r>
    </w:p>
    <w:p w14:paraId="10A1F695" w14:textId="0245489B" w:rsidR="00A3512E" w:rsidRPr="00A3512E" w:rsidRDefault="00A3512E" w:rsidP="00A3512E">
      <w:pPr>
        <w:spacing w:after="120"/>
        <w:jc w:val="both"/>
        <w:rPr>
          <w:rFonts w:ascii="Garamond" w:hAnsi="Garamond"/>
          <w:sz w:val="26"/>
          <w:szCs w:val="26"/>
        </w:rPr>
      </w:pPr>
      <w:r>
        <w:rPr>
          <w:rFonts w:ascii="Garamond" w:hAnsi="Garamond"/>
          <w:b/>
          <w:sz w:val="26"/>
        </w:rPr>
        <w:t>Toimiluvan haltijan järjestelmällä</w:t>
      </w:r>
      <w:r>
        <w:rPr>
          <w:rFonts w:ascii="Garamond" w:hAnsi="Garamond"/>
          <w:sz w:val="26"/>
        </w:rPr>
        <w:t xml:space="preserve"> ei saa kannustaa tai pakottaa pelaajaa saattamaan päätökseen toimia, jotka on aloitettu sivuston tai </w:t>
      </w:r>
      <w:r>
        <w:rPr>
          <w:rFonts w:ascii="Garamond" w:hAnsi="Garamond"/>
          <w:b/>
          <w:sz w:val="26"/>
        </w:rPr>
        <w:t>sovellusten</w:t>
      </w:r>
      <w:r>
        <w:rPr>
          <w:rFonts w:ascii="Garamond" w:hAnsi="Garamond"/>
          <w:sz w:val="26"/>
        </w:rPr>
        <w:t xml:space="preserve"> käytön aikana.</w:t>
      </w:r>
    </w:p>
    <w:p w14:paraId="4FD5703C" w14:textId="0A6499D7" w:rsidR="00AC1217" w:rsidRDefault="00AC1217">
      <w:pPr>
        <w:spacing w:after="160" w:line="259" w:lineRule="auto"/>
        <w:rPr>
          <w:rFonts w:ascii="Garamond" w:hAnsi="Garamond"/>
          <w:sz w:val="26"/>
          <w:szCs w:val="26"/>
        </w:rPr>
      </w:pPr>
      <w:r>
        <w:br w:type="page"/>
      </w:r>
    </w:p>
    <w:p w14:paraId="00FE7881" w14:textId="3178D3C4" w:rsidR="00187149" w:rsidRPr="00AC1217" w:rsidRDefault="00187149" w:rsidP="00AC1217">
      <w:pPr>
        <w:pStyle w:val="Titolo1RT"/>
        <w:numPr>
          <w:ilvl w:val="0"/>
          <w:numId w:val="33"/>
        </w:numPr>
        <w:ind w:left="426" w:hanging="426"/>
      </w:pPr>
      <w:bookmarkStart w:id="26" w:name="_Toc173404553"/>
      <w:r>
        <w:lastRenderedPageBreak/>
        <w:t>PELIJÄRJESTELMÄ</w:t>
      </w:r>
      <w:bookmarkEnd w:id="26"/>
    </w:p>
    <w:p w14:paraId="037B4914" w14:textId="0C7D73E8" w:rsidR="00A3512E" w:rsidRPr="00A3512E" w:rsidRDefault="00A3512E" w:rsidP="00A3512E">
      <w:pPr>
        <w:spacing w:after="120"/>
        <w:jc w:val="both"/>
        <w:rPr>
          <w:rFonts w:ascii="Garamond" w:hAnsi="Garamond"/>
          <w:sz w:val="26"/>
          <w:szCs w:val="26"/>
        </w:rPr>
      </w:pPr>
      <w:r>
        <w:rPr>
          <w:rFonts w:ascii="Garamond" w:hAnsi="Garamond"/>
          <w:sz w:val="26"/>
        </w:rPr>
        <w:t xml:space="preserve">Edellä mainitun 25 päivänä maaliskuuta 2024 parlamentin valtuutuksella annetun asetuksen nro 41 6 §:n 1 momentissa tarkoitetut pelityypit on ryhmiteltävä </w:t>
      </w:r>
      <w:r>
        <w:rPr>
          <w:rFonts w:ascii="Garamond" w:hAnsi="Garamond"/>
          <w:b/>
          <w:sz w:val="26"/>
        </w:rPr>
        <w:t>pelijärjestelmissä</w:t>
      </w:r>
      <w:r>
        <w:rPr>
          <w:rFonts w:ascii="Garamond" w:hAnsi="Garamond"/>
          <w:sz w:val="26"/>
        </w:rPr>
        <w:t xml:space="preserve"> seuraavasti:</w:t>
      </w:r>
    </w:p>
    <w:p w14:paraId="2BAF2BC1" w14:textId="2CD35F95" w:rsidR="00A3512E" w:rsidRPr="00A3512E" w:rsidRDefault="00A3512E" w:rsidP="006B384B">
      <w:pPr>
        <w:spacing w:after="120"/>
        <w:ind w:left="993" w:hanging="426"/>
        <w:jc w:val="both"/>
        <w:rPr>
          <w:rFonts w:ascii="Garamond" w:hAnsi="Garamond"/>
          <w:sz w:val="26"/>
          <w:szCs w:val="26"/>
        </w:rPr>
      </w:pPr>
      <w:r>
        <w:rPr>
          <w:rFonts w:ascii="Garamond" w:hAnsi="Garamond"/>
          <w:sz w:val="26"/>
        </w:rPr>
        <w:t>1)</w:t>
      </w:r>
      <w:r>
        <w:rPr>
          <w:rFonts w:ascii="Garamond" w:hAnsi="Garamond"/>
          <w:sz w:val="26"/>
        </w:rPr>
        <w:tab/>
        <w:t>urheilutapahtumia ja muita kuin urheilutapahtumia koskeva kiinteäkertoiminen vedonlyönti sekä kiinteäkertoiminen vedonlyönti, jossa pelaajat ovat suorassa vuorovaikutuksessa toistensa kanssa;</w:t>
      </w:r>
    </w:p>
    <w:p w14:paraId="7A2E5A62" w14:textId="57E92A3E" w:rsidR="00A3512E" w:rsidRPr="00A3512E" w:rsidRDefault="00A3512E" w:rsidP="006B384B">
      <w:pPr>
        <w:spacing w:after="120"/>
        <w:ind w:left="993" w:hanging="426"/>
        <w:jc w:val="both"/>
        <w:rPr>
          <w:rFonts w:ascii="Garamond" w:hAnsi="Garamond"/>
          <w:sz w:val="26"/>
          <w:szCs w:val="26"/>
        </w:rPr>
      </w:pPr>
      <w:r>
        <w:rPr>
          <w:rFonts w:ascii="Garamond" w:hAnsi="Garamond"/>
          <w:sz w:val="26"/>
        </w:rPr>
        <w:t>2)</w:t>
      </w:r>
      <w:r>
        <w:rPr>
          <w:rFonts w:ascii="Garamond" w:hAnsi="Garamond"/>
          <w:sz w:val="26"/>
        </w:rPr>
        <w:tab/>
        <w:t>simuloituja tapahtumia koskeva vedonlyönti;</w:t>
      </w:r>
    </w:p>
    <w:p w14:paraId="5F4E688C" w14:textId="27067546" w:rsidR="00A3512E" w:rsidRPr="00A3512E" w:rsidRDefault="00A3512E" w:rsidP="006B384B">
      <w:pPr>
        <w:spacing w:after="120"/>
        <w:ind w:left="993" w:hanging="426"/>
        <w:jc w:val="both"/>
        <w:rPr>
          <w:rFonts w:ascii="Garamond" w:hAnsi="Garamond"/>
          <w:sz w:val="26"/>
          <w:szCs w:val="26"/>
        </w:rPr>
      </w:pPr>
      <w:r>
        <w:rPr>
          <w:rFonts w:ascii="Garamond" w:hAnsi="Garamond"/>
          <w:sz w:val="26"/>
        </w:rPr>
        <w:t>3)</w:t>
      </w:r>
      <w:r>
        <w:rPr>
          <w:rFonts w:ascii="Garamond" w:hAnsi="Garamond"/>
          <w:sz w:val="26"/>
        </w:rPr>
        <w:tab/>
        <w:t>hevoskilpailuja koskeva kiinteäkertoiminen vedonlyönti ja totalisaattorivedonlyönti;</w:t>
      </w:r>
    </w:p>
    <w:p w14:paraId="5E0DA1F1" w14:textId="3DCDD5B9" w:rsidR="00A3512E" w:rsidRPr="00A3512E" w:rsidRDefault="00A3512E" w:rsidP="006B384B">
      <w:pPr>
        <w:spacing w:after="120"/>
        <w:ind w:left="993" w:hanging="426"/>
        <w:jc w:val="both"/>
        <w:rPr>
          <w:rFonts w:ascii="Garamond" w:hAnsi="Garamond"/>
          <w:sz w:val="26"/>
          <w:szCs w:val="26"/>
        </w:rPr>
      </w:pPr>
      <w:r>
        <w:rPr>
          <w:rFonts w:ascii="Garamond" w:hAnsi="Garamond"/>
          <w:sz w:val="26"/>
        </w:rPr>
        <w:t>4)</w:t>
      </w:r>
      <w:r>
        <w:rPr>
          <w:rFonts w:ascii="Garamond" w:hAnsi="Garamond"/>
          <w:sz w:val="26"/>
        </w:rPr>
        <w:tab/>
        <w:t>urheiluveikkaukset ja muita kuin hevoskilpailuja koskeva totalisaattorivedonlyönti;</w:t>
      </w:r>
    </w:p>
    <w:p w14:paraId="4C0A87A5" w14:textId="1C8CE523" w:rsidR="00A3512E" w:rsidRPr="00A3512E" w:rsidRDefault="00A3512E" w:rsidP="006B384B">
      <w:pPr>
        <w:spacing w:after="120"/>
        <w:ind w:left="993" w:hanging="426"/>
        <w:jc w:val="both"/>
        <w:rPr>
          <w:rFonts w:ascii="Garamond" w:hAnsi="Garamond"/>
          <w:sz w:val="26"/>
          <w:szCs w:val="26"/>
        </w:rPr>
      </w:pPr>
      <w:r>
        <w:rPr>
          <w:rFonts w:ascii="Garamond" w:hAnsi="Garamond"/>
          <w:sz w:val="26"/>
        </w:rPr>
        <w:t>5)</w:t>
      </w:r>
      <w:r>
        <w:rPr>
          <w:rFonts w:ascii="Garamond" w:hAnsi="Garamond"/>
          <w:sz w:val="26"/>
        </w:rPr>
        <w:tab/>
        <w:t>kansalliset hevoskilpailut ja hevosurheiluveikkaukset;</w:t>
      </w:r>
    </w:p>
    <w:p w14:paraId="4B02B0C3" w14:textId="77777777" w:rsidR="00A3512E" w:rsidRPr="00A3512E" w:rsidRDefault="00A3512E" w:rsidP="006B384B">
      <w:pPr>
        <w:spacing w:after="120"/>
        <w:ind w:left="993" w:hanging="426"/>
        <w:jc w:val="both"/>
        <w:rPr>
          <w:rFonts w:ascii="Garamond" w:hAnsi="Garamond"/>
          <w:sz w:val="26"/>
          <w:szCs w:val="26"/>
        </w:rPr>
      </w:pPr>
      <w:r>
        <w:rPr>
          <w:rFonts w:ascii="Garamond" w:hAnsi="Garamond"/>
          <w:sz w:val="26"/>
        </w:rPr>
        <w:t>6)</w:t>
      </w:r>
      <w:r>
        <w:rPr>
          <w:rFonts w:ascii="Garamond" w:hAnsi="Garamond"/>
          <w:sz w:val="26"/>
        </w:rPr>
        <w:tab/>
        <w:t>taitopelit, mukaan lukien korttipelit turnauksissa ja muissa muodoissa, sekä kiinteäkertoimiset rahapelit ja etäbingo;</w:t>
      </w:r>
    </w:p>
    <w:p w14:paraId="707121FD" w14:textId="643F3BC4" w:rsidR="00A3512E" w:rsidRPr="006B384B" w:rsidRDefault="00A3512E" w:rsidP="006B384B">
      <w:pPr>
        <w:spacing w:after="120"/>
        <w:ind w:left="993" w:hanging="426"/>
        <w:jc w:val="both"/>
        <w:rPr>
          <w:rFonts w:ascii="Garamond" w:hAnsi="Garamond"/>
          <w:sz w:val="26"/>
          <w:szCs w:val="26"/>
        </w:rPr>
      </w:pPr>
      <w:r>
        <w:rPr>
          <w:rFonts w:ascii="Garamond" w:hAnsi="Garamond"/>
          <w:sz w:val="26"/>
        </w:rPr>
        <w:t>7)</w:t>
      </w:r>
      <w:r>
        <w:rPr>
          <w:rFonts w:ascii="Garamond" w:hAnsi="Garamond"/>
          <w:sz w:val="26"/>
        </w:rPr>
        <w:tab/>
        <w:t>lisäpelit, jotka pelataan virtuaalisesti tai digitaalisesti, myös metaversumin kautta.</w:t>
      </w:r>
    </w:p>
    <w:p w14:paraId="57378AFA" w14:textId="11DAFAA1" w:rsidR="006B384B" w:rsidRDefault="00A15D60" w:rsidP="006B384B">
      <w:pPr>
        <w:spacing w:after="120"/>
        <w:jc w:val="both"/>
        <w:rPr>
          <w:rFonts w:ascii="Garamond" w:hAnsi="Garamond"/>
          <w:sz w:val="26"/>
          <w:szCs w:val="26"/>
        </w:rPr>
      </w:pPr>
      <w:r>
        <w:rPr>
          <w:rFonts w:ascii="Garamond" w:hAnsi="Garamond"/>
          <w:sz w:val="26"/>
        </w:rPr>
        <w:t>Pelaajalle voidaan tarjota maksutta pelisimulaatioita, jotka eivät saa missään suhteessa poiketa pelien maksullisista versioista ja joissa on taattava sama käyttäytyminen kuin maksullisissa versioissa pelin sääntöjen mukaisesti.</w:t>
      </w:r>
    </w:p>
    <w:p w14:paraId="1A0B5271" w14:textId="380CDF73"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6E3B03CD" w14:textId="765497A4" w:rsidR="00B17907" w:rsidRDefault="00187149" w:rsidP="00AC1217">
      <w:pPr>
        <w:pStyle w:val="Titolo1RT"/>
        <w:numPr>
          <w:ilvl w:val="0"/>
          <w:numId w:val="33"/>
        </w:numPr>
        <w:ind w:left="426" w:hanging="426"/>
      </w:pPr>
      <w:bookmarkStart w:id="27" w:name="_Toc173404554"/>
      <w:r>
        <w:lastRenderedPageBreak/>
        <w:t>PELIALUSTA</w:t>
      </w:r>
      <w:bookmarkEnd w:id="27"/>
    </w:p>
    <w:p w14:paraId="0B64FA5A" w14:textId="4E1B73CF" w:rsidR="00B17907" w:rsidRDefault="00B17907" w:rsidP="00B17907">
      <w:pPr>
        <w:spacing w:after="120"/>
        <w:jc w:val="both"/>
        <w:rPr>
          <w:rFonts w:ascii="Garamond" w:hAnsi="Garamond"/>
          <w:sz w:val="26"/>
          <w:szCs w:val="26"/>
        </w:rPr>
      </w:pPr>
      <w:r>
        <w:rPr>
          <w:rFonts w:ascii="Garamond" w:hAnsi="Garamond"/>
          <w:b/>
          <w:sz w:val="26"/>
        </w:rPr>
        <w:t>Pelialustojen</w:t>
      </w:r>
      <w:r>
        <w:rPr>
          <w:rFonts w:ascii="Garamond" w:hAnsi="Garamond"/>
          <w:sz w:val="26"/>
        </w:rPr>
        <w:t xml:space="preserve"> pelityypeissä, joissa voittoina palautetaan tietty prosenttiosuus, joka vahvistetaan yksittäistä pelityyppiä ja pelattuja rahamääriä koskevissa säännöissä, vedonlyöntien tulos on määritettävä satunnaislukugeneraattorilla (RNG).</w:t>
      </w:r>
    </w:p>
    <w:p w14:paraId="73BBC64D" w14:textId="3555A4D4" w:rsidR="00B17907" w:rsidRPr="00B17907" w:rsidRDefault="00B17907" w:rsidP="00B17907">
      <w:pPr>
        <w:spacing w:after="120"/>
        <w:jc w:val="both"/>
        <w:rPr>
          <w:rFonts w:ascii="Garamond" w:hAnsi="Garamond"/>
          <w:sz w:val="26"/>
          <w:szCs w:val="26"/>
        </w:rPr>
      </w:pPr>
      <w:r>
        <w:rPr>
          <w:rFonts w:ascii="Garamond" w:hAnsi="Garamond"/>
          <w:sz w:val="26"/>
        </w:rPr>
        <w:t xml:space="preserve">Satunnaislukugeneraattoria ei saa sisällyttää </w:t>
      </w:r>
      <w:r>
        <w:rPr>
          <w:rFonts w:ascii="Garamond" w:hAnsi="Garamond"/>
          <w:b/>
          <w:sz w:val="26"/>
        </w:rPr>
        <w:t>pelisovelluksiin</w:t>
      </w:r>
      <w:r>
        <w:rPr>
          <w:rFonts w:ascii="Garamond" w:hAnsi="Garamond"/>
          <w:sz w:val="26"/>
        </w:rPr>
        <w:t xml:space="preserve">, vaan sitä voidaan käyttää ohjelmistojen ohjelmien ja/tai laitteiston laitteiden avulla; kunkin vedonlyönnin tulosten määrittämiseksi on generoitava satunnaislukuja, jotka täyttävät satunnaisuuteen, tilastolliseen riippumattomuuteen, yhtä suureen todennäköisyyteen, ainutkertaisuuteen, ennakoimattomuuteen ja poistamattomuuteen liittyvät vaatimukset; satunnaisluvut ja tulokset eivät saa olla saatavilla ennen kuin niitä käytetään </w:t>
      </w:r>
      <w:r>
        <w:rPr>
          <w:rFonts w:ascii="Garamond" w:hAnsi="Garamond"/>
          <w:b/>
          <w:sz w:val="26"/>
        </w:rPr>
        <w:t>pelisovelluksessa</w:t>
      </w:r>
      <w:r>
        <w:rPr>
          <w:rFonts w:ascii="Garamond" w:hAnsi="Garamond"/>
          <w:sz w:val="26"/>
        </w:rPr>
        <w:t>.</w:t>
      </w:r>
    </w:p>
    <w:p w14:paraId="4E78664D" w14:textId="1D87D23D" w:rsidR="00B17907" w:rsidRPr="00B17907" w:rsidRDefault="00B17907" w:rsidP="00B17907">
      <w:pPr>
        <w:spacing w:after="120"/>
        <w:jc w:val="both"/>
        <w:rPr>
          <w:rFonts w:ascii="Garamond" w:hAnsi="Garamond"/>
          <w:sz w:val="26"/>
          <w:szCs w:val="26"/>
        </w:rPr>
      </w:pPr>
      <w:r>
        <w:rPr>
          <w:rFonts w:ascii="Garamond" w:hAnsi="Garamond"/>
          <w:sz w:val="26"/>
        </w:rPr>
        <w:t>Pelaajan on aina voitava tarkastella viimeisintä vetoa, jos se on kyseisessä pelityypissä mahdollista, joko vedon visuaalisen toisinnon tai yksityiskohtaisen muun kuin graafisen kuvauksen avulla niin, että vedosta annetaan vähintään seuraavat tiedot:</w:t>
      </w:r>
    </w:p>
    <w:p w14:paraId="7BF9806B" w14:textId="55474964" w:rsidR="00B17907" w:rsidRPr="00BC2A29" w:rsidRDefault="00B17907" w:rsidP="00BC2A29">
      <w:pPr>
        <w:spacing w:after="120"/>
        <w:ind w:left="993" w:hanging="426"/>
        <w:jc w:val="both"/>
        <w:rPr>
          <w:rFonts w:ascii="Garamond" w:hAnsi="Garamond"/>
          <w:sz w:val="26"/>
          <w:szCs w:val="26"/>
        </w:rPr>
      </w:pPr>
      <w:r>
        <w:rPr>
          <w:rFonts w:ascii="Garamond" w:hAnsi="Garamond"/>
          <w:sz w:val="26"/>
        </w:rPr>
        <w:t>a)</w:t>
      </w:r>
      <w:r>
        <w:rPr>
          <w:rFonts w:ascii="Garamond" w:hAnsi="Garamond"/>
          <w:sz w:val="26"/>
        </w:rPr>
        <w:tab/>
        <w:t>vedon päivämäärä ja kellonaika;</w:t>
      </w:r>
    </w:p>
    <w:p w14:paraId="2DC09104" w14:textId="07E0116F" w:rsidR="00B17907" w:rsidRPr="00BC2A29" w:rsidRDefault="00B17907" w:rsidP="00BC2A29">
      <w:pPr>
        <w:spacing w:after="120"/>
        <w:ind w:left="993" w:hanging="426"/>
        <w:jc w:val="both"/>
        <w:rPr>
          <w:rFonts w:ascii="Garamond" w:hAnsi="Garamond"/>
          <w:sz w:val="26"/>
          <w:szCs w:val="26"/>
        </w:rPr>
      </w:pPr>
      <w:r>
        <w:rPr>
          <w:rFonts w:ascii="Garamond" w:hAnsi="Garamond"/>
          <w:sz w:val="26"/>
        </w:rPr>
        <w:t>b)</w:t>
      </w:r>
      <w:r>
        <w:rPr>
          <w:rFonts w:ascii="Garamond" w:hAnsi="Garamond"/>
          <w:sz w:val="26"/>
        </w:rPr>
        <w:tab/>
        <w:t>ADM:n antama vedonlyöntitunniste, aikaleima mukaan lukien;</w:t>
      </w:r>
    </w:p>
    <w:p w14:paraId="4F8821F1"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c)</w:t>
      </w:r>
      <w:r>
        <w:rPr>
          <w:rFonts w:ascii="Garamond" w:hAnsi="Garamond"/>
          <w:sz w:val="26"/>
        </w:rPr>
        <w:tab/>
        <w:t>lopullinen pelitulos joko graafisesti tai tekstiviestinä;</w:t>
      </w:r>
    </w:p>
    <w:p w14:paraId="348AEC13"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d)</w:t>
      </w:r>
      <w:r>
        <w:rPr>
          <w:rFonts w:ascii="Garamond" w:hAnsi="Garamond"/>
          <w:sz w:val="26"/>
        </w:rPr>
        <w:tab/>
        <w:t>pelattu summa yhteensä ja sen mahdolliset erittelyt;</w:t>
      </w:r>
    </w:p>
    <w:p w14:paraId="508F605B" w14:textId="77777777" w:rsidR="00B17907" w:rsidRPr="00BC2A29" w:rsidRDefault="00B17907" w:rsidP="00BC2A29">
      <w:pPr>
        <w:spacing w:after="120"/>
        <w:ind w:left="993" w:hanging="426"/>
        <w:jc w:val="both"/>
        <w:rPr>
          <w:rFonts w:ascii="Garamond" w:hAnsi="Garamond"/>
          <w:sz w:val="26"/>
          <w:szCs w:val="26"/>
        </w:rPr>
      </w:pPr>
      <w:r>
        <w:rPr>
          <w:rFonts w:ascii="Garamond" w:hAnsi="Garamond"/>
          <w:sz w:val="26"/>
        </w:rPr>
        <w:t>e)</w:t>
      </w:r>
      <w:r>
        <w:rPr>
          <w:rFonts w:ascii="Garamond" w:hAnsi="Garamond"/>
          <w:sz w:val="26"/>
        </w:rPr>
        <w:tab/>
        <w:t>mahdollisten voittojen summat (mukaan lukien mahdolliset päävoitot);</w:t>
      </w:r>
    </w:p>
    <w:p w14:paraId="27705987" w14:textId="1902EE9F" w:rsidR="00B17907" w:rsidRPr="00BC2A29" w:rsidRDefault="00B17907" w:rsidP="00BC2A29">
      <w:pPr>
        <w:spacing w:after="120"/>
        <w:ind w:left="993" w:hanging="426"/>
        <w:jc w:val="both"/>
        <w:rPr>
          <w:rFonts w:ascii="Garamond" w:hAnsi="Garamond"/>
          <w:sz w:val="26"/>
          <w:szCs w:val="26"/>
        </w:rPr>
      </w:pPr>
      <w:r>
        <w:rPr>
          <w:rFonts w:ascii="Garamond" w:hAnsi="Garamond"/>
          <w:sz w:val="26"/>
        </w:rPr>
        <w:t>f)</w:t>
      </w:r>
      <w:r>
        <w:rPr>
          <w:rFonts w:ascii="Garamond" w:hAnsi="Garamond"/>
          <w:sz w:val="26"/>
        </w:rPr>
        <w:tab/>
        <w:t>vedonlyönnin mahdollisten välivaiheiden tulokset.</w:t>
      </w:r>
    </w:p>
    <w:p w14:paraId="2CDCAE62" w14:textId="77777777" w:rsidR="00B17907" w:rsidRPr="00BC2A29" w:rsidRDefault="00B17907" w:rsidP="00BC2A29">
      <w:pPr>
        <w:spacing w:after="120"/>
        <w:jc w:val="both"/>
        <w:rPr>
          <w:rFonts w:ascii="Garamond" w:hAnsi="Garamond"/>
          <w:sz w:val="26"/>
          <w:szCs w:val="26"/>
        </w:rPr>
      </w:pPr>
      <w:r>
        <w:rPr>
          <w:rFonts w:ascii="Garamond" w:hAnsi="Garamond"/>
          <w:sz w:val="26"/>
        </w:rPr>
        <w:t>Edeltävien kuuden kuukauden aikana pelattujen pelien toistaminen, ei kuitenkaan välttämättä graafisessa muodossa, on aina taattava ADM:n suorittamaa seurantaa ja valvontaa varten.</w:t>
      </w:r>
    </w:p>
    <w:p w14:paraId="41D17F81" w14:textId="4D0E582D"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3652C6F6" w14:textId="0DC488C8" w:rsidR="00187149" w:rsidRDefault="00187149" w:rsidP="00AC1217">
      <w:pPr>
        <w:pStyle w:val="Titolo1RT"/>
        <w:numPr>
          <w:ilvl w:val="0"/>
          <w:numId w:val="33"/>
        </w:numPr>
        <w:ind w:left="426" w:hanging="426"/>
      </w:pPr>
      <w:bookmarkStart w:id="28" w:name="_Toc173404555"/>
      <w:r>
        <w:lastRenderedPageBreak/>
        <w:t>PELISOVELLUS</w:t>
      </w:r>
      <w:bookmarkEnd w:id="28"/>
    </w:p>
    <w:p w14:paraId="426AAB2A" w14:textId="06541F47" w:rsidR="00BC2A29" w:rsidRPr="00BC2A29" w:rsidRDefault="00BC2A29" w:rsidP="00BC2A29">
      <w:pPr>
        <w:spacing w:after="120"/>
        <w:jc w:val="both"/>
        <w:rPr>
          <w:rFonts w:ascii="Garamond" w:hAnsi="Garamond"/>
          <w:sz w:val="26"/>
          <w:szCs w:val="26"/>
        </w:rPr>
      </w:pPr>
      <w:r>
        <w:rPr>
          <w:rFonts w:ascii="Garamond" w:hAnsi="Garamond"/>
          <w:sz w:val="26"/>
        </w:rPr>
        <w:t>Pelatuista summista on palautettava voittoina tietty prosenttiosuus (palautusprosentti, RTP) noudattaen raja-arvoja, jotka asetetaan peliin sovellettavissa säännöissä ja määräyksissä.</w:t>
      </w:r>
    </w:p>
    <w:p w14:paraId="4448A74B" w14:textId="0ADBF71D" w:rsidR="00BC2A29" w:rsidRPr="00BC2A29" w:rsidRDefault="00BC2A29" w:rsidP="00BC2A29">
      <w:pPr>
        <w:spacing w:after="120"/>
        <w:jc w:val="both"/>
        <w:rPr>
          <w:rFonts w:ascii="Garamond" w:hAnsi="Garamond"/>
          <w:sz w:val="26"/>
          <w:szCs w:val="26"/>
        </w:rPr>
      </w:pPr>
      <w:r>
        <w:rPr>
          <w:rFonts w:ascii="Garamond" w:hAnsi="Garamond"/>
          <w:sz w:val="26"/>
        </w:rPr>
        <w:t>Pelejä ei saa suunnitella siten, että pelaajalle annetaan harhaanjohtavasti vaikutelma, että todennäköisyys voittamiseen on todellista suurempi, tai että pelaajalle annetaan vaikutelma, että hänellä on mahdollisuus voittaa suurin palkinto useammin kuin pelin säännöt sen sallivat, jotta pelaaja jatkaisi vedonlyöntiä.</w:t>
      </w:r>
    </w:p>
    <w:p w14:paraId="61ACFF59" w14:textId="44F78123" w:rsidR="00BC2A29" w:rsidRPr="00BC2A29" w:rsidRDefault="00BC2A29" w:rsidP="00BC2A29">
      <w:pPr>
        <w:spacing w:after="120"/>
        <w:jc w:val="both"/>
        <w:rPr>
          <w:rFonts w:ascii="Garamond" w:hAnsi="Garamond"/>
          <w:sz w:val="26"/>
          <w:szCs w:val="26"/>
        </w:rPr>
      </w:pPr>
      <w:r>
        <w:rPr>
          <w:rFonts w:ascii="Garamond" w:hAnsi="Garamond"/>
          <w:sz w:val="26"/>
        </w:rPr>
        <w:t>Jokaisen pelin ohessa on esitettävä peliä koskevat säännöt (mukaan lukien mahdollisen päävoiton käyttöä koskevat eritelmät, palautusprosentin ilmoittaminen ja pelin palkintojen määrittäminen) sekä peliohjeet. Sääntöjen ja ohjeiden on aina oltava pelaajan saatavilla.</w:t>
      </w:r>
    </w:p>
    <w:p w14:paraId="504939AD" w14:textId="2ED58580" w:rsidR="00070959" w:rsidRDefault="00070959" w:rsidP="00BC2A29">
      <w:pPr>
        <w:spacing w:after="120"/>
        <w:jc w:val="both"/>
        <w:rPr>
          <w:rFonts w:ascii="Garamond" w:hAnsi="Garamond"/>
          <w:sz w:val="26"/>
          <w:szCs w:val="26"/>
        </w:rPr>
      </w:pPr>
      <w:r>
        <w:rPr>
          <w:rFonts w:ascii="Garamond" w:hAnsi="Garamond"/>
          <w:b/>
          <w:sz w:val="26"/>
        </w:rPr>
        <w:t>Pelisovelluksen</w:t>
      </w:r>
      <w:r>
        <w:rPr>
          <w:rFonts w:ascii="Garamond" w:hAnsi="Garamond"/>
          <w:sz w:val="26"/>
        </w:rPr>
        <w:t xml:space="preserve"> mitkään tiedot (visuaaliset, audiovisuaaliset, kirjalliset tai kuvamuotoiset) eivät saa sisältää siveetöntä, laitonta tai loukkaavaa sisältöä.</w:t>
      </w:r>
    </w:p>
    <w:p w14:paraId="394CC982" w14:textId="5A251764" w:rsidR="00070959" w:rsidRDefault="00070959" w:rsidP="00BC2A29">
      <w:pPr>
        <w:spacing w:after="120"/>
        <w:jc w:val="both"/>
        <w:rPr>
          <w:rFonts w:ascii="Garamond" w:hAnsi="Garamond"/>
          <w:sz w:val="26"/>
          <w:szCs w:val="26"/>
        </w:rPr>
      </w:pPr>
      <w:r>
        <w:rPr>
          <w:rFonts w:ascii="Garamond" w:hAnsi="Garamond"/>
          <w:b/>
          <w:sz w:val="26"/>
        </w:rPr>
        <w:t>Pelisovelluksen</w:t>
      </w:r>
      <w:r>
        <w:rPr>
          <w:rFonts w:ascii="Garamond" w:hAnsi="Garamond"/>
          <w:sz w:val="26"/>
        </w:rPr>
        <w:t xml:space="preserve"> nimen on oltava selvästi pelaajan nähtävissä.</w:t>
      </w:r>
    </w:p>
    <w:p w14:paraId="382E25C2" w14:textId="7B78E7C6" w:rsidR="002A6F58" w:rsidRPr="002A6F58" w:rsidRDefault="002A6F58" w:rsidP="002A6F58">
      <w:pPr>
        <w:spacing w:after="120"/>
        <w:jc w:val="both"/>
        <w:rPr>
          <w:rFonts w:ascii="Garamond" w:hAnsi="Garamond"/>
          <w:sz w:val="26"/>
          <w:szCs w:val="26"/>
        </w:rPr>
      </w:pPr>
      <w:r>
        <w:rPr>
          <w:rFonts w:ascii="Garamond" w:hAnsi="Garamond"/>
          <w:sz w:val="26"/>
        </w:rPr>
        <w:t>Vedonlyönnin määrän (ja mahdollisuuksien mukaan sitä vastaavan pelikrediittien määrän) on oltava selvästi pelaajan nähtävissä. Jos pelikrediitit ovat näkyvissä pelissä, pelaajalle on esitettävä muuntoarvo.</w:t>
      </w:r>
    </w:p>
    <w:p w14:paraId="5D6B4F27" w14:textId="6775B725" w:rsidR="002A6F58" w:rsidRPr="002A6F58" w:rsidRDefault="002A6F58" w:rsidP="002A6F58">
      <w:pPr>
        <w:spacing w:after="120"/>
        <w:jc w:val="both"/>
        <w:rPr>
          <w:rFonts w:ascii="Garamond" w:hAnsi="Garamond"/>
          <w:sz w:val="26"/>
          <w:szCs w:val="26"/>
        </w:rPr>
      </w:pPr>
      <w:r>
        <w:rPr>
          <w:rFonts w:ascii="Garamond" w:hAnsi="Garamond"/>
          <w:b/>
          <w:sz w:val="26"/>
        </w:rPr>
        <w:t>Pelisovelluksessa</w:t>
      </w:r>
      <w:r>
        <w:rPr>
          <w:rFonts w:ascii="Garamond" w:hAnsi="Garamond"/>
          <w:sz w:val="26"/>
        </w:rPr>
        <w:t xml:space="preserve"> on tarvittaessa ilmoitettava vedonlyönnissä sallittu vähimmäis- ja enimmäismäärä, mahdolliset voitot ja pelin tulos. </w:t>
      </w:r>
    </w:p>
    <w:p w14:paraId="055D1C27" w14:textId="5C372EB1" w:rsidR="00BC2A29" w:rsidRPr="00BC2A29" w:rsidRDefault="00BC2A29" w:rsidP="00BC2A29">
      <w:pPr>
        <w:spacing w:after="120"/>
        <w:jc w:val="both"/>
        <w:rPr>
          <w:rFonts w:ascii="Garamond" w:hAnsi="Garamond"/>
          <w:sz w:val="26"/>
          <w:szCs w:val="26"/>
        </w:rPr>
      </w:pPr>
      <w:r>
        <w:rPr>
          <w:rFonts w:ascii="Garamond" w:hAnsi="Garamond"/>
          <w:sz w:val="26"/>
        </w:rPr>
        <w:t xml:space="preserve">Automaattiset vedonlyönnit tai sarjavedonlyönnit eivät ole sallittuja ilman pelaajan nimenomaista hyväksyntää. Etenkin kielletään aiempien vedonlyöntien toistaminen itsenäisesti sekä niiden toisintaminen ennalta määrätyn ajan kuluttua </w:t>
      </w:r>
      <w:r>
        <w:rPr>
          <w:rFonts w:ascii="Garamond" w:hAnsi="Garamond"/>
          <w:b/>
          <w:sz w:val="26"/>
        </w:rPr>
        <w:t>pelisovelluksessa</w:t>
      </w:r>
      <w:r>
        <w:rPr>
          <w:rFonts w:ascii="Garamond" w:hAnsi="Garamond"/>
          <w:sz w:val="26"/>
        </w:rPr>
        <w:t xml:space="preserve"> ilman pelaajan nimenomaista hyväksyntää (esimerkiksi viimeisimpien vetojen toisto).</w:t>
      </w:r>
    </w:p>
    <w:p w14:paraId="0694C813" w14:textId="49C633C6" w:rsidR="00BC2A29" w:rsidRDefault="00BC2A29" w:rsidP="00BC2A29">
      <w:pPr>
        <w:spacing w:after="120"/>
        <w:jc w:val="both"/>
        <w:rPr>
          <w:rFonts w:ascii="Garamond" w:hAnsi="Garamond"/>
          <w:sz w:val="26"/>
          <w:szCs w:val="26"/>
        </w:rPr>
      </w:pPr>
      <w:r>
        <w:rPr>
          <w:rFonts w:ascii="Garamond" w:hAnsi="Garamond"/>
          <w:b/>
          <w:sz w:val="26"/>
        </w:rPr>
        <w:t>Pelisovelluksen</w:t>
      </w:r>
      <w:r>
        <w:rPr>
          <w:rFonts w:ascii="Garamond" w:hAnsi="Garamond"/>
          <w:sz w:val="26"/>
        </w:rPr>
        <w:t xml:space="preserve"> saa sulkea ja/tai poistaa käytöstä vain, jos mitään pelitoimintaa ei ole käynnissä.</w:t>
      </w:r>
    </w:p>
    <w:p w14:paraId="58055600" w14:textId="1BCBF2C8" w:rsidR="00AC1217" w:rsidRDefault="00AC1217">
      <w:pPr>
        <w:spacing w:after="160" w:line="259" w:lineRule="auto"/>
        <w:rPr>
          <w:rFonts w:ascii="Garamond" w:hAnsi="Garamond"/>
          <w:sz w:val="26"/>
          <w:szCs w:val="26"/>
        </w:rPr>
      </w:pPr>
      <w:r>
        <w:br w:type="page"/>
      </w:r>
    </w:p>
    <w:p w14:paraId="11A36DDD" w14:textId="6B387B00" w:rsidR="00187149" w:rsidRDefault="00187149" w:rsidP="00AC1217">
      <w:pPr>
        <w:pStyle w:val="Titolo1RT"/>
        <w:numPr>
          <w:ilvl w:val="0"/>
          <w:numId w:val="33"/>
        </w:numPr>
        <w:ind w:left="426" w:hanging="426"/>
      </w:pPr>
      <w:bookmarkStart w:id="29" w:name="_Toc173404556"/>
      <w:r>
        <w:lastRenderedPageBreak/>
        <w:t>PELIEN HYVÄKSYMISJÄRJESTELMÄ</w:t>
      </w:r>
      <w:bookmarkEnd w:id="29"/>
    </w:p>
    <w:p w14:paraId="4EA14DA0" w14:textId="4D36317C" w:rsidR="007A273C" w:rsidRDefault="008B3B8E" w:rsidP="008B3B8E">
      <w:pPr>
        <w:spacing w:after="120"/>
        <w:jc w:val="both"/>
        <w:rPr>
          <w:rFonts w:ascii="Garamond" w:hAnsi="Garamond"/>
          <w:sz w:val="26"/>
          <w:szCs w:val="26"/>
        </w:rPr>
      </w:pPr>
      <w:r>
        <w:rPr>
          <w:rFonts w:ascii="Garamond" w:hAnsi="Garamond"/>
          <w:b/>
          <w:sz w:val="26"/>
        </w:rPr>
        <w:t>Pelien hyväksymisjärjestelmä</w:t>
      </w:r>
      <w:r>
        <w:rPr>
          <w:rFonts w:ascii="Garamond" w:hAnsi="Garamond"/>
          <w:sz w:val="26"/>
        </w:rPr>
        <w:t xml:space="preserve"> on </w:t>
      </w:r>
      <w:r>
        <w:rPr>
          <w:rFonts w:ascii="Garamond" w:hAnsi="Garamond"/>
          <w:b/>
          <w:sz w:val="26"/>
        </w:rPr>
        <w:t>pelijärjestelmän</w:t>
      </w:r>
      <w:r>
        <w:rPr>
          <w:rFonts w:ascii="Garamond" w:hAnsi="Garamond"/>
          <w:sz w:val="26"/>
        </w:rPr>
        <w:t xml:space="preserve"> osa, joka on yhdistetty </w:t>
      </w:r>
      <w:r>
        <w:rPr>
          <w:rFonts w:ascii="Garamond" w:hAnsi="Garamond"/>
          <w:b/>
          <w:sz w:val="26"/>
        </w:rPr>
        <w:t>keskusjärjestelmään</w:t>
      </w:r>
      <w:r>
        <w:rPr>
          <w:rFonts w:ascii="Garamond" w:hAnsi="Garamond"/>
          <w:sz w:val="26"/>
        </w:rPr>
        <w:t xml:space="preserve"> </w:t>
      </w:r>
      <w:r>
        <w:rPr>
          <w:rFonts w:ascii="Garamond" w:hAnsi="Garamond"/>
          <w:b/>
          <w:sz w:val="26"/>
        </w:rPr>
        <w:t>toimiluvan haltijan tietoliikenneverkon</w:t>
      </w:r>
      <w:r>
        <w:rPr>
          <w:rFonts w:ascii="Garamond" w:hAnsi="Garamond"/>
          <w:sz w:val="26"/>
        </w:rPr>
        <w:t xml:space="preserve"> avulla.</w:t>
      </w:r>
    </w:p>
    <w:p w14:paraId="27383287" w14:textId="433B8A56" w:rsidR="007A273C" w:rsidRDefault="007A273C" w:rsidP="008B3B8E">
      <w:pPr>
        <w:spacing w:after="120"/>
        <w:jc w:val="both"/>
        <w:rPr>
          <w:rFonts w:ascii="Garamond" w:hAnsi="Garamond"/>
          <w:sz w:val="26"/>
          <w:szCs w:val="26"/>
        </w:rPr>
      </w:pPr>
      <w:bookmarkStart w:id="30" w:name="_Hlk171158841"/>
      <w:r>
        <w:rPr>
          <w:rFonts w:ascii="Garamond" w:hAnsi="Garamond"/>
          <w:sz w:val="26"/>
        </w:rPr>
        <w:t xml:space="preserve">Jos </w:t>
      </w:r>
      <w:r>
        <w:rPr>
          <w:rFonts w:ascii="Garamond" w:hAnsi="Garamond"/>
          <w:b/>
          <w:sz w:val="26"/>
        </w:rPr>
        <w:t>toimiluvan haltija</w:t>
      </w:r>
      <w:r>
        <w:rPr>
          <w:rFonts w:ascii="Garamond" w:hAnsi="Garamond"/>
          <w:sz w:val="26"/>
        </w:rPr>
        <w:t xml:space="preserve"> käyttää </w:t>
      </w:r>
      <w:r>
        <w:rPr>
          <w:rFonts w:ascii="Garamond" w:hAnsi="Garamond"/>
          <w:b/>
          <w:sz w:val="26"/>
        </w:rPr>
        <w:t>palveluja tarjoavan toimiluvan haltijan</w:t>
      </w:r>
      <w:r>
        <w:rPr>
          <w:rFonts w:ascii="Garamond" w:hAnsi="Garamond"/>
          <w:sz w:val="26"/>
        </w:rPr>
        <w:t xml:space="preserve"> </w:t>
      </w:r>
      <w:r>
        <w:rPr>
          <w:rFonts w:ascii="Garamond" w:hAnsi="Garamond"/>
          <w:b/>
          <w:sz w:val="26"/>
        </w:rPr>
        <w:t>pelijärjestelmiä</w:t>
      </w:r>
      <w:r>
        <w:rPr>
          <w:rFonts w:ascii="Garamond" w:hAnsi="Garamond"/>
          <w:sz w:val="26"/>
        </w:rPr>
        <w:t xml:space="preserve">, yhteys </w:t>
      </w:r>
      <w:r>
        <w:rPr>
          <w:rFonts w:ascii="Garamond" w:hAnsi="Garamond"/>
          <w:b/>
          <w:sz w:val="26"/>
        </w:rPr>
        <w:t>keskusjärjestelmään</w:t>
      </w:r>
      <w:r>
        <w:rPr>
          <w:rFonts w:ascii="Garamond" w:hAnsi="Garamond"/>
          <w:sz w:val="26"/>
        </w:rPr>
        <w:t xml:space="preserve"> muodostetaan </w:t>
      </w:r>
      <w:r>
        <w:rPr>
          <w:rFonts w:ascii="Garamond" w:hAnsi="Garamond"/>
          <w:b/>
          <w:sz w:val="26"/>
        </w:rPr>
        <w:t>palveluja tarjoavan toimiluvan haltijan</w:t>
      </w:r>
      <w:r>
        <w:rPr>
          <w:rFonts w:ascii="Garamond" w:hAnsi="Garamond"/>
          <w:sz w:val="26"/>
        </w:rPr>
        <w:t xml:space="preserve"> </w:t>
      </w:r>
      <w:r>
        <w:rPr>
          <w:rFonts w:ascii="Garamond" w:hAnsi="Garamond"/>
          <w:b/>
          <w:sz w:val="26"/>
        </w:rPr>
        <w:t>tietoliikenneverkosta</w:t>
      </w:r>
      <w:bookmarkEnd w:id="30"/>
      <w:r>
        <w:rPr>
          <w:rFonts w:ascii="Garamond" w:hAnsi="Garamond"/>
          <w:sz w:val="26"/>
        </w:rPr>
        <w:t>.</w:t>
      </w:r>
    </w:p>
    <w:p w14:paraId="195C0EBB" w14:textId="4F7F3275" w:rsidR="008B3B8E" w:rsidRPr="008B3B8E" w:rsidRDefault="007A273C" w:rsidP="008B3B8E">
      <w:pPr>
        <w:spacing w:after="120"/>
        <w:jc w:val="both"/>
        <w:rPr>
          <w:rFonts w:ascii="Garamond" w:hAnsi="Garamond"/>
          <w:sz w:val="26"/>
          <w:szCs w:val="26"/>
        </w:rPr>
      </w:pPr>
      <w:r>
        <w:rPr>
          <w:rFonts w:ascii="Garamond" w:hAnsi="Garamond"/>
          <w:b/>
          <w:sz w:val="26"/>
        </w:rPr>
        <w:t>Pelien hyväksymisjärjestelmään</w:t>
      </w:r>
      <w:r>
        <w:rPr>
          <w:rFonts w:ascii="Garamond" w:hAnsi="Garamond"/>
          <w:sz w:val="26"/>
        </w:rPr>
        <w:t xml:space="preserve"> on sisällyttävä vähintään seuraavat: </w:t>
      </w:r>
    </w:p>
    <w:p w14:paraId="7BADD3FA" w14:textId="6421C18F" w:rsidR="008B3B8E" w:rsidRPr="008B3B8E" w:rsidRDefault="008B3B8E" w:rsidP="007A273C">
      <w:pPr>
        <w:pStyle w:val="ListParagraph"/>
        <w:numPr>
          <w:ilvl w:val="0"/>
          <w:numId w:val="20"/>
        </w:numPr>
        <w:ind w:left="993" w:hanging="426"/>
        <w:jc w:val="both"/>
        <w:rPr>
          <w:rFonts w:ascii="Garamond" w:hAnsi="Garamond"/>
          <w:sz w:val="26"/>
          <w:szCs w:val="26"/>
        </w:rPr>
      </w:pPr>
      <w:r>
        <w:rPr>
          <w:rFonts w:ascii="Garamond" w:hAnsi="Garamond"/>
          <w:b/>
          <w:sz w:val="26"/>
        </w:rPr>
        <w:t>pelialustojen</w:t>
      </w:r>
      <w:r>
        <w:rPr>
          <w:rFonts w:ascii="Garamond" w:hAnsi="Garamond"/>
          <w:sz w:val="26"/>
        </w:rPr>
        <w:t xml:space="preserve"> rajapinta;</w:t>
      </w:r>
    </w:p>
    <w:p w14:paraId="3D713320" w14:textId="3ADFEA11" w:rsidR="00BC544E" w:rsidRDefault="00BC544E" w:rsidP="007A273C">
      <w:pPr>
        <w:pStyle w:val="ListParagraph"/>
        <w:numPr>
          <w:ilvl w:val="0"/>
          <w:numId w:val="20"/>
        </w:numPr>
        <w:ind w:left="993" w:hanging="426"/>
        <w:jc w:val="both"/>
        <w:rPr>
          <w:rFonts w:ascii="Garamond" w:hAnsi="Garamond"/>
          <w:sz w:val="26"/>
          <w:szCs w:val="26"/>
        </w:rPr>
      </w:pPr>
      <w:r>
        <w:rPr>
          <w:rFonts w:ascii="Garamond" w:hAnsi="Garamond"/>
          <w:b/>
          <w:sz w:val="26"/>
        </w:rPr>
        <w:t>toimiluvan haltijan pelitilijärjestelmän</w:t>
      </w:r>
      <w:r>
        <w:rPr>
          <w:rFonts w:ascii="Garamond" w:hAnsi="Garamond"/>
          <w:sz w:val="26"/>
        </w:rPr>
        <w:t xml:space="preserve"> rajapinta;</w:t>
      </w:r>
    </w:p>
    <w:p w14:paraId="4D9D79CF" w14:textId="2F626DDA" w:rsidR="00BC544E" w:rsidRDefault="008B3B8E" w:rsidP="00BC544E">
      <w:pPr>
        <w:pStyle w:val="ListParagraph"/>
        <w:numPr>
          <w:ilvl w:val="0"/>
          <w:numId w:val="20"/>
        </w:numPr>
        <w:ind w:left="993" w:hanging="426"/>
        <w:jc w:val="both"/>
        <w:rPr>
          <w:rFonts w:ascii="Garamond" w:hAnsi="Garamond"/>
          <w:sz w:val="26"/>
          <w:szCs w:val="26"/>
        </w:rPr>
      </w:pPr>
      <w:r>
        <w:rPr>
          <w:rFonts w:ascii="Garamond" w:hAnsi="Garamond"/>
          <w:b/>
          <w:sz w:val="26"/>
        </w:rPr>
        <w:t>keskusjärjestelmän</w:t>
      </w:r>
      <w:r>
        <w:rPr>
          <w:rFonts w:ascii="Garamond" w:hAnsi="Garamond"/>
          <w:sz w:val="26"/>
        </w:rPr>
        <w:t xml:space="preserve"> rajapinta kullekin pelityypille.</w:t>
      </w:r>
    </w:p>
    <w:p w14:paraId="568B26B8" w14:textId="17C4586F" w:rsidR="008B3B8E" w:rsidRPr="00BC544E" w:rsidRDefault="008B3B8E" w:rsidP="00BC544E">
      <w:pPr>
        <w:spacing w:after="120"/>
        <w:jc w:val="both"/>
        <w:rPr>
          <w:rFonts w:ascii="Garamond" w:hAnsi="Garamond"/>
          <w:sz w:val="26"/>
          <w:szCs w:val="26"/>
        </w:rPr>
      </w:pPr>
      <w:r>
        <w:rPr>
          <w:rFonts w:ascii="Garamond" w:hAnsi="Garamond"/>
          <w:b/>
          <w:sz w:val="26"/>
        </w:rPr>
        <w:t>Pelialustojen</w:t>
      </w:r>
      <w:r>
        <w:rPr>
          <w:rFonts w:ascii="Garamond" w:hAnsi="Garamond"/>
          <w:sz w:val="26"/>
        </w:rPr>
        <w:t xml:space="preserve"> rajapintojen on oltava modulaarisia ja riippumattomia kunkin </w:t>
      </w:r>
      <w:r>
        <w:rPr>
          <w:rFonts w:ascii="Garamond" w:hAnsi="Garamond"/>
          <w:b/>
          <w:sz w:val="26"/>
        </w:rPr>
        <w:t>pelialustan</w:t>
      </w:r>
      <w:r>
        <w:rPr>
          <w:rFonts w:ascii="Garamond" w:hAnsi="Garamond"/>
          <w:sz w:val="26"/>
        </w:rPr>
        <w:t xml:space="preserve"> osalta.</w:t>
      </w:r>
    </w:p>
    <w:p w14:paraId="33594CE4" w14:textId="6C1C27B3" w:rsidR="008B3B8E" w:rsidRPr="008B3B8E" w:rsidRDefault="008B3B8E" w:rsidP="008B3B8E">
      <w:pPr>
        <w:spacing w:after="120"/>
        <w:jc w:val="both"/>
        <w:rPr>
          <w:rFonts w:ascii="Garamond" w:hAnsi="Garamond"/>
          <w:sz w:val="26"/>
          <w:szCs w:val="26"/>
        </w:rPr>
      </w:pPr>
      <w:r>
        <w:rPr>
          <w:rFonts w:ascii="Garamond" w:hAnsi="Garamond"/>
          <w:b/>
          <w:sz w:val="26"/>
        </w:rPr>
        <w:t>Keskusjärjestelmän</w:t>
      </w:r>
      <w:r>
        <w:rPr>
          <w:rFonts w:ascii="Garamond" w:hAnsi="Garamond"/>
          <w:sz w:val="26"/>
        </w:rPr>
        <w:t xml:space="preserve"> rajapinnoissa on varmistettava asiaankuuluvien tiedonsiirtoprotokollien noudattaminen, ja kunkin niistä on oltava modulaarinen ja riippumaton.</w:t>
      </w:r>
    </w:p>
    <w:p w14:paraId="290E10A1" w14:textId="68F1D41A" w:rsidR="00F64CD4" w:rsidRPr="00BC544E" w:rsidRDefault="008B3B8E" w:rsidP="008B3B8E">
      <w:pPr>
        <w:spacing w:after="120"/>
        <w:jc w:val="both"/>
        <w:rPr>
          <w:rFonts w:ascii="Garamond" w:hAnsi="Garamond"/>
          <w:b/>
          <w:bCs/>
          <w:color w:val="FF0000"/>
          <w:sz w:val="26"/>
          <w:szCs w:val="26"/>
        </w:rPr>
      </w:pPr>
      <w:r>
        <w:rPr>
          <w:rFonts w:ascii="Garamond" w:hAnsi="Garamond"/>
          <w:b/>
          <w:sz w:val="26"/>
        </w:rPr>
        <w:t>Palveluja tarjoavan toimiluvan haltijan</w:t>
      </w:r>
      <w:r>
        <w:rPr>
          <w:rFonts w:ascii="Garamond" w:hAnsi="Garamond"/>
          <w:sz w:val="26"/>
        </w:rPr>
        <w:t xml:space="preserve"> ylläpitämän </w:t>
      </w:r>
      <w:r>
        <w:rPr>
          <w:rFonts w:ascii="Garamond" w:hAnsi="Garamond"/>
          <w:b/>
          <w:sz w:val="26"/>
        </w:rPr>
        <w:t>toimiluvan haltijan pelitilijärjestelmän</w:t>
      </w:r>
      <w:r>
        <w:rPr>
          <w:rFonts w:ascii="Garamond" w:hAnsi="Garamond"/>
          <w:sz w:val="26"/>
        </w:rPr>
        <w:t xml:space="preserve"> rajapinnassa on myös varmistettava tiedonsiirto </w:t>
      </w:r>
      <w:r>
        <w:rPr>
          <w:rFonts w:ascii="Garamond" w:hAnsi="Garamond"/>
          <w:b/>
          <w:sz w:val="26"/>
        </w:rPr>
        <w:t>toimiluvan haltijan pelitilijärjestelmän</w:t>
      </w:r>
      <w:r>
        <w:rPr>
          <w:rFonts w:ascii="Garamond" w:hAnsi="Garamond"/>
          <w:sz w:val="26"/>
        </w:rPr>
        <w:t xml:space="preserve"> kanssa sen oman </w:t>
      </w:r>
      <w:r>
        <w:rPr>
          <w:rFonts w:ascii="Garamond" w:hAnsi="Garamond"/>
          <w:b/>
          <w:sz w:val="26"/>
        </w:rPr>
        <w:t>pelijärjestelmän</w:t>
      </w:r>
      <w:r>
        <w:rPr>
          <w:rFonts w:ascii="Garamond" w:hAnsi="Garamond"/>
          <w:sz w:val="26"/>
        </w:rPr>
        <w:t xml:space="preserve"> avulla.</w:t>
      </w:r>
    </w:p>
    <w:p w14:paraId="66B38EE7" w14:textId="05207566" w:rsidR="00AC1217" w:rsidRDefault="00AC1217">
      <w:pPr>
        <w:spacing w:after="160" w:line="259" w:lineRule="auto"/>
        <w:rPr>
          <w:rFonts w:ascii="Garamond" w:hAnsi="Garamond"/>
          <w:b/>
          <w:bCs/>
          <w:color w:val="FF0000"/>
          <w:sz w:val="26"/>
          <w:szCs w:val="26"/>
          <w:highlight w:val="yellow"/>
        </w:rPr>
      </w:pPr>
      <w:r>
        <w:br w:type="page"/>
      </w:r>
    </w:p>
    <w:p w14:paraId="4F2D749D" w14:textId="44537961" w:rsidR="00F64CD4" w:rsidRDefault="00F64CD4" w:rsidP="00AC1217">
      <w:pPr>
        <w:pStyle w:val="Titolo1RT"/>
        <w:numPr>
          <w:ilvl w:val="0"/>
          <w:numId w:val="33"/>
        </w:numPr>
        <w:ind w:left="426" w:hanging="426"/>
      </w:pPr>
      <w:bookmarkStart w:id="31" w:name="_Toc173404557"/>
      <w:r>
        <w:lastRenderedPageBreak/>
        <w:t>PALVELUJA TARJOAVA TOIMILUVAN HALTIJA</w:t>
      </w:r>
      <w:bookmarkEnd w:id="31"/>
      <w:r>
        <w:t xml:space="preserve"> </w:t>
      </w:r>
    </w:p>
    <w:p w14:paraId="78C3BC9D" w14:textId="4723F618" w:rsidR="00A7274F" w:rsidRPr="00F64CD4" w:rsidRDefault="00F64CD4" w:rsidP="00F64CD4">
      <w:pPr>
        <w:spacing w:after="120"/>
        <w:jc w:val="both"/>
        <w:rPr>
          <w:rFonts w:ascii="Garamond" w:hAnsi="Garamond"/>
          <w:sz w:val="26"/>
          <w:szCs w:val="26"/>
        </w:rPr>
      </w:pPr>
      <w:r>
        <w:rPr>
          <w:rFonts w:ascii="Garamond" w:hAnsi="Garamond"/>
          <w:sz w:val="26"/>
        </w:rPr>
        <w:t xml:space="preserve">Jos </w:t>
      </w:r>
      <w:r>
        <w:rPr>
          <w:rFonts w:ascii="Garamond" w:hAnsi="Garamond"/>
          <w:b/>
          <w:sz w:val="26"/>
        </w:rPr>
        <w:t>palveluja tarjoava toimiluvan haltija</w:t>
      </w:r>
      <w:r>
        <w:rPr>
          <w:rFonts w:ascii="Garamond" w:hAnsi="Garamond"/>
          <w:sz w:val="26"/>
        </w:rPr>
        <w:t xml:space="preserve"> antaa omia </w:t>
      </w:r>
      <w:r>
        <w:rPr>
          <w:rFonts w:ascii="Garamond" w:hAnsi="Garamond"/>
          <w:b/>
          <w:sz w:val="26"/>
        </w:rPr>
        <w:t>pelijärjestelmiään</w:t>
      </w:r>
      <w:r>
        <w:rPr>
          <w:rFonts w:ascii="Garamond" w:hAnsi="Garamond"/>
          <w:sz w:val="26"/>
        </w:rPr>
        <w:t xml:space="preserve"> muiden </w:t>
      </w:r>
      <w:r>
        <w:rPr>
          <w:rFonts w:ascii="Garamond" w:hAnsi="Garamond"/>
          <w:b/>
          <w:sz w:val="26"/>
        </w:rPr>
        <w:t>toimiluvan haltijoiden</w:t>
      </w:r>
      <w:r>
        <w:rPr>
          <w:rFonts w:ascii="Garamond" w:hAnsi="Garamond"/>
          <w:sz w:val="26"/>
        </w:rPr>
        <w:t xml:space="preserve"> käyttöön, </w:t>
      </w:r>
      <w:r>
        <w:rPr>
          <w:rFonts w:ascii="Garamond" w:hAnsi="Garamond"/>
          <w:b/>
          <w:sz w:val="26"/>
        </w:rPr>
        <w:t>pelijärjestelmät</w:t>
      </w:r>
      <w:r>
        <w:rPr>
          <w:rFonts w:ascii="Garamond" w:hAnsi="Garamond"/>
          <w:sz w:val="26"/>
        </w:rPr>
        <w:t xml:space="preserve"> on erotettava toisistaan fyysisesti tai loogisesti ja, jos mahdollista, pelityypin mukaan. Kuhunkin </w:t>
      </w:r>
      <w:r>
        <w:rPr>
          <w:rFonts w:ascii="Garamond" w:hAnsi="Garamond"/>
          <w:b/>
          <w:sz w:val="26"/>
        </w:rPr>
        <w:t>toimiluvan haltijaan</w:t>
      </w:r>
      <w:r>
        <w:rPr>
          <w:rFonts w:ascii="Garamond" w:hAnsi="Garamond"/>
          <w:sz w:val="26"/>
        </w:rPr>
        <w:t xml:space="preserve"> liittyvät tiedot on aina voitava esittää erillään muista tiedoista.</w:t>
      </w:r>
    </w:p>
    <w:p w14:paraId="10B977C3" w14:textId="67F27C57" w:rsidR="00F64CD4" w:rsidRDefault="0071431D" w:rsidP="0071431D">
      <w:pPr>
        <w:spacing w:after="120"/>
        <w:jc w:val="both"/>
        <w:rPr>
          <w:rFonts w:ascii="Garamond" w:hAnsi="Garamond"/>
          <w:sz w:val="26"/>
          <w:szCs w:val="26"/>
        </w:rPr>
      </w:pPr>
      <w:r>
        <w:rPr>
          <w:rFonts w:ascii="Garamond" w:hAnsi="Garamond"/>
          <w:sz w:val="26"/>
        </w:rPr>
        <w:t xml:space="preserve">Lukuun ottamatta tapauksia, joissa </w:t>
      </w:r>
      <w:r>
        <w:rPr>
          <w:rFonts w:ascii="Garamond" w:hAnsi="Garamond"/>
          <w:b/>
          <w:sz w:val="26"/>
        </w:rPr>
        <w:t>palveluja tarjoavan toimiluvan haltijan</w:t>
      </w:r>
      <w:r>
        <w:rPr>
          <w:rFonts w:ascii="Garamond" w:hAnsi="Garamond"/>
          <w:sz w:val="26"/>
        </w:rPr>
        <w:t xml:space="preserve"> infrastruktuuri on pilvipohjaista, infrastruktuuria ei saa jakaa muiden </w:t>
      </w:r>
      <w:r>
        <w:rPr>
          <w:rFonts w:ascii="Garamond" w:hAnsi="Garamond"/>
          <w:b/>
          <w:sz w:val="26"/>
        </w:rPr>
        <w:t>palveluja tarjoavien toimiluvan haltijoiden</w:t>
      </w:r>
      <w:r>
        <w:rPr>
          <w:rFonts w:ascii="Garamond" w:hAnsi="Garamond"/>
          <w:sz w:val="26"/>
        </w:rPr>
        <w:t xml:space="preserve"> kanssa.</w:t>
      </w:r>
    </w:p>
    <w:p w14:paraId="6685A785" w14:textId="660BDF7F" w:rsidR="00AC1217" w:rsidRDefault="00AC1217">
      <w:pPr>
        <w:spacing w:after="160" w:line="259" w:lineRule="auto"/>
        <w:rPr>
          <w:rFonts w:ascii="Garamond" w:eastAsiaTheme="minorHAnsi" w:hAnsi="Garamond" w:cstheme="minorBidi"/>
          <w:b/>
          <w:bCs/>
          <w:kern w:val="2"/>
          <w:sz w:val="28"/>
          <w:szCs w:val="28"/>
          <w14:ligatures w14:val="standardContextual"/>
        </w:rPr>
      </w:pPr>
      <w:r>
        <w:br w:type="page"/>
      </w:r>
    </w:p>
    <w:p w14:paraId="03799521" w14:textId="34EC98BA" w:rsidR="00187149" w:rsidRDefault="00187149" w:rsidP="00AC1217">
      <w:pPr>
        <w:pStyle w:val="Titolo1RT"/>
        <w:numPr>
          <w:ilvl w:val="0"/>
          <w:numId w:val="33"/>
        </w:numPr>
        <w:ind w:left="426" w:hanging="426"/>
      </w:pPr>
      <w:bookmarkStart w:id="32" w:name="_Toc173404558"/>
      <w:r>
        <w:lastRenderedPageBreak/>
        <w:t>TARJOLLA OLEVIEN PELIEN ESITTÄMISEEN KÄYTETTÄVÄ JÄRJESTELMÄ (VERKKOSIVUSTO JA/TAI SOVELLUS)</w:t>
      </w:r>
      <w:bookmarkEnd w:id="32"/>
    </w:p>
    <w:p w14:paraId="5AC3736D" w14:textId="723B99F8" w:rsidR="00FB4B8E" w:rsidRPr="00FB4B8E" w:rsidRDefault="00FB4B8E" w:rsidP="00FB4B8E">
      <w:pPr>
        <w:jc w:val="both"/>
        <w:rPr>
          <w:rFonts w:ascii="Garamond" w:hAnsi="Garamond"/>
          <w:sz w:val="26"/>
          <w:szCs w:val="26"/>
        </w:rPr>
      </w:pPr>
      <w:r>
        <w:rPr>
          <w:rFonts w:ascii="Garamond" w:hAnsi="Garamond"/>
          <w:sz w:val="26"/>
        </w:rPr>
        <w:t xml:space="preserve">Verkkosivustolla ja </w:t>
      </w:r>
      <w:r>
        <w:rPr>
          <w:rFonts w:ascii="Garamond" w:hAnsi="Garamond"/>
          <w:b/>
          <w:sz w:val="26"/>
        </w:rPr>
        <w:t>sovelluksissa</w:t>
      </w:r>
      <w:r>
        <w:rPr>
          <w:rFonts w:ascii="Garamond" w:hAnsi="Garamond"/>
          <w:sz w:val="26"/>
        </w:rPr>
        <w:t xml:space="preserve"> on esitettävä näkyvästi vähintään seuraavat tiedot:</w:t>
      </w:r>
    </w:p>
    <w:p w14:paraId="173010AA" w14:textId="231E3170"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b/>
          <w:sz w:val="26"/>
        </w:rPr>
        <w:t>toimiluvan haltijan</w:t>
      </w:r>
      <w:r>
        <w:rPr>
          <w:rFonts w:ascii="Garamond" w:hAnsi="Garamond"/>
          <w:sz w:val="26"/>
        </w:rPr>
        <w:t xml:space="preserve"> nimi, oikeusmuoto, verotunnus, arvonlisäveronumero ja rekisteröity toimipaikka;</w:t>
      </w:r>
    </w:p>
    <w:p w14:paraId="29FC0B19" w14:textId="779E85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toimiluvan tunniste;</w:t>
      </w:r>
    </w:p>
    <w:p w14:paraId="4542808B" w14:textId="4684C335"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b/>
          <w:sz w:val="26"/>
        </w:rPr>
        <w:t>toimiluvan haltijan</w:t>
      </w:r>
      <w:r>
        <w:rPr>
          <w:rFonts w:ascii="Garamond" w:hAnsi="Garamond"/>
          <w:sz w:val="26"/>
        </w:rPr>
        <w:t xml:space="preserve"> logo tai merkki;</w:t>
      </w:r>
    </w:p>
    <w:p w14:paraId="2B0DE5AD" w14:textId="08868A25" w:rsidR="00C76CDF"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ADM-logo sekä laillisen ja vastuullisen pelaamisen logo;</w:t>
      </w:r>
    </w:p>
    <w:p w14:paraId="4D693A24" w14:textId="0B5BE5B4" w:rsidR="00EE2A35" w:rsidRPr="00FB4B8E" w:rsidRDefault="0054747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alaikäisten rahapelaamista koskeva kielto; </w:t>
      </w:r>
    </w:p>
    <w:p w14:paraId="234A32C2" w14:textId="516588D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tarjottujen pelien elementit, mukaan lukien kullekin pelityypille ominaiset elementit, kuten peliin osallistumisesta perittävä hinta, mahdolliset palkinnot ja niiden jakaminen sekä mahdollisten bonusten hallinnointi;</w:t>
      </w:r>
    </w:p>
    <w:p w14:paraId="708A0348" w14:textId="00900984"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pelien säännöt ja osallistumisohjeet;</w:t>
      </w:r>
    </w:p>
    <w:p w14:paraId="79ACD3F1" w14:textId="49A4D52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menettelyt toimintahäiriöiden tapauksessa;</w:t>
      </w:r>
    </w:p>
    <w:p w14:paraId="764BCF3D" w14:textId="0BB0CF3F"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pelin aukioloajat;</w:t>
      </w:r>
    </w:p>
    <w:p w14:paraId="555A5FC1" w14:textId="651D45B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menettelyt ja määräajat voittojen ja korvausten tilittämiseksi sekä nostojen tekemiseksi pelitileiltä;</w:t>
      </w:r>
    </w:p>
    <w:p w14:paraId="07184E0D" w14:textId="51C4BC1A"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peliasemien vähimmäisvaatimukset etäpelaamista varten;</w:t>
      </w:r>
    </w:p>
    <w:p w14:paraId="4A770185" w14:textId="258821A3"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pelaajien tukipalvelun yhteystiedot;</w:t>
      </w:r>
    </w:p>
    <w:p w14:paraId="64069627" w14:textId="4762C8C2" w:rsidR="00FB4B8E" w:rsidRPr="00FB4B8E" w:rsidRDefault="00C76CDF" w:rsidP="00C76CDF">
      <w:pPr>
        <w:pStyle w:val="ListParagraph"/>
        <w:numPr>
          <w:ilvl w:val="0"/>
          <w:numId w:val="20"/>
        </w:numPr>
        <w:ind w:left="993" w:hanging="426"/>
        <w:jc w:val="both"/>
        <w:rPr>
          <w:rFonts w:ascii="Garamond" w:hAnsi="Garamond"/>
          <w:sz w:val="26"/>
          <w:szCs w:val="26"/>
        </w:rPr>
      </w:pPr>
      <w:r>
        <w:rPr>
          <w:rFonts w:ascii="Garamond" w:hAnsi="Garamond"/>
          <w:sz w:val="26"/>
        </w:rPr>
        <w:t>toiminnot, jotka liittyvät itse asetettavaan pelikieltoon ja pelaamisen oma-aloitteiseen rajoittamiseen;</w:t>
      </w:r>
    </w:p>
    <w:p w14:paraId="6BBB3EFE" w14:textId="652272A1"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usein kysytyt kysymykset;</w:t>
      </w:r>
    </w:p>
    <w:p w14:paraId="096C7489" w14:textId="5C661352"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linkit pelimaailmaan liittyvien elinten sivustoille ja etenkin ADM:n sivustolle;</w:t>
      </w:r>
    </w:p>
    <w:p w14:paraId="20BF72BB" w14:textId="43E9910E" w:rsidR="00FB4B8E" w:rsidRP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etäpelejä koskeva voimassa oleva lainsäädäntö ja muut ADM:n toimenpiteet, jotka liittyvät sen toimivaltaan kuuluviin peleihin;</w:t>
      </w:r>
    </w:p>
    <w:p w14:paraId="20490F9A" w14:textId="1B55BD9D" w:rsidR="00FB4B8E" w:rsidRDefault="00FB4B8E" w:rsidP="00C76CDF">
      <w:pPr>
        <w:pStyle w:val="ListParagraph"/>
        <w:numPr>
          <w:ilvl w:val="0"/>
          <w:numId w:val="20"/>
        </w:numPr>
        <w:ind w:left="993" w:hanging="426"/>
        <w:jc w:val="both"/>
        <w:rPr>
          <w:rFonts w:ascii="Garamond" w:hAnsi="Garamond"/>
          <w:sz w:val="26"/>
          <w:szCs w:val="26"/>
        </w:rPr>
      </w:pPr>
      <w:r>
        <w:rPr>
          <w:rFonts w:ascii="Garamond" w:hAnsi="Garamond"/>
          <w:sz w:val="26"/>
        </w:rPr>
        <w:t>toimilupaa koskeva sopimus.</w:t>
      </w:r>
    </w:p>
    <w:p w14:paraId="47EBB3E8" w14:textId="235D7C8B" w:rsidR="00A7274F" w:rsidRPr="00C76CDF" w:rsidRDefault="00A7274F" w:rsidP="00C76CDF">
      <w:pPr>
        <w:jc w:val="both"/>
        <w:rPr>
          <w:rFonts w:ascii="Garamond" w:hAnsi="Garamond"/>
          <w:sz w:val="26"/>
          <w:szCs w:val="26"/>
        </w:rPr>
      </w:pPr>
      <w:r>
        <w:rPr>
          <w:rFonts w:ascii="Garamond" w:hAnsi="Garamond"/>
          <w:sz w:val="26"/>
        </w:rPr>
        <w:t xml:space="preserve">Verkkosivustolla ja </w:t>
      </w:r>
      <w:r>
        <w:rPr>
          <w:rFonts w:ascii="Garamond" w:hAnsi="Garamond"/>
          <w:b/>
          <w:sz w:val="26"/>
        </w:rPr>
        <w:t>sovelluksissa</w:t>
      </w:r>
      <w:r>
        <w:rPr>
          <w:rFonts w:ascii="Garamond" w:hAnsi="Garamond"/>
          <w:sz w:val="26"/>
        </w:rPr>
        <w:t xml:space="preserve"> on esitettävä alaikäisiä koskevan rahapelikiellon lisäksi selvästi näkyvällä tavalla myös ilmoitukset ja/tai linkit, joissa annetaan vähintään</w:t>
      </w:r>
    </w:p>
    <w:p w14:paraId="3861B262" w14:textId="34DD303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tietoa rahapeleihin liittyvistä mahdollisista riskeistä ja yhteystiedot, joista voi pyytää apua ongelmapelaamiseen;</w:t>
      </w:r>
    </w:p>
    <w:p w14:paraId="1705310C" w14:textId="21C5C9CF"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käytännöllistä ja tarkkaa tietoa peleistä, säännöistä ja voittamisen todennäköisyydestä;</w:t>
      </w:r>
    </w:p>
    <w:p w14:paraId="3D374BDD" w14:textId="2BEB7086"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luettelo pelaajaa suojelevista toimenpiteistä sekä pelaajan mahdollisuus hyödyntää kyseisiä toimenpiteitä;</w:t>
      </w:r>
    </w:p>
    <w:p w14:paraId="0D662119" w14:textId="4E171032"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selkeä linkki ehtoihin, jotka pelaaja on hyväksynyt vierailemalla ja pelaamalla pelejä verkkosivustolla tai </w:t>
      </w:r>
      <w:r>
        <w:rPr>
          <w:rFonts w:ascii="Garamond" w:hAnsi="Garamond"/>
          <w:b/>
          <w:sz w:val="26"/>
        </w:rPr>
        <w:t>sovelluksissa</w:t>
      </w:r>
      <w:r>
        <w:rPr>
          <w:rFonts w:ascii="Garamond" w:hAnsi="Garamond"/>
          <w:sz w:val="26"/>
        </w:rPr>
        <w:t>;</w:t>
      </w:r>
    </w:p>
    <w:p w14:paraId="22107E52" w14:textId="66506BC3"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 xml:space="preserve">selkeä linkki henkilötietojen suojaa koskeviin sääntöihin, joita </w:t>
      </w:r>
      <w:r>
        <w:rPr>
          <w:rFonts w:ascii="Garamond" w:hAnsi="Garamond"/>
          <w:b/>
          <w:sz w:val="26"/>
        </w:rPr>
        <w:t>toimiluvan haltija</w:t>
      </w:r>
      <w:r>
        <w:rPr>
          <w:rFonts w:ascii="Garamond" w:hAnsi="Garamond"/>
          <w:sz w:val="26"/>
        </w:rPr>
        <w:t xml:space="preserve"> noudattaa;</w:t>
      </w:r>
    </w:p>
    <w:p w14:paraId="6DCAD924" w14:textId="5942B60D" w:rsidR="00A7274F" w:rsidRPr="00C76CDF" w:rsidRDefault="00A7274F" w:rsidP="00C76CDF">
      <w:pPr>
        <w:pStyle w:val="ListParagraph"/>
        <w:numPr>
          <w:ilvl w:val="0"/>
          <w:numId w:val="20"/>
        </w:numPr>
        <w:ind w:left="993" w:hanging="426"/>
        <w:jc w:val="both"/>
        <w:rPr>
          <w:rFonts w:ascii="Garamond" w:hAnsi="Garamond"/>
          <w:sz w:val="26"/>
          <w:szCs w:val="26"/>
        </w:rPr>
      </w:pPr>
      <w:r>
        <w:rPr>
          <w:rFonts w:ascii="Garamond" w:hAnsi="Garamond"/>
          <w:sz w:val="26"/>
        </w:rPr>
        <w:t>selkeä linkki ADM:n verkkosivustolle;</w:t>
      </w:r>
    </w:p>
    <w:p w14:paraId="083DD97E" w14:textId="44EDCCCF" w:rsidR="00A7274F" w:rsidRPr="00A52A7C" w:rsidRDefault="00A7274F" w:rsidP="00A52A7C">
      <w:pPr>
        <w:pStyle w:val="ListParagraph"/>
        <w:numPr>
          <w:ilvl w:val="0"/>
          <w:numId w:val="20"/>
        </w:numPr>
        <w:ind w:left="993" w:hanging="426"/>
        <w:jc w:val="both"/>
        <w:rPr>
          <w:rFonts w:ascii="Garamond" w:hAnsi="Garamond"/>
          <w:sz w:val="26"/>
          <w:szCs w:val="26"/>
        </w:rPr>
      </w:pPr>
      <w:r>
        <w:rPr>
          <w:rFonts w:ascii="Garamond" w:hAnsi="Garamond"/>
          <w:sz w:val="26"/>
        </w:rPr>
        <w:lastRenderedPageBreak/>
        <w:t xml:space="preserve">yksinkertainen ja ilmeinen/näkyvä järjestelmä, jolla pelaajalle ilmoitetaan oikeudesta tehdä valituksia </w:t>
      </w:r>
      <w:r>
        <w:rPr>
          <w:rFonts w:ascii="Garamond" w:hAnsi="Garamond"/>
          <w:b/>
          <w:sz w:val="26"/>
        </w:rPr>
        <w:t>toimiluvan haltijasta</w:t>
      </w:r>
      <w:r>
        <w:rPr>
          <w:rFonts w:ascii="Garamond" w:hAnsi="Garamond"/>
          <w:sz w:val="26"/>
        </w:rPr>
        <w:t>; järjestelmässä on oltava linkki ADM:n raportointiportaaliin.</w:t>
      </w:r>
    </w:p>
    <w:p w14:paraId="2DF090BE" w14:textId="3C194F4C" w:rsidR="00A7274F" w:rsidRDefault="00A7274F" w:rsidP="00A7274F">
      <w:pPr>
        <w:jc w:val="both"/>
        <w:rPr>
          <w:rFonts w:ascii="Garamond" w:hAnsi="Garamond"/>
          <w:sz w:val="26"/>
          <w:szCs w:val="26"/>
        </w:rPr>
      </w:pPr>
      <w:r>
        <w:rPr>
          <w:rFonts w:ascii="Garamond" w:hAnsi="Garamond"/>
          <w:sz w:val="26"/>
        </w:rPr>
        <w:t xml:space="preserve">Verkkosivustolla ja </w:t>
      </w:r>
      <w:r>
        <w:rPr>
          <w:rFonts w:ascii="Garamond" w:hAnsi="Garamond"/>
          <w:b/>
          <w:sz w:val="26"/>
        </w:rPr>
        <w:t>sovelluksissa</w:t>
      </w:r>
      <w:r>
        <w:rPr>
          <w:rFonts w:ascii="Garamond" w:hAnsi="Garamond"/>
          <w:sz w:val="26"/>
        </w:rPr>
        <w:t xml:space="preserve"> on kunkin taitopelin osalta, mukaan lukien korttipelit turnauksissa ja muissa muodoissa, sekä kiinteäkertoimisten uhkapelien ja etäbingon osalta oltava aina saatavilla lopulliset tiedot summista, jotka on yhtä kalenterikuukautta vastaavilla ajanjaksoilla jaettu pelaajille voittoina valikoimaan kuuluvista peleistä.</w:t>
      </w:r>
    </w:p>
    <w:p w14:paraId="368835BA" w14:textId="5A3DD3B1" w:rsidR="00A7274F" w:rsidRDefault="004114E7" w:rsidP="004114E7">
      <w:pPr>
        <w:spacing w:after="120"/>
        <w:jc w:val="both"/>
        <w:rPr>
          <w:rFonts w:ascii="Garamond" w:hAnsi="Garamond"/>
          <w:sz w:val="26"/>
          <w:szCs w:val="26"/>
        </w:rPr>
      </w:pPr>
      <w:r>
        <w:rPr>
          <w:rFonts w:ascii="Garamond" w:hAnsi="Garamond"/>
          <w:sz w:val="26"/>
        </w:rPr>
        <w:t xml:space="preserve">Verkkosivustolla ja </w:t>
      </w:r>
      <w:r>
        <w:rPr>
          <w:rFonts w:ascii="Garamond" w:hAnsi="Garamond"/>
          <w:b/>
          <w:sz w:val="26"/>
        </w:rPr>
        <w:t>sovelluksissa</w:t>
      </w:r>
      <w:r>
        <w:rPr>
          <w:rFonts w:ascii="Garamond" w:hAnsi="Garamond"/>
          <w:sz w:val="26"/>
        </w:rPr>
        <w:t xml:space="preserve"> on oltava aina käytettävissä tukipalvelu, joka auttaa pelien ja sisällön käyttöön liittyvissä asioissa.</w:t>
      </w:r>
    </w:p>
    <w:p w14:paraId="6E149AED" w14:textId="27192E1E" w:rsidR="00A7274F" w:rsidRDefault="00A7274F" w:rsidP="00A7274F">
      <w:pPr>
        <w:jc w:val="both"/>
        <w:rPr>
          <w:rFonts w:ascii="Garamond" w:hAnsi="Garamond"/>
          <w:sz w:val="26"/>
          <w:szCs w:val="26"/>
        </w:rPr>
      </w:pPr>
      <w:r>
        <w:rPr>
          <w:rFonts w:ascii="Garamond" w:hAnsi="Garamond"/>
          <w:sz w:val="26"/>
        </w:rPr>
        <w:t xml:space="preserve">Verkkosivustolla ja </w:t>
      </w:r>
      <w:r>
        <w:rPr>
          <w:rFonts w:ascii="Garamond" w:hAnsi="Garamond"/>
          <w:b/>
          <w:sz w:val="26"/>
        </w:rPr>
        <w:t>sovelluksissa</w:t>
      </w:r>
      <w:r>
        <w:rPr>
          <w:rFonts w:ascii="Garamond" w:hAnsi="Garamond"/>
          <w:sz w:val="26"/>
        </w:rPr>
        <w:t xml:space="preserve"> on käytettävä italian kieltä, lukuun ottamatta yleisesti käytettyjä teknisiä termejä.</w:t>
      </w:r>
    </w:p>
    <w:p w14:paraId="3C6F7C28" w14:textId="1F60D8E9" w:rsidR="004F76E3" w:rsidRDefault="004F76E3" w:rsidP="00A7274F">
      <w:pPr>
        <w:jc w:val="both"/>
        <w:rPr>
          <w:rFonts w:ascii="Garamond" w:hAnsi="Garamond"/>
          <w:sz w:val="26"/>
          <w:szCs w:val="26"/>
        </w:rPr>
      </w:pPr>
      <w:r>
        <w:rPr>
          <w:rFonts w:ascii="Garamond" w:hAnsi="Garamond"/>
          <w:sz w:val="26"/>
        </w:rPr>
        <w:t xml:space="preserve">Kaikissa pelaajan laitteille asennettavan ohjelmiston toiminnoissa, jotka ovat tarpeen sivuston ja </w:t>
      </w:r>
      <w:r>
        <w:rPr>
          <w:rFonts w:ascii="Garamond" w:hAnsi="Garamond"/>
          <w:b/>
          <w:sz w:val="26"/>
        </w:rPr>
        <w:t>sovellusten</w:t>
      </w:r>
      <w:r>
        <w:rPr>
          <w:rFonts w:ascii="Garamond" w:hAnsi="Garamond"/>
          <w:sz w:val="26"/>
        </w:rPr>
        <w:t xml:space="preserve"> moitteettoman toiminnan varmistamiseksi, on estettävä tietojen häviäminen, vahingoittuminen, varastaminen tai vaarantuminen, vähennettävä mahdollisista haittaohjelmista aiheutuvia riskejä ja varmistettava, että yhteys muodostetaan yksinomaan </w:t>
      </w:r>
      <w:r>
        <w:rPr>
          <w:rFonts w:ascii="Garamond" w:hAnsi="Garamond"/>
          <w:b/>
          <w:sz w:val="26"/>
        </w:rPr>
        <w:t>toimiluvan haltijan järjestelmän</w:t>
      </w:r>
      <w:r>
        <w:rPr>
          <w:rFonts w:ascii="Garamond" w:hAnsi="Garamond"/>
          <w:sz w:val="26"/>
        </w:rPr>
        <w:t xml:space="preserve"> osiin.</w:t>
      </w:r>
    </w:p>
    <w:p w14:paraId="051A6B0A" w14:textId="768F2C11" w:rsidR="00AC1217" w:rsidRDefault="00AC1217">
      <w:pPr>
        <w:spacing w:after="160" w:line="259" w:lineRule="auto"/>
        <w:rPr>
          <w:rFonts w:ascii="Garamond" w:hAnsi="Garamond"/>
          <w:sz w:val="26"/>
          <w:szCs w:val="26"/>
        </w:rPr>
      </w:pPr>
      <w:r>
        <w:br w:type="page"/>
      </w:r>
    </w:p>
    <w:p w14:paraId="24762EE7" w14:textId="3D7B8E9A" w:rsidR="00187149" w:rsidRDefault="00187149" w:rsidP="00AC1217">
      <w:pPr>
        <w:pStyle w:val="Titolo1RT"/>
        <w:numPr>
          <w:ilvl w:val="0"/>
          <w:numId w:val="33"/>
        </w:numPr>
        <w:ind w:left="426" w:hanging="426"/>
      </w:pPr>
      <w:bookmarkStart w:id="33" w:name="_Toc173404559"/>
      <w:r>
        <w:lastRenderedPageBreak/>
        <w:t>TIEDONSIIRTOON KÄYTETTÄVÄ TIETOLIIKENNEVERKKO</w:t>
      </w:r>
      <w:bookmarkEnd w:id="33"/>
    </w:p>
    <w:p w14:paraId="0DF3B343" w14:textId="533F3D5B" w:rsidR="003507B1" w:rsidRDefault="003507B1" w:rsidP="00DC74D5">
      <w:pPr>
        <w:spacing w:after="120"/>
        <w:jc w:val="both"/>
        <w:rPr>
          <w:rFonts w:ascii="Garamond" w:hAnsi="Garamond"/>
          <w:sz w:val="26"/>
          <w:szCs w:val="26"/>
        </w:rPr>
      </w:pPr>
      <w:r>
        <w:rPr>
          <w:rFonts w:ascii="Garamond" w:hAnsi="Garamond"/>
          <w:b/>
          <w:sz w:val="26"/>
        </w:rPr>
        <w:t>Tietoliikenneverkon</w:t>
      </w:r>
      <w:r>
        <w:rPr>
          <w:rFonts w:ascii="Garamond" w:hAnsi="Garamond"/>
          <w:sz w:val="26"/>
        </w:rPr>
        <w:t xml:space="preserve">, josta on muodostettava yhteyksiä </w:t>
      </w:r>
      <w:r>
        <w:rPr>
          <w:rFonts w:ascii="Garamond" w:hAnsi="Garamond"/>
          <w:b/>
          <w:sz w:val="26"/>
        </w:rPr>
        <w:t>toimiluvan haltijan</w:t>
      </w:r>
      <w:r>
        <w:rPr>
          <w:rFonts w:ascii="Garamond" w:hAnsi="Garamond"/>
          <w:sz w:val="26"/>
        </w:rPr>
        <w:t xml:space="preserve"> puolesta, on perustuttava markkinoilla tarjolla oleviin teleoperaattoreiden teknisiin vakioratkaisuihin, ja niissä on käytettävä turvallisuusteknologiaa, jolla voidaan varmistaa vaihdettavien tietojen eheys ja luottamuksellisuus sekä palvelun jatkuvuus pelitoiminnan aikana kaikissa olosuhteissa riippumatta </w:t>
      </w:r>
      <w:r>
        <w:rPr>
          <w:rFonts w:ascii="Garamond" w:hAnsi="Garamond"/>
          <w:b/>
          <w:sz w:val="26"/>
        </w:rPr>
        <w:t>toimiluvan haltijan järjestelmän</w:t>
      </w:r>
      <w:r>
        <w:rPr>
          <w:rFonts w:ascii="Garamond" w:hAnsi="Garamond"/>
          <w:sz w:val="26"/>
        </w:rPr>
        <w:t xml:space="preserve"> kuormituksesta.</w:t>
      </w:r>
    </w:p>
    <w:p w14:paraId="7412EBA6" w14:textId="252F75E8" w:rsidR="007074B2" w:rsidRPr="007074B2" w:rsidRDefault="007074B2" w:rsidP="007074B2">
      <w:pPr>
        <w:spacing w:after="120"/>
        <w:jc w:val="both"/>
        <w:rPr>
          <w:rFonts w:ascii="Garamond" w:hAnsi="Garamond"/>
          <w:sz w:val="26"/>
          <w:szCs w:val="26"/>
        </w:rPr>
      </w:pPr>
      <w:r>
        <w:rPr>
          <w:rFonts w:ascii="Garamond" w:hAnsi="Garamond"/>
          <w:b/>
          <w:sz w:val="26"/>
        </w:rPr>
        <w:t>Toimiluvan haltijan järjestelmän</w:t>
      </w:r>
      <w:r>
        <w:rPr>
          <w:rFonts w:ascii="Garamond" w:hAnsi="Garamond"/>
          <w:sz w:val="26"/>
        </w:rPr>
        <w:t xml:space="preserve"> ja </w:t>
      </w:r>
      <w:r>
        <w:rPr>
          <w:rFonts w:ascii="Garamond" w:hAnsi="Garamond"/>
          <w:b/>
          <w:sz w:val="26"/>
        </w:rPr>
        <w:t>keskusjärjestelmän</w:t>
      </w:r>
      <w:r>
        <w:rPr>
          <w:rFonts w:ascii="Garamond" w:hAnsi="Garamond"/>
          <w:sz w:val="26"/>
        </w:rPr>
        <w:t xml:space="preserve"> välisessä tiedonsiirrossa noudatetaan ADM:n määrittämiä ja saataville asettamia tiedonsiirtoprotokollia.</w:t>
      </w:r>
    </w:p>
    <w:p w14:paraId="13C6E784" w14:textId="704B2CB8" w:rsidR="00577A7D" w:rsidRDefault="00577A7D" w:rsidP="007074B2">
      <w:pPr>
        <w:spacing w:after="120"/>
        <w:jc w:val="both"/>
        <w:rPr>
          <w:rFonts w:ascii="Garamond" w:hAnsi="Garamond"/>
          <w:sz w:val="26"/>
          <w:szCs w:val="26"/>
        </w:rPr>
      </w:pPr>
      <w:r>
        <w:rPr>
          <w:rFonts w:ascii="Garamond" w:hAnsi="Garamond"/>
          <w:sz w:val="26"/>
        </w:rPr>
        <w:t xml:space="preserve">Jos </w:t>
      </w:r>
      <w:r>
        <w:rPr>
          <w:rFonts w:ascii="Garamond" w:hAnsi="Garamond"/>
          <w:b/>
          <w:sz w:val="26"/>
        </w:rPr>
        <w:t>toimiluvan haltijan järjestelmän</w:t>
      </w:r>
      <w:r>
        <w:rPr>
          <w:rFonts w:ascii="Garamond" w:hAnsi="Garamond"/>
          <w:sz w:val="26"/>
        </w:rPr>
        <w:t xml:space="preserve"> eri osien välisessä tiedonsiirrossa noudatetaan omisteisia tiedonsiirtoprotokollia, kyseisillä protokollilla on oltava ominaisuudet, joita vaaditaan </w:t>
      </w:r>
      <w:r>
        <w:rPr>
          <w:rFonts w:ascii="Garamond" w:hAnsi="Garamond"/>
          <w:b/>
          <w:sz w:val="26"/>
        </w:rPr>
        <w:t>tietoliikenneverkon</w:t>
      </w:r>
      <w:r>
        <w:rPr>
          <w:rFonts w:ascii="Garamond" w:hAnsi="Garamond"/>
          <w:sz w:val="26"/>
        </w:rPr>
        <w:t xml:space="preserve"> tiedonsiirtoa varten.</w:t>
      </w:r>
    </w:p>
    <w:p w14:paraId="108EE309" w14:textId="50BEE5DC" w:rsidR="007074B2" w:rsidRDefault="007074B2" w:rsidP="007074B2">
      <w:pPr>
        <w:spacing w:after="120"/>
        <w:jc w:val="both"/>
        <w:rPr>
          <w:rFonts w:ascii="Garamond" w:hAnsi="Garamond"/>
          <w:sz w:val="26"/>
          <w:szCs w:val="26"/>
        </w:rPr>
      </w:pPr>
      <w:r>
        <w:rPr>
          <w:rFonts w:ascii="Garamond" w:hAnsi="Garamond"/>
          <w:sz w:val="26"/>
        </w:rPr>
        <w:t xml:space="preserve">Oheislaitteiden ja </w:t>
      </w:r>
      <w:r>
        <w:rPr>
          <w:rFonts w:ascii="Garamond" w:hAnsi="Garamond"/>
          <w:b/>
          <w:sz w:val="26"/>
        </w:rPr>
        <w:t>keskusjärjestelmän</w:t>
      </w:r>
      <w:r>
        <w:rPr>
          <w:rFonts w:ascii="Garamond" w:hAnsi="Garamond"/>
          <w:sz w:val="26"/>
        </w:rPr>
        <w:t xml:space="preserve"> sijaintipaikan välisen yhteyden eritelmät perustuvat tällä hetkellä erityisiin LAN-to-LAN FastEthernet -verkkoihin, jossa tiedonsiirtonopeus on enintään 100 Mbps ja joissa Ethernet- tai FastEthernet-verkossa käytetään Layer3-kytkintä, tai julkisessa verkossa käytettävään VPN-yhteyteen, jossa hyödynnetään tiettyä teknologiaa. Muodostettavat yhteydet liittyvät yhteentoimivuuteen </w:t>
      </w:r>
      <w:r>
        <w:rPr>
          <w:rFonts w:ascii="Garamond" w:hAnsi="Garamond"/>
          <w:b/>
          <w:sz w:val="26"/>
        </w:rPr>
        <w:t>keskusjärjestelmän</w:t>
      </w:r>
      <w:r>
        <w:rPr>
          <w:rFonts w:ascii="Garamond" w:hAnsi="Garamond"/>
          <w:sz w:val="26"/>
        </w:rPr>
        <w:t xml:space="preserve"> tietojärjestelmien kanssa, ja niiden on oltava redundantteja, jotta voidaan varmistaa yhtenäinen ja jatkuva tiedonsiirto asianomaisten järjestelmien välillä.</w:t>
      </w:r>
    </w:p>
    <w:p w14:paraId="319FB301" w14:textId="7865DD65" w:rsidR="00EA0EE9" w:rsidRPr="00EA0EE9" w:rsidRDefault="00EA0EE9" w:rsidP="00E332A6">
      <w:pPr>
        <w:spacing w:after="120"/>
        <w:jc w:val="both"/>
        <w:rPr>
          <w:rFonts w:ascii="Garamond" w:hAnsi="Garamond"/>
          <w:sz w:val="26"/>
          <w:szCs w:val="26"/>
        </w:rPr>
      </w:pPr>
      <w:r>
        <w:rPr>
          <w:rFonts w:ascii="Garamond" w:hAnsi="Garamond"/>
          <w:sz w:val="26"/>
        </w:rPr>
        <w:t xml:space="preserve">Jos käytettävissä on SPC-yhteys (Italian julkisen yhteysjärjestelmän yhteys), sitä voidaan käyttää ainoastaan hevoskilpailujen vedonlyöntiä koskevassa tiedonsiirrossa </w:t>
      </w:r>
      <w:r>
        <w:rPr>
          <w:rFonts w:ascii="Garamond" w:hAnsi="Garamond"/>
          <w:b/>
          <w:sz w:val="26"/>
        </w:rPr>
        <w:t>keskusjärjestelmän</w:t>
      </w:r>
      <w:r>
        <w:rPr>
          <w:rFonts w:ascii="Garamond" w:hAnsi="Garamond"/>
          <w:sz w:val="26"/>
        </w:rPr>
        <w:t xml:space="preserve"> kanssa. Edellä esitetty ei vaikuta tämäntyyppisen yhteyden rajoittamiseen pelkästään Italian valtion alueelle.</w:t>
      </w:r>
    </w:p>
    <w:p w14:paraId="2F51A7CC" w14:textId="79625C3E" w:rsidR="00A438BC" w:rsidRDefault="00A438BC" w:rsidP="005E48E6">
      <w:pPr>
        <w:spacing w:after="120"/>
        <w:jc w:val="both"/>
        <w:rPr>
          <w:rFonts w:ascii="Garamond" w:hAnsi="Garamond"/>
          <w:sz w:val="26"/>
          <w:szCs w:val="26"/>
        </w:rPr>
      </w:pPr>
      <w:bookmarkStart w:id="34" w:name="_Hlk170894246"/>
      <w:r>
        <w:rPr>
          <w:rFonts w:ascii="Garamond" w:hAnsi="Garamond"/>
          <w:b/>
          <w:sz w:val="26"/>
        </w:rPr>
        <w:t>Tietoliikenneverkkoa</w:t>
      </w:r>
      <w:r>
        <w:rPr>
          <w:rFonts w:ascii="Garamond" w:hAnsi="Garamond"/>
          <w:sz w:val="26"/>
        </w:rPr>
        <w:t xml:space="preserve"> on seurattava jatkuvasti, jotta voidaan suojautua ulkoisilta uhkilta ja säilyttää verkkoa käyttävien järjestelmien ja sovellusten turvallisuus, mukaan lukien siirrettävät tiedot, jotka on suojattava, jotta voidaan estää puutteelliset tiedonsiirrot, reititysvirheet ja erilaiset kyberhyökkäykset sekä varmistaa vaihdettujen viestien eheys ja luottamuksellisuus.</w:t>
      </w:r>
    </w:p>
    <w:bookmarkEnd w:id="34"/>
    <w:p w14:paraId="09A72091" w14:textId="410CDC90" w:rsidR="00DC74D5" w:rsidRPr="00DC74D5" w:rsidRDefault="00573CAC" w:rsidP="00DC74D5">
      <w:pPr>
        <w:spacing w:after="120"/>
        <w:jc w:val="both"/>
        <w:rPr>
          <w:rFonts w:ascii="Garamond" w:hAnsi="Garamond"/>
          <w:sz w:val="26"/>
          <w:szCs w:val="26"/>
        </w:rPr>
      </w:pPr>
      <w:r>
        <w:rPr>
          <w:rFonts w:ascii="Garamond" w:hAnsi="Garamond"/>
          <w:sz w:val="26"/>
        </w:rPr>
        <w:t xml:space="preserve">Toiminnot, joita vaaditaan 25 päivänä maaliskuuta 2024 parlamentin valtuutuksella annetussa asetuksessa nro 41 tarkoitettua pelitoimintaa ja pelivalikoiman tarjoamista varten, edellyttävät </w:t>
      </w:r>
      <w:r>
        <w:rPr>
          <w:rFonts w:ascii="Garamond" w:hAnsi="Garamond"/>
          <w:b/>
          <w:sz w:val="26"/>
        </w:rPr>
        <w:t>toimiluvan haltijan järjestelmän</w:t>
      </w:r>
      <w:r>
        <w:rPr>
          <w:rFonts w:ascii="Garamond" w:hAnsi="Garamond"/>
          <w:sz w:val="26"/>
        </w:rPr>
        <w:t xml:space="preserve"> ja </w:t>
      </w:r>
      <w:r>
        <w:rPr>
          <w:rFonts w:ascii="Garamond" w:hAnsi="Garamond"/>
          <w:b/>
          <w:sz w:val="26"/>
        </w:rPr>
        <w:t>keskusjärjestelmän</w:t>
      </w:r>
      <w:r>
        <w:rPr>
          <w:rFonts w:ascii="Garamond" w:hAnsi="Garamond"/>
          <w:sz w:val="26"/>
        </w:rPr>
        <w:t xml:space="preserve"> välistä jatkuvaa reaaliaikaista tiedonsiirtoa tiedonsiirtoverkossa, jota käytetään ainoastaan itse pelitoiminnassa. Tätä varten </w:t>
      </w:r>
      <w:r>
        <w:rPr>
          <w:rFonts w:ascii="Garamond" w:hAnsi="Garamond"/>
          <w:b/>
          <w:sz w:val="26"/>
        </w:rPr>
        <w:t>toimiluvan haltijan</w:t>
      </w:r>
      <w:r>
        <w:rPr>
          <w:rFonts w:ascii="Garamond" w:hAnsi="Garamond"/>
          <w:sz w:val="26"/>
        </w:rPr>
        <w:t xml:space="preserve"> on</w:t>
      </w:r>
    </w:p>
    <w:p w14:paraId="04FDB44A" w14:textId="460BF742"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välitettävä </w:t>
      </w:r>
      <w:r>
        <w:rPr>
          <w:rFonts w:ascii="Garamond" w:hAnsi="Garamond"/>
          <w:b/>
          <w:sz w:val="26"/>
        </w:rPr>
        <w:t>keskusjärjestelmään</w:t>
      </w:r>
      <w:r>
        <w:rPr>
          <w:rFonts w:ascii="Garamond" w:hAnsi="Garamond"/>
          <w:sz w:val="26"/>
        </w:rPr>
        <w:t xml:space="preserve"> valikoimaan kuuluvien pelien valmistelutiedot yksittäisten pelityyppien tiedonsiirtoprotokollien mukaisesti, jos kyseinen pelityyppi sitä edellyttää;</w:t>
      </w:r>
    </w:p>
    <w:p w14:paraId="4F884F35" w14:textId="5218E73E" w:rsidR="002428DA" w:rsidRDefault="002428DA" w:rsidP="002428DA">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kerättävä reaaliaikaisesti pelipanokset oman </w:t>
      </w:r>
      <w:r>
        <w:rPr>
          <w:rFonts w:ascii="Garamond" w:hAnsi="Garamond"/>
          <w:b/>
          <w:sz w:val="26"/>
        </w:rPr>
        <w:t>tietoliikenneverkkonsa</w:t>
      </w:r>
      <w:r>
        <w:rPr>
          <w:rFonts w:ascii="Garamond" w:hAnsi="Garamond"/>
          <w:sz w:val="26"/>
        </w:rPr>
        <w:t xml:space="preserve"> välityksellä;</w:t>
      </w:r>
    </w:p>
    <w:p w14:paraId="539E1216" w14:textId="6EDE0B5F" w:rsidR="00204D0C" w:rsidRPr="00204D0C" w:rsidRDefault="00204D0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toimitettava </w:t>
      </w:r>
      <w:r>
        <w:rPr>
          <w:rFonts w:ascii="Garamond" w:hAnsi="Garamond"/>
          <w:b/>
          <w:sz w:val="26"/>
        </w:rPr>
        <w:t>keskusjärjestelmään</w:t>
      </w:r>
      <w:r>
        <w:rPr>
          <w:rFonts w:ascii="Garamond" w:hAnsi="Garamond"/>
          <w:sz w:val="26"/>
        </w:rPr>
        <w:t xml:space="preserve"> reaaliaikaisesti pelitiedot, jotta pelille saadaan ainutkertainen koodi, joka annetaan </w:t>
      </w:r>
      <w:r>
        <w:rPr>
          <w:rFonts w:ascii="Garamond" w:hAnsi="Garamond"/>
          <w:color w:val="000000"/>
          <w:sz w:val="26"/>
        </w:rPr>
        <w:t>osallistumiskuittauksen tai osallistumisoikeuden validoinnin yhteydessä</w:t>
      </w:r>
      <w:r>
        <w:rPr>
          <w:rFonts w:ascii="Garamond" w:hAnsi="Garamond"/>
          <w:sz w:val="26"/>
        </w:rPr>
        <w:t>;</w:t>
      </w:r>
    </w:p>
    <w:p w14:paraId="7B9CF28C" w14:textId="2EF4A705" w:rsidR="008401FC" w:rsidRPr="00204D0C" w:rsidRDefault="008401FC"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suoritettava tapahtuma pelaajan pelitilillä sen jälkeen, kun </w:t>
      </w:r>
      <w:r>
        <w:rPr>
          <w:rFonts w:ascii="Garamond" w:hAnsi="Garamond"/>
          <w:b/>
          <w:sz w:val="26"/>
        </w:rPr>
        <w:t>keskusjärjestelmältä</w:t>
      </w:r>
      <w:r>
        <w:rPr>
          <w:rFonts w:ascii="Garamond" w:hAnsi="Garamond"/>
          <w:sz w:val="26"/>
        </w:rPr>
        <w:t xml:space="preserve"> on saatu ainutkertainen koodi, </w:t>
      </w:r>
      <w:r>
        <w:rPr>
          <w:rFonts w:ascii="Garamond" w:hAnsi="Garamond"/>
          <w:color w:val="000000"/>
          <w:sz w:val="26"/>
        </w:rPr>
        <w:t xml:space="preserve"> joka annetaan osallistumiskuittauksen tai </w:t>
      </w:r>
      <w:r>
        <w:rPr>
          <w:rFonts w:ascii="Garamond" w:hAnsi="Garamond"/>
          <w:color w:val="000000"/>
          <w:sz w:val="26"/>
        </w:rPr>
        <w:lastRenderedPageBreak/>
        <w:t xml:space="preserve">osallistumisoikeuden validoinnin yhteydessä, </w:t>
      </w:r>
      <w:r>
        <w:rPr>
          <w:rFonts w:ascii="Garamond" w:hAnsi="Garamond"/>
          <w:sz w:val="26"/>
        </w:rPr>
        <w:t>veloittamalla pelitililtä pelin tai vedonlyönnin panos, mukaan lukien pelaajan mahdollisesti käyttämät bonukset;</w:t>
      </w:r>
    </w:p>
    <w:p w14:paraId="680BADCE" w14:textId="0A42D1CD" w:rsidR="001C6B0C" w:rsidRPr="00F75848" w:rsidRDefault="00F75848" w:rsidP="00F75848">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välitettävä </w:t>
      </w:r>
      <w:r>
        <w:rPr>
          <w:rFonts w:ascii="Garamond" w:hAnsi="Garamond"/>
          <w:b/>
          <w:sz w:val="26"/>
        </w:rPr>
        <w:t>keskusjärjestelmään</w:t>
      </w:r>
      <w:r>
        <w:rPr>
          <w:rFonts w:ascii="Garamond" w:hAnsi="Garamond"/>
          <w:sz w:val="26"/>
        </w:rPr>
        <w:t xml:space="preserve"> yksittäisten pelityyppien tiedonsiirtoprotokollien mukaisesti tiedot, jotka ovat tarpeen vedonlyöntien tilan määrittämiseksi, jos yksittäinen pelityyppi sitä edellyttää;</w:t>
      </w:r>
    </w:p>
    <w:p w14:paraId="653D0828" w14:textId="3EFAE42C"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suoritettava tapahtuma pelaajan pelitilillä sen jälkeen, kun </w:t>
      </w:r>
      <w:r>
        <w:rPr>
          <w:rFonts w:ascii="Garamond" w:hAnsi="Garamond"/>
          <w:b/>
          <w:sz w:val="26"/>
        </w:rPr>
        <w:t>keskusjärjestelmä</w:t>
      </w:r>
      <w:r>
        <w:rPr>
          <w:rFonts w:ascii="Garamond" w:hAnsi="Garamond"/>
          <w:sz w:val="26"/>
        </w:rPr>
        <w:t xml:space="preserve"> on onnistuneesti todentanut voittavat tai palautukseen oikeuttavat vedot, maksamalla ja tilittämällä voitot tai palautukset, mukaan lukien pelaajan mahdollisesti voittamat bonukset;</w:t>
      </w:r>
    </w:p>
    <w:p w14:paraId="26CC44C0" w14:textId="1CA70916" w:rsidR="00A3594F" w:rsidRPr="00204D0C" w:rsidRDefault="00A3594F"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suoritettava tapahtuma pelaajan pelitilillä tallettamisen, noston, bonuksien maksamisen ja pelitilin oikaisujen yhteydessä vasta sen jälkeen, kun </w:t>
      </w:r>
      <w:r>
        <w:rPr>
          <w:rFonts w:ascii="Garamond" w:hAnsi="Garamond"/>
          <w:b/>
          <w:sz w:val="26"/>
        </w:rPr>
        <w:t>keskusjärjestelmä</w:t>
      </w:r>
      <w:r>
        <w:rPr>
          <w:rFonts w:ascii="Garamond" w:hAnsi="Garamond"/>
          <w:sz w:val="26"/>
        </w:rPr>
        <w:t xml:space="preserve"> on ilmoittanut tallennuspyynnön hyväksymisestä; </w:t>
      </w:r>
    </w:p>
    <w:p w14:paraId="4D07A2C3" w14:textId="5A11A48E" w:rsidR="00B71797" w:rsidRPr="00204D0C" w:rsidRDefault="00B71797" w:rsidP="00204D0C">
      <w:pPr>
        <w:pStyle w:val="ListParagraph"/>
        <w:numPr>
          <w:ilvl w:val="0"/>
          <w:numId w:val="21"/>
        </w:numPr>
        <w:spacing w:after="120"/>
        <w:ind w:left="993" w:hanging="426"/>
        <w:jc w:val="both"/>
        <w:rPr>
          <w:rFonts w:ascii="Garamond" w:hAnsi="Garamond"/>
          <w:sz w:val="26"/>
          <w:szCs w:val="26"/>
        </w:rPr>
      </w:pPr>
      <w:r>
        <w:rPr>
          <w:rFonts w:ascii="Garamond" w:hAnsi="Garamond"/>
          <w:sz w:val="26"/>
        </w:rPr>
        <w:t xml:space="preserve">välitettävä </w:t>
      </w:r>
      <w:r>
        <w:rPr>
          <w:rFonts w:ascii="Garamond" w:hAnsi="Garamond"/>
          <w:b/>
          <w:sz w:val="26"/>
        </w:rPr>
        <w:t>keskusjärjestelmään</w:t>
      </w:r>
      <w:r>
        <w:rPr>
          <w:rFonts w:ascii="Garamond" w:hAnsi="Garamond"/>
          <w:sz w:val="26"/>
        </w:rPr>
        <w:t xml:space="preserve"> kaikkien pelaajan pelitilillä suoritettavien tapahtumien osalta pelitilin saldo ja todisteet bonusten osuudesta.</w:t>
      </w:r>
    </w:p>
    <w:p w14:paraId="2085671D" w14:textId="0310D1AB" w:rsidR="001F0108" w:rsidRDefault="00F75848" w:rsidP="001F0108">
      <w:pPr>
        <w:spacing w:after="120"/>
        <w:jc w:val="both"/>
        <w:rPr>
          <w:rFonts w:ascii="Garamond" w:hAnsi="Garamond"/>
          <w:sz w:val="26"/>
          <w:szCs w:val="26"/>
        </w:rPr>
      </w:pPr>
      <w:r>
        <w:rPr>
          <w:rFonts w:ascii="Garamond" w:hAnsi="Garamond"/>
          <w:sz w:val="26"/>
        </w:rPr>
        <w:t xml:space="preserve">Jos </w:t>
      </w:r>
      <w:r>
        <w:rPr>
          <w:rFonts w:ascii="Garamond" w:hAnsi="Garamond"/>
          <w:b/>
          <w:sz w:val="26"/>
        </w:rPr>
        <w:t>toimiluvan haltija</w:t>
      </w:r>
      <w:r>
        <w:rPr>
          <w:rFonts w:ascii="Garamond" w:hAnsi="Garamond"/>
          <w:sz w:val="26"/>
        </w:rPr>
        <w:t xml:space="preserve"> käyttää yhtä tai useampaa </w:t>
      </w:r>
      <w:r>
        <w:rPr>
          <w:rFonts w:ascii="Garamond" w:hAnsi="Garamond"/>
          <w:b/>
          <w:sz w:val="26"/>
        </w:rPr>
        <w:t>pelijärjestelmää</w:t>
      </w:r>
      <w:r>
        <w:rPr>
          <w:rFonts w:ascii="Garamond" w:hAnsi="Garamond"/>
          <w:sz w:val="26"/>
        </w:rPr>
        <w:t xml:space="preserve">, jonka asettaa saataville </w:t>
      </w:r>
      <w:r>
        <w:rPr>
          <w:rFonts w:ascii="Garamond" w:hAnsi="Garamond"/>
          <w:b/>
          <w:sz w:val="26"/>
        </w:rPr>
        <w:t>palveluja tarjoava toimiluvan haltija</w:t>
      </w:r>
      <w:r>
        <w:rPr>
          <w:rFonts w:ascii="Garamond" w:hAnsi="Garamond"/>
          <w:sz w:val="26"/>
        </w:rPr>
        <w:t xml:space="preserve">, edellä 1, 2, 3 ja 5 kohdassa tarkoitetut toimet suorittaa </w:t>
      </w:r>
      <w:r>
        <w:rPr>
          <w:rFonts w:ascii="Garamond" w:hAnsi="Garamond"/>
          <w:b/>
          <w:sz w:val="26"/>
        </w:rPr>
        <w:t>palveluja tarjoava toimiluvan haltija</w:t>
      </w:r>
      <w:r>
        <w:rPr>
          <w:rFonts w:ascii="Garamond" w:hAnsi="Garamond"/>
          <w:sz w:val="26"/>
        </w:rPr>
        <w:t xml:space="preserve">. Jos kaiken muun toiminnan osalta tiedot, jotka ovat tarpeen toiminnan toteuttamiseksi, ovat </w:t>
      </w:r>
      <w:r>
        <w:rPr>
          <w:rFonts w:ascii="Garamond" w:hAnsi="Garamond"/>
          <w:b/>
          <w:sz w:val="26"/>
        </w:rPr>
        <w:t>palveluja tarjoavan toimiluvan haltijan</w:t>
      </w:r>
      <w:r>
        <w:rPr>
          <w:rFonts w:ascii="Garamond" w:hAnsi="Garamond"/>
          <w:sz w:val="26"/>
        </w:rPr>
        <w:t xml:space="preserve"> hallussa, sen on toimitettava tiedot </w:t>
      </w:r>
      <w:r>
        <w:rPr>
          <w:rFonts w:ascii="Garamond" w:hAnsi="Garamond"/>
          <w:b/>
          <w:sz w:val="26"/>
        </w:rPr>
        <w:t>toimiluvan haltijalle</w:t>
      </w:r>
      <w:r>
        <w:rPr>
          <w:rFonts w:ascii="Garamond" w:hAnsi="Garamond"/>
          <w:sz w:val="26"/>
        </w:rPr>
        <w:t xml:space="preserve">. </w:t>
      </w:r>
    </w:p>
    <w:p w14:paraId="128E1200" w14:textId="246502FB" w:rsidR="00573CAC" w:rsidRDefault="00F4784E" w:rsidP="00F4784E">
      <w:pPr>
        <w:spacing w:after="120"/>
        <w:jc w:val="both"/>
        <w:rPr>
          <w:rFonts w:ascii="Garamond" w:hAnsi="Garamond"/>
          <w:sz w:val="26"/>
          <w:szCs w:val="26"/>
        </w:rPr>
      </w:pPr>
      <w:bookmarkStart w:id="35" w:name="_Hlk170894557"/>
      <w:r>
        <w:rPr>
          <w:rFonts w:ascii="Garamond" w:hAnsi="Garamond"/>
          <w:sz w:val="26"/>
        </w:rPr>
        <w:t xml:space="preserve">Tiedot on siirrettävä noudattaen ADM:n määrittämiä ja saataville asettamia tiedonsiirtoprotokollia, joissa määritetään </w:t>
      </w:r>
      <w:r>
        <w:rPr>
          <w:rFonts w:ascii="Garamond" w:hAnsi="Garamond"/>
          <w:b/>
          <w:sz w:val="26"/>
        </w:rPr>
        <w:t>keskusjärjestelmään</w:t>
      </w:r>
      <w:r>
        <w:rPr>
          <w:rFonts w:ascii="Garamond" w:hAnsi="Garamond"/>
          <w:sz w:val="26"/>
        </w:rPr>
        <w:t xml:space="preserve"> siirrettävien tietojen tyyppi (sekä yksittäisten pelityyppien että </w:t>
      </w:r>
      <w:r>
        <w:rPr>
          <w:rFonts w:ascii="Garamond" w:hAnsi="Garamond"/>
          <w:b/>
          <w:sz w:val="26"/>
        </w:rPr>
        <w:t>toimiluvan haltijan pelitilijärjestelmän</w:t>
      </w:r>
      <w:r>
        <w:rPr>
          <w:rFonts w:ascii="Garamond" w:hAnsi="Garamond"/>
          <w:sz w:val="26"/>
        </w:rPr>
        <w:t xml:space="preserve"> osalta), sovellusviestien rakenne ja viestinnässä käytettävät siirtotasot sekä hyväksytyt turvallisuusstandardit.</w:t>
      </w:r>
    </w:p>
    <w:p w14:paraId="202E8248" w14:textId="3FAB3D12" w:rsidR="008E07B1" w:rsidRDefault="008E07B1" w:rsidP="00F4784E">
      <w:pPr>
        <w:spacing w:after="120"/>
        <w:jc w:val="both"/>
        <w:rPr>
          <w:rFonts w:ascii="Garamond" w:hAnsi="Garamond"/>
          <w:sz w:val="26"/>
          <w:szCs w:val="26"/>
        </w:rPr>
      </w:pPr>
      <w:r>
        <w:rPr>
          <w:rFonts w:ascii="Garamond" w:hAnsi="Garamond"/>
          <w:b/>
          <w:sz w:val="26"/>
        </w:rPr>
        <w:t>Toimiluvan haltijan järjestelmän</w:t>
      </w:r>
      <w:r>
        <w:rPr>
          <w:rFonts w:ascii="Garamond" w:hAnsi="Garamond"/>
          <w:sz w:val="26"/>
        </w:rPr>
        <w:t xml:space="preserve"> ja </w:t>
      </w:r>
      <w:r>
        <w:rPr>
          <w:rFonts w:ascii="Garamond" w:hAnsi="Garamond"/>
          <w:b/>
          <w:sz w:val="26"/>
        </w:rPr>
        <w:t>keskusjärjestelmän</w:t>
      </w:r>
      <w:r>
        <w:rPr>
          <w:rFonts w:ascii="Garamond" w:hAnsi="Garamond"/>
          <w:sz w:val="26"/>
        </w:rPr>
        <w:t xml:space="preserve"> välisiin viesteihin sisältyvien tietojen aitouden, luottamuksellisuuden ja eheyden varmistamiseksi itse viesteissä on noudatettava tiedonsiirtoprotokollissa vahvistettuja turvallisuusmekanismeja ja käyttöjärjestelyjä.</w:t>
      </w:r>
    </w:p>
    <w:bookmarkEnd w:id="35"/>
    <w:p w14:paraId="7E8DC260" w14:textId="68B669BC" w:rsidR="00AC1217" w:rsidRDefault="00AC1217">
      <w:pPr>
        <w:spacing w:after="160" w:line="259" w:lineRule="auto"/>
        <w:rPr>
          <w:rFonts w:ascii="Garamond" w:hAnsi="Garamond"/>
          <w:sz w:val="26"/>
          <w:szCs w:val="26"/>
        </w:rPr>
      </w:pPr>
      <w:r>
        <w:br w:type="page"/>
      </w:r>
    </w:p>
    <w:p w14:paraId="7985A706" w14:textId="4CF82F23" w:rsidR="00A60BEF" w:rsidRPr="00B86262" w:rsidRDefault="00A60BEF" w:rsidP="00AC1217">
      <w:pPr>
        <w:pStyle w:val="Titolo1RT"/>
        <w:numPr>
          <w:ilvl w:val="0"/>
          <w:numId w:val="33"/>
        </w:numPr>
        <w:ind w:left="426" w:hanging="426"/>
      </w:pPr>
      <w:bookmarkStart w:id="36" w:name="_Toc173404560"/>
      <w:r>
        <w:lastRenderedPageBreak/>
        <w:t>TOIMILUVAN HALTIJAN PELITILIJÄRJESTELMÄ</w:t>
      </w:r>
      <w:bookmarkEnd w:id="36"/>
    </w:p>
    <w:p w14:paraId="0C5DC0C2" w14:textId="29EB6896" w:rsidR="00D6768D" w:rsidRDefault="002942D7" w:rsidP="00153358">
      <w:pPr>
        <w:spacing w:after="120"/>
        <w:jc w:val="both"/>
        <w:rPr>
          <w:rFonts w:ascii="Garamond" w:hAnsi="Garamond"/>
          <w:sz w:val="26"/>
          <w:szCs w:val="26"/>
        </w:rPr>
      </w:pPr>
      <w:bookmarkStart w:id="37" w:name="_Hlk171155405"/>
      <w:bookmarkStart w:id="38" w:name="_Hlk170815134"/>
      <w:r>
        <w:rPr>
          <w:rFonts w:ascii="Garamond" w:hAnsi="Garamond"/>
          <w:sz w:val="26"/>
        </w:rPr>
        <w:t xml:space="preserve">Pelaajan rekisteröinti pelitilin avaamiseksi edellyttää, että </w:t>
      </w:r>
      <w:r>
        <w:rPr>
          <w:rFonts w:ascii="Garamond" w:hAnsi="Garamond"/>
          <w:b/>
          <w:sz w:val="26"/>
        </w:rPr>
        <w:t>keskusjärjestelmälle</w:t>
      </w:r>
      <w:r>
        <w:rPr>
          <w:rFonts w:ascii="Garamond" w:hAnsi="Garamond"/>
          <w:sz w:val="26"/>
        </w:rPr>
        <w:t xml:space="preserve"> välitetään pelaajan tunnistustiedot ja pelitilin ainutkertainen tunniste, ja että ADM validoi tiedot. Pelitili aktivoidaan vasta sen jälkeen, kun pelaaja on vahvistanut, että hänelle on annettu ainutkertainen tunniste, hän on määrittänyt itselleen käyttäjätunnukset ja asettanut itselleen pelirajoitukset, joiden nojalla pelaaja voi käyttöönottovaiheessa käyttää pelaamiseen enintään kolme tuntia päivässä (millä tarkoitetaan aikaa käyttäjäistunnon alkamisesta käyttäjäistunnon päättymiseen), </w:t>
      </w:r>
      <w:bookmarkStart w:id="39" w:name="_Hlk171071273"/>
      <w:r>
        <w:rPr>
          <w:rFonts w:ascii="Garamond" w:hAnsi="Garamond"/>
          <w:sz w:val="26"/>
        </w:rPr>
        <w:t>käyttää pelaamiseen enintään 100 euroa päivässä (millä tarkoitetaan pelattua summaa, josta vähennetään voitetut ja takaisin maksetut määrät)</w:t>
      </w:r>
      <w:bookmarkEnd w:id="39"/>
      <w:r>
        <w:rPr>
          <w:rFonts w:ascii="Garamond" w:hAnsi="Garamond"/>
          <w:sz w:val="26"/>
        </w:rPr>
        <w:t xml:space="preserve"> ja tallettaa enintään 200 euroa päivässä.</w:t>
      </w:r>
    </w:p>
    <w:bookmarkEnd w:id="37"/>
    <w:p w14:paraId="25C33FFE" w14:textId="191B759C" w:rsidR="00BD2B6D" w:rsidRPr="00153358" w:rsidRDefault="00BD2B6D" w:rsidP="00153358">
      <w:pPr>
        <w:spacing w:after="120"/>
        <w:jc w:val="both"/>
        <w:rPr>
          <w:rFonts w:ascii="Garamond" w:hAnsi="Garamond"/>
          <w:sz w:val="26"/>
          <w:szCs w:val="26"/>
        </w:rPr>
      </w:pPr>
      <w:r>
        <w:rPr>
          <w:rFonts w:ascii="Garamond" w:hAnsi="Garamond"/>
          <w:b/>
          <w:sz w:val="26"/>
        </w:rPr>
        <w:t>Toimiluvan haltijan pelitilijärjestelmässä</w:t>
      </w:r>
      <w:r>
        <w:rPr>
          <w:rFonts w:ascii="Garamond" w:hAnsi="Garamond"/>
          <w:sz w:val="26"/>
        </w:rPr>
        <w:t xml:space="preserve"> kullekin pelaajalle voidaan rekisteröidä vain yksi pelitili.</w:t>
      </w:r>
    </w:p>
    <w:bookmarkEnd w:id="38"/>
    <w:p w14:paraId="51ED56DC" w14:textId="27529FC0" w:rsidR="00153358" w:rsidRDefault="00153358" w:rsidP="00A60BEF">
      <w:pPr>
        <w:spacing w:after="120"/>
        <w:jc w:val="both"/>
        <w:rPr>
          <w:rFonts w:ascii="Garamond" w:hAnsi="Garamond"/>
          <w:sz w:val="26"/>
          <w:szCs w:val="26"/>
        </w:rPr>
      </w:pPr>
      <w:r>
        <w:rPr>
          <w:rFonts w:ascii="Garamond" w:hAnsi="Garamond"/>
          <w:sz w:val="26"/>
        </w:rPr>
        <w:t xml:space="preserve">Jos pelitilin käyttäjä on 18–24-vuotias, pelitilille on välttämättä asetettava käyttöönottovaiheessa rajoitukset, joiden nojalla pelaaja voi tallettaa tilille enintään 50 euroa päivässä, pelata enintään kaksi tuntia vuorokaudessa (millä tarkoitetaan aikaa käyttäjäistunnon alkamisesta käyttäjäistunnon päättymiseen) ja käyttää pelaamiseen enintään 50 euroa päivässä (millä tarkoitetaan pelattua summaa, josta vähennetään voitetut ja takaisin maksetut määrät). </w:t>
      </w:r>
    </w:p>
    <w:p w14:paraId="044B93C5" w14:textId="1C123929" w:rsidR="000B6D63" w:rsidRDefault="00A57DA3" w:rsidP="00A60BEF">
      <w:pPr>
        <w:spacing w:after="120"/>
        <w:jc w:val="both"/>
        <w:rPr>
          <w:rFonts w:ascii="Garamond" w:hAnsi="Garamond"/>
          <w:sz w:val="26"/>
          <w:szCs w:val="26"/>
        </w:rPr>
      </w:pPr>
      <w:r>
        <w:rPr>
          <w:rFonts w:ascii="Garamond" w:hAnsi="Garamond"/>
          <w:b/>
          <w:sz w:val="26"/>
        </w:rPr>
        <w:t>Toimiluvan haltijan pelitilijärjestelmässä</w:t>
      </w:r>
      <w:r>
        <w:rPr>
          <w:rFonts w:ascii="Garamond" w:hAnsi="Garamond"/>
          <w:sz w:val="26"/>
        </w:rPr>
        <w:t xml:space="preserve"> ainoana keinona kirjautua pelitilille on oltava monivaiheinen tunnistautuminen.</w:t>
      </w:r>
    </w:p>
    <w:p w14:paraId="0651FCDF" w14:textId="77777777" w:rsidR="00365EF0" w:rsidRDefault="00365EF0" w:rsidP="00365EF0">
      <w:pPr>
        <w:spacing w:after="120"/>
        <w:jc w:val="both"/>
        <w:rPr>
          <w:rFonts w:ascii="Garamond" w:hAnsi="Garamond"/>
          <w:sz w:val="26"/>
          <w:szCs w:val="26"/>
        </w:rPr>
      </w:pPr>
      <w:r>
        <w:rPr>
          <w:rFonts w:ascii="Garamond" w:hAnsi="Garamond"/>
          <w:sz w:val="26"/>
        </w:rPr>
        <w:t>Kun pelaaja on kirjautunut pelitilille, on esitettävä edeltävän käyttökerran päivämäärä ja kellonaika tuntien, minuuttien ja sekuntien tarkkuudella.</w:t>
      </w:r>
    </w:p>
    <w:p w14:paraId="125EABB0" w14:textId="2153B8FE" w:rsidR="00365EF0" w:rsidRDefault="00365EF0" w:rsidP="00365EF0">
      <w:pPr>
        <w:spacing w:after="120"/>
        <w:jc w:val="both"/>
        <w:rPr>
          <w:rFonts w:ascii="Garamond" w:hAnsi="Garamond"/>
          <w:sz w:val="26"/>
          <w:szCs w:val="26"/>
        </w:rPr>
      </w:pPr>
      <w:r>
        <w:rPr>
          <w:rFonts w:ascii="Garamond" w:hAnsi="Garamond"/>
          <w:sz w:val="26"/>
        </w:rPr>
        <w:t xml:space="preserve">Kaikissa tapauksissa, joissa </w:t>
      </w:r>
      <w:r>
        <w:rPr>
          <w:rFonts w:ascii="Garamond" w:hAnsi="Garamond"/>
          <w:b/>
          <w:sz w:val="26"/>
        </w:rPr>
        <w:t>toimiluvan haltija</w:t>
      </w:r>
      <w:r>
        <w:rPr>
          <w:rFonts w:ascii="Garamond" w:hAnsi="Garamond"/>
          <w:sz w:val="26"/>
        </w:rPr>
        <w:t xml:space="preserve"> uskoo, että pelaajan pelitiliä on yritetty käyttää luvatta, sen on ilmoitettava asiasta pelaajalle tavalla, jonka se itse katsoo tarkoituksenmukaisimmaksi tilin vilpillisen käytön estämiseksi.</w:t>
      </w:r>
    </w:p>
    <w:p w14:paraId="372DD45A" w14:textId="418FB0E2" w:rsidR="00D173D9" w:rsidRPr="00DF55D6" w:rsidRDefault="00D173D9" w:rsidP="00A60BEF">
      <w:pPr>
        <w:spacing w:after="120"/>
        <w:jc w:val="both"/>
        <w:rPr>
          <w:rFonts w:ascii="Garamond" w:hAnsi="Garamond"/>
          <w:sz w:val="26"/>
          <w:szCs w:val="26"/>
        </w:rPr>
      </w:pPr>
      <w:r>
        <w:rPr>
          <w:rFonts w:ascii="Garamond" w:hAnsi="Garamond"/>
          <w:sz w:val="26"/>
        </w:rPr>
        <w:t xml:space="preserve">Pelaajalle on annettava </w:t>
      </w:r>
      <w:r>
        <w:rPr>
          <w:rFonts w:ascii="Garamond" w:hAnsi="Garamond"/>
          <w:b/>
          <w:sz w:val="26"/>
        </w:rPr>
        <w:t>toimiluvan haltijan pelitilijärjestelmässä</w:t>
      </w:r>
      <w:r>
        <w:rPr>
          <w:rFonts w:ascii="Garamond" w:hAnsi="Garamond"/>
          <w:sz w:val="26"/>
        </w:rPr>
        <w:t xml:space="preserve"> mahdollisuus pyytää pelitilinsä sulkemista. Pelitilillä olevat rahasummat, mukaan lukien ne, jotka ollaan mahdollisesti tilittämässä tilin sulkemisen jälkeen, on maksettava pelaajalle voimassa olevassa lainsäädännössä säädetyllä tavalla ja siinä säädetyssä määräajassa.</w:t>
      </w:r>
    </w:p>
    <w:p w14:paraId="3C6C0E38" w14:textId="03EBAD90" w:rsidR="00913F2A" w:rsidRPr="00DF55D6" w:rsidRDefault="00913F2A" w:rsidP="00A60BEF">
      <w:pPr>
        <w:spacing w:after="120"/>
        <w:jc w:val="both"/>
        <w:rPr>
          <w:rFonts w:ascii="Garamond" w:hAnsi="Garamond"/>
          <w:sz w:val="26"/>
          <w:szCs w:val="26"/>
        </w:rPr>
      </w:pPr>
      <w:r>
        <w:rPr>
          <w:rFonts w:ascii="Garamond" w:hAnsi="Garamond"/>
          <w:sz w:val="26"/>
        </w:rPr>
        <w:t>Jos pelaaja pääsee suljetulle pelitilille, talletuksia ja/tai</w:t>
      </w:r>
      <w:r>
        <w:rPr>
          <w:rFonts w:ascii="Garamond" w:hAnsi="Garamond"/>
          <w:color w:val="FF0000"/>
          <w:sz w:val="26"/>
        </w:rPr>
        <w:t xml:space="preserve"> </w:t>
      </w:r>
      <w:r>
        <w:rPr>
          <w:rFonts w:ascii="Garamond" w:hAnsi="Garamond"/>
          <w:sz w:val="26"/>
        </w:rPr>
        <w:t xml:space="preserve">pelitoimintaa ei saa sallia. </w:t>
      </w:r>
    </w:p>
    <w:p w14:paraId="13A88000" w14:textId="0CC06884" w:rsidR="00A57DA3" w:rsidRPr="00DF55D6" w:rsidRDefault="000B6D63" w:rsidP="00A60BEF">
      <w:pPr>
        <w:spacing w:after="120"/>
        <w:jc w:val="both"/>
        <w:rPr>
          <w:rFonts w:ascii="Garamond" w:hAnsi="Garamond"/>
          <w:sz w:val="26"/>
          <w:szCs w:val="26"/>
        </w:rPr>
      </w:pPr>
      <w:r>
        <w:rPr>
          <w:rFonts w:ascii="Garamond" w:hAnsi="Garamond"/>
          <w:sz w:val="26"/>
        </w:rPr>
        <w:t>Pääsy pelitileille, jotka eivät ole olleet aktiivisia kolmeen vuoteen, on estettävä.</w:t>
      </w:r>
    </w:p>
    <w:p w14:paraId="50ED65ED" w14:textId="69999C91" w:rsidR="00DF55D6" w:rsidRDefault="00DF55D6" w:rsidP="00A60BEF">
      <w:pPr>
        <w:spacing w:after="120"/>
        <w:jc w:val="both"/>
        <w:rPr>
          <w:rFonts w:ascii="Garamond" w:hAnsi="Garamond"/>
          <w:sz w:val="26"/>
          <w:szCs w:val="26"/>
        </w:rPr>
      </w:pPr>
      <w:bookmarkStart w:id="40" w:name="_Hlk170990327"/>
      <w:r>
        <w:rPr>
          <w:rFonts w:ascii="Garamond" w:hAnsi="Garamond"/>
          <w:b/>
          <w:sz w:val="26"/>
        </w:rPr>
        <w:t>Toimiluvan haltijan pelitilijärjestelmässä</w:t>
      </w:r>
      <w:r>
        <w:rPr>
          <w:rFonts w:ascii="Garamond" w:hAnsi="Garamond"/>
          <w:sz w:val="26"/>
        </w:rPr>
        <w:t xml:space="preserve"> on oltava maksuvälineiden hallinnointiin tarvittavat toiminnot.</w:t>
      </w:r>
    </w:p>
    <w:bookmarkEnd w:id="40"/>
    <w:p w14:paraId="5CC4CDE5" w14:textId="014F0E8A" w:rsidR="00070B26" w:rsidRPr="00DF55D6" w:rsidRDefault="00070B26" w:rsidP="00A60BEF">
      <w:pPr>
        <w:spacing w:after="120"/>
        <w:jc w:val="both"/>
        <w:rPr>
          <w:rFonts w:ascii="Garamond" w:hAnsi="Garamond"/>
          <w:sz w:val="26"/>
          <w:szCs w:val="26"/>
        </w:rPr>
      </w:pPr>
      <w:r>
        <w:rPr>
          <w:rFonts w:ascii="Garamond" w:hAnsi="Garamond"/>
          <w:sz w:val="26"/>
        </w:rPr>
        <w:t xml:space="preserve">Kun </w:t>
      </w:r>
      <w:r>
        <w:rPr>
          <w:rFonts w:ascii="Garamond" w:hAnsi="Garamond"/>
          <w:b/>
          <w:sz w:val="26"/>
        </w:rPr>
        <w:t>keskusjärjestelmä</w:t>
      </w:r>
      <w:r>
        <w:rPr>
          <w:rFonts w:ascii="Garamond" w:hAnsi="Garamond"/>
          <w:sz w:val="26"/>
        </w:rPr>
        <w:t xml:space="preserve"> on antanut vedolle yksilöllisen tunnuksen, </w:t>
      </w:r>
      <w:r>
        <w:rPr>
          <w:rFonts w:ascii="Garamond" w:hAnsi="Garamond"/>
          <w:b/>
          <w:sz w:val="26"/>
        </w:rPr>
        <w:t>toimiluvan haltijan pelitilijärjestelmän</w:t>
      </w:r>
      <w:r>
        <w:rPr>
          <w:rFonts w:ascii="Garamond" w:hAnsi="Garamond"/>
          <w:sz w:val="26"/>
        </w:rPr>
        <w:t xml:space="preserve"> on kirjattava ylös siihen liittyvät veloitukset ja mahdollisesti tilitetyt voitot tai palautukset sekä muut pelin tunnistetiedot.</w:t>
      </w:r>
    </w:p>
    <w:p w14:paraId="1CA655A6" w14:textId="57D3F1C3" w:rsidR="009511FE" w:rsidRPr="00DF55D6" w:rsidRDefault="009511FE" w:rsidP="009511FE">
      <w:pPr>
        <w:spacing w:after="120"/>
        <w:jc w:val="both"/>
        <w:rPr>
          <w:rFonts w:ascii="Garamond" w:hAnsi="Garamond"/>
          <w:sz w:val="26"/>
          <w:szCs w:val="26"/>
        </w:rPr>
      </w:pPr>
      <w:r>
        <w:rPr>
          <w:rFonts w:ascii="Garamond" w:hAnsi="Garamond"/>
          <w:b/>
          <w:sz w:val="26"/>
        </w:rPr>
        <w:t>Toimiluvan haltijan pelitilijärjestelmässä</w:t>
      </w:r>
      <w:r>
        <w:rPr>
          <w:rFonts w:ascii="Garamond" w:hAnsi="Garamond"/>
          <w:sz w:val="26"/>
        </w:rPr>
        <w:t xml:space="preserve"> on varmistettava, että kustakin pelitilistä tallennetaan ainakin seuraavat tiedot, mukaan lukien tiedot yksittäisistä tapahtumista:</w:t>
      </w:r>
    </w:p>
    <w:p w14:paraId="343088F0" w14:textId="460C4CAE"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talletukset; </w:t>
      </w:r>
    </w:p>
    <w:p w14:paraId="45022B8A" w14:textId="065D3A5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voittojen ja palautusten tilittäminen;</w:t>
      </w:r>
    </w:p>
    <w:p w14:paraId="7F4D2A7D" w14:textId="0E30014C"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vedonlyöntien tai pelien panosten veloittaminen;</w:t>
      </w:r>
    </w:p>
    <w:p w14:paraId="4E640A0D" w14:textId="1A8FAF86"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lastRenderedPageBreak/>
        <w:t>nostot;</w:t>
      </w:r>
    </w:p>
    <w:p w14:paraId="6EE26C50" w14:textId="35306471"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 xml:space="preserve">bonukset yhteensä; </w:t>
      </w:r>
    </w:p>
    <w:p w14:paraId="7F621FDC" w14:textId="3045C42D" w:rsidR="009511FE" w:rsidRPr="00DF55D6" w:rsidRDefault="009511FE" w:rsidP="009511FE">
      <w:pPr>
        <w:pStyle w:val="ListParagraph"/>
        <w:numPr>
          <w:ilvl w:val="0"/>
          <w:numId w:val="35"/>
        </w:numPr>
        <w:spacing w:after="120"/>
        <w:ind w:left="993" w:hanging="426"/>
        <w:jc w:val="both"/>
        <w:rPr>
          <w:rFonts w:ascii="Garamond" w:hAnsi="Garamond"/>
          <w:sz w:val="26"/>
          <w:szCs w:val="26"/>
        </w:rPr>
      </w:pPr>
      <w:r>
        <w:rPr>
          <w:rFonts w:ascii="Garamond" w:hAnsi="Garamond"/>
          <w:sz w:val="26"/>
        </w:rPr>
        <w:t>kutakin pelityyppiä koskevat bonukset, joiden summan on vastattava bonusten yhteenlaskettua määrää.</w:t>
      </w:r>
    </w:p>
    <w:p w14:paraId="64B87E67" w14:textId="77777777" w:rsidR="009511FE" w:rsidRPr="00DF55D6" w:rsidRDefault="009511FE" w:rsidP="009511FE">
      <w:pPr>
        <w:spacing w:after="120"/>
        <w:jc w:val="both"/>
        <w:rPr>
          <w:rFonts w:ascii="Garamond" w:hAnsi="Garamond"/>
          <w:sz w:val="26"/>
          <w:szCs w:val="26"/>
        </w:rPr>
      </w:pPr>
      <w:r>
        <w:rPr>
          <w:rFonts w:ascii="Garamond" w:hAnsi="Garamond"/>
          <w:sz w:val="26"/>
        </w:rPr>
        <w:t>Pelaajan saldo perustuu kaikkiin edellä lueteltuihin tietoihin.</w:t>
      </w:r>
    </w:p>
    <w:p w14:paraId="765B82E2" w14:textId="77777777" w:rsidR="009511FE" w:rsidRPr="00DF55D6" w:rsidRDefault="009511FE" w:rsidP="009511FE">
      <w:pPr>
        <w:spacing w:after="120"/>
        <w:jc w:val="both"/>
        <w:rPr>
          <w:rFonts w:ascii="Garamond" w:hAnsi="Garamond"/>
          <w:sz w:val="26"/>
          <w:szCs w:val="26"/>
        </w:rPr>
      </w:pPr>
      <w:r>
        <w:rPr>
          <w:rFonts w:ascii="Garamond" w:hAnsi="Garamond"/>
          <w:sz w:val="26"/>
        </w:rPr>
        <w:t>Summat, joita pelaaja pyytää nostovaiheessa, eivät saa sisältää bonuksiin liittyviä summia.</w:t>
      </w:r>
    </w:p>
    <w:p w14:paraId="68B8932B" w14:textId="74A0D738" w:rsidR="009511FE" w:rsidRPr="00DF55D6" w:rsidRDefault="009511FE" w:rsidP="009511FE">
      <w:pPr>
        <w:spacing w:after="120"/>
        <w:jc w:val="both"/>
        <w:rPr>
          <w:rFonts w:ascii="Garamond" w:hAnsi="Garamond"/>
          <w:sz w:val="26"/>
          <w:szCs w:val="26"/>
        </w:rPr>
      </w:pPr>
      <w:r>
        <w:rPr>
          <w:rFonts w:ascii="Garamond" w:hAnsi="Garamond"/>
          <w:b/>
          <w:sz w:val="26"/>
        </w:rPr>
        <w:t>Toimiluvan haltijan</w:t>
      </w:r>
      <w:r>
        <w:rPr>
          <w:rFonts w:ascii="Garamond" w:hAnsi="Garamond"/>
          <w:sz w:val="26"/>
        </w:rPr>
        <w:t xml:space="preserve"> antamia bonuksia voidaan käyttää ainoastaan pelitoimintaan. </w:t>
      </w:r>
    </w:p>
    <w:p w14:paraId="2621E697" w14:textId="7E8347AD" w:rsidR="009511FE" w:rsidRDefault="009511FE" w:rsidP="009511FE">
      <w:pPr>
        <w:spacing w:after="120"/>
        <w:jc w:val="both"/>
        <w:rPr>
          <w:rFonts w:ascii="Garamond" w:hAnsi="Garamond"/>
          <w:sz w:val="26"/>
          <w:szCs w:val="26"/>
        </w:rPr>
      </w:pPr>
      <w:r>
        <w:rPr>
          <w:rFonts w:ascii="Garamond" w:hAnsi="Garamond"/>
          <w:b/>
          <w:sz w:val="26"/>
        </w:rPr>
        <w:t>Toimiluvan haltijan</w:t>
      </w:r>
      <w:r>
        <w:rPr>
          <w:rFonts w:ascii="Garamond" w:hAnsi="Garamond"/>
          <w:sz w:val="26"/>
        </w:rPr>
        <w:t xml:space="preserve"> on asetettava pelaajan saataville helposti käytettävissä olevalla tavalla tieto bonusten käyttötilanteesta sekä ehdot ja vaatimukset, joiden on täytyttävä, jotta bonuksia voidaan käyttää pelaamiseen.</w:t>
      </w:r>
    </w:p>
    <w:p w14:paraId="27C21761" w14:textId="7809FBB4" w:rsidR="004C5C1C" w:rsidRPr="00FA1232" w:rsidRDefault="004C5C1C" w:rsidP="00A60BEF">
      <w:pPr>
        <w:spacing w:after="120"/>
        <w:jc w:val="both"/>
        <w:rPr>
          <w:rFonts w:ascii="Garamond" w:hAnsi="Garamond"/>
          <w:sz w:val="26"/>
          <w:szCs w:val="26"/>
        </w:rPr>
      </w:pPr>
      <w:r>
        <w:rPr>
          <w:rFonts w:ascii="Garamond" w:hAnsi="Garamond"/>
          <w:sz w:val="26"/>
        </w:rPr>
        <w:t>Voittoihin tai palautuksiin liittyvät tilitykset on kirjattava kirjanpitoon yhden tunnin kuluessa siitä, kun voittoon tai palautukseen oikeuttava tapahtuma on virallisesti vahvistettu, tai yhden tunnin kuluessa siitä, kun pelaaja vaatii käytettävissä olevia saatuihin osallistumisoikeuksiin liittyviä summia, ellei yksittäisiä pelejä koskevissa erityisissä säännöissä toisin määrätä.</w:t>
      </w:r>
    </w:p>
    <w:p w14:paraId="2747CE91" w14:textId="5AAC256C" w:rsidR="00E824FC" w:rsidRDefault="00E824FC" w:rsidP="00365EF0">
      <w:pPr>
        <w:spacing w:after="120"/>
        <w:jc w:val="both"/>
        <w:rPr>
          <w:rFonts w:ascii="Garamond" w:hAnsi="Garamond"/>
          <w:sz w:val="26"/>
          <w:szCs w:val="26"/>
        </w:rPr>
      </w:pPr>
      <w:bookmarkStart w:id="41" w:name="_Hlk169795923"/>
      <w:r>
        <w:rPr>
          <w:rFonts w:ascii="Garamond" w:hAnsi="Garamond"/>
          <w:sz w:val="26"/>
        </w:rPr>
        <w:t xml:space="preserve">Summat, </w:t>
      </w:r>
      <w:bookmarkStart w:id="42" w:name="_Hlk170979694"/>
      <w:r>
        <w:rPr>
          <w:rFonts w:ascii="Garamond" w:hAnsi="Garamond"/>
          <w:sz w:val="26"/>
        </w:rPr>
        <w:t xml:space="preserve">jotka pelaaja pyytää nostovaiheessa, </w:t>
      </w:r>
      <w:bookmarkEnd w:id="42"/>
      <w:r>
        <w:rPr>
          <w:rFonts w:ascii="Garamond" w:hAnsi="Garamond"/>
          <w:sz w:val="26"/>
        </w:rPr>
        <w:t>on annettava saataville viimeistään seitsemän päivän kuluessa pyynnön esittämisestä, ja arvopäivän on vastattava pyyntöpäivää niiden summien osalta, jotka pelaaja pyytää nostamaan pelitililtä, ellei yksittäisiä pelejä koskevissa erityisissä säännöissä toisin määrätä.</w:t>
      </w:r>
    </w:p>
    <w:p w14:paraId="7B716898" w14:textId="46F1E87E" w:rsidR="00E824FC" w:rsidRDefault="00E824FC" w:rsidP="00365EF0">
      <w:pPr>
        <w:spacing w:after="120"/>
        <w:jc w:val="both"/>
        <w:rPr>
          <w:rFonts w:ascii="Garamond" w:hAnsi="Garamond"/>
          <w:sz w:val="26"/>
          <w:szCs w:val="26"/>
        </w:rPr>
      </w:pPr>
      <w:r>
        <w:rPr>
          <w:rFonts w:ascii="Garamond" w:hAnsi="Garamond"/>
          <w:b/>
          <w:sz w:val="26"/>
        </w:rPr>
        <w:t>Toimiluvan haltija</w:t>
      </w:r>
      <w:r>
        <w:rPr>
          <w:rFonts w:ascii="Garamond" w:hAnsi="Garamond"/>
          <w:sz w:val="26"/>
        </w:rPr>
        <w:t xml:space="preserve"> on vastuussa siitä, että summat, jotka pelaaja pyytää nostamaan pelitililtä, kirjataan asianmukaisesti ja asetetaan pelaajan saataville sovitulla tavalla viimeistään seitsemän päivän kuluttua nostopyynnön esittämisestä ja että arvopäivä vastaa pyyntöpäivää, ellei yksittäisiä pelejä koskevissa erityisissä säännöissä toisin määrätä; sen on myös varmistettava, että sen verkkosivustolla ja kaikilla muilla käytössä olevilla etäsivustoilla ja -kanavilla esitetään selkeät ja avoimet tiedot nostomenettelyjen yksityiskohtaisista säännöistä ja määräajoista.</w:t>
      </w:r>
    </w:p>
    <w:p w14:paraId="0494A906" w14:textId="77777777" w:rsidR="005E0C66" w:rsidRPr="002B4D3F" w:rsidRDefault="005E0C66" w:rsidP="005E0C66">
      <w:pPr>
        <w:spacing w:after="120"/>
        <w:jc w:val="both"/>
        <w:rPr>
          <w:rFonts w:ascii="Garamond" w:hAnsi="Garamond"/>
          <w:b/>
          <w:bCs/>
          <w:sz w:val="26"/>
          <w:szCs w:val="26"/>
        </w:rPr>
      </w:pPr>
      <w:r>
        <w:rPr>
          <w:rFonts w:ascii="Garamond" w:hAnsi="Garamond"/>
          <w:sz w:val="26"/>
        </w:rPr>
        <w:t xml:space="preserve">Talletus- ja nostotapahtumissa saa käyttää ainoastaan maksuvälineitä, joilla voidaan varmistaa rahavirtojen jäljitettävyys ja tapahtumien suorittaminen pelitilin haltijan nimissä. </w:t>
      </w:r>
      <w:r>
        <w:rPr>
          <w:rFonts w:ascii="Garamond" w:hAnsi="Garamond"/>
          <w:b/>
          <w:sz w:val="26"/>
        </w:rPr>
        <w:t xml:space="preserve">Jos talletus tehdään vähittäismyyntipisteessä noudattaen 100 euron viikoittaista kokonaismäärää, </w:t>
      </w:r>
      <w:r>
        <w:rPr>
          <w:rFonts w:ascii="Garamond" w:hAnsi="Garamond"/>
          <w:sz w:val="26"/>
        </w:rPr>
        <w:t xml:space="preserve">tapahtuma voidaan suorittaa </w:t>
      </w:r>
      <w:r>
        <w:rPr>
          <w:rFonts w:ascii="Garamond" w:hAnsi="Garamond"/>
          <w:b/>
          <w:sz w:val="26"/>
        </w:rPr>
        <w:t>käteisellä tai muilla maksuvälineillä.</w:t>
      </w:r>
    </w:p>
    <w:p w14:paraId="56250626" w14:textId="77777777" w:rsidR="005E0C66" w:rsidRDefault="005E0C66" w:rsidP="005E0C66">
      <w:pPr>
        <w:spacing w:after="120"/>
        <w:jc w:val="both"/>
        <w:rPr>
          <w:rFonts w:ascii="Garamond" w:hAnsi="Garamond"/>
          <w:b/>
          <w:bCs/>
          <w:sz w:val="26"/>
          <w:szCs w:val="26"/>
        </w:rPr>
      </w:pPr>
      <w:r>
        <w:rPr>
          <w:rFonts w:ascii="Garamond" w:hAnsi="Garamond"/>
          <w:b/>
          <w:sz w:val="26"/>
        </w:rPr>
        <w:t>Maksuvälineen tietojen tallennuksen lisäksi toimiluvan haltijan pelitilijärjestelmässä on oltava käytössä valvontamekanismit, joilla estetään 100 euron viikoittaisen rajan ylittyminen.</w:t>
      </w:r>
    </w:p>
    <w:bookmarkEnd w:id="41"/>
    <w:p w14:paraId="166D47C0" w14:textId="303B4693" w:rsidR="00365EF0" w:rsidRDefault="00FB0779" w:rsidP="00A60BEF">
      <w:pPr>
        <w:spacing w:after="120"/>
        <w:jc w:val="both"/>
        <w:rPr>
          <w:rFonts w:ascii="Garamond" w:hAnsi="Garamond"/>
          <w:sz w:val="26"/>
          <w:szCs w:val="26"/>
        </w:rPr>
      </w:pPr>
      <w:r>
        <w:rPr>
          <w:rFonts w:ascii="Garamond" w:hAnsi="Garamond"/>
          <w:sz w:val="26"/>
        </w:rPr>
        <w:t xml:space="preserve">On toteutettava teknisiä toimenpiteitä, jotka liittyvät yksittäisten pelaajien käyttämien laitteiden IP-osoitteiden maantieteellisen sijainnin määrittämiseen; on estettävä pääsy sellaisille sivustoille ja/tai sellaisiin </w:t>
      </w:r>
      <w:r>
        <w:rPr>
          <w:rFonts w:ascii="Garamond" w:hAnsi="Garamond"/>
          <w:b/>
          <w:sz w:val="26"/>
        </w:rPr>
        <w:t>sovelluksiin</w:t>
      </w:r>
      <w:r>
        <w:rPr>
          <w:rFonts w:ascii="Garamond" w:hAnsi="Garamond"/>
          <w:sz w:val="26"/>
        </w:rPr>
        <w:t xml:space="preserve">, joissa tarjotaan muita kuin </w:t>
      </w:r>
      <w:r>
        <w:rPr>
          <w:rFonts w:ascii="Garamond" w:hAnsi="Garamond"/>
          <w:b/>
          <w:sz w:val="26"/>
        </w:rPr>
        <w:t>ADM:n</w:t>
      </w:r>
      <w:r>
        <w:rPr>
          <w:rFonts w:ascii="Garamond" w:hAnsi="Garamond"/>
          <w:sz w:val="26"/>
        </w:rPr>
        <w:t xml:space="preserve"> sallimia pelipalveluja ja joita </w:t>
      </w:r>
      <w:r>
        <w:rPr>
          <w:rFonts w:ascii="Garamond" w:hAnsi="Garamond"/>
          <w:b/>
          <w:sz w:val="26"/>
        </w:rPr>
        <w:t>toimiluvan haltija</w:t>
      </w:r>
      <w:r>
        <w:rPr>
          <w:rFonts w:ascii="Garamond" w:hAnsi="Garamond"/>
          <w:sz w:val="26"/>
        </w:rPr>
        <w:t xml:space="preserve"> ylläpitää itse tai emoyhtiöiden, tytäryhtiöiden tai sidosyhtiöiden välityksellä; 2 §:n 1 momentin a–f kohdassa tarkoitettujen pelien tarjoaminen muilla sivustoilla kuin niillä, joita </w:t>
      </w:r>
      <w:r>
        <w:rPr>
          <w:rFonts w:ascii="Garamond" w:hAnsi="Garamond"/>
          <w:b/>
          <w:sz w:val="26"/>
        </w:rPr>
        <w:t>toimiluvan haltija</w:t>
      </w:r>
      <w:r>
        <w:rPr>
          <w:rFonts w:ascii="Garamond" w:hAnsi="Garamond"/>
          <w:sz w:val="26"/>
        </w:rPr>
        <w:t xml:space="preserve"> ylläpitää </w:t>
      </w:r>
      <w:r>
        <w:rPr>
          <w:rFonts w:ascii="Garamond" w:hAnsi="Garamond"/>
          <w:b/>
          <w:sz w:val="26"/>
        </w:rPr>
        <w:t>toimiluvan</w:t>
      </w:r>
      <w:r>
        <w:rPr>
          <w:rFonts w:ascii="Garamond" w:hAnsi="Garamond"/>
          <w:sz w:val="26"/>
        </w:rPr>
        <w:t xml:space="preserve"> ehtojen mukaisesti, on estettävä, vaikka sivustoja ylläpitäisi itse </w:t>
      </w:r>
      <w:r>
        <w:rPr>
          <w:rFonts w:ascii="Garamond" w:hAnsi="Garamond"/>
          <w:b/>
          <w:sz w:val="26"/>
        </w:rPr>
        <w:t>toimiluvan haltija</w:t>
      </w:r>
      <w:r>
        <w:rPr>
          <w:rFonts w:ascii="Garamond" w:hAnsi="Garamond"/>
          <w:sz w:val="26"/>
        </w:rPr>
        <w:t xml:space="preserve"> tai niitä ylläpidettäisiin emoyhtiöiden, tytäryhtiöiden tai sidosyhtiöiden välityksellä.</w:t>
      </w:r>
    </w:p>
    <w:p w14:paraId="17659462" w14:textId="25D8FC68" w:rsidR="00A60BEF" w:rsidRPr="00BE1796" w:rsidRDefault="00A60BEF" w:rsidP="00A60BEF">
      <w:pPr>
        <w:spacing w:after="120"/>
        <w:jc w:val="both"/>
        <w:rPr>
          <w:rFonts w:ascii="Garamond" w:hAnsi="Garamond"/>
          <w:sz w:val="26"/>
          <w:szCs w:val="26"/>
        </w:rPr>
      </w:pPr>
      <w:r>
        <w:rPr>
          <w:rFonts w:ascii="Garamond" w:hAnsi="Garamond"/>
          <w:b/>
          <w:sz w:val="26"/>
        </w:rPr>
        <w:t>Toimiluvan haltijan pelitilijärjestelmässä</w:t>
      </w:r>
      <w:r>
        <w:rPr>
          <w:rFonts w:ascii="Garamond" w:hAnsi="Garamond"/>
          <w:sz w:val="26"/>
        </w:rPr>
        <w:t xml:space="preserve"> on välittömästi ja automaattisesti annettava pelaajan saataville tiedot suoritetuista tapahtumista vähintään 30 päivän ajalta, tai jos pyyntö </w:t>
      </w:r>
      <w:r>
        <w:rPr>
          <w:rFonts w:ascii="Garamond" w:hAnsi="Garamond"/>
          <w:sz w:val="26"/>
        </w:rPr>
        <w:lastRenderedPageBreak/>
        <w:t xml:space="preserve">koskee pidempää ajanjaksoa, </w:t>
      </w:r>
      <w:r>
        <w:rPr>
          <w:rFonts w:ascii="Garamond" w:hAnsi="Garamond"/>
          <w:b/>
          <w:sz w:val="26"/>
        </w:rPr>
        <w:t>toimiluvan haltijan</w:t>
      </w:r>
      <w:r>
        <w:rPr>
          <w:rFonts w:ascii="Garamond" w:hAnsi="Garamond"/>
          <w:sz w:val="26"/>
        </w:rPr>
        <w:t xml:space="preserve"> on asetettava nämä tiedot saataville määräajassa, jonka </w:t>
      </w:r>
      <w:r>
        <w:rPr>
          <w:rFonts w:ascii="Garamond" w:hAnsi="Garamond"/>
          <w:b/>
          <w:sz w:val="26"/>
        </w:rPr>
        <w:t>toimiluvan haltija</w:t>
      </w:r>
      <w:r>
        <w:rPr>
          <w:rFonts w:ascii="Garamond" w:hAnsi="Garamond"/>
          <w:sz w:val="26"/>
        </w:rPr>
        <w:t xml:space="preserve"> itse määrittää. Tämän raportin on sisällettävä kronologisessa järjestyksessä seuraavat vähimmäistiedot kustakin suoritetusta toimesta:</w:t>
      </w:r>
    </w:p>
    <w:p w14:paraId="2EFA292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suoritetun toimen aikaleima;</w:t>
      </w:r>
    </w:p>
    <w:p w14:paraId="4E0A7851"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pelin tyyppi;</w:t>
      </w:r>
    </w:p>
    <w:p w14:paraId="02B69485"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suoritetun toimen syy;</w:t>
      </w:r>
    </w:p>
    <w:p w14:paraId="316C64AB"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panoksen määrä;</w:t>
      </w:r>
    </w:p>
    <w:p w14:paraId="265ED05D"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voittojen ja/tai palautusten määrä;</w:t>
      </w:r>
    </w:p>
    <w:p w14:paraId="1E6C3AE8" w14:textId="33E97EFA"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osallistumiskuittauksen tai osallistumisoikeuden ainutkertainen tunniste, joka on saatu </w:t>
      </w:r>
      <w:r>
        <w:rPr>
          <w:rFonts w:ascii="Garamond" w:hAnsi="Garamond"/>
          <w:b/>
          <w:sz w:val="26"/>
        </w:rPr>
        <w:t>keskusjärjestelmästä</w:t>
      </w:r>
      <w:r>
        <w:rPr>
          <w:rFonts w:ascii="Garamond" w:hAnsi="Garamond"/>
          <w:sz w:val="26"/>
        </w:rPr>
        <w:t>;</w:t>
      </w:r>
    </w:p>
    <w:p w14:paraId="391C95D2" w14:textId="7E2D6755"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 xml:space="preserve">talletuksiin liittyvät tiedot; </w:t>
      </w:r>
    </w:p>
    <w:p w14:paraId="18AC7454"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nostoihin liittyvät tiedot;</w:t>
      </w:r>
    </w:p>
    <w:p w14:paraId="2AF78898" w14:textId="7777777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annettuja bonuksia koskevat tiedot;</w:t>
      </w:r>
    </w:p>
    <w:p w14:paraId="753FED08" w14:textId="42017237" w:rsidR="00A60BEF" w:rsidRPr="00BE1796"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muut tiedot, jotka ovat merkityksellisiä toteutetun toimen selventämiseksi.</w:t>
      </w:r>
    </w:p>
    <w:p w14:paraId="1E1E098C" w14:textId="1799B440" w:rsidR="00A60BEF" w:rsidRDefault="00A60BEF" w:rsidP="00A60BEF">
      <w:pPr>
        <w:spacing w:after="120"/>
        <w:jc w:val="both"/>
        <w:rPr>
          <w:rFonts w:ascii="Garamond" w:hAnsi="Garamond"/>
          <w:sz w:val="26"/>
          <w:szCs w:val="26"/>
        </w:rPr>
      </w:pPr>
      <w:r>
        <w:rPr>
          <w:rFonts w:ascii="Garamond" w:hAnsi="Garamond"/>
          <w:b/>
          <w:sz w:val="26"/>
        </w:rPr>
        <w:t>Toimiluvan haltijan pelitilijärjestelmässä</w:t>
      </w:r>
      <w:r>
        <w:rPr>
          <w:rFonts w:ascii="Garamond" w:hAnsi="Garamond"/>
          <w:sz w:val="26"/>
        </w:rPr>
        <w:t xml:space="preserve"> on</w:t>
      </w:r>
    </w:p>
    <w:p w14:paraId="0160F510" w14:textId="77777777" w:rsidR="00A60BEF" w:rsidRDefault="00A60BEF" w:rsidP="00A60BEF">
      <w:pPr>
        <w:pStyle w:val="ListParagraph"/>
        <w:numPr>
          <w:ilvl w:val="0"/>
          <w:numId w:val="20"/>
        </w:numPr>
        <w:ind w:left="993" w:hanging="426"/>
        <w:jc w:val="both"/>
        <w:rPr>
          <w:rFonts w:ascii="Garamond" w:hAnsi="Garamond"/>
          <w:sz w:val="26"/>
          <w:szCs w:val="26"/>
        </w:rPr>
      </w:pPr>
      <w:r>
        <w:rPr>
          <w:rFonts w:ascii="Garamond" w:hAnsi="Garamond"/>
          <w:sz w:val="26"/>
        </w:rPr>
        <w:t>pidettävä järjestelmälokia, johon kirjataan kaikki valtuutusnumerot, jotka saadaan palveluntarjoajilta tapahtuman hyväksymisen jälkeen;</w:t>
      </w:r>
    </w:p>
    <w:p w14:paraId="191DD11B" w14:textId="1959B212" w:rsidR="0030629B" w:rsidRPr="00166473" w:rsidRDefault="0030629B" w:rsidP="0030629B">
      <w:pPr>
        <w:pStyle w:val="ListParagraph"/>
        <w:numPr>
          <w:ilvl w:val="0"/>
          <w:numId w:val="20"/>
        </w:numPr>
        <w:ind w:left="993" w:hanging="426"/>
        <w:jc w:val="both"/>
        <w:rPr>
          <w:rFonts w:ascii="Garamond" w:hAnsi="Garamond"/>
          <w:sz w:val="26"/>
          <w:szCs w:val="26"/>
        </w:rPr>
      </w:pPr>
      <w:r>
        <w:rPr>
          <w:rFonts w:ascii="Garamond" w:hAnsi="Garamond"/>
          <w:sz w:val="26"/>
        </w:rPr>
        <w:t xml:space="preserve">oltava toiminnot, joiden avulla voidaan automaattisesti tunnistaa pelitilit, jotka eivät ole olleet aktiivisia kolmeen vuoteen, sekä valtionkassaan siirrettävät määrät, ja on huolehdittava siitä, että tiedot ilmoitetaan samanaikaisesti </w:t>
      </w:r>
      <w:r>
        <w:rPr>
          <w:rFonts w:ascii="Garamond" w:hAnsi="Garamond"/>
          <w:b/>
          <w:sz w:val="26"/>
        </w:rPr>
        <w:t>keskusjärjestelmään</w:t>
      </w:r>
      <w:r>
        <w:rPr>
          <w:rFonts w:ascii="Garamond" w:hAnsi="Garamond"/>
          <w:sz w:val="26"/>
        </w:rPr>
        <w:t>;</w:t>
      </w:r>
    </w:p>
    <w:p w14:paraId="22179CE3" w14:textId="402B870A" w:rsidR="00A60BEF" w:rsidRPr="00166473" w:rsidRDefault="00166473" w:rsidP="00A60BEF">
      <w:pPr>
        <w:pStyle w:val="ListParagraph"/>
        <w:numPr>
          <w:ilvl w:val="0"/>
          <w:numId w:val="20"/>
        </w:numPr>
        <w:ind w:left="993" w:hanging="426"/>
        <w:jc w:val="both"/>
        <w:rPr>
          <w:rFonts w:ascii="Garamond" w:hAnsi="Garamond"/>
          <w:sz w:val="26"/>
          <w:szCs w:val="26"/>
        </w:rPr>
      </w:pPr>
      <w:r>
        <w:rPr>
          <w:rFonts w:ascii="Garamond" w:hAnsi="Garamond"/>
          <w:sz w:val="26"/>
        </w:rPr>
        <w:t>pidettävä pelitilin tapahtumista tietokoneistettua rekisteriä, johon kirjataan kaikki seuraavat tiedot, joihin voi tutustua myös yksinkertaisten raportointityökalujen avulla:</w:t>
      </w:r>
    </w:p>
    <w:p w14:paraId="7EEA6C7B"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pelaajan henkilöllisyyttä koskevat tiedot (mukaan lukien pelaajan henkilöllisyyden todentamisen tulokset);</w:t>
      </w:r>
    </w:p>
    <w:p w14:paraId="0250977C"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yksityiskohtaiset tiedot pelitilistä ja sen ajantasaisesta saldosta;</w:t>
      </w:r>
    </w:p>
    <w:p w14:paraId="68D019A1"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pelitilin tietojen muutokset, mukaan lukien pelitiliin yhdistetyt maksuvälineet;</w:t>
      </w:r>
    </w:p>
    <w:p w14:paraId="12742E6E" w14:textId="77777777"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suostumus henkilötietojen käyttöön yksityisyyden suojaa koskevan lainsäädännön mukaisesti;</w:t>
      </w:r>
    </w:p>
    <w:p w14:paraId="0E25DC86" w14:textId="615EC274"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rajoitukset, jotka pelaaja on asettanut itselleen rekisteröinnin jälkeen;</w:t>
      </w:r>
    </w:p>
    <w:p w14:paraId="5D89BABF" w14:textId="229D5FCE"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pelikiellot, jotka pelaaja on asettanut itselleen rekisteröinnin jälkeen;</w:t>
      </w:r>
    </w:p>
    <w:p w14:paraId="07CE28D3" w14:textId="46CC1960"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tiedot pelaajan aiemmista pelitileistä, mukaan lukien niiden sulkemisen syyt;</w:t>
      </w:r>
    </w:p>
    <w:p w14:paraId="0B00EEA9" w14:textId="503FBDBF" w:rsidR="00A60BEF" w:rsidRPr="00166473"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talletus-/nostohistoria;</w:t>
      </w:r>
    </w:p>
    <w:p w14:paraId="3DD0923A" w14:textId="404F1FDC" w:rsidR="00A60BEF" w:rsidRDefault="00A60BEF" w:rsidP="00166473">
      <w:pPr>
        <w:spacing w:after="120"/>
        <w:ind w:left="1418" w:hanging="425"/>
        <w:jc w:val="both"/>
        <w:rPr>
          <w:rFonts w:ascii="Garamond" w:hAnsi="Garamond"/>
          <w:sz w:val="26"/>
          <w:szCs w:val="26"/>
        </w:rPr>
      </w:pPr>
      <w:r>
        <w:rPr>
          <w:rFonts w:ascii="Garamond" w:hAnsi="Garamond"/>
          <w:sz w:val="26"/>
        </w:rPr>
        <w:t>-</w:t>
      </w:r>
      <w:r>
        <w:rPr>
          <w:rFonts w:ascii="Garamond" w:hAnsi="Garamond"/>
          <w:sz w:val="26"/>
        </w:rPr>
        <w:tab/>
        <w:t>vedonlyöntihistoria, jossa esitetään ainakin tiedot pelityypistä, vedosta, pelipanosten määrästä ja vastaavista voitoista ja/tai palautuksista.</w:t>
      </w:r>
    </w:p>
    <w:p w14:paraId="1C68EA47" w14:textId="11314BD4" w:rsidR="002C1130" w:rsidRDefault="002C1130" w:rsidP="00A60BEF">
      <w:pPr>
        <w:spacing w:after="120"/>
        <w:jc w:val="both"/>
        <w:rPr>
          <w:rFonts w:ascii="Garamond" w:hAnsi="Garamond"/>
          <w:sz w:val="26"/>
          <w:szCs w:val="26"/>
        </w:rPr>
      </w:pPr>
      <w:r>
        <w:rPr>
          <w:rFonts w:ascii="Garamond" w:hAnsi="Garamond"/>
          <w:b/>
          <w:sz w:val="26"/>
        </w:rPr>
        <w:t>Toimiluvan haltijan pelitilijärjestelmässä</w:t>
      </w:r>
      <w:r>
        <w:rPr>
          <w:rFonts w:ascii="Garamond" w:hAnsi="Garamond"/>
          <w:sz w:val="26"/>
        </w:rPr>
        <w:t xml:space="preserve"> on voitava luoda seuraavia raportteja raportointityökalujen avulla:</w:t>
      </w:r>
    </w:p>
    <w:p w14:paraId="562C7AD4" w14:textId="1936862B" w:rsidR="002C1130" w:rsidRDefault="002C1130" w:rsidP="002C1130">
      <w:pPr>
        <w:pStyle w:val="ListParagraph"/>
        <w:numPr>
          <w:ilvl w:val="0"/>
          <w:numId w:val="20"/>
        </w:numPr>
        <w:ind w:left="993" w:hanging="426"/>
        <w:jc w:val="both"/>
        <w:rPr>
          <w:rFonts w:ascii="Garamond" w:hAnsi="Garamond"/>
          <w:sz w:val="26"/>
          <w:szCs w:val="26"/>
        </w:rPr>
      </w:pPr>
      <w:r>
        <w:rPr>
          <w:rFonts w:ascii="Garamond" w:hAnsi="Garamond"/>
          <w:sz w:val="26"/>
        </w:rPr>
        <w:lastRenderedPageBreak/>
        <w:t xml:space="preserve">luettelo kaikista pelitileistä tiettynä päivänä, joka voidaan valita raportointityökalun avulla; tuloksena esitettävässä luettelossa on esitettävä tiedot pelitilin tilasta (avoin, suljettu pysyvästi, suljettu tilapäisesti tai ei aktiivinen kolmeen vuoteen) sekä tiedot tilan muuttumispäivästä, etu- ja sukunimi, verotunniste, pelaajan tunniste ja rekisteröintipäivä; </w:t>
      </w:r>
    </w:p>
    <w:p w14:paraId="7C483369" w14:textId="174E25D5" w:rsidR="008401FC" w:rsidRPr="00AC1217" w:rsidRDefault="002C1130" w:rsidP="005441FE">
      <w:pPr>
        <w:pStyle w:val="ListParagraph"/>
        <w:numPr>
          <w:ilvl w:val="0"/>
          <w:numId w:val="20"/>
        </w:numPr>
        <w:spacing w:after="120"/>
        <w:ind w:left="993" w:hanging="426"/>
        <w:jc w:val="both"/>
        <w:rPr>
          <w:rFonts w:ascii="Garamond" w:hAnsi="Garamond"/>
          <w:sz w:val="26"/>
          <w:szCs w:val="26"/>
        </w:rPr>
      </w:pPr>
      <w:r>
        <w:rPr>
          <w:rFonts w:ascii="Garamond" w:hAnsi="Garamond"/>
          <w:sz w:val="26"/>
        </w:rPr>
        <w:t>luettelo kaikista pelitileistä tiettynä päivänä, joka voidaan valita raportointityökalun avulla, jos yksi tai useampi pelaajan talletuksista, nostoista tai voitoista ylittää tietyn raja-arvon. Raja-arvon on liityttävä yksittäiseen tapahtumaan tai kaikkiin tapahtumiin käyttäjän määrittämällä ajanjaksolla.</w:t>
      </w:r>
    </w:p>
    <w:sectPr w:rsidR="008401FC" w:rsidRPr="00AC1217" w:rsidSect="000223B5">
      <w:pgSz w:w="11906" w:h="16838" w:code="9"/>
      <w:pgMar w:top="2126"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E35D4" w14:textId="77777777" w:rsidR="007E6A4D" w:rsidRDefault="007E6A4D" w:rsidP="004677E0">
      <w:r>
        <w:separator/>
      </w:r>
    </w:p>
  </w:endnote>
  <w:endnote w:type="continuationSeparator" w:id="0">
    <w:p w14:paraId="17C2206E" w14:textId="77777777" w:rsidR="007E6A4D" w:rsidRDefault="007E6A4D" w:rsidP="0046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2F522" w14:textId="77777777" w:rsidR="007E6A4D" w:rsidRDefault="007E6A4D" w:rsidP="004677E0">
      <w:r>
        <w:separator/>
      </w:r>
    </w:p>
  </w:footnote>
  <w:footnote w:type="continuationSeparator" w:id="0">
    <w:p w14:paraId="4F5E3A9E" w14:textId="77777777" w:rsidR="007E6A4D" w:rsidRDefault="007E6A4D" w:rsidP="00467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236"/>
    </w:tblGrid>
    <w:tr w:rsidR="00315074" w14:paraId="3C7595AD" w14:textId="77777777" w:rsidTr="00315074">
      <w:tc>
        <w:tcPr>
          <w:tcW w:w="3261" w:type="dxa"/>
        </w:tcPr>
        <w:p w14:paraId="7370C99C" w14:textId="2F119A1D" w:rsidR="00315074" w:rsidRDefault="000223B5">
          <w:pPr>
            <w:pStyle w:val="Header"/>
            <w:rPr>
              <w:rFonts w:ascii="Garamond" w:hAnsi="Garamond"/>
              <w:sz w:val="26"/>
              <w:szCs w:val="26"/>
            </w:rPr>
          </w:pPr>
          <w:r>
            <w:rPr>
              <w:noProof/>
            </w:rPr>
            <w:drawing>
              <wp:inline distT="0" distB="0" distL="0" distR="0" wp14:anchorId="51520760" wp14:editId="52F1DA98">
                <wp:extent cx="1907540" cy="581660"/>
                <wp:effectExtent l="0" t="0" r="0" b="8890"/>
                <wp:docPr id="1" name="Immagine 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7540" cy="581660"/>
                        </a:xfrm>
                        <a:prstGeom prst="rect">
                          <a:avLst/>
                        </a:prstGeom>
                        <a:noFill/>
                        <a:ln>
                          <a:noFill/>
                        </a:ln>
                      </pic:spPr>
                    </pic:pic>
                  </a:graphicData>
                </a:graphic>
              </wp:inline>
            </w:drawing>
          </w:r>
        </w:p>
      </w:tc>
      <w:tc>
        <w:tcPr>
          <w:tcW w:w="6367" w:type="dxa"/>
          <w:vAlign w:val="center"/>
        </w:tcPr>
        <w:p w14:paraId="48F364FA" w14:textId="1811EC22" w:rsidR="00315074" w:rsidRPr="000223B5" w:rsidRDefault="00315074" w:rsidP="00315074">
          <w:pPr>
            <w:pStyle w:val="Header"/>
            <w:jc w:val="right"/>
            <w:rPr>
              <w:rFonts w:ascii="Garamond" w:hAnsi="Garamond"/>
              <w:b/>
              <w:bCs/>
              <w:sz w:val="26"/>
              <w:szCs w:val="26"/>
            </w:rPr>
          </w:pPr>
          <w:r>
            <w:rPr>
              <w:rFonts w:ascii="Garamond" w:hAnsi="Garamond"/>
              <w:b/>
              <w:sz w:val="26"/>
            </w:rPr>
            <w:t>Tekniset säännöt</w:t>
          </w:r>
        </w:p>
      </w:tc>
    </w:tr>
  </w:tbl>
  <w:p w14:paraId="608CAEF4" w14:textId="4E1AA3C4" w:rsidR="004677E0" w:rsidRPr="004677E0" w:rsidRDefault="004677E0">
    <w:pPr>
      <w:pStyle w:val="Header"/>
      <w:rPr>
        <w:rFonts w:ascii="Garamond" w:hAnsi="Garamond"/>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A9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AE5145"/>
    <w:multiLevelType w:val="multilevel"/>
    <w:tmpl w:val="09F4534A"/>
    <w:lvl w:ilvl="0">
      <w:start w:val="1"/>
      <w:numFmt w:val="decimal"/>
      <w:lvlText w:val="%1."/>
      <w:lvlJc w:val="left"/>
      <w:pPr>
        <w:ind w:left="720" w:hanging="360"/>
      </w:pPr>
      <w:rPr>
        <w:rFonts w:hint="default"/>
      </w:rPr>
    </w:lvl>
    <w:lvl w:ilvl="1">
      <w:start w:val="1"/>
      <w:numFmt w:val="decimal"/>
      <w:pStyle w:val="Titolo2RT"/>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A9321D"/>
    <w:multiLevelType w:val="hybridMultilevel"/>
    <w:tmpl w:val="F4A883C0"/>
    <w:lvl w:ilvl="0" w:tplc="BEE03502">
      <w:start w:val="1"/>
      <w:numFmt w:val="bullet"/>
      <w:lvlText w:val="–"/>
      <w:lvlJc w:val="left"/>
      <w:pPr>
        <w:ind w:left="1068" w:hanging="708"/>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F3CC9"/>
    <w:multiLevelType w:val="hybridMultilevel"/>
    <w:tmpl w:val="78F60D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794EE4"/>
    <w:multiLevelType w:val="hybridMultilevel"/>
    <w:tmpl w:val="8342193A"/>
    <w:lvl w:ilvl="0" w:tplc="3030039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ADE6944"/>
    <w:multiLevelType w:val="hybridMultilevel"/>
    <w:tmpl w:val="85D606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7D4AFD"/>
    <w:multiLevelType w:val="hybridMultilevel"/>
    <w:tmpl w:val="86BC5FCC"/>
    <w:lvl w:ilvl="0" w:tplc="72B86CF6">
      <w:numFmt w:val="bullet"/>
      <w:lvlText w:val="-"/>
      <w:lvlJc w:val="left"/>
      <w:pPr>
        <w:tabs>
          <w:tab w:val="num" w:pos="927"/>
        </w:tabs>
        <w:ind w:left="927" w:hanging="360"/>
      </w:pPr>
      <w:rPr>
        <w:rFonts w:ascii="Garamond" w:eastAsia="Times New Roman" w:hAnsi="Garamond"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3331B73"/>
    <w:multiLevelType w:val="hybridMultilevel"/>
    <w:tmpl w:val="513A749A"/>
    <w:lvl w:ilvl="0" w:tplc="94BEE7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6A51E8"/>
    <w:multiLevelType w:val="hybridMultilevel"/>
    <w:tmpl w:val="CA0A61E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28080078"/>
    <w:multiLevelType w:val="hybridMultilevel"/>
    <w:tmpl w:val="78F60D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DE177D"/>
    <w:multiLevelType w:val="hybridMultilevel"/>
    <w:tmpl w:val="BB30B36E"/>
    <w:lvl w:ilvl="0" w:tplc="04100001">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cs="Courier New" w:hint="default"/>
      </w:rPr>
    </w:lvl>
    <w:lvl w:ilvl="2" w:tplc="04100005" w:tentative="1">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cs="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cs="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11" w15:restartNumberingAfterBreak="0">
    <w:nsid w:val="2C2C5EE8"/>
    <w:multiLevelType w:val="hybridMultilevel"/>
    <w:tmpl w:val="75B88D9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D124E3F"/>
    <w:multiLevelType w:val="multilevel"/>
    <w:tmpl w:val="18720F7A"/>
    <w:lvl w:ilvl="0">
      <w:start w:val="2"/>
      <w:numFmt w:val="decimal"/>
      <w:lvlText w:val="%1"/>
      <w:lvlJc w:val="left"/>
      <w:pPr>
        <w:ind w:left="663" w:hanging="562"/>
      </w:pPr>
      <w:rPr>
        <w:rFonts w:hint="default"/>
      </w:rPr>
    </w:lvl>
    <w:lvl w:ilvl="1">
      <w:start w:val="4"/>
      <w:numFmt w:val="decimal"/>
      <w:lvlText w:val="%1.%2"/>
      <w:lvlJc w:val="left"/>
      <w:pPr>
        <w:ind w:left="663" w:hanging="562"/>
      </w:pPr>
      <w:rPr>
        <w:rFonts w:ascii="Arial" w:eastAsia="Arial" w:hAnsi="Arial" w:hint="default"/>
        <w:b/>
        <w:bCs/>
        <w:w w:val="102"/>
        <w:sz w:val="21"/>
        <w:szCs w:val="21"/>
      </w:rPr>
    </w:lvl>
    <w:lvl w:ilvl="2">
      <w:start w:val="1"/>
      <w:numFmt w:val="decimal"/>
      <w:lvlText w:val="%1.%2.%3"/>
      <w:lvlJc w:val="left"/>
      <w:pPr>
        <w:ind w:left="802" w:hanging="701"/>
      </w:pPr>
      <w:rPr>
        <w:rFonts w:ascii="Arial" w:eastAsia="Arial" w:hAnsi="Arial" w:hint="default"/>
        <w:b/>
        <w:bCs/>
        <w:i/>
        <w:w w:val="102"/>
        <w:sz w:val="21"/>
        <w:szCs w:val="21"/>
      </w:rPr>
    </w:lvl>
    <w:lvl w:ilvl="3">
      <w:start w:val="1"/>
      <w:numFmt w:val="decimal"/>
      <w:lvlText w:val="%4."/>
      <w:lvlJc w:val="left"/>
      <w:pPr>
        <w:ind w:left="1205" w:hanging="413"/>
      </w:pPr>
      <w:rPr>
        <w:rFonts w:ascii="Arial" w:eastAsia="Arial" w:hAnsi="Arial" w:hint="default"/>
        <w:spacing w:val="-2"/>
        <w:w w:val="102"/>
        <w:sz w:val="21"/>
        <w:szCs w:val="21"/>
      </w:rPr>
    </w:lvl>
    <w:lvl w:ilvl="4">
      <w:start w:val="1"/>
      <w:numFmt w:val="lowerLetter"/>
      <w:lvlText w:val="%5)"/>
      <w:lvlJc w:val="left"/>
      <w:pPr>
        <w:ind w:left="1620" w:hanging="416"/>
      </w:pPr>
      <w:rPr>
        <w:rFonts w:ascii="Arial" w:eastAsia="Arial" w:hAnsi="Arial" w:hint="default"/>
        <w:w w:val="102"/>
        <w:sz w:val="19"/>
        <w:szCs w:val="19"/>
      </w:rPr>
    </w:lvl>
    <w:lvl w:ilvl="5">
      <w:start w:val="1"/>
      <w:numFmt w:val="bullet"/>
      <w:lvlText w:val="•"/>
      <w:lvlJc w:val="left"/>
      <w:pPr>
        <w:ind w:left="1205" w:hanging="416"/>
      </w:pPr>
      <w:rPr>
        <w:rFonts w:hint="default"/>
      </w:rPr>
    </w:lvl>
    <w:lvl w:ilvl="6">
      <w:start w:val="1"/>
      <w:numFmt w:val="bullet"/>
      <w:lvlText w:val="•"/>
      <w:lvlJc w:val="left"/>
      <w:pPr>
        <w:ind w:left="1205" w:hanging="416"/>
      </w:pPr>
      <w:rPr>
        <w:rFonts w:hint="default"/>
      </w:rPr>
    </w:lvl>
    <w:lvl w:ilvl="7">
      <w:start w:val="1"/>
      <w:numFmt w:val="bullet"/>
      <w:lvlText w:val="•"/>
      <w:lvlJc w:val="left"/>
      <w:pPr>
        <w:ind w:left="1205" w:hanging="416"/>
      </w:pPr>
      <w:rPr>
        <w:rFonts w:hint="default"/>
      </w:rPr>
    </w:lvl>
    <w:lvl w:ilvl="8">
      <w:start w:val="1"/>
      <w:numFmt w:val="bullet"/>
      <w:lvlText w:val="•"/>
      <w:lvlJc w:val="left"/>
      <w:pPr>
        <w:ind w:left="1205" w:hanging="416"/>
      </w:pPr>
      <w:rPr>
        <w:rFonts w:hint="default"/>
      </w:rPr>
    </w:lvl>
  </w:abstractNum>
  <w:abstractNum w:abstractNumId="13" w15:restartNumberingAfterBreak="0">
    <w:nsid w:val="344F7E32"/>
    <w:multiLevelType w:val="hybridMultilevel"/>
    <w:tmpl w:val="78F60D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4F4F85"/>
    <w:multiLevelType w:val="hybridMultilevel"/>
    <w:tmpl w:val="E0969C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7F752A"/>
    <w:multiLevelType w:val="hybridMultilevel"/>
    <w:tmpl w:val="FDC03FC8"/>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B6405"/>
    <w:multiLevelType w:val="hybridMultilevel"/>
    <w:tmpl w:val="F5F09610"/>
    <w:lvl w:ilvl="0" w:tplc="759A2D3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E992C60"/>
    <w:multiLevelType w:val="hybridMultilevel"/>
    <w:tmpl w:val="D444C058"/>
    <w:lvl w:ilvl="0" w:tplc="BFC6BCF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0B7CC5"/>
    <w:multiLevelType w:val="hybridMultilevel"/>
    <w:tmpl w:val="C67AD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050F1A"/>
    <w:multiLevelType w:val="hybridMultilevel"/>
    <w:tmpl w:val="52C85C00"/>
    <w:lvl w:ilvl="0" w:tplc="EC366030">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8C5C86"/>
    <w:multiLevelType w:val="hybridMultilevel"/>
    <w:tmpl w:val="771E1B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C47E07"/>
    <w:multiLevelType w:val="hybridMultilevel"/>
    <w:tmpl w:val="C0AACA5C"/>
    <w:lvl w:ilvl="0" w:tplc="04100019">
      <w:start w:val="1"/>
      <w:numFmt w:val="lowerLetter"/>
      <w:lvlText w:val="%1."/>
      <w:lvlJc w:val="left"/>
      <w:pPr>
        <w:tabs>
          <w:tab w:val="num" w:pos="927"/>
        </w:tabs>
        <w:ind w:left="927" w:hanging="360"/>
      </w:pPr>
      <w:rPr>
        <w:rFonts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F42310D"/>
    <w:multiLevelType w:val="hybridMultilevel"/>
    <w:tmpl w:val="04D0D95A"/>
    <w:lvl w:ilvl="0" w:tplc="761C8D16">
      <w:numFmt w:val="bullet"/>
      <w:lvlText w:val="–"/>
      <w:lvlJc w:val="left"/>
      <w:pPr>
        <w:ind w:left="1287" w:hanging="360"/>
      </w:pPr>
      <w:rPr>
        <w:rFonts w:ascii="Garamond" w:eastAsia="Times New Roman" w:hAnsi="Garamond"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A481BC1"/>
    <w:multiLevelType w:val="hybridMultilevel"/>
    <w:tmpl w:val="FF4492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D74853"/>
    <w:multiLevelType w:val="hybridMultilevel"/>
    <w:tmpl w:val="A64086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336488"/>
    <w:multiLevelType w:val="hybridMultilevel"/>
    <w:tmpl w:val="13C2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2952CA"/>
    <w:multiLevelType w:val="hybridMultilevel"/>
    <w:tmpl w:val="2AEA9B36"/>
    <w:lvl w:ilvl="0" w:tplc="CF8CE48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65C78DD"/>
    <w:multiLevelType w:val="hybridMultilevel"/>
    <w:tmpl w:val="3604C34A"/>
    <w:lvl w:ilvl="0" w:tplc="FFFFFFFF">
      <w:start w:val="1"/>
      <w:numFmt w:val="decimal"/>
      <w:lvlText w:val="%1."/>
      <w:lvlJc w:val="left"/>
      <w:pPr>
        <w:ind w:left="720" w:hanging="360"/>
      </w:pPr>
    </w:lvl>
    <w:lvl w:ilvl="1" w:tplc="761C8D16">
      <w:numFmt w:val="bullet"/>
      <w:lvlText w:val="–"/>
      <w:lvlJc w:val="left"/>
      <w:pPr>
        <w:ind w:left="1440" w:hanging="360"/>
      </w:pPr>
      <w:rPr>
        <w:rFonts w:ascii="Garamond" w:eastAsia="Times New Roman" w:hAnsi="Garamond" w:cs="Times New Roman" w:hint="default"/>
      </w:rPr>
    </w:lvl>
    <w:lvl w:ilvl="2" w:tplc="6158C284">
      <w:numFmt w:val="bullet"/>
      <w:lvlText w:val="-"/>
      <w:lvlJc w:val="left"/>
      <w:pPr>
        <w:ind w:left="2400" w:hanging="420"/>
      </w:pPr>
      <w:rPr>
        <w:rFonts w:ascii="Garamond" w:eastAsia="Times New Roman"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E16D0B"/>
    <w:multiLevelType w:val="hybridMultilevel"/>
    <w:tmpl w:val="C67AD3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71729B"/>
    <w:multiLevelType w:val="hybridMultilevel"/>
    <w:tmpl w:val="E25A533A"/>
    <w:lvl w:ilvl="0" w:tplc="0410000F">
      <w:start w:val="1"/>
      <w:numFmt w:val="decimal"/>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7ACF2AC7"/>
    <w:multiLevelType w:val="hybridMultilevel"/>
    <w:tmpl w:val="AFE20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8793869">
    <w:abstractNumId w:val="1"/>
  </w:num>
  <w:num w:numId="2" w16cid:durableId="1543208107">
    <w:abstractNumId w:val="25"/>
  </w:num>
  <w:num w:numId="3" w16cid:durableId="207107714">
    <w:abstractNumId w:val="2"/>
  </w:num>
  <w:num w:numId="4" w16cid:durableId="753547722">
    <w:abstractNumId w:val="9"/>
  </w:num>
  <w:num w:numId="5" w16cid:durableId="509879994">
    <w:abstractNumId w:val="26"/>
  </w:num>
  <w:num w:numId="6" w16cid:durableId="872498299">
    <w:abstractNumId w:val="3"/>
  </w:num>
  <w:num w:numId="7" w16cid:durableId="495347260">
    <w:abstractNumId w:val="18"/>
  </w:num>
  <w:num w:numId="8" w16cid:durableId="2080059684">
    <w:abstractNumId w:val="17"/>
  </w:num>
  <w:num w:numId="9" w16cid:durableId="315763210">
    <w:abstractNumId w:val="28"/>
  </w:num>
  <w:num w:numId="10" w16cid:durableId="481393127">
    <w:abstractNumId w:val="0"/>
  </w:num>
  <w:num w:numId="11" w16cid:durableId="1632400296">
    <w:abstractNumId w:val="14"/>
  </w:num>
  <w:num w:numId="12" w16cid:durableId="559249587">
    <w:abstractNumId w:val="13"/>
  </w:num>
  <w:num w:numId="13" w16cid:durableId="315036519">
    <w:abstractNumId w:val="15"/>
  </w:num>
  <w:num w:numId="14" w16cid:durableId="456946322">
    <w:abstractNumId w:val="27"/>
  </w:num>
  <w:num w:numId="15" w16cid:durableId="647587662">
    <w:abstractNumId w:val="22"/>
  </w:num>
  <w:num w:numId="16" w16cid:durableId="2087725871">
    <w:abstractNumId w:val="23"/>
  </w:num>
  <w:num w:numId="17" w16cid:durableId="2144153361">
    <w:abstractNumId w:val="20"/>
  </w:num>
  <w:num w:numId="18" w16cid:durableId="966349178">
    <w:abstractNumId w:val="24"/>
  </w:num>
  <w:num w:numId="19" w16cid:durableId="572937434">
    <w:abstractNumId w:val="30"/>
  </w:num>
  <w:num w:numId="20" w16cid:durableId="1426463205">
    <w:abstractNumId w:val="11"/>
  </w:num>
  <w:num w:numId="21" w16cid:durableId="1924759513">
    <w:abstractNumId w:val="29"/>
  </w:num>
  <w:num w:numId="22" w16cid:durableId="1987586939">
    <w:abstractNumId w:val="1"/>
  </w:num>
  <w:num w:numId="23" w16cid:durableId="1899395148">
    <w:abstractNumId w:val="1"/>
  </w:num>
  <w:num w:numId="24" w16cid:durableId="1151482150">
    <w:abstractNumId w:val="12"/>
  </w:num>
  <w:num w:numId="25" w16cid:durableId="392582588">
    <w:abstractNumId w:val="21"/>
  </w:num>
  <w:num w:numId="26" w16cid:durableId="92213540">
    <w:abstractNumId w:val="6"/>
  </w:num>
  <w:num w:numId="27" w16cid:durableId="687754092">
    <w:abstractNumId w:val="16"/>
  </w:num>
  <w:num w:numId="28" w16cid:durableId="1450202807">
    <w:abstractNumId w:val="16"/>
    <w:lvlOverride w:ilvl="0">
      <w:startOverride w:val="1"/>
    </w:lvlOverride>
  </w:num>
  <w:num w:numId="29" w16cid:durableId="1361206907">
    <w:abstractNumId w:val="19"/>
  </w:num>
  <w:num w:numId="30" w16cid:durableId="2103839657">
    <w:abstractNumId w:val="7"/>
  </w:num>
  <w:num w:numId="31" w16cid:durableId="82800667">
    <w:abstractNumId w:val="4"/>
  </w:num>
  <w:num w:numId="32" w16cid:durableId="81463076">
    <w:abstractNumId w:val="4"/>
    <w:lvlOverride w:ilvl="0">
      <w:startOverride w:val="1"/>
    </w:lvlOverride>
  </w:num>
  <w:num w:numId="33" w16cid:durableId="567154727">
    <w:abstractNumId w:val="5"/>
  </w:num>
  <w:num w:numId="34" w16cid:durableId="2118714638">
    <w:abstractNumId w:val="8"/>
  </w:num>
  <w:num w:numId="35" w16cid:durableId="390806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A1"/>
    <w:rsid w:val="0000587B"/>
    <w:rsid w:val="000163A5"/>
    <w:rsid w:val="000223B5"/>
    <w:rsid w:val="000337A9"/>
    <w:rsid w:val="00036E8F"/>
    <w:rsid w:val="00043D2D"/>
    <w:rsid w:val="0005754F"/>
    <w:rsid w:val="00070959"/>
    <w:rsid w:val="00070B26"/>
    <w:rsid w:val="00071910"/>
    <w:rsid w:val="00076F97"/>
    <w:rsid w:val="00080301"/>
    <w:rsid w:val="00095E53"/>
    <w:rsid w:val="000A5A59"/>
    <w:rsid w:val="000B6D63"/>
    <w:rsid w:val="000C6C65"/>
    <w:rsid w:val="000D3385"/>
    <w:rsid w:val="000D6FBF"/>
    <w:rsid w:val="000E3FF0"/>
    <w:rsid w:val="000E6683"/>
    <w:rsid w:val="000F2CBC"/>
    <w:rsid w:val="001372ED"/>
    <w:rsid w:val="00152A8E"/>
    <w:rsid w:val="00153358"/>
    <w:rsid w:val="00166473"/>
    <w:rsid w:val="00187149"/>
    <w:rsid w:val="001926D1"/>
    <w:rsid w:val="00195D5C"/>
    <w:rsid w:val="001C6B0C"/>
    <w:rsid w:val="001D58B2"/>
    <w:rsid w:val="001E418B"/>
    <w:rsid w:val="001F0108"/>
    <w:rsid w:val="001F03D6"/>
    <w:rsid w:val="001F3B67"/>
    <w:rsid w:val="001F4D8A"/>
    <w:rsid w:val="00201F36"/>
    <w:rsid w:val="00204D0C"/>
    <w:rsid w:val="002101D3"/>
    <w:rsid w:val="0023046F"/>
    <w:rsid w:val="00233582"/>
    <w:rsid w:val="002428DA"/>
    <w:rsid w:val="00252BC9"/>
    <w:rsid w:val="00286DD0"/>
    <w:rsid w:val="00291B59"/>
    <w:rsid w:val="002942D7"/>
    <w:rsid w:val="00295263"/>
    <w:rsid w:val="002979BD"/>
    <w:rsid w:val="002A6F58"/>
    <w:rsid w:val="002B4D3F"/>
    <w:rsid w:val="002B7F9A"/>
    <w:rsid w:val="002C107D"/>
    <w:rsid w:val="002C1130"/>
    <w:rsid w:val="002C22DD"/>
    <w:rsid w:val="002C2B61"/>
    <w:rsid w:val="002C4DEE"/>
    <w:rsid w:val="002C661A"/>
    <w:rsid w:val="002D1A08"/>
    <w:rsid w:val="002F34C2"/>
    <w:rsid w:val="0030629B"/>
    <w:rsid w:val="0030687F"/>
    <w:rsid w:val="00311864"/>
    <w:rsid w:val="00315074"/>
    <w:rsid w:val="003243F2"/>
    <w:rsid w:val="00326FE6"/>
    <w:rsid w:val="00347574"/>
    <w:rsid w:val="0034762A"/>
    <w:rsid w:val="003507B1"/>
    <w:rsid w:val="003641C1"/>
    <w:rsid w:val="00365EF0"/>
    <w:rsid w:val="00372605"/>
    <w:rsid w:val="00376388"/>
    <w:rsid w:val="00387D57"/>
    <w:rsid w:val="00391384"/>
    <w:rsid w:val="003A3FF1"/>
    <w:rsid w:val="003B016B"/>
    <w:rsid w:val="003B67A5"/>
    <w:rsid w:val="003C4308"/>
    <w:rsid w:val="003D5668"/>
    <w:rsid w:val="003E2904"/>
    <w:rsid w:val="003E6D22"/>
    <w:rsid w:val="003F32F3"/>
    <w:rsid w:val="004061D6"/>
    <w:rsid w:val="004114E7"/>
    <w:rsid w:val="00427A37"/>
    <w:rsid w:val="00431968"/>
    <w:rsid w:val="00466B27"/>
    <w:rsid w:val="004677E0"/>
    <w:rsid w:val="00475C67"/>
    <w:rsid w:val="00486BE0"/>
    <w:rsid w:val="004900C9"/>
    <w:rsid w:val="00497DFA"/>
    <w:rsid w:val="004A2DE6"/>
    <w:rsid w:val="004B71C0"/>
    <w:rsid w:val="004C47AB"/>
    <w:rsid w:val="004C5C1C"/>
    <w:rsid w:val="004E52B2"/>
    <w:rsid w:val="004E64F7"/>
    <w:rsid w:val="004F76E3"/>
    <w:rsid w:val="00501179"/>
    <w:rsid w:val="0051178E"/>
    <w:rsid w:val="00530622"/>
    <w:rsid w:val="00536993"/>
    <w:rsid w:val="005376BE"/>
    <w:rsid w:val="005441FE"/>
    <w:rsid w:val="0054747F"/>
    <w:rsid w:val="00550402"/>
    <w:rsid w:val="00570DD5"/>
    <w:rsid w:val="00573CAC"/>
    <w:rsid w:val="00577A7D"/>
    <w:rsid w:val="0058250E"/>
    <w:rsid w:val="00584CA1"/>
    <w:rsid w:val="00584E5C"/>
    <w:rsid w:val="00592C82"/>
    <w:rsid w:val="005D1F8C"/>
    <w:rsid w:val="005D7C67"/>
    <w:rsid w:val="005E0C66"/>
    <w:rsid w:val="005E48E6"/>
    <w:rsid w:val="005F6AC8"/>
    <w:rsid w:val="005F7222"/>
    <w:rsid w:val="00604CA0"/>
    <w:rsid w:val="0065187B"/>
    <w:rsid w:val="006532DE"/>
    <w:rsid w:val="00656DB0"/>
    <w:rsid w:val="00663D3F"/>
    <w:rsid w:val="0067503F"/>
    <w:rsid w:val="00683030"/>
    <w:rsid w:val="006872B3"/>
    <w:rsid w:val="00687F99"/>
    <w:rsid w:val="006B0039"/>
    <w:rsid w:val="006B384B"/>
    <w:rsid w:val="006D25F3"/>
    <w:rsid w:val="006D665D"/>
    <w:rsid w:val="006F0333"/>
    <w:rsid w:val="006F2036"/>
    <w:rsid w:val="006F24EF"/>
    <w:rsid w:val="00700085"/>
    <w:rsid w:val="007051CE"/>
    <w:rsid w:val="007074B2"/>
    <w:rsid w:val="0071431D"/>
    <w:rsid w:val="00716952"/>
    <w:rsid w:val="007240B5"/>
    <w:rsid w:val="007274A6"/>
    <w:rsid w:val="00730685"/>
    <w:rsid w:val="00731A89"/>
    <w:rsid w:val="007327F8"/>
    <w:rsid w:val="00741753"/>
    <w:rsid w:val="0074693A"/>
    <w:rsid w:val="00762F1D"/>
    <w:rsid w:val="00781BD8"/>
    <w:rsid w:val="0078235D"/>
    <w:rsid w:val="00783657"/>
    <w:rsid w:val="0078452D"/>
    <w:rsid w:val="0079137A"/>
    <w:rsid w:val="0079549F"/>
    <w:rsid w:val="007A273C"/>
    <w:rsid w:val="007C18E3"/>
    <w:rsid w:val="007C1AA2"/>
    <w:rsid w:val="007D577E"/>
    <w:rsid w:val="007D62C0"/>
    <w:rsid w:val="007D642E"/>
    <w:rsid w:val="007E1B81"/>
    <w:rsid w:val="007E6A4D"/>
    <w:rsid w:val="0080674C"/>
    <w:rsid w:val="00821B20"/>
    <w:rsid w:val="008401FC"/>
    <w:rsid w:val="00864FE9"/>
    <w:rsid w:val="00867A63"/>
    <w:rsid w:val="008736C5"/>
    <w:rsid w:val="00882301"/>
    <w:rsid w:val="00882561"/>
    <w:rsid w:val="008B3B8E"/>
    <w:rsid w:val="008B3D83"/>
    <w:rsid w:val="008D79CC"/>
    <w:rsid w:val="008E07B1"/>
    <w:rsid w:val="008E23BC"/>
    <w:rsid w:val="009019A0"/>
    <w:rsid w:val="00913F2A"/>
    <w:rsid w:val="0091649B"/>
    <w:rsid w:val="0093798C"/>
    <w:rsid w:val="00940BDB"/>
    <w:rsid w:val="009511FE"/>
    <w:rsid w:val="00963C6F"/>
    <w:rsid w:val="009707F3"/>
    <w:rsid w:val="009A0491"/>
    <w:rsid w:val="009A6670"/>
    <w:rsid w:val="009B2331"/>
    <w:rsid w:val="009C48C0"/>
    <w:rsid w:val="009E30B1"/>
    <w:rsid w:val="009E77EE"/>
    <w:rsid w:val="009F3F76"/>
    <w:rsid w:val="00A0163C"/>
    <w:rsid w:val="00A10ED9"/>
    <w:rsid w:val="00A115F5"/>
    <w:rsid w:val="00A15D60"/>
    <w:rsid w:val="00A3512E"/>
    <w:rsid w:val="00A3594F"/>
    <w:rsid w:val="00A4301B"/>
    <w:rsid w:val="00A438BC"/>
    <w:rsid w:val="00A511AA"/>
    <w:rsid w:val="00A52A7C"/>
    <w:rsid w:val="00A57DA3"/>
    <w:rsid w:val="00A60BEF"/>
    <w:rsid w:val="00A7274F"/>
    <w:rsid w:val="00A72AB4"/>
    <w:rsid w:val="00A75BB2"/>
    <w:rsid w:val="00A85528"/>
    <w:rsid w:val="00A90E12"/>
    <w:rsid w:val="00AA3316"/>
    <w:rsid w:val="00AA4708"/>
    <w:rsid w:val="00AA64D7"/>
    <w:rsid w:val="00AC1217"/>
    <w:rsid w:val="00AD5CFF"/>
    <w:rsid w:val="00AF2BDC"/>
    <w:rsid w:val="00B17907"/>
    <w:rsid w:val="00B323A7"/>
    <w:rsid w:val="00B343D9"/>
    <w:rsid w:val="00B44AA8"/>
    <w:rsid w:val="00B44D41"/>
    <w:rsid w:val="00B55C8A"/>
    <w:rsid w:val="00B71797"/>
    <w:rsid w:val="00B86262"/>
    <w:rsid w:val="00B8722A"/>
    <w:rsid w:val="00B907BE"/>
    <w:rsid w:val="00BA7508"/>
    <w:rsid w:val="00BB3911"/>
    <w:rsid w:val="00BC2A29"/>
    <w:rsid w:val="00BC544E"/>
    <w:rsid w:val="00BC6A6F"/>
    <w:rsid w:val="00BC6F27"/>
    <w:rsid w:val="00BD228E"/>
    <w:rsid w:val="00BD2B6D"/>
    <w:rsid w:val="00BE0316"/>
    <w:rsid w:val="00BE1796"/>
    <w:rsid w:val="00C0036E"/>
    <w:rsid w:val="00C52281"/>
    <w:rsid w:val="00C6026E"/>
    <w:rsid w:val="00C76CDF"/>
    <w:rsid w:val="00C90059"/>
    <w:rsid w:val="00C92145"/>
    <w:rsid w:val="00CA2340"/>
    <w:rsid w:val="00CB783D"/>
    <w:rsid w:val="00CC2DF4"/>
    <w:rsid w:val="00CC43ED"/>
    <w:rsid w:val="00CC61F5"/>
    <w:rsid w:val="00CE5D47"/>
    <w:rsid w:val="00D015F2"/>
    <w:rsid w:val="00D13397"/>
    <w:rsid w:val="00D173D9"/>
    <w:rsid w:val="00D32882"/>
    <w:rsid w:val="00D35708"/>
    <w:rsid w:val="00D4329E"/>
    <w:rsid w:val="00D45068"/>
    <w:rsid w:val="00D62EBC"/>
    <w:rsid w:val="00D669FD"/>
    <w:rsid w:val="00D6768D"/>
    <w:rsid w:val="00D710FA"/>
    <w:rsid w:val="00D7448B"/>
    <w:rsid w:val="00D82B03"/>
    <w:rsid w:val="00D93A7B"/>
    <w:rsid w:val="00D93CC8"/>
    <w:rsid w:val="00DC3DE2"/>
    <w:rsid w:val="00DC74D5"/>
    <w:rsid w:val="00DD4040"/>
    <w:rsid w:val="00DE4AE4"/>
    <w:rsid w:val="00DE7CDF"/>
    <w:rsid w:val="00DF55D6"/>
    <w:rsid w:val="00E102BD"/>
    <w:rsid w:val="00E332A6"/>
    <w:rsid w:val="00E534D3"/>
    <w:rsid w:val="00E60598"/>
    <w:rsid w:val="00E70B6C"/>
    <w:rsid w:val="00E824FC"/>
    <w:rsid w:val="00E94704"/>
    <w:rsid w:val="00EA0EE9"/>
    <w:rsid w:val="00EA7A33"/>
    <w:rsid w:val="00EB433A"/>
    <w:rsid w:val="00EB4A7F"/>
    <w:rsid w:val="00ED6A77"/>
    <w:rsid w:val="00EE2A35"/>
    <w:rsid w:val="00EE328D"/>
    <w:rsid w:val="00F05439"/>
    <w:rsid w:val="00F15F6C"/>
    <w:rsid w:val="00F4784E"/>
    <w:rsid w:val="00F6434D"/>
    <w:rsid w:val="00F64CD4"/>
    <w:rsid w:val="00F65F63"/>
    <w:rsid w:val="00F75848"/>
    <w:rsid w:val="00F8315C"/>
    <w:rsid w:val="00F92D6B"/>
    <w:rsid w:val="00FA1232"/>
    <w:rsid w:val="00FB0779"/>
    <w:rsid w:val="00FB3C7E"/>
    <w:rsid w:val="00FB4B8E"/>
    <w:rsid w:val="00FC2B94"/>
    <w:rsid w:val="00FC2DCC"/>
    <w:rsid w:val="00FC3CFE"/>
    <w:rsid w:val="00FD44DC"/>
    <w:rsid w:val="00FF5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901A8"/>
  <w15:chartTrackingRefBased/>
  <w15:docId w15:val="{21BA8D9B-513F-4D85-8D00-B48E98A3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E0"/>
    <w:pPr>
      <w:spacing w:after="0" w:line="240" w:lineRule="auto"/>
    </w:pPr>
    <w:rPr>
      <w:rFonts w:ascii="Times New Roman" w:eastAsia="Times New Roman" w:hAnsi="Times New Roman" w:cs="Times New Roman"/>
      <w:kern w:val="0"/>
      <w:sz w:val="20"/>
      <w:szCs w:val="20"/>
      <w:lang w:eastAsia="it-IT"/>
      <w14:ligatures w14:val="none"/>
    </w:rPr>
  </w:style>
  <w:style w:type="paragraph" w:styleId="Heading1">
    <w:name w:val="heading 1"/>
    <w:basedOn w:val="Normal"/>
    <w:next w:val="Normal"/>
    <w:link w:val="Heading1Char"/>
    <w:uiPriority w:val="9"/>
    <w:qFormat/>
    <w:rsid w:val="00584CA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84CA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84CA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84CA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84CA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84CA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84CA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84CA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84CA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CA1"/>
    <w:rPr>
      <w:rFonts w:eastAsiaTheme="majorEastAsia" w:cstheme="majorBidi"/>
      <w:color w:val="272727" w:themeColor="text1" w:themeTint="D8"/>
    </w:rPr>
  </w:style>
  <w:style w:type="paragraph" w:styleId="Title">
    <w:name w:val="Title"/>
    <w:basedOn w:val="Normal"/>
    <w:next w:val="Normal"/>
    <w:link w:val="TitleChar"/>
    <w:uiPriority w:val="10"/>
    <w:qFormat/>
    <w:rsid w:val="00584CA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84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CA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84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CA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84CA1"/>
    <w:rPr>
      <w:i/>
      <w:iCs/>
      <w:color w:val="404040" w:themeColor="text1" w:themeTint="BF"/>
    </w:rPr>
  </w:style>
  <w:style w:type="paragraph" w:styleId="ListParagraph">
    <w:name w:val="List Paragraph"/>
    <w:basedOn w:val="Normal"/>
    <w:link w:val="ListParagraphChar"/>
    <w:uiPriority w:val="34"/>
    <w:qFormat/>
    <w:rsid w:val="00584CA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84CA1"/>
    <w:rPr>
      <w:i/>
      <w:iCs/>
      <w:color w:val="0F4761" w:themeColor="accent1" w:themeShade="BF"/>
    </w:rPr>
  </w:style>
  <w:style w:type="paragraph" w:styleId="IntenseQuote">
    <w:name w:val="Intense Quote"/>
    <w:basedOn w:val="Normal"/>
    <w:next w:val="Normal"/>
    <w:link w:val="IntenseQuoteChar"/>
    <w:uiPriority w:val="30"/>
    <w:qFormat/>
    <w:rsid w:val="00584C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84CA1"/>
    <w:rPr>
      <w:i/>
      <w:iCs/>
      <w:color w:val="0F4761" w:themeColor="accent1" w:themeShade="BF"/>
    </w:rPr>
  </w:style>
  <w:style w:type="character" w:styleId="IntenseReference">
    <w:name w:val="Intense Reference"/>
    <w:basedOn w:val="DefaultParagraphFont"/>
    <w:uiPriority w:val="32"/>
    <w:qFormat/>
    <w:rsid w:val="00584CA1"/>
    <w:rPr>
      <w:b/>
      <w:bCs/>
      <w:smallCaps/>
      <w:color w:val="0F4761" w:themeColor="accent1" w:themeShade="BF"/>
      <w:spacing w:val="5"/>
    </w:rPr>
  </w:style>
  <w:style w:type="paragraph" w:styleId="Header">
    <w:name w:val="header"/>
    <w:basedOn w:val="Normal"/>
    <w:link w:val="Head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4677E0"/>
  </w:style>
  <w:style w:type="paragraph" w:styleId="Footer">
    <w:name w:val="footer"/>
    <w:basedOn w:val="Normal"/>
    <w:link w:val="FooterChar"/>
    <w:uiPriority w:val="99"/>
    <w:unhideWhenUsed/>
    <w:rsid w:val="004677E0"/>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4677E0"/>
  </w:style>
  <w:style w:type="table" w:styleId="TableGrid">
    <w:name w:val="Table Grid"/>
    <w:basedOn w:val="TableNormal"/>
    <w:uiPriority w:val="39"/>
    <w:rsid w:val="0031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RT">
    <w:name w:val="Titolo1RT"/>
    <w:basedOn w:val="ListParagraph"/>
    <w:link w:val="Titolo1RTCarattere"/>
    <w:autoRedefine/>
    <w:qFormat/>
    <w:rsid w:val="00AC1217"/>
    <w:pPr>
      <w:spacing w:after="240"/>
      <w:ind w:left="0"/>
      <w:jc w:val="both"/>
    </w:pPr>
    <w:rPr>
      <w:rFonts w:ascii="Garamond" w:hAnsi="Garamond"/>
      <w:b/>
      <w:bCs/>
      <w:sz w:val="28"/>
      <w:szCs w:val="28"/>
    </w:rPr>
  </w:style>
  <w:style w:type="character" w:customStyle="1" w:styleId="ListParagraphChar">
    <w:name w:val="List Paragraph Char"/>
    <w:basedOn w:val="DefaultParagraphFont"/>
    <w:link w:val="ListParagraph"/>
    <w:uiPriority w:val="34"/>
    <w:rsid w:val="000A5A59"/>
  </w:style>
  <w:style w:type="character" w:customStyle="1" w:styleId="Titolo1RTCarattere">
    <w:name w:val="Titolo1RT Carattere"/>
    <w:basedOn w:val="ListParagraphChar"/>
    <w:link w:val="Titolo1RT"/>
    <w:rsid w:val="00AC1217"/>
    <w:rPr>
      <w:rFonts w:ascii="Garamond" w:hAnsi="Garamond"/>
      <w:b/>
      <w:bCs/>
      <w:sz w:val="28"/>
      <w:szCs w:val="28"/>
    </w:rPr>
  </w:style>
  <w:style w:type="paragraph" w:customStyle="1" w:styleId="Titolo2RT">
    <w:name w:val="Titolo2RT"/>
    <w:basedOn w:val="ListParagraph"/>
    <w:link w:val="Titolo2RTCarattere"/>
    <w:qFormat/>
    <w:rsid w:val="000A5A59"/>
    <w:pPr>
      <w:numPr>
        <w:ilvl w:val="1"/>
        <w:numId w:val="1"/>
      </w:numPr>
      <w:spacing w:after="240"/>
      <w:ind w:left="567" w:hanging="567"/>
      <w:jc w:val="both"/>
    </w:pPr>
    <w:rPr>
      <w:rFonts w:ascii="Garamond" w:hAnsi="Garamond"/>
      <w:b/>
      <w:bCs/>
      <w:sz w:val="26"/>
      <w:szCs w:val="26"/>
    </w:rPr>
  </w:style>
  <w:style w:type="character" w:customStyle="1" w:styleId="Titolo2RTCarattere">
    <w:name w:val="Titolo2RT Carattere"/>
    <w:basedOn w:val="ListParagraphChar"/>
    <w:link w:val="Titolo2RT"/>
    <w:rsid w:val="000A5A59"/>
    <w:rPr>
      <w:rFonts w:ascii="Garamond" w:hAnsi="Garamond"/>
      <w:b/>
      <w:bCs/>
      <w:sz w:val="26"/>
      <w:szCs w:val="26"/>
    </w:rPr>
  </w:style>
  <w:style w:type="paragraph" w:styleId="TOC1">
    <w:name w:val="toc 1"/>
    <w:basedOn w:val="Normal"/>
    <w:next w:val="Normal"/>
    <w:autoRedefine/>
    <w:uiPriority w:val="39"/>
    <w:unhideWhenUsed/>
    <w:rsid w:val="00D669FD"/>
    <w:pPr>
      <w:tabs>
        <w:tab w:val="left" w:pos="426"/>
        <w:tab w:val="right" w:leader="underscore" w:pos="9498"/>
      </w:tabs>
      <w:spacing w:after="100"/>
      <w:ind w:left="426" w:right="-2" w:hanging="426"/>
    </w:pPr>
    <w:rPr>
      <w:rFonts w:ascii="Garamond" w:hAnsi="Garamond"/>
      <w:noProof/>
      <w:sz w:val="26"/>
      <w:szCs w:val="26"/>
    </w:rPr>
  </w:style>
  <w:style w:type="paragraph" w:styleId="TOC2">
    <w:name w:val="toc 2"/>
    <w:basedOn w:val="Normal"/>
    <w:next w:val="Normal"/>
    <w:autoRedefine/>
    <w:uiPriority w:val="39"/>
    <w:unhideWhenUsed/>
    <w:rsid w:val="000A5A59"/>
    <w:pPr>
      <w:spacing w:after="100"/>
      <w:ind w:left="200"/>
    </w:pPr>
  </w:style>
  <w:style w:type="character" w:styleId="Hyperlink">
    <w:name w:val="Hyperlink"/>
    <w:basedOn w:val="DefaultParagraphFont"/>
    <w:uiPriority w:val="99"/>
    <w:unhideWhenUsed/>
    <w:rsid w:val="000A5A59"/>
    <w:rPr>
      <w:color w:val="467886" w:themeColor="hyperlink"/>
      <w:u w:val="single"/>
    </w:rPr>
  </w:style>
  <w:style w:type="character" w:styleId="CommentReference">
    <w:name w:val="annotation reference"/>
    <w:basedOn w:val="DefaultParagraphFont"/>
    <w:uiPriority w:val="99"/>
    <w:semiHidden/>
    <w:unhideWhenUsed/>
    <w:rsid w:val="00DE4AE4"/>
    <w:rPr>
      <w:sz w:val="16"/>
      <w:szCs w:val="16"/>
    </w:rPr>
  </w:style>
  <w:style w:type="paragraph" w:styleId="CommentText">
    <w:name w:val="annotation text"/>
    <w:basedOn w:val="Normal"/>
    <w:link w:val="CommentTextChar"/>
    <w:uiPriority w:val="99"/>
    <w:unhideWhenUsed/>
    <w:rsid w:val="00DE4AE4"/>
  </w:style>
  <w:style w:type="character" w:customStyle="1" w:styleId="CommentTextChar">
    <w:name w:val="Comment Text Char"/>
    <w:basedOn w:val="DefaultParagraphFont"/>
    <w:link w:val="CommentText"/>
    <w:uiPriority w:val="99"/>
    <w:rsid w:val="00DE4AE4"/>
    <w:rPr>
      <w:rFonts w:ascii="Times New Roman" w:eastAsia="Times New Roman" w:hAnsi="Times New Roman" w:cs="Times New Roman"/>
      <w:kern w:val="0"/>
      <w:sz w:val="20"/>
      <w:szCs w:val="20"/>
      <w:lang w:eastAsia="it-IT"/>
      <w14:ligatures w14:val="none"/>
    </w:rPr>
  </w:style>
  <w:style w:type="paragraph" w:styleId="CommentSubject">
    <w:name w:val="annotation subject"/>
    <w:basedOn w:val="CommentText"/>
    <w:next w:val="CommentText"/>
    <w:link w:val="CommentSubjectChar"/>
    <w:uiPriority w:val="99"/>
    <w:semiHidden/>
    <w:unhideWhenUsed/>
    <w:rsid w:val="0058250E"/>
    <w:rPr>
      <w:b/>
      <w:bCs/>
    </w:rPr>
  </w:style>
  <w:style w:type="character" w:customStyle="1" w:styleId="CommentSubjectChar">
    <w:name w:val="Comment Subject Char"/>
    <w:basedOn w:val="CommentTextChar"/>
    <w:link w:val="CommentSubject"/>
    <w:uiPriority w:val="99"/>
    <w:semiHidden/>
    <w:rsid w:val="0058250E"/>
    <w:rPr>
      <w:rFonts w:ascii="Times New Roman" w:eastAsia="Times New Roman" w:hAnsi="Times New Roman" w:cs="Times New Roman"/>
      <w:b/>
      <w:bCs/>
      <w:kern w:val="0"/>
      <w:sz w:val="20"/>
      <w:szCs w:val="20"/>
      <w:lang w:eastAsia="it-IT"/>
      <w14:ligatures w14:val="none"/>
    </w:rPr>
  </w:style>
  <w:style w:type="paragraph" w:styleId="BodyText">
    <w:name w:val="Body Text"/>
    <w:basedOn w:val="Normal"/>
    <w:link w:val="BodyTextChar"/>
    <w:uiPriority w:val="1"/>
    <w:qFormat/>
    <w:rsid w:val="00A60BEF"/>
    <w:pPr>
      <w:widowControl w:val="0"/>
      <w:ind w:left="1205" w:hanging="413"/>
    </w:pPr>
    <w:rPr>
      <w:rFonts w:ascii="Arial" w:eastAsia="Arial" w:hAnsi="Arial" w:cstheme="minorBidi"/>
      <w:sz w:val="21"/>
      <w:szCs w:val="21"/>
      <w:lang w:eastAsia="en-US"/>
    </w:rPr>
  </w:style>
  <w:style w:type="character" w:customStyle="1" w:styleId="BodyTextChar">
    <w:name w:val="Body Text Char"/>
    <w:basedOn w:val="DefaultParagraphFont"/>
    <w:link w:val="BodyText"/>
    <w:uiPriority w:val="1"/>
    <w:rsid w:val="00A60BEF"/>
    <w:rPr>
      <w:rFonts w:ascii="Arial" w:eastAsia="Arial" w:hAnsi="Arial"/>
      <w:kern w:val="0"/>
      <w:sz w:val="21"/>
      <w:szCs w:val="21"/>
      <w:lang w:val="fi-FI"/>
      <w14:ligatures w14:val="none"/>
    </w:rPr>
  </w:style>
  <w:style w:type="paragraph" w:styleId="Revision">
    <w:name w:val="Revision"/>
    <w:hidden/>
    <w:uiPriority w:val="99"/>
    <w:semiHidden/>
    <w:rsid w:val="001926D1"/>
    <w:pPr>
      <w:spacing w:after="0" w:line="240" w:lineRule="auto"/>
    </w:pPr>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3597">
      <w:bodyDiv w:val="1"/>
      <w:marLeft w:val="0"/>
      <w:marRight w:val="0"/>
      <w:marTop w:val="0"/>
      <w:marBottom w:val="0"/>
      <w:divBdr>
        <w:top w:val="none" w:sz="0" w:space="0" w:color="auto"/>
        <w:left w:val="none" w:sz="0" w:space="0" w:color="auto"/>
        <w:bottom w:val="none" w:sz="0" w:space="0" w:color="auto"/>
        <w:right w:val="none" w:sz="0" w:space="0" w:color="auto"/>
      </w:divBdr>
    </w:div>
    <w:div w:id="148767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C5F8-3FD9-4AA4-B591-E9AF6189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7705</Words>
  <Characters>43921</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
    </vt:vector>
  </TitlesOfParts>
  <Company>Agenzia Dogane e Monopoli</Company>
  <LinksUpToDate>false</LinksUpToDate>
  <CharactersWithSpaces>51523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COSTANZO</dc:creator>
  <cp:keywords/>
  <dc:description/>
  <cp:lastModifiedBy>L. B.</cp:lastModifiedBy>
  <cp:revision>24</cp:revision>
  <cp:lastPrinted>2024-07-06T16:18:00Z</cp:lastPrinted>
  <dcterms:created xsi:type="dcterms:W3CDTF">2024-07-06T08:07:00Z</dcterms:created>
  <dcterms:modified xsi:type="dcterms:W3CDTF">2024-08-01T08:36:00Z</dcterms:modified>
</cp:coreProperties>
</file>