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AA44D" w14:textId="77777777" w:rsidR="003719D1" w:rsidRPr="007A4E3C" w:rsidRDefault="00C82645" w:rsidP="003719D1">
      <w:pPr>
        <w:rPr>
          <w:rFonts w:ascii="Ubuntu" w:hAnsi="Ubuntu"/>
          <w:sz w:val="20"/>
          <w:szCs w:val="20"/>
        </w:rPr>
      </w:pPr>
      <w:bookmarkStart w:id="0" w:name="_Toc515522509"/>
      <w:r w:rsidRPr="00A07E1A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C7FEF88" wp14:editId="63151C1C">
                <wp:simplePos x="0" y="0"/>
                <wp:positionH relativeFrom="column">
                  <wp:posOffset>5113020</wp:posOffset>
                </wp:positionH>
                <wp:positionV relativeFrom="paragraph">
                  <wp:posOffset>1185545</wp:posOffset>
                </wp:positionV>
                <wp:extent cx="1428750" cy="1057275"/>
                <wp:effectExtent l="0" t="0" r="0" b="952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8EFF8" w14:textId="77777777" w:rsidR="00120F53" w:rsidRPr="00C82645" w:rsidRDefault="005B60CA" w:rsidP="00CE14F7">
                            <w:pPr>
                              <w:pStyle w:val="Rubrik2"/>
                              <w:rPr>
                                <w:sz w:val="28"/>
                                <w:szCs w:val="28"/>
                              </w:rPr>
                            </w:pPr>
                            <w:r w:rsidRPr="00C82645">
                              <w:rPr>
                                <w:sz w:val="28"/>
                                <w:szCs w:val="28"/>
                              </w:rPr>
                              <w:t>MDFFS</w:t>
                            </w:r>
                          </w:p>
                          <w:p w14:paraId="26BAB1B2" w14:textId="43962353" w:rsidR="00120F53" w:rsidRPr="00C82645" w:rsidRDefault="00120F53" w:rsidP="00CE14F7">
                            <w:pPr>
                              <w:pStyle w:val="Rubrik2"/>
                              <w:rPr>
                                <w:sz w:val="28"/>
                                <w:szCs w:val="28"/>
                              </w:rPr>
                            </w:pPr>
                            <w:r w:rsidRPr="006E5F61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 w:rsidR="00DB2E8C" w:rsidRPr="006E5F61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FE3AC9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5B60CA" w:rsidRPr="006E5F61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5B7143">
                              <w:rPr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  <w:p w14:paraId="633FC0C5" w14:textId="77777777" w:rsidR="009248E3" w:rsidRPr="00C718CA" w:rsidRDefault="009248E3" w:rsidP="009248E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C718CA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Utkom från trycket</w:t>
                            </w:r>
                          </w:p>
                          <w:p w14:paraId="1FD32DDE" w14:textId="476D751E" w:rsidR="00120F53" w:rsidRPr="00C718CA" w:rsidRDefault="009248E3" w:rsidP="009248E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718CA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 xml:space="preserve">den </w:t>
                            </w:r>
                            <w:r w:rsidR="005B714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 xml:space="preserve">XX </w:t>
                            </w:r>
                            <w:r w:rsidR="00FE3AC9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april</w:t>
                            </w:r>
                            <w:r w:rsidR="00FE3AC9" w:rsidRPr="0052684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="006E5F61" w:rsidRPr="0052684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202</w:t>
                            </w:r>
                            <w:r w:rsidR="00FE3AC9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FEF8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402.6pt;margin-top:93.35pt;width:112.5pt;height:83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" filled="f" stroked="f">
                <v:textbox inset="0,0,0,0">
                  <w:txbxContent>
                    <w:p w14:paraId="1B18EFF8" w14:textId="77777777" w:rsidR="00120F53" w:rsidRPr="00C82645" w:rsidRDefault="005B60CA" w:rsidP="00CE14F7">
                      <w:pPr>
                        <w:pStyle w:val="Rubrik2"/>
                        <w:rPr>
                          <w:sz w:val="28"/>
                          <w:szCs w:val="28"/>
                        </w:rPr>
                      </w:pPr>
                      <w:r w:rsidRPr="00C82645">
                        <w:rPr>
                          <w:sz w:val="28"/>
                          <w:szCs w:val="28"/>
                        </w:rPr>
                        <w:t>MDFFS</w:t>
                      </w:r>
                    </w:p>
                    <w:p w14:paraId="26BAB1B2" w14:textId="43962353" w:rsidR="00120F53" w:rsidRPr="00C82645" w:rsidRDefault="00120F53" w:rsidP="00CE14F7">
                      <w:pPr>
                        <w:pStyle w:val="Rubrik2"/>
                        <w:rPr>
                          <w:sz w:val="28"/>
                          <w:szCs w:val="28"/>
                        </w:rPr>
                      </w:pPr>
                      <w:r w:rsidRPr="006E5F61">
                        <w:rPr>
                          <w:sz w:val="28"/>
                          <w:szCs w:val="28"/>
                        </w:rPr>
                        <w:t>20</w:t>
                      </w:r>
                      <w:r w:rsidR="00DB2E8C" w:rsidRPr="006E5F61">
                        <w:rPr>
                          <w:sz w:val="28"/>
                          <w:szCs w:val="28"/>
                        </w:rPr>
                        <w:t>2</w:t>
                      </w:r>
                      <w:r w:rsidR="00FE3AC9">
                        <w:rPr>
                          <w:sz w:val="28"/>
                          <w:szCs w:val="28"/>
                        </w:rPr>
                        <w:t>5</w:t>
                      </w:r>
                      <w:r w:rsidR="005B60CA" w:rsidRPr="006E5F61">
                        <w:rPr>
                          <w:sz w:val="28"/>
                          <w:szCs w:val="28"/>
                        </w:rPr>
                        <w:t>:</w:t>
                      </w:r>
                      <w:r w:rsidR="005B7143">
                        <w:rPr>
                          <w:sz w:val="28"/>
                          <w:szCs w:val="28"/>
                        </w:rPr>
                        <w:t>X</w:t>
                      </w:r>
                    </w:p>
                    <w:p w14:paraId="633FC0C5" w14:textId="77777777" w:rsidR="009248E3" w:rsidRPr="00C718CA" w:rsidRDefault="009248E3" w:rsidP="009248E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  <w:r w:rsidRPr="00C718CA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en-US"/>
                        </w:rPr>
                        <w:t>Utkom från trycket</w:t>
                      </w:r>
                    </w:p>
                    <w:p w14:paraId="1FD32DDE" w14:textId="476D751E" w:rsidR="00120F53" w:rsidRPr="00C718CA" w:rsidRDefault="009248E3" w:rsidP="009248E3">
                      <w:pPr>
                        <w:rPr>
                          <w:sz w:val="24"/>
                          <w:szCs w:val="24"/>
                        </w:rPr>
                      </w:pPr>
                      <w:r w:rsidRPr="00C718CA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en-US"/>
                        </w:rPr>
                        <w:t xml:space="preserve">den </w:t>
                      </w:r>
                      <w:r w:rsidR="005B714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en-US"/>
                        </w:rPr>
                        <w:t xml:space="preserve">XX </w:t>
                      </w:r>
                      <w:r w:rsidR="00FE3AC9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en-US"/>
                        </w:rPr>
                        <w:t>april</w:t>
                      </w:r>
                      <w:r w:rsidR="00FE3AC9" w:rsidRPr="0052684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 w:rsidR="006E5F61" w:rsidRPr="0052684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en-US"/>
                        </w:rPr>
                        <w:t>202</w:t>
                      </w:r>
                      <w:r w:rsidR="00FE3AC9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en-US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48E3">
        <w:rPr>
          <w:rFonts w:ascii="Calibri" w:eastAsia="Calibri" w:hAnsi="Calibri" w:cs="Calibri"/>
          <w:noProof/>
          <w:color w:val="000000"/>
        </w:rPr>
        <w:drawing>
          <wp:anchor distT="0" distB="0" distL="114300" distR="114300" simplePos="0" relativeHeight="251668480" behindDoc="0" locked="0" layoutInCell="1" allowOverlap="1" wp14:anchorId="3BE437A3" wp14:editId="3D373D69">
            <wp:simplePos x="0" y="0"/>
            <wp:positionH relativeFrom="column">
              <wp:posOffset>4705985</wp:posOffset>
            </wp:positionH>
            <wp:positionV relativeFrom="paragraph">
              <wp:posOffset>80645</wp:posOffset>
            </wp:positionV>
            <wp:extent cx="1515574" cy="495935"/>
            <wp:effectExtent l="0" t="0" r="8890" b="0"/>
            <wp:wrapNone/>
            <wp:docPr id="193" name="Bildobjekt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DIGG_symbol_black.png"/>
                    <pic:cNvPicPr/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574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8E3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0B3BACC8" wp14:editId="0B601AA6">
                <wp:extent cx="6223289" cy="1092924"/>
                <wp:effectExtent l="0" t="0" r="25400" b="12065"/>
                <wp:docPr id="23" name="Group 1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3289" cy="1092924"/>
                          <a:chOff x="0" y="58488"/>
                          <a:chExt cx="6167626" cy="1083623"/>
                        </a:xfrm>
                      </wpg:grpSpPr>
                      <wps:wsp>
                        <wps:cNvPr id="24" name="Shape 6"/>
                        <wps:cNvSpPr/>
                        <wps:spPr>
                          <a:xfrm>
                            <a:off x="25905" y="1142111"/>
                            <a:ext cx="6141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1721">
                                <a:moveTo>
                                  <a:pt x="0" y="0"/>
                                </a:moveTo>
                                <a:lnTo>
                                  <a:pt x="6141721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Rectangle 7"/>
                        <wps:cNvSpPr/>
                        <wps:spPr>
                          <a:xfrm>
                            <a:off x="1524" y="58488"/>
                            <a:ext cx="4142550" cy="793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75D26E" w14:textId="77777777" w:rsidR="009248E3" w:rsidRDefault="009248E3" w:rsidP="00A07E1A">
                              <w:pPr>
                                <w:pStyle w:val="MDFFS"/>
                              </w:pPr>
                              <w:r>
                                <w:rPr>
                                  <w:rFonts w:eastAsia="Times New Roman"/>
                                </w:rPr>
                                <w:t>Myndigheten för digital förvaltnings författningssamling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9"/>
                        <wps:cNvSpPr/>
                        <wps:spPr>
                          <a:xfrm>
                            <a:off x="0" y="945797"/>
                            <a:ext cx="1086253" cy="1581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9628D1" w14:textId="77777777" w:rsidR="009248E3" w:rsidRPr="00CE14F7" w:rsidRDefault="009248E3" w:rsidP="009248E3">
                              <w:pPr>
                                <w:spacing w:after="160" w:line="259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E5F61"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 xml:space="preserve">ISSN </w:t>
                              </w:r>
                              <w:proofErr w:type="gramStart"/>
                              <w:r w:rsidR="005B60CA" w:rsidRPr="006E5F61"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2003-2641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3BACC8" id="Group 1424" o:spid="_x0000_s1027" style="width:490pt;height:86.05pt;mso-position-horizontal-relative:char;mso-position-vertical-relative:line" coordorigin=",584" coordsize="61676,10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">
                <v:shape id="Shape 6" o:spid="_x0000_s1028" style="position:absolute;left:259;top:11421;width:61417;height:0;visibility:visible;mso-wrap-style:square;v-text-anchor:top" coordsize="6141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" path="m,l6141721,e" filled="f" strokeweight=".72pt">
                  <v:stroke miterlimit="83231f" joinstyle="miter"/>
                  <v:path arrowok="t" textboxrect="0,0,6141721,0"/>
                </v:shape>
                <v:rect id="Rectangle 7" o:spid="_x0000_s1029" style="position:absolute;left:15;top:584;width:41425;height:7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4A75D26E" w14:textId="77777777" w:rsidR="009248E3" w:rsidRDefault="009248E3" w:rsidP="00A07E1A">
                        <w:pPr>
                          <w:pStyle w:val="MDFFS"/>
                        </w:pPr>
                        <w:r>
                          <w:rPr>
                            <w:rFonts w:eastAsia="Times New Roman"/>
                          </w:rPr>
                          <w:t>Myndigheten för digital förvaltnings författningssamling</w:t>
                        </w:r>
                      </w:p>
                    </w:txbxContent>
                  </v:textbox>
                </v:rect>
                <v:rect id="Rectangle 9" o:spid="_x0000_s1030" style="position:absolute;top:9457;width:10862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6D9628D1" w14:textId="77777777" w:rsidR="009248E3" w:rsidRPr="00CE14F7" w:rsidRDefault="009248E3" w:rsidP="009248E3">
                        <w:pPr>
                          <w:spacing w:after="160" w:line="259" w:lineRule="auto"/>
                          <w:rPr>
                            <w:sz w:val="20"/>
                            <w:szCs w:val="20"/>
                          </w:rPr>
                        </w:pPr>
                        <w:r w:rsidRPr="006E5F6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 xml:space="preserve">ISSN </w:t>
                        </w:r>
                        <w:proofErr w:type="gramStart"/>
                        <w:r w:rsidR="005B60CA" w:rsidRPr="006E5F6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  <w:t>2003-2641</w:t>
                        </w:r>
                        <w:proofErr w:type="gram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</w:p>
    <w:p w14:paraId="4E7E0779" w14:textId="436DE883" w:rsidR="00220914" w:rsidRPr="00A07E1A" w:rsidRDefault="00DB2E8C" w:rsidP="00A07E1A">
      <w:pPr>
        <w:pStyle w:val="Rubrik1"/>
      </w:pPr>
      <w:bookmarkStart w:id="1" w:name="_Hlk185307272"/>
      <w:r>
        <w:t xml:space="preserve">Myndigheten för digital </w:t>
      </w:r>
      <w:proofErr w:type="gramStart"/>
      <w:r>
        <w:t>förvaltnings föreskrifter</w:t>
      </w:r>
      <w:proofErr w:type="gramEnd"/>
      <w:r w:rsidR="00AF68C7">
        <w:t xml:space="preserve"> </w:t>
      </w:r>
      <w:r>
        <w:t>om</w:t>
      </w:r>
      <w:r w:rsidR="007D60F0" w:rsidRPr="007D60F0">
        <w:t xml:space="preserve"> </w:t>
      </w:r>
      <w:r w:rsidR="00FE3AC9" w:rsidRPr="00FE3AC9">
        <w:t xml:space="preserve">krav </w:t>
      </w:r>
      <w:r w:rsidR="00FE3AC9">
        <w:t>på</w:t>
      </w:r>
      <w:r w:rsidR="00FE3AC9" w:rsidRPr="00FE3AC9">
        <w:t xml:space="preserve"> leverantör</w:t>
      </w:r>
      <w:r w:rsidR="007726C9">
        <w:t>er</w:t>
      </w:r>
      <w:r w:rsidR="00FE3AC9" w:rsidRPr="00FE3AC9">
        <w:t xml:space="preserve">s ansökan om anslutning till </w:t>
      </w:r>
      <w:r w:rsidR="00321437">
        <w:t>a</w:t>
      </w:r>
      <w:r w:rsidR="00FE3AC9" w:rsidRPr="00FE3AC9">
        <w:t>uktorisationssystem</w:t>
      </w:r>
      <w:r w:rsidR="00796297">
        <w:t xml:space="preserve"> för</w:t>
      </w:r>
      <w:r w:rsidR="00321437">
        <w:t xml:space="preserve"> elektronisk identifiering och</w:t>
      </w:r>
      <w:r w:rsidR="00796297">
        <w:t xml:space="preserve"> digital post</w:t>
      </w:r>
      <w:r w:rsidR="00617C72">
        <w:t>;</w:t>
      </w:r>
    </w:p>
    <w:bookmarkEnd w:id="1"/>
    <w:p w14:paraId="53F17D34" w14:textId="77777777" w:rsidR="00220914" w:rsidRPr="007A4E3C" w:rsidRDefault="00220914" w:rsidP="00120F53">
      <w:pPr>
        <w:pStyle w:val="Brdtext"/>
        <w:ind w:right="0"/>
      </w:pPr>
    </w:p>
    <w:p w14:paraId="725D2255" w14:textId="552850A0" w:rsidR="00220914" w:rsidRDefault="00617C72" w:rsidP="00C718CA">
      <w:pPr>
        <w:pStyle w:val="Brdtext"/>
      </w:pPr>
      <w:r>
        <w:t xml:space="preserve">beslutade </w:t>
      </w:r>
      <w:r w:rsidRPr="00F874A3">
        <w:t xml:space="preserve">den </w:t>
      </w:r>
      <w:r w:rsidR="00FE3AC9">
        <w:t>X</w:t>
      </w:r>
      <w:r w:rsidR="00B36549">
        <w:t xml:space="preserve"> </w:t>
      </w:r>
      <w:r w:rsidR="00FE3AC9">
        <w:t>april</w:t>
      </w:r>
      <w:r w:rsidRPr="00F874A3">
        <w:t xml:space="preserve"> 20</w:t>
      </w:r>
      <w:r w:rsidR="003F57B2" w:rsidRPr="00F874A3">
        <w:t>2</w:t>
      </w:r>
      <w:r w:rsidR="00FE3AC9">
        <w:t>5</w:t>
      </w:r>
      <w:r w:rsidR="005321E7">
        <w:t>.</w:t>
      </w:r>
    </w:p>
    <w:p w14:paraId="79FB0D0A" w14:textId="77777777" w:rsidR="00C718CA" w:rsidRDefault="00C718CA" w:rsidP="00C718CA">
      <w:pPr>
        <w:pStyle w:val="Brdtext"/>
      </w:pPr>
    </w:p>
    <w:p w14:paraId="64D69FF5" w14:textId="7B4A9C34" w:rsidR="00CE14F7" w:rsidRDefault="007D60F0" w:rsidP="00CE14F7">
      <w:pPr>
        <w:pStyle w:val="Brdtext"/>
        <w:ind w:right="0"/>
      </w:pPr>
      <w:r w:rsidRPr="007D60F0">
        <w:t>Myndigheten för digital förvaltning föreskriver</w:t>
      </w:r>
      <w:r w:rsidR="00C14A1A">
        <w:rPr>
          <w:rStyle w:val="Fotnotsreferens"/>
        </w:rPr>
        <w:footnoteReference w:id="1"/>
      </w:r>
      <w:r w:rsidRPr="007D60F0">
        <w:t xml:space="preserve"> </w:t>
      </w:r>
      <w:r w:rsidR="004C6C64">
        <w:t xml:space="preserve">följande </w:t>
      </w:r>
      <w:r w:rsidRPr="007D60F0">
        <w:t xml:space="preserve">med stöd av </w:t>
      </w:r>
      <w:r w:rsidR="00FE3AC9">
        <w:t>6</w:t>
      </w:r>
      <w:r w:rsidRPr="007D60F0">
        <w:t xml:space="preserve"> § </w:t>
      </w:r>
      <w:r w:rsidR="00FE3AC9">
        <w:t>f</w:t>
      </w:r>
      <w:r w:rsidR="00FE3AC9" w:rsidRPr="00FE3AC9">
        <w:t>örordning</w:t>
      </w:r>
      <w:r w:rsidR="00280319">
        <w:t>en</w:t>
      </w:r>
      <w:r w:rsidR="00FE3AC9" w:rsidRPr="00FE3AC9">
        <w:t xml:space="preserve"> (2023:709) om auktorisationssystem i fråga om tjänster för elektronisk identifiering och för digital post</w:t>
      </w:r>
      <w:r w:rsidR="005B7143">
        <w:t>.</w:t>
      </w:r>
    </w:p>
    <w:p w14:paraId="364D51F7" w14:textId="77777777" w:rsidR="007D60F0" w:rsidRDefault="007D60F0" w:rsidP="005B60CA">
      <w:pPr>
        <w:pStyle w:val="Brdtext"/>
        <w:ind w:right="0"/>
      </w:pPr>
    </w:p>
    <w:p w14:paraId="4F4E4A1F" w14:textId="1766F32C" w:rsidR="007D60F0" w:rsidRDefault="00B9799B" w:rsidP="007D60F0">
      <w:pPr>
        <w:pStyle w:val="Rubrikparagrafer"/>
      </w:pPr>
      <w:r>
        <w:t>Föreskriftens innehåll</w:t>
      </w:r>
    </w:p>
    <w:p w14:paraId="51117142" w14:textId="2AA7F2BC" w:rsidR="00635399" w:rsidRDefault="00EC4469" w:rsidP="004C6C64">
      <w:pPr>
        <w:pStyle w:val="Brdtext"/>
        <w:ind w:right="-47"/>
      </w:pPr>
      <w:r w:rsidRPr="00972123">
        <w:rPr>
          <w:b/>
        </w:rPr>
        <w:t>1 §</w:t>
      </w:r>
      <w:r>
        <w:t xml:space="preserve">  </w:t>
      </w:r>
      <w:r w:rsidR="008913A6">
        <w:t xml:space="preserve"> </w:t>
      </w:r>
      <w:r>
        <w:t xml:space="preserve"> </w:t>
      </w:r>
      <w:r w:rsidR="00B9799B">
        <w:t xml:space="preserve">Denna </w:t>
      </w:r>
      <w:r>
        <w:t xml:space="preserve">föreskrift </w:t>
      </w:r>
      <w:r w:rsidR="004C6C64">
        <w:t xml:space="preserve">innehåller bestämmelser om </w:t>
      </w:r>
      <w:r w:rsidR="00FE3AC9" w:rsidRPr="00FE3AC9">
        <w:t>krav som ska vara uppfyllda för att</w:t>
      </w:r>
      <w:r w:rsidR="00321437">
        <w:t xml:space="preserve"> </w:t>
      </w:r>
      <w:r w:rsidR="00CF3EC0">
        <w:t xml:space="preserve">en </w:t>
      </w:r>
      <w:r w:rsidR="00321437">
        <w:t>leverantör</w:t>
      </w:r>
      <w:r w:rsidR="00CF3EC0">
        <w:t>s</w:t>
      </w:r>
      <w:r w:rsidR="00321437">
        <w:t xml:space="preserve"> </w:t>
      </w:r>
      <w:r w:rsidR="00FE3AC9" w:rsidRPr="00FE3AC9">
        <w:t xml:space="preserve">ansökan om anslutning till </w:t>
      </w:r>
      <w:r w:rsidR="00120D55">
        <w:t>auktorisationssystem</w:t>
      </w:r>
      <w:r w:rsidR="00CF3EC0">
        <w:t xml:space="preserve"> ska godkännas</w:t>
      </w:r>
      <w:r w:rsidR="00972123">
        <w:t>.</w:t>
      </w:r>
    </w:p>
    <w:p w14:paraId="3BD86665" w14:textId="24C66104" w:rsidR="00CC7629" w:rsidRDefault="0043433C" w:rsidP="004C6C64">
      <w:pPr>
        <w:pStyle w:val="Brdtext"/>
        <w:ind w:right="-47"/>
      </w:pPr>
      <w:r>
        <w:t xml:space="preserve">    Samtliga krav som gäller för att en leverantörs ansökan om anslutning till auktorisationssystem ska godkännas publiceras på Myndighetens för digital förvaltnings webbplats, </w:t>
      </w:r>
      <w:hyperlink r:id="rId9" w:history="1">
        <w:r w:rsidRPr="00172A75">
          <w:rPr>
            <w:rStyle w:val="Hyperlnk"/>
          </w:rPr>
          <w:t>www.digg.se</w:t>
        </w:r>
      </w:hyperlink>
      <w:r>
        <w:t>.</w:t>
      </w:r>
    </w:p>
    <w:p w14:paraId="20F1410D" w14:textId="6259563A" w:rsidR="00635399" w:rsidRDefault="00635399" w:rsidP="004C6C64">
      <w:pPr>
        <w:pStyle w:val="Brdtext"/>
        <w:ind w:right="-47"/>
      </w:pPr>
    </w:p>
    <w:p w14:paraId="184DEC5A" w14:textId="16AF9B1D" w:rsidR="00635399" w:rsidRDefault="00B9799B" w:rsidP="00635399">
      <w:pPr>
        <w:pStyle w:val="Rubrikparagrafer"/>
      </w:pPr>
      <w:r>
        <w:t>Ord och begrepp</w:t>
      </w:r>
    </w:p>
    <w:p w14:paraId="2E158925" w14:textId="1C4ED3B2" w:rsidR="002F1CA7" w:rsidRDefault="00635399" w:rsidP="004C6C64">
      <w:pPr>
        <w:pStyle w:val="Brdtext"/>
        <w:ind w:right="-47"/>
      </w:pPr>
      <w:r>
        <w:rPr>
          <w:b/>
        </w:rPr>
        <w:t>2 §</w:t>
      </w:r>
      <w:r w:rsidR="002F1CA7">
        <w:t xml:space="preserve">   </w:t>
      </w:r>
      <w:r w:rsidR="008913A6">
        <w:t xml:space="preserve"> </w:t>
      </w:r>
      <w:r w:rsidR="002F1CA7">
        <w:t xml:space="preserve">De ord och begrepp som </w:t>
      </w:r>
      <w:r w:rsidR="008913A6">
        <w:t xml:space="preserve">används i föreskriften har samma innebörd som i </w:t>
      </w:r>
      <w:bookmarkStart w:id="2" w:name="_Hlk181214496"/>
      <w:r w:rsidR="008913A6">
        <w:t>la</w:t>
      </w:r>
      <w:r w:rsidR="00B9799B">
        <w:t>g</w:t>
      </w:r>
      <w:r w:rsidR="00280319">
        <w:t>en</w:t>
      </w:r>
      <w:r w:rsidR="00B9799B" w:rsidRPr="00B9799B">
        <w:t xml:space="preserve"> (2023:704) om auktorisationssystem i fråga om tjänster för elektronisk identifiering och för digital post</w:t>
      </w:r>
      <w:r w:rsidR="008913A6">
        <w:t>.</w:t>
      </w:r>
    </w:p>
    <w:bookmarkEnd w:id="2"/>
    <w:p w14:paraId="19999F87" w14:textId="7232BA80" w:rsidR="002A61DF" w:rsidRDefault="002A61DF" w:rsidP="004C6C64">
      <w:pPr>
        <w:pStyle w:val="Brdtext"/>
        <w:ind w:right="-47"/>
      </w:pPr>
      <w:r>
        <w:t xml:space="preserve">    I de</w:t>
      </w:r>
      <w:r w:rsidR="00280319">
        <w:t>nn</w:t>
      </w:r>
      <w:r>
        <w:t>a föreskrift avses med</w:t>
      </w:r>
    </w:p>
    <w:p w14:paraId="0324E95F" w14:textId="08B297B5" w:rsidR="00EC73A1" w:rsidRDefault="00EC73A1" w:rsidP="004C6C64">
      <w:pPr>
        <w:pStyle w:val="Brdtext"/>
        <w:ind w:right="-47"/>
      </w:pPr>
      <w:r>
        <w:t xml:space="preserve">    – </w:t>
      </w:r>
      <w:r w:rsidR="001032EF">
        <w:rPr>
          <w:i/>
          <w:iCs/>
        </w:rPr>
        <w:t>anslutningsavtalet</w:t>
      </w:r>
      <w:r w:rsidRPr="001032EF">
        <w:t>:</w:t>
      </w:r>
      <w:r>
        <w:rPr>
          <w:i/>
          <w:iCs/>
        </w:rPr>
        <w:t xml:space="preserve"> </w:t>
      </w:r>
      <w:r>
        <w:t>det avtal som Myndigheten för digital förvaltning ingår</w:t>
      </w:r>
      <w:r w:rsidRPr="00EC73A1">
        <w:t xml:space="preserve"> med var och en av de godkända leverantörerna om utförande av tjänster</w:t>
      </w:r>
      <w:r w:rsidR="0035724D">
        <w:t xml:space="preserve"> för elektronisk identifiering eller digital post.</w:t>
      </w:r>
    </w:p>
    <w:p w14:paraId="4672A144" w14:textId="3BD4D55D" w:rsidR="00754046" w:rsidRPr="00754046" w:rsidRDefault="00754046" w:rsidP="00754046">
      <w:pPr>
        <w:pStyle w:val="Brdtext"/>
        <w:ind w:right="-47"/>
      </w:pPr>
      <w:r>
        <w:t xml:space="preserve">    – </w:t>
      </w:r>
      <w:r>
        <w:rPr>
          <w:i/>
          <w:iCs/>
        </w:rPr>
        <w:t>auktorisationssystem</w:t>
      </w:r>
      <w:r>
        <w:t xml:space="preserve">: de auktorisationssystem för tjänster för elektronisk identifiering och </w:t>
      </w:r>
      <w:r w:rsidR="000B5D81">
        <w:t xml:space="preserve">för </w:t>
      </w:r>
      <w:r>
        <w:t xml:space="preserve">digital post som Myndigheten för digital förvaltning inrättat med stöd av </w:t>
      </w:r>
      <w:r w:rsidR="000B5D81">
        <w:t>lagen</w:t>
      </w:r>
      <w:r w:rsidRPr="00870890">
        <w:t xml:space="preserve"> (2023:70</w:t>
      </w:r>
      <w:r w:rsidR="000B5D81">
        <w:t>4</w:t>
      </w:r>
      <w:r w:rsidRPr="00870890">
        <w:t>) om auktorisationssystem i fråga om tjänster för elektronisk identifiering och för digital post</w:t>
      </w:r>
      <w:r>
        <w:t>.</w:t>
      </w:r>
    </w:p>
    <w:p w14:paraId="7BBD26FD" w14:textId="4828FD96" w:rsidR="00870890" w:rsidRDefault="002A61DF" w:rsidP="002A61DF">
      <w:pPr>
        <w:pStyle w:val="Brdtext"/>
        <w:ind w:right="-47"/>
      </w:pPr>
      <w:r>
        <w:lastRenderedPageBreak/>
        <w:t xml:space="preserve">    – </w:t>
      </w:r>
      <w:r w:rsidR="00870890">
        <w:rPr>
          <w:i/>
          <w:iCs/>
        </w:rPr>
        <w:t>A</w:t>
      </w:r>
      <w:r w:rsidR="00870890" w:rsidRPr="00C87DF4">
        <w:rPr>
          <w:i/>
          <w:iCs/>
        </w:rPr>
        <w:t>uktorisationssystem för digital post</w:t>
      </w:r>
      <w:r>
        <w:t xml:space="preserve">: </w:t>
      </w:r>
      <w:r w:rsidR="00870890">
        <w:t>det auktorisationssystem för tjänster för digital post som Myndigheten för digital förvaltning inrättat</w:t>
      </w:r>
      <w:r w:rsidR="00C6242F">
        <w:t>.</w:t>
      </w:r>
    </w:p>
    <w:p w14:paraId="1CC1C641" w14:textId="7A8C3C90" w:rsidR="00321437" w:rsidRDefault="00321437" w:rsidP="004C6C64">
      <w:pPr>
        <w:pStyle w:val="Brdtext"/>
        <w:ind w:right="-47"/>
      </w:pPr>
      <w:r>
        <w:t xml:space="preserve">   </w:t>
      </w:r>
      <w:r w:rsidR="002A61DF">
        <w:t xml:space="preserve">– </w:t>
      </w:r>
      <w:r>
        <w:rPr>
          <w:i/>
          <w:iCs/>
        </w:rPr>
        <w:t>Auktorisationssystem för elektronisk identifiering</w:t>
      </w:r>
      <w:r w:rsidR="002A61DF" w:rsidRPr="001032EF">
        <w:t>:</w:t>
      </w:r>
      <w:r w:rsidR="002A61DF">
        <w:rPr>
          <w:i/>
          <w:iCs/>
        </w:rPr>
        <w:t xml:space="preserve"> </w:t>
      </w:r>
      <w:r w:rsidR="002A61DF">
        <w:t>de</w:t>
      </w:r>
      <w:r>
        <w:t>t auktorisationssystem för tjänster för elektronisk identifiering som Myndigheten för digital förvaltning inrättat</w:t>
      </w:r>
      <w:r w:rsidR="002A61DF">
        <w:t>.</w:t>
      </w:r>
    </w:p>
    <w:p w14:paraId="1E150E02" w14:textId="6721E7B2" w:rsidR="002E54D9" w:rsidRDefault="002E54D9" w:rsidP="002E54D9">
      <w:pPr>
        <w:pStyle w:val="Brdtext"/>
        <w:ind w:right="-47"/>
      </w:pPr>
      <w:r>
        <w:t xml:space="preserve">    – </w:t>
      </w:r>
      <w:r>
        <w:rPr>
          <w:i/>
          <w:iCs/>
        </w:rPr>
        <w:t>brevlådeoperatör</w:t>
      </w:r>
      <w:r w:rsidRPr="001032EF">
        <w:t>:</w:t>
      </w:r>
      <w:r>
        <w:t xml:space="preserve"> leverantör av</w:t>
      </w:r>
      <w:r w:rsidRPr="00A1139F">
        <w:t xml:space="preserve"> </w:t>
      </w:r>
      <w:bookmarkStart w:id="3" w:name="_Hlk181966455"/>
      <w:r w:rsidRPr="00A1139F">
        <w:t>elektroniska postbefordringstjänster och elektroniska brevlådor</w:t>
      </w:r>
      <w:r>
        <w:t xml:space="preserve"> </w:t>
      </w:r>
      <w:bookmarkEnd w:id="3"/>
      <w:r>
        <w:t>som är ansluten till</w:t>
      </w:r>
      <w:r w:rsidRPr="00796297">
        <w:t xml:space="preserve"> </w:t>
      </w:r>
      <w:r>
        <w:t>infrastrukturen för digital post.</w:t>
      </w:r>
    </w:p>
    <w:p w14:paraId="499E820A" w14:textId="2925636F" w:rsidR="0041165B" w:rsidRDefault="00521769" w:rsidP="004C6C64">
      <w:pPr>
        <w:pStyle w:val="Brdtext"/>
        <w:ind w:right="-47"/>
      </w:pPr>
      <w:r>
        <w:t xml:space="preserve">   </w:t>
      </w:r>
      <w:r w:rsidR="002A61DF">
        <w:t xml:space="preserve">– </w:t>
      </w:r>
      <w:r w:rsidR="0041165B" w:rsidRPr="00366E96">
        <w:rPr>
          <w:i/>
          <w:iCs/>
        </w:rPr>
        <w:t>infrastrukturen för digital post</w:t>
      </w:r>
      <w:r w:rsidR="002A61DF" w:rsidRPr="001032EF">
        <w:t>:</w:t>
      </w:r>
      <w:r w:rsidR="002A61DF">
        <w:rPr>
          <w:i/>
          <w:iCs/>
        </w:rPr>
        <w:t xml:space="preserve"> </w:t>
      </w:r>
      <w:r w:rsidR="0041165B">
        <w:t xml:space="preserve">den </w:t>
      </w:r>
      <w:r w:rsidR="0041165B" w:rsidRPr="0041165B">
        <w:t>myndighetsgemensam</w:t>
      </w:r>
      <w:r w:rsidR="0041165B">
        <w:t>ma</w:t>
      </w:r>
      <w:r w:rsidR="0041165B" w:rsidRPr="0041165B">
        <w:t xml:space="preserve"> infrastruktur</w:t>
      </w:r>
      <w:r w:rsidR="0041165B">
        <w:t>en</w:t>
      </w:r>
      <w:r w:rsidR="0041165B" w:rsidRPr="0041165B">
        <w:t xml:space="preserve"> för digital post från offentliga aktörer till enskilda</w:t>
      </w:r>
      <w:r w:rsidR="0041165B">
        <w:t>, som Myndigheten för digital förvaltning tillhandahåller med stöd av f</w:t>
      </w:r>
      <w:r w:rsidR="0041165B" w:rsidRPr="0041165B">
        <w:t>örordning</w:t>
      </w:r>
      <w:r w:rsidR="00280319">
        <w:t>en</w:t>
      </w:r>
      <w:r w:rsidR="0041165B" w:rsidRPr="0041165B">
        <w:t xml:space="preserve"> (2018:357) om myndighetsgemensam infrastruktur för digital post</w:t>
      </w:r>
      <w:r w:rsidR="0041165B">
        <w:t>.</w:t>
      </w:r>
    </w:p>
    <w:p w14:paraId="6F320484" w14:textId="5B8D8DBD" w:rsidR="00C52E3D" w:rsidRDefault="002A61DF" w:rsidP="004C6C64">
      <w:pPr>
        <w:pStyle w:val="Brdtext"/>
        <w:ind w:right="-47"/>
      </w:pPr>
      <w:r>
        <w:t xml:space="preserve">    – </w:t>
      </w:r>
      <w:r w:rsidR="00190170">
        <w:rPr>
          <w:i/>
          <w:iCs/>
        </w:rPr>
        <w:t>T</w:t>
      </w:r>
      <w:r w:rsidRPr="00190170">
        <w:rPr>
          <w:i/>
          <w:iCs/>
        </w:rPr>
        <w:t>illitsramverk</w:t>
      </w:r>
      <w:r w:rsidR="007733C5">
        <w:rPr>
          <w:i/>
          <w:iCs/>
        </w:rPr>
        <w:t>et</w:t>
      </w:r>
      <w:r w:rsidRPr="00190170">
        <w:rPr>
          <w:i/>
          <w:iCs/>
        </w:rPr>
        <w:t xml:space="preserve"> för </w:t>
      </w:r>
      <w:r w:rsidR="00A41984">
        <w:rPr>
          <w:i/>
          <w:iCs/>
        </w:rPr>
        <w:t>S</w:t>
      </w:r>
      <w:r w:rsidRPr="00190170">
        <w:rPr>
          <w:i/>
          <w:iCs/>
        </w:rPr>
        <w:t>vensk e-legitimation</w:t>
      </w:r>
      <w:r w:rsidRPr="001032EF">
        <w:t>:</w:t>
      </w:r>
      <w:r w:rsidR="00190170">
        <w:t xml:space="preserve"> </w:t>
      </w:r>
      <w:r w:rsidR="00BA69E4">
        <w:t>d</w:t>
      </w:r>
      <w:r w:rsidR="00BA69E4" w:rsidRPr="00BA69E4">
        <w:t>et ramverk</w:t>
      </w:r>
      <w:r w:rsidR="00ED0A02">
        <w:t xml:space="preserve"> </w:t>
      </w:r>
      <w:r w:rsidR="00804541">
        <w:t xml:space="preserve">som baseras på internationella standarder och </w:t>
      </w:r>
      <w:r w:rsidR="00BA69E4" w:rsidRPr="00BA69E4">
        <w:t>som anger vilka krav som ska uppnås för att tillförlitlighet i utfärdade e-legitimationer på angivna tillitsnivåer ska säkerställas.</w:t>
      </w:r>
      <w:r w:rsidR="00AB4512">
        <w:t xml:space="preserve"> </w:t>
      </w:r>
      <w:r w:rsidR="00A72B5B">
        <w:t>R</w:t>
      </w:r>
      <w:r w:rsidR="00BA69E4" w:rsidRPr="00BA69E4">
        <w:t xml:space="preserve">amverket publiceras på Myndigheten för digital förvaltnings webbplats, </w:t>
      </w:r>
      <w:hyperlink r:id="rId10" w:history="1">
        <w:r w:rsidR="00BA69E4" w:rsidRPr="00172A75">
          <w:rPr>
            <w:rStyle w:val="Hyperlnk"/>
          </w:rPr>
          <w:t>www.digg.se</w:t>
        </w:r>
      </w:hyperlink>
      <w:r w:rsidR="00BA69E4">
        <w:t>.</w:t>
      </w:r>
    </w:p>
    <w:p w14:paraId="02E82138" w14:textId="77777777" w:rsidR="00BA69E4" w:rsidRDefault="00BA69E4" w:rsidP="004C6C64">
      <w:pPr>
        <w:pStyle w:val="Brdtext"/>
        <w:ind w:right="-47"/>
      </w:pPr>
    </w:p>
    <w:p w14:paraId="69493D7D" w14:textId="580C50BD" w:rsidR="00972123" w:rsidRDefault="00A740AD" w:rsidP="00972123">
      <w:pPr>
        <w:pStyle w:val="Rubrikparagrafer"/>
      </w:pPr>
      <w:r>
        <w:t>Leverantörs</w:t>
      </w:r>
      <w:r w:rsidR="00796297">
        <w:t xml:space="preserve"> ansökan om anslutning</w:t>
      </w:r>
      <w:r w:rsidR="00190170">
        <w:t xml:space="preserve"> till auktorisationssystem</w:t>
      </w:r>
    </w:p>
    <w:p w14:paraId="51005C67" w14:textId="15E5C9DD" w:rsidR="0043433C" w:rsidRDefault="00FD6DFD" w:rsidP="00FD6DFD">
      <w:pPr>
        <w:pStyle w:val="Brdtext"/>
        <w:ind w:right="95"/>
      </w:pPr>
      <w:bookmarkStart w:id="4" w:name="_Hlk170280725"/>
      <w:r>
        <w:rPr>
          <w:b/>
          <w:bCs/>
        </w:rPr>
        <w:t>3</w:t>
      </w:r>
      <w:r w:rsidRPr="006C4989">
        <w:rPr>
          <w:b/>
          <w:bCs/>
        </w:rPr>
        <w:t xml:space="preserve"> §</w:t>
      </w:r>
      <w:r>
        <w:t xml:space="preserve">    </w:t>
      </w:r>
      <w:r w:rsidR="00A740AD">
        <w:t>En leverantör ansöker om anslutning till auktorisationssystem hos Myndigheten för digital förvaltning.</w:t>
      </w:r>
    </w:p>
    <w:p w14:paraId="590E5F03" w14:textId="77777777" w:rsidR="00A740AD" w:rsidRDefault="00A740AD" w:rsidP="00FD6DFD">
      <w:pPr>
        <w:pStyle w:val="Brdtext"/>
        <w:ind w:right="95"/>
      </w:pPr>
    </w:p>
    <w:p w14:paraId="539EF445" w14:textId="4FB4B078" w:rsidR="00443027" w:rsidRDefault="00D66568" w:rsidP="00FD6DFD">
      <w:pPr>
        <w:pStyle w:val="Brdtext"/>
        <w:ind w:right="95"/>
      </w:pPr>
      <w:r w:rsidRPr="00D66568">
        <w:rPr>
          <w:b/>
          <w:bCs/>
        </w:rPr>
        <w:t>4</w:t>
      </w:r>
      <w:r w:rsidR="00A740AD" w:rsidRPr="00D66568">
        <w:rPr>
          <w:b/>
          <w:bCs/>
        </w:rPr>
        <w:t xml:space="preserve"> §</w:t>
      </w:r>
      <w:r w:rsidR="00A740AD">
        <w:t xml:space="preserve">    Ansökan</w:t>
      </w:r>
      <w:r w:rsidR="00A109C5">
        <w:t xml:space="preserve"> ska skrivas på svenska</w:t>
      </w:r>
      <w:r w:rsidR="008B4F0C">
        <w:t xml:space="preserve"> och</w:t>
      </w:r>
      <w:r w:rsidR="00280319">
        <w:t xml:space="preserve"> </w:t>
      </w:r>
      <w:r w:rsidR="00754046" w:rsidRPr="00754046">
        <w:t xml:space="preserve">undertecknas av behörig företrädare för </w:t>
      </w:r>
      <w:r w:rsidR="00754046">
        <w:t>leverantören.</w:t>
      </w:r>
    </w:p>
    <w:p w14:paraId="0EC188BB" w14:textId="17CDFE4B" w:rsidR="00754046" w:rsidRDefault="00443027" w:rsidP="00FD6DFD">
      <w:pPr>
        <w:pStyle w:val="Brdtext"/>
        <w:ind w:right="95"/>
      </w:pPr>
      <w:r>
        <w:t xml:space="preserve">    </w:t>
      </w:r>
      <w:r w:rsidR="00754046">
        <w:t>Leverantören ska på begäran av Myndigheten för digital förvaltning kunna styrka företrädarens rätt att företräda leverantören</w:t>
      </w:r>
      <w:r w:rsidR="00A740AD">
        <w:t xml:space="preserve"> i ärendet om ansökan om anslutning till auktorisationssystem</w:t>
      </w:r>
      <w:r w:rsidR="00754046">
        <w:t>.</w:t>
      </w:r>
    </w:p>
    <w:p w14:paraId="48365BE1" w14:textId="77777777" w:rsidR="00A109C5" w:rsidRDefault="00A109C5" w:rsidP="00FD6DFD">
      <w:pPr>
        <w:pStyle w:val="Brdtext"/>
        <w:ind w:right="95"/>
      </w:pPr>
    </w:p>
    <w:p w14:paraId="32182DE2" w14:textId="0918DC83" w:rsidR="00A109C5" w:rsidRDefault="00D66568" w:rsidP="00FD6DFD">
      <w:pPr>
        <w:pStyle w:val="Brdtext"/>
        <w:ind w:right="95"/>
      </w:pPr>
      <w:r>
        <w:rPr>
          <w:b/>
          <w:bCs/>
        </w:rPr>
        <w:t>5</w:t>
      </w:r>
      <w:r w:rsidR="008B4F0C" w:rsidRPr="00754046">
        <w:rPr>
          <w:b/>
          <w:bCs/>
        </w:rPr>
        <w:t xml:space="preserve"> §</w:t>
      </w:r>
      <w:r w:rsidR="008B4F0C">
        <w:t xml:space="preserve">    </w:t>
      </w:r>
      <w:r w:rsidR="00A109C5">
        <w:t>I ansökan ska l</w:t>
      </w:r>
      <w:r w:rsidR="00EC73A1">
        <w:t>everantör</w:t>
      </w:r>
      <w:r w:rsidR="0035724D">
        <w:t>en</w:t>
      </w:r>
      <w:r w:rsidR="000B0B7C">
        <w:t xml:space="preserve"> </w:t>
      </w:r>
      <w:r w:rsidR="00A10F0B">
        <w:t>ange</w:t>
      </w:r>
    </w:p>
    <w:p w14:paraId="0EC310C8" w14:textId="77777777" w:rsidR="00A109C5" w:rsidRDefault="00A109C5" w:rsidP="00FD6DFD">
      <w:pPr>
        <w:pStyle w:val="Brdtext"/>
        <w:ind w:right="95"/>
      </w:pPr>
      <w:r>
        <w:t xml:space="preserve">    1. </w:t>
      </w:r>
      <w:r w:rsidR="00A10F0B">
        <w:t xml:space="preserve">namn, </w:t>
      </w:r>
    </w:p>
    <w:p w14:paraId="5D50F4CF" w14:textId="6405DB23" w:rsidR="00A109C5" w:rsidRDefault="00A109C5" w:rsidP="00FD6DFD">
      <w:pPr>
        <w:pStyle w:val="Brdtext"/>
        <w:ind w:right="95"/>
      </w:pPr>
      <w:r>
        <w:t xml:space="preserve">    2. </w:t>
      </w:r>
      <w:r w:rsidR="00A10F0B">
        <w:t xml:space="preserve">organisationsnummer eller motsvarande </w:t>
      </w:r>
      <w:r w:rsidR="009C2718" w:rsidRPr="009C2718">
        <w:t xml:space="preserve">identifikationsnummer </w:t>
      </w:r>
      <w:r w:rsidR="00A10F0B">
        <w:t>som framgår av registreringsbevis,</w:t>
      </w:r>
    </w:p>
    <w:p w14:paraId="599CA636" w14:textId="6C232C08" w:rsidR="00A109C5" w:rsidRDefault="00A109C5" w:rsidP="00A109C5">
      <w:pPr>
        <w:pStyle w:val="Brdtext"/>
        <w:ind w:right="95"/>
      </w:pPr>
      <w:r>
        <w:t xml:space="preserve">    3. </w:t>
      </w:r>
      <w:r w:rsidR="00A10F0B">
        <w:t>postadress</w:t>
      </w:r>
      <w:r>
        <w:t>, samt</w:t>
      </w:r>
    </w:p>
    <w:p w14:paraId="53311D68" w14:textId="44EF503C" w:rsidR="00EC73A1" w:rsidRDefault="00A109C5" w:rsidP="00A109C5">
      <w:pPr>
        <w:pStyle w:val="Brdtext"/>
        <w:ind w:right="95"/>
      </w:pPr>
      <w:r>
        <w:t xml:space="preserve">    4. uppgift om vem som är behörig företrädare för leverantören.</w:t>
      </w:r>
    </w:p>
    <w:p w14:paraId="6A40CFC4" w14:textId="1A132863" w:rsidR="00120D55" w:rsidRDefault="00A10F0B" w:rsidP="00FD6DFD">
      <w:pPr>
        <w:pStyle w:val="Brdtext"/>
        <w:ind w:right="95"/>
      </w:pPr>
      <w:r>
        <w:t xml:space="preserve">    Leverantören ska även ange vem som</w:t>
      </w:r>
      <w:r w:rsidR="00BA69E4">
        <w:t xml:space="preserve"> är </w:t>
      </w:r>
      <w:r>
        <w:t>leverantörens kontaktperson</w:t>
      </w:r>
      <w:r w:rsidR="00BA69E4">
        <w:t xml:space="preserve"> </w:t>
      </w:r>
      <w:r w:rsidR="000B0B7C">
        <w:t xml:space="preserve">i </w:t>
      </w:r>
      <w:r w:rsidR="00A740AD">
        <w:t>ärendet</w:t>
      </w:r>
      <w:r w:rsidR="00BA69E4">
        <w:t xml:space="preserve"> om anslutning till auktorisationssyste</w:t>
      </w:r>
      <w:r w:rsidR="00A740AD">
        <w:t>m</w:t>
      </w:r>
      <w:r>
        <w:t>.</w:t>
      </w:r>
      <w:r w:rsidR="000B0B7C">
        <w:t xml:space="preserve"> Leverantören ska ange k</w:t>
      </w:r>
      <w:r>
        <w:t>ontaktpersonens namn,</w:t>
      </w:r>
      <w:r w:rsidR="009C2718">
        <w:t xml:space="preserve"> organisation,</w:t>
      </w:r>
      <w:r>
        <w:t xml:space="preserve"> </w:t>
      </w:r>
      <w:r w:rsidR="002A7A53">
        <w:t>e-postadress</w:t>
      </w:r>
      <w:r>
        <w:t xml:space="preserve"> och telefonnummer</w:t>
      </w:r>
      <w:r w:rsidR="00BA69E4">
        <w:t>.</w:t>
      </w:r>
    </w:p>
    <w:p w14:paraId="53A06C35" w14:textId="4C57E030" w:rsidR="00EC73A1" w:rsidRDefault="00EC73A1" w:rsidP="00FD6DFD">
      <w:pPr>
        <w:pStyle w:val="Brdtext"/>
        <w:ind w:right="95"/>
      </w:pPr>
    </w:p>
    <w:p w14:paraId="62406D5F" w14:textId="0BDA4737" w:rsidR="00A740AD" w:rsidRDefault="00A740AD" w:rsidP="00A740AD">
      <w:pPr>
        <w:pStyle w:val="Rubrikparagrafer"/>
      </w:pPr>
      <w:r>
        <w:t>Krav för godkännande av leverantörs ansökan om anslutning till auktorisationssystem</w:t>
      </w:r>
    </w:p>
    <w:p w14:paraId="5CCEA3BA" w14:textId="3C2AA72F" w:rsidR="00AD5881" w:rsidRDefault="00E878AC" w:rsidP="00AD5881">
      <w:pPr>
        <w:pStyle w:val="Brdtext"/>
        <w:ind w:right="95"/>
      </w:pPr>
      <w:r w:rsidRPr="00E878AC">
        <w:rPr>
          <w:b/>
          <w:bCs/>
        </w:rPr>
        <w:t>6</w:t>
      </w:r>
      <w:r w:rsidR="00234E1F" w:rsidRPr="00E878AC">
        <w:rPr>
          <w:b/>
          <w:bCs/>
        </w:rPr>
        <w:t xml:space="preserve"> §</w:t>
      </w:r>
      <w:r w:rsidR="00234E1F">
        <w:t xml:space="preserve">     </w:t>
      </w:r>
      <w:r>
        <w:t>En l</w:t>
      </w:r>
      <w:r w:rsidR="00234E1F">
        <w:t xml:space="preserve">everantör ska </w:t>
      </w:r>
      <w:r w:rsidR="00FD6DFD">
        <w:t>vara</w:t>
      </w:r>
      <w:r w:rsidR="00280319">
        <w:t xml:space="preserve"> etablerad och</w:t>
      </w:r>
      <w:r w:rsidR="00FD6DFD">
        <w:t xml:space="preserve"> registrerad</w:t>
      </w:r>
      <w:r w:rsidR="008167C5">
        <w:t xml:space="preserve"> i ett land inom Europeiska ekonomiska samarbetsområdet</w:t>
      </w:r>
      <w:r w:rsidR="00FD6DFD">
        <w:t xml:space="preserve"> </w:t>
      </w:r>
      <w:r w:rsidR="00280319">
        <w:t>i</w:t>
      </w:r>
      <w:r w:rsidR="008167C5">
        <w:t xml:space="preserve"> </w:t>
      </w:r>
      <w:r w:rsidR="008167C5" w:rsidRPr="00E31E4B">
        <w:t>enlig</w:t>
      </w:r>
      <w:r w:rsidR="00280319">
        <w:t>he</w:t>
      </w:r>
      <w:r w:rsidR="008167C5" w:rsidRPr="00E31E4B">
        <w:t>t</w:t>
      </w:r>
      <w:r w:rsidR="00280319">
        <w:t xml:space="preserve"> med</w:t>
      </w:r>
      <w:r w:rsidR="008167C5" w:rsidRPr="00E31E4B">
        <w:t xml:space="preserve"> landets regler om </w:t>
      </w:r>
      <w:r w:rsidR="00280319">
        <w:t xml:space="preserve">registrering i </w:t>
      </w:r>
      <w:r w:rsidR="008167C5" w:rsidRPr="00E31E4B">
        <w:t>aktie</w:t>
      </w:r>
      <w:r w:rsidR="008167C5">
        <w:t>bolags</w:t>
      </w:r>
      <w:r w:rsidR="008167C5" w:rsidRPr="00E31E4B">
        <w:t>-, handels</w:t>
      </w:r>
      <w:r w:rsidR="008167C5">
        <w:t>register</w:t>
      </w:r>
      <w:r w:rsidR="008167C5" w:rsidRPr="00E31E4B">
        <w:t xml:space="preserve"> eller liknande register</w:t>
      </w:r>
      <w:r w:rsidR="00E31E4B" w:rsidRPr="00E31E4B">
        <w:t>.</w:t>
      </w:r>
    </w:p>
    <w:p w14:paraId="792BBAE1" w14:textId="4442A6F1" w:rsidR="00BA69E4" w:rsidRDefault="00AD5881" w:rsidP="00AD5881">
      <w:pPr>
        <w:pStyle w:val="Brdtext"/>
        <w:ind w:right="95"/>
      </w:pPr>
      <w:r>
        <w:t xml:space="preserve">    </w:t>
      </w:r>
      <w:bookmarkStart w:id="5" w:name="_Hlk181892493"/>
      <w:r>
        <w:t>Leverantören ska på</w:t>
      </w:r>
      <w:r w:rsidRPr="00CF3EC0">
        <w:t xml:space="preserve"> begäran </w:t>
      </w:r>
      <w:r w:rsidR="00A740AD">
        <w:t xml:space="preserve">av Myndigheten för digital förvaltning </w:t>
      </w:r>
      <w:r w:rsidR="008167C5">
        <w:t xml:space="preserve">lämna </w:t>
      </w:r>
      <w:r w:rsidRPr="00CF3EC0">
        <w:t xml:space="preserve">dokumentation som motsvarar </w:t>
      </w:r>
      <w:r>
        <w:t>kopia på registreringsbevis utfärdat av behörig officiell myndighet.</w:t>
      </w:r>
    </w:p>
    <w:p w14:paraId="2D0F38AA" w14:textId="1B83614B" w:rsidR="00D66568" w:rsidRDefault="00BA69E4" w:rsidP="00AD5881">
      <w:pPr>
        <w:pStyle w:val="Brdtext"/>
        <w:ind w:right="95"/>
      </w:pPr>
      <w:r>
        <w:t xml:space="preserve">    Dokumentation</w:t>
      </w:r>
      <w:r w:rsidR="006A1C13">
        <w:t>en</w:t>
      </w:r>
      <w:r>
        <w:t xml:space="preserve"> får inte vara äldre än två månader</w:t>
      </w:r>
      <w:r w:rsidR="00AB4512">
        <w:t xml:space="preserve"> räknat från dagen för ansökan</w:t>
      </w:r>
      <w:r>
        <w:t>.</w:t>
      </w:r>
    </w:p>
    <w:bookmarkEnd w:id="5"/>
    <w:p w14:paraId="3B5B7528" w14:textId="77777777" w:rsidR="00E31E4B" w:rsidRDefault="00E31E4B" w:rsidP="00E31E4B">
      <w:pPr>
        <w:pStyle w:val="Brdtext"/>
        <w:ind w:right="95"/>
      </w:pPr>
    </w:p>
    <w:p w14:paraId="3AC29642" w14:textId="1E6ACEAA" w:rsidR="0018534C" w:rsidRDefault="00E878AC" w:rsidP="00E31E4B">
      <w:pPr>
        <w:pStyle w:val="Brdtext"/>
        <w:ind w:right="95"/>
      </w:pPr>
      <w:r>
        <w:rPr>
          <w:b/>
          <w:bCs/>
        </w:rPr>
        <w:t>7</w:t>
      </w:r>
      <w:r w:rsidR="00E31E4B" w:rsidRPr="00D66568">
        <w:rPr>
          <w:b/>
          <w:bCs/>
        </w:rPr>
        <w:t xml:space="preserve"> §</w:t>
      </w:r>
      <w:r w:rsidR="00E31E4B">
        <w:t xml:space="preserve">    </w:t>
      </w:r>
      <w:r>
        <w:t>Om flera</w:t>
      </w:r>
      <w:r w:rsidR="00E31E4B">
        <w:t xml:space="preserve"> leverantörer gå</w:t>
      </w:r>
      <w:r>
        <w:t>r</w:t>
      </w:r>
      <w:r w:rsidR="00E31E4B">
        <w:t xml:space="preserve"> </w:t>
      </w:r>
      <w:r>
        <w:t>samman</w:t>
      </w:r>
      <w:r w:rsidR="00E31E4B">
        <w:t xml:space="preserve"> och </w:t>
      </w:r>
      <w:r w:rsidR="00443027">
        <w:t>gemensamt ansöker</w:t>
      </w:r>
      <w:r w:rsidR="00E31E4B">
        <w:t xml:space="preserve"> om anslutning till auktorisationssystem</w:t>
      </w:r>
      <w:r>
        <w:t xml:space="preserve"> ska</w:t>
      </w:r>
      <w:r w:rsidR="0035267E">
        <w:t xml:space="preserve"> leverantören intyga att</w:t>
      </w:r>
      <w:r w:rsidR="00E31E4B">
        <w:t xml:space="preserve"> samarbetet, senast </w:t>
      </w:r>
      <w:r w:rsidR="00D66568">
        <w:t>vid</w:t>
      </w:r>
      <w:r w:rsidR="00E31E4B">
        <w:t xml:space="preserve"> ingåendet av anslutningsavtal</w:t>
      </w:r>
      <w:r w:rsidR="009E6475">
        <w:t>,</w:t>
      </w:r>
      <w:r w:rsidR="00E31E4B">
        <w:t xml:space="preserve"> </w:t>
      </w:r>
      <w:r w:rsidR="0035267E">
        <w:t xml:space="preserve">ska </w:t>
      </w:r>
      <w:r w:rsidR="00E31E4B">
        <w:t>ha uppgått i en sådan juridisk person som krävs för att uppfylla kravet i</w:t>
      </w:r>
      <w:r w:rsidR="00D66568">
        <w:t xml:space="preserve"> 6 §</w:t>
      </w:r>
      <w:r w:rsidR="002246B1">
        <w:t xml:space="preserve"> första stycket</w:t>
      </w:r>
      <w:r w:rsidR="00D66568">
        <w:t>.</w:t>
      </w:r>
    </w:p>
    <w:p w14:paraId="01934261" w14:textId="333F25C8" w:rsidR="00E81883" w:rsidRDefault="00BF29B8" w:rsidP="00E81883">
      <w:pPr>
        <w:pStyle w:val="Brdtext"/>
        <w:ind w:right="95"/>
      </w:pPr>
      <w:r>
        <w:t xml:space="preserve">    Leverantören ska åta sig att på begäran av Myndigheten för digital förvaltning, senast vid ingåendet av anslutningsavtal, ge in dokumentation</w:t>
      </w:r>
      <w:r w:rsidR="0094289F">
        <w:t xml:space="preserve"> enligt 6 § andra stycket</w:t>
      </w:r>
      <w:r>
        <w:t>.</w:t>
      </w:r>
    </w:p>
    <w:p w14:paraId="587370A6" w14:textId="5403B7F2" w:rsidR="008167C5" w:rsidRDefault="002246B1" w:rsidP="008167C5">
      <w:pPr>
        <w:pStyle w:val="Brdtext"/>
        <w:ind w:right="95"/>
      </w:pPr>
      <w:r>
        <w:t xml:space="preserve">    </w:t>
      </w:r>
    </w:p>
    <w:p w14:paraId="689E9D23" w14:textId="3DD02BD9" w:rsidR="002C3095" w:rsidRDefault="002C3095" w:rsidP="002C3095">
      <w:pPr>
        <w:pStyle w:val="Brdtext"/>
        <w:ind w:right="95"/>
      </w:pPr>
      <w:r>
        <w:rPr>
          <w:b/>
          <w:bCs/>
        </w:rPr>
        <w:t>8</w:t>
      </w:r>
      <w:r w:rsidRPr="00D66568">
        <w:rPr>
          <w:b/>
          <w:bCs/>
        </w:rPr>
        <w:t xml:space="preserve"> §</w:t>
      </w:r>
      <w:r>
        <w:t xml:space="preserve">    </w:t>
      </w:r>
      <w:r w:rsidR="0013375C">
        <w:t>En l</w:t>
      </w:r>
      <w:r>
        <w:t>everantör</w:t>
      </w:r>
      <w:r w:rsidRPr="00D66568">
        <w:t xml:space="preserve"> sk</w:t>
      </w:r>
      <w:r>
        <w:t xml:space="preserve">a </w:t>
      </w:r>
      <w:r w:rsidRPr="00D66568">
        <w:t>uppfylla i hemlandet i lag ställda krav avseende registrering för skatter och avgifter.</w:t>
      </w:r>
    </w:p>
    <w:p w14:paraId="27FF27ED" w14:textId="0EF60369" w:rsidR="002C3095" w:rsidRDefault="002C3095" w:rsidP="002C3095">
      <w:pPr>
        <w:pStyle w:val="Brdtext"/>
        <w:ind w:right="95"/>
      </w:pPr>
      <w:r>
        <w:t xml:space="preserve">    </w:t>
      </w:r>
      <w:r w:rsidR="00127AE4">
        <w:t>Leverantören</w:t>
      </w:r>
      <w:r>
        <w:t xml:space="preserve"> ska på begäran av Myndigheten för digital förvaltning lämna dokumentation som motsvarar kopia på registreringsbevis utfärdat av behörig officiell myndighet.</w:t>
      </w:r>
    </w:p>
    <w:p w14:paraId="02AB6B45" w14:textId="0DA22AF8" w:rsidR="002C3095" w:rsidRDefault="002C3095" w:rsidP="002C3095">
      <w:pPr>
        <w:pStyle w:val="Brdtext"/>
        <w:ind w:right="95"/>
      </w:pPr>
      <w:r>
        <w:t xml:space="preserve">    Dokumentationen får inte vara äldre än två månader</w:t>
      </w:r>
      <w:r w:rsidR="00AB4512">
        <w:t xml:space="preserve"> räknat från dagen för ansökan</w:t>
      </w:r>
      <w:r>
        <w:t>.</w:t>
      </w:r>
    </w:p>
    <w:p w14:paraId="58C0749C" w14:textId="77777777" w:rsidR="002C3095" w:rsidRDefault="002C3095" w:rsidP="002C3095">
      <w:pPr>
        <w:pStyle w:val="Brdtext"/>
        <w:ind w:right="95"/>
      </w:pPr>
    </w:p>
    <w:p w14:paraId="744C2ABC" w14:textId="07D48C7E" w:rsidR="008167C5" w:rsidRDefault="002C3095" w:rsidP="008167C5">
      <w:pPr>
        <w:pStyle w:val="Brdtext"/>
        <w:ind w:right="95"/>
      </w:pPr>
      <w:r>
        <w:rPr>
          <w:b/>
          <w:bCs/>
        </w:rPr>
        <w:t>9</w:t>
      </w:r>
      <w:r w:rsidR="008167C5" w:rsidRPr="0035724D">
        <w:rPr>
          <w:b/>
          <w:bCs/>
        </w:rPr>
        <w:t xml:space="preserve"> §</w:t>
      </w:r>
      <w:r w:rsidR="008167C5">
        <w:t xml:space="preserve">    </w:t>
      </w:r>
      <w:r w:rsidR="00E878AC">
        <w:t>En l</w:t>
      </w:r>
      <w:r w:rsidR="008167C5">
        <w:t>everantör</w:t>
      </w:r>
      <w:r w:rsidR="008167C5" w:rsidRPr="00EC73A1">
        <w:t xml:space="preserve"> ska</w:t>
      </w:r>
      <w:r w:rsidR="00BF73BB">
        <w:t xml:space="preserve"> </w:t>
      </w:r>
      <w:r w:rsidR="008167C5" w:rsidRPr="00EC73A1">
        <w:t xml:space="preserve">ha </w:t>
      </w:r>
      <w:r w:rsidR="008167C5">
        <w:t>den nödvändiga ekonomiska och finansiella kapaciteten som krävs för att</w:t>
      </w:r>
      <w:r w:rsidR="00BF73BB">
        <w:t xml:space="preserve"> under minst </w:t>
      </w:r>
      <w:r w:rsidR="00C07AA4">
        <w:t>ett</w:t>
      </w:r>
      <w:r w:rsidR="00BF73BB">
        <w:t xml:space="preserve"> år</w:t>
      </w:r>
      <w:r w:rsidR="008167C5">
        <w:t xml:space="preserve"> kunna fullgöra</w:t>
      </w:r>
      <w:r w:rsidR="008167C5" w:rsidRPr="00EC73A1">
        <w:t xml:space="preserve"> de åtaganden som följer av </w:t>
      </w:r>
      <w:r w:rsidR="008167C5">
        <w:t>anslutningsavtalet</w:t>
      </w:r>
      <w:r w:rsidR="008167C5" w:rsidRPr="00EC73A1">
        <w:t>.</w:t>
      </w:r>
    </w:p>
    <w:p w14:paraId="46455B1E" w14:textId="77777777" w:rsidR="001022CA" w:rsidRDefault="001022CA" w:rsidP="008167C5">
      <w:pPr>
        <w:pStyle w:val="Brdtext"/>
        <w:ind w:right="95"/>
      </w:pPr>
    </w:p>
    <w:p w14:paraId="49269266" w14:textId="66CF5C36" w:rsidR="00315A3D" w:rsidRDefault="001022CA" w:rsidP="008167C5">
      <w:pPr>
        <w:pStyle w:val="Brdtext"/>
        <w:ind w:right="95"/>
      </w:pPr>
      <w:r w:rsidRPr="00910172">
        <w:rPr>
          <w:b/>
          <w:bCs/>
        </w:rPr>
        <w:t>10 §</w:t>
      </w:r>
      <w:r>
        <w:t xml:space="preserve">    </w:t>
      </w:r>
      <w:r w:rsidR="00BF73BB">
        <w:t>En leverantör uppfyller kravet i</w:t>
      </w:r>
      <w:r w:rsidR="00885FAA">
        <w:t xml:space="preserve"> </w:t>
      </w:r>
      <w:r>
        <w:t>9 §</w:t>
      </w:r>
      <w:r w:rsidR="00315A3D" w:rsidRPr="00315A3D">
        <w:t xml:space="preserve"> </w:t>
      </w:r>
      <w:r w:rsidR="00566C7C">
        <w:t>genom att</w:t>
      </w:r>
      <w:r w:rsidR="00315A3D" w:rsidRPr="00315A3D">
        <w:t xml:space="preserve"> </w:t>
      </w:r>
      <w:r w:rsidR="00FA0DEB">
        <w:t xml:space="preserve">lägst </w:t>
      </w:r>
      <w:r w:rsidR="00315A3D" w:rsidRPr="00315A3D">
        <w:t>ha en rating</w:t>
      </w:r>
      <w:r w:rsidR="00FA0DEB">
        <w:t xml:space="preserve"> </w:t>
      </w:r>
      <w:r w:rsidR="00315A3D" w:rsidRPr="00315A3D">
        <w:t>motsvarande</w:t>
      </w:r>
      <w:r w:rsidR="00885FAA">
        <w:t xml:space="preserve"> låg risk hos </w:t>
      </w:r>
      <w:r w:rsidR="00FA0DEB">
        <w:t xml:space="preserve">ett </w:t>
      </w:r>
      <w:r w:rsidR="00315A3D" w:rsidRPr="00315A3D">
        <w:t>kreditupplysningsföretag</w:t>
      </w:r>
      <w:r w:rsidR="00F11982">
        <w:t>.</w:t>
      </w:r>
    </w:p>
    <w:p w14:paraId="14A7D608" w14:textId="65936E93" w:rsidR="00D47123" w:rsidRDefault="001022CA" w:rsidP="008167C5">
      <w:pPr>
        <w:pStyle w:val="Brdtext"/>
        <w:ind w:right="95"/>
      </w:pPr>
      <w:r>
        <w:t xml:space="preserve">    </w:t>
      </w:r>
      <w:r w:rsidR="00315A3D">
        <w:t xml:space="preserve">Om </w:t>
      </w:r>
      <w:r w:rsidR="00127AE4">
        <w:t>leverantören</w:t>
      </w:r>
      <w:r w:rsidR="00315A3D">
        <w:t xml:space="preserve"> </w:t>
      </w:r>
      <w:r w:rsidR="00315A3D" w:rsidRPr="00315A3D">
        <w:t>inte kan kontrolleras</w:t>
      </w:r>
      <w:r w:rsidR="00885FAA">
        <w:t xml:space="preserve"> </w:t>
      </w:r>
      <w:r w:rsidR="00D47123">
        <w:t>hos</w:t>
      </w:r>
      <w:r w:rsidR="00885FAA">
        <w:t xml:space="preserve"> det kreditupplysningsföretag som Myndigheten för digital förvaltning</w:t>
      </w:r>
      <w:r w:rsidR="00315A3D" w:rsidRPr="00315A3D">
        <w:t xml:space="preserve"> </w:t>
      </w:r>
      <w:r w:rsidR="00F3467F">
        <w:t xml:space="preserve">har </w:t>
      </w:r>
      <w:r w:rsidR="00D47123">
        <w:t>anlitat</w:t>
      </w:r>
      <w:r w:rsidR="00FA0DEB">
        <w:t xml:space="preserve"> </w:t>
      </w:r>
      <w:r w:rsidR="00315A3D" w:rsidRPr="00315A3D">
        <w:t>ska</w:t>
      </w:r>
      <w:r w:rsidR="00315A3D">
        <w:t xml:space="preserve"> leverantören</w:t>
      </w:r>
      <w:r w:rsidR="00315A3D" w:rsidRPr="00315A3D">
        <w:t xml:space="preserve"> </w:t>
      </w:r>
      <w:r w:rsidR="00315A3D">
        <w:t>på begäran</w:t>
      </w:r>
      <w:r w:rsidR="00FA0DEB">
        <w:t xml:space="preserve"> av Myndigheten för digital förvaltning</w:t>
      </w:r>
      <w:r w:rsidR="00315A3D">
        <w:t xml:space="preserve"> </w:t>
      </w:r>
      <w:r w:rsidR="00315A3D" w:rsidRPr="00315A3D">
        <w:t>visa att de</w:t>
      </w:r>
      <w:r w:rsidR="00315A3D">
        <w:t>n</w:t>
      </w:r>
      <w:r w:rsidR="00315A3D" w:rsidRPr="00315A3D">
        <w:t xml:space="preserve"> uppfyller </w:t>
      </w:r>
      <w:r w:rsidR="00315A3D">
        <w:t>krave</w:t>
      </w:r>
      <w:r w:rsidR="00F3467F">
        <w:t>t</w:t>
      </w:r>
      <w:r w:rsidR="00315A3D">
        <w:t xml:space="preserve"> i </w:t>
      </w:r>
      <w:r w:rsidR="00D47123">
        <w:t>9 §</w:t>
      </w:r>
      <w:r w:rsidR="00315A3D" w:rsidRPr="00315A3D">
        <w:t xml:space="preserve"> genom att, inom fem arbetsdagar efter begäran, </w:t>
      </w:r>
      <w:r w:rsidR="00315A3D">
        <w:t>komma in</w:t>
      </w:r>
      <w:r w:rsidR="00315A3D" w:rsidRPr="00315A3D">
        <w:t xml:space="preserve"> med </w:t>
      </w:r>
      <w:r w:rsidR="00AB4512">
        <w:t>dokumentation</w:t>
      </w:r>
      <w:r w:rsidR="00744391">
        <w:t xml:space="preserve"> motsvarande ett intyg</w:t>
      </w:r>
      <w:r w:rsidR="00AB4512">
        <w:t xml:space="preserve"> </w:t>
      </w:r>
      <w:r w:rsidR="00FA0DEB">
        <w:t xml:space="preserve">från ett </w:t>
      </w:r>
      <w:r w:rsidR="00D47123">
        <w:t xml:space="preserve">annat </w:t>
      </w:r>
      <w:r w:rsidR="00FA0DEB">
        <w:t xml:space="preserve">kreditupplysningsföretag eller </w:t>
      </w:r>
      <w:r w:rsidR="00D47123">
        <w:t>motsvarande institut</w:t>
      </w:r>
      <w:r w:rsidR="00474E02">
        <w:t xml:space="preserve"> som visar att leverantören har lägst en rating motsvarande låg risk</w:t>
      </w:r>
      <w:r w:rsidR="00D47123">
        <w:t>.</w:t>
      </w:r>
    </w:p>
    <w:p w14:paraId="035901A2" w14:textId="53263918" w:rsidR="00315A3D" w:rsidRDefault="00D47123" w:rsidP="008167C5">
      <w:pPr>
        <w:pStyle w:val="Brdtext"/>
        <w:ind w:right="95"/>
      </w:pPr>
      <w:r>
        <w:t xml:space="preserve">    </w:t>
      </w:r>
      <w:r w:rsidR="00AB4512">
        <w:t>Dokumentationen</w:t>
      </w:r>
      <w:r w:rsidR="00AB4512" w:rsidRPr="00315A3D">
        <w:t xml:space="preserve"> </w:t>
      </w:r>
      <w:r w:rsidR="00315A3D" w:rsidRPr="00315A3D">
        <w:t xml:space="preserve">får </w:t>
      </w:r>
      <w:r w:rsidR="00AB4512">
        <w:t>inte vara äldre än tre</w:t>
      </w:r>
      <w:r w:rsidR="00315A3D" w:rsidRPr="00315A3D">
        <w:t xml:space="preserve"> månader räknat från dagen för ansökan.</w:t>
      </w:r>
    </w:p>
    <w:p w14:paraId="4A0EDB5E" w14:textId="370282CF" w:rsidR="00FA0DEB" w:rsidRDefault="00FA0DEB" w:rsidP="008167C5">
      <w:pPr>
        <w:pStyle w:val="Brdtext"/>
        <w:ind w:right="95"/>
      </w:pPr>
    </w:p>
    <w:p w14:paraId="6104FCB8" w14:textId="4BCF2A37" w:rsidR="00F11982" w:rsidRDefault="00FA0DEB" w:rsidP="008167C5">
      <w:pPr>
        <w:pStyle w:val="Brdtext"/>
        <w:ind w:right="95"/>
      </w:pPr>
      <w:r w:rsidRPr="00474E02">
        <w:rPr>
          <w:b/>
          <w:bCs/>
        </w:rPr>
        <w:t>1</w:t>
      </w:r>
      <w:r w:rsidR="00474E02">
        <w:rPr>
          <w:b/>
          <w:bCs/>
        </w:rPr>
        <w:t>1</w:t>
      </w:r>
      <w:r w:rsidRPr="00474E02">
        <w:rPr>
          <w:b/>
          <w:bCs/>
        </w:rPr>
        <w:t xml:space="preserve"> §</w:t>
      </w:r>
      <w:r>
        <w:t xml:space="preserve">    </w:t>
      </w:r>
      <w:r w:rsidRPr="00FA0DEB">
        <w:t xml:space="preserve">En </w:t>
      </w:r>
      <w:r>
        <w:t>leverantör</w:t>
      </w:r>
      <w:r w:rsidRPr="00FA0DEB">
        <w:t xml:space="preserve"> som inte kan uppvisa </w:t>
      </w:r>
      <w:r>
        <w:t>lägst en</w:t>
      </w:r>
      <w:r w:rsidRPr="00FA0DEB">
        <w:t xml:space="preserve"> rating </w:t>
      </w:r>
      <w:r>
        <w:t xml:space="preserve">motsvarande låg risk </w:t>
      </w:r>
      <w:r w:rsidR="00BF73BB">
        <w:t xml:space="preserve">enligt 10 § </w:t>
      </w:r>
      <w:r>
        <w:t>ska</w:t>
      </w:r>
      <w:r w:rsidRPr="00FA0DEB">
        <w:t xml:space="preserve"> </w:t>
      </w:r>
      <w:r w:rsidR="00474E02">
        <w:t>på begäran av Myndigheten för digital förvaltning</w:t>
      </w:r>
      <w:r w:rsidRPr="00FA0DEB">
        <w:t xml:space="preserve"> </w:t>
      </w:r>
      <w:r w:rsidR="00474E02">
        <w:t>lämna</w:t>
      </w:r>
      <w:r w:rsidRPr="00FA0DEB">
        <w:t xml:space="preserve"> en förklaring till den avvikande ratingen.</w:t>
      </w:r>
    </w:p>
    <w:p w14:paraId="0F700107" w14:textId="59A34EF4" w:rsidR="00357EC5" w:rsidRDefault="00357EC5" w:rsidP="00357EC5">
      <w:pPr>
        <w:pStyle w:val="Brdtext"/>
        <w:ind w:right="95"/>
      </w:pPr>
      <w:r>
        <w:t xml:space="preserve">    </w:t>
      </w:r>
      <w:r w:rsidRPr="00FA0DEB">
        <w:t xml:space="preserve">Om </w:t>
      </w:r>
      <w:r>
        <w:t>leverantören</w:t>
      </w:r>
      <w:r w:rsidRPr="00FA0DEB">
        <w:t xml:space="preserve"> kan lämna en </w:t>
      </w:r>
      <w:r>
        <w:t>godtagbar</w:t>
      </w:r>
      <w:r w:rsidRPr="00FA0DEB">
        <w:t xml:space="preserve"> förklaring</w:t>
      </w:r>
      <w:r>
        <w:t xml:space="preserve"> enligt första stycket kan den ändå anses uppfylla kravet i 9 §.</w:t>
      </w:r>
    </w:p>
    <w:p w14:paraId="200BF95B" w14:textId="0669D26E" w:rsidR="00CF3EC0" w:rsidRDefault="00CF3EC0" w:rsidP="00FD6DFD">
      <w:pPr>
        <w:pStyle w:val="Brdtext"/>
        <w:ind w:right="95"/>
      </w:pPr>
    </w:p>
    <w:p w14:paraId="57A67AAE" w14:textId="745AA06D" w:rsidR="00FD6DFD" w:rsidRDefault="002C1A67" w:rsidP="0035267E">
      <w:pPr>
        <w:pStyle w:val="Brdtext"/>
        <w:ind w:right="95"/>
      </w:pPr>
      <w:r>
        <w:rPr>
          <w:b/>
          <w:bCs/>
        </w:rPr>
        <w:t>1</w:t>
      </w:r>
      <w:r w:rsidR="00D006E5">
        <w:rPr>
          <w:b/>
          <w:bCs/>
        </w:rPr>
        <w:t>2</w:t>
      </w:r>
      <w:r w:rsidR="006A1C13" w:rsidRPr="006A1C13">
        <w:rPr>
          <w:b/>
          <w:bCs/>
        </w:rPr>
        <w:t xml:space="preserve"> §</w:t>
      </w:r>
      <w:r w:rsidR="006A1C13">
        <w:t xml:space="preserve">    </w:t>
      </w:r>
      <w:r w:rsidR="00D20E24">
        <w:t>En l</w:t>
      </w:r>
      <w:r w:rsidR="006A1C13">
        <w:t>everantör ska inneha</w:t>
      </w:r>
      <w:r w:rsidR="0035267E">
        <w:t xml:space="preserve"> gällande företags- och ansvarsförsäkring</w:t>
      </w:r>
      <w:r>
        <w:t>ar</w:t>
      </w:r>
      <w:r w:rsidR="0035267E">
        <w:t xml:space="preserve"> </w:t>
      </w:r>
      <w:r w:rsidR="0015177E">
        <w:t xml:space="preserve">eller andra </w:t>
      </w:r>
      <w:r w:rsidR="00D05478">
        <w:t xml:space="preserve">liknande </w:t>
      </w:r>
      <w:r w:rsidR="0015177E">
        <w:t xml:space="preserve">garantier </w:t>
      </w:r>
      <w:r w:rsidR="0035267E">
        <w:t>som är anpassad</w:t>
      </w:r>
      <w:r>
        <w:t>e</w:t>
      </w:r>
      <w:r w:rsidR="0035267E">
        <w:t xml:space="preserve"> för leverantörens verksamhet. Försäkring</w:t>
      </w:r>
      <w:r>
        <w:t>arna</w:t>
      </w:r>
      <w:r w:rsidR="002A7A53">
        <w:t xml:space="preserve"> eller garantierna</w:t>
      </w:r>
      <w:r>
        <w:t xml:space="preserve"> ska </w:t>
      </w:r>
      <w:r w:rsidR="0035267E">
        <w:t>täcka eventuella skadeståndsanspråk</w:t>
      </w:r>
      <w:r w:rsidR="006A1C13">
        <w:t xml:space="preserve"> </w:t>
      </w:r>
      <w:r w:rsidR="0035267E">
        <w:t>som orsakas av leverantören eller personal hos leverantören.</w:t>
      </w:r>
    </w:p>
    <w:p w14:paraId="752B9C99" w14:textId="6F8BAB91" w:rsidR="002C1A67" w:rsidRDefault="002C1A67" w:rsidP="0035267E">
      <w:pPr>
        <w:pStyle w:val="Brdtext"/>
        <w:ind w:right="95"/>
      </w:pPr>
      <w:r>
        <w:t xml:space="preserve">    </w:t>
      </w:r>
      <w:r w:rsidR="00127AE4">
        <w:t>L</w:t>
      </w:r>
      <w:r w:rsidRPr="002C1A67">
        <w:t>everantör</w:t>
      </w:r>
      <w:r w:rsidR="00127AE4">
        <w:t>en</w:t>
      </w:r>
      <w:r w:rsidRPr="002C1A67">
        <w:t xml:space="preserve"> ska på </w:t>
      </w:r>
      <w:r>
        <w:t>begäran</w:t>
      </w:r>
      <w:r w:rsidRPr="002C1A67">
        <w:t xml:space="preserve"> </w:t>
      </w:r>
      <w:r>
        <w:t xml:space="preserve">av Myndigheten för digital förvaltning </w:t>
      </w:r>
      <w:r w:rsidR="005F0637">
        <w:t>lämna dokumentation som motsvarar kopia av</w:t>
      </w:r>
      <w:r w:rsidRPr="002C1A67">
        <w:t xml:space="preserve"> försäkringsbrev eller liknande </w:t>
      </w:r>
      <w:r w:rsidR="00D30456">
        <w:t>intyg</w:t>
      </w:r>
      <w:r w:rsidRPr="002C1A67">
        <w:t xml:space="preserve"> för att</w:t>
      </w:r>
      <w:r w:rsidR="005F0637">
        <w:t xml:space="preserve"> visa att</w:t>
      </w:r>
      <w:r w:rsidRPr="002C1A67">
        <w:t xml:space="preserve"> </w:t>
      </w:r>
      <w:r w:rsidR="00D20E24">
        <w:t>leverantören</w:t>
      </w:r>
      <w:r w:rsidR="00D20E24" w:rsidRPr="002C1A67">
        <w:t xml:space="preserve"> </w:t>
      </w:r>
      <w:r w:rsidRPr="002C1A67">
        <w:t>uppfyller krav</w:t>
      </w:r>
      <w:r w:rsidR="00D30456">
        <w:t>et i första stycket</w:t>
      </w:r>
      <w:r w:rsidRPr="002C1A67">
        <w:t>.</w:t>
      </w:r>
    </w:p>
    <w:p w14:paraId="1E5A3E23" w14:textId="77777777" w:rsidR="0009458E" w:rsidRDefault="0009458E" w:rsidP="0035267E">
      <w:pPr>
        <w:pStyle w:val="Brdtext"/>
        <w:ind w:right="95"/>
      </w:pPr>
    </w:p>
    <w:p w14:paraId="013264FE" w14:textId="61E2D4DE" w:rsidR="00317BC9" w:rsidRDefault="00317BC9" w:rsidP="00317BC9">
      <w:pPr>
        <w:pStyle w:val="Brdtext"/>
        <w:ind w:right="95"/>
      </w:pPr>
      <w:r>
        <w:rPr>
          <w:b/>
          <w:bCs/>
        </w:rPr>
        <w:t>1</w:t>
      </w:r>
      <w:r w:rsidR="00EA74E0">
        <w:rPr>
          <w:b/>
          <w:bCs/>
        </w:rPr>
        <w:t>3</w:t>
      </w:r>
      <w:r w:rsidRPr="006A1C13">
        <w:rPr>
          <w:b/>
          <w:bCs/>
        </w:rPr>
        <w:t xml:space="preserve"> §    </w:t>
      </w:r>
      <w:r w:rsidR="00127AE4">
        <w:t>En l</w:t>
      </w:r>
      <w:r>
        <w:t>everantör ska förbinda sig att ingå anslutningsavtal utan reservationer eller invändningar mot anslutningsavtalets innehåll.</w:t>
      </w:r>
    </w:p>
    <w:p w14:paraId="3404FC63" w14:textId="0FF8FF63" w:rsidR="002C1A67" w:rsidRDefault="002C1A67" w:rsidP="0035267E">
      <w:pPr>
        <w:pStyle w:val="Brdtext"/>
        <w:ind w:right="95"/>
      </w:pPr>
    </w:p>
    <w:p w14:paraId="5E6A21A6" w14:textId="22043C48" w:rsidR="00317BC9" w:rsidRPr="00910172" w:rsidRDefault="00317BC9" w:rsidP="0035267E">
      <w:pPr>
        <w:pStyle w:val="Brdtext"/>
        <w:ind w:right="95"/>
        <w:rPr>
          <w:b/>
          <w:bCs/>
        </w:rPr>
      </w:pPr>
      <w:r w:rsidRPr="00910172">
        <w:rPr>
          <w:b/>
          <w:bCs/>
        </w:rPr>
        <w:t>Leverantörer som är företag under bildande</w:t>
      </w:r>
    </w:p>
    <w:p w14:paraId="1507C449" w14:textId="449F2371" w:rsidR="007C3ABA" w:rsidRDefault="002C1A67" w:rsidP="0035267E">
      <w:pPr>
        <w:pStyle w:val="Brdtext"/>
        <w:ind w:right="95"/>
      </w:pPr>
      <w:r>
        <w:rPr>
          <w:b/>
          <w:bCs/>
        </w:rPr>
        <w:t>1</w:t>
      </w:r>
      <w:r w:rsidR="00EA74E0">
        <w:rPr>
          <w:b/>
          <w:bCs/>
        </w:rPr>
        <w:t>4</w:t>
      </w:r>
      <w:r w:rsidRPr="002C1A67">
        <w:rPr>
          <w:b/>
          <w:bCs/>
        </w:rPr>
        <w:t xml:space="preserve"> §</w:t>
      </w:r>
      <w:r>
        <w:t xml:space="preserve">    </w:t>
      </w:r>
      <w:r w:rsidR="00317BC9">
        <w:t>E</w:t>
      </w:r>
      <w:r w:rsidR="00744391">
        <w:t xml:space="preserve">n </w:t>
      </w:r>
      <w:r>
        <w:t xml:space="preserve">leverantör som är </w:t>
      </w:r>
      <w:r w:rsidR="00317BC9">
        <w:t xml:space="preserve">ett </w:t>
      </w:r>
      <w:r>
        <w:t>företag under bildande</w:t>
      </w:r>
      <w:r w:rsidR="00317BC9">
        <w:t xml:space="preserve"> ska anses uppfylla kraven i 6, 8 och 1</w:t>
      </w:r>
      <w:r w:rsidR="00D006E5">
        <w:t>2</w:t>
      </w:r>
      <w:r w:rsidR="00317BC9">
        <w:t xml:space="preserve"> §§</w:t>
      </w:r>
      <w:r>
        <w:t xml:space="preserve"> </w:t>
      </w:r>
      <w:r w:rsidR="007C3ABA">
        <w:t>om</w:t>
      </w:r>
      <w:r w:rsidR="00317BC9">
        <w:t xml:space="preserve"> leverantören</w:t>
      </w:r>
    </w:p>
    <w:p w14:paraId="314EF3DE" w14:textId="47EB296A" w:rsidR="007C3ABA" w:rsidRDefault="002C1A67" w:rsidP="0035267E">
      <w:pPr>
        <w:pStyle w:val="Brdtext"/>
        <w:ind w:right="95"/>
      </w:pPr>
      <w:r>
        <w:t xml:space="preserve"> </w:t>
      </w:r>
      <w:r w:rsidR="007C3ABA">
        <w:t xml:space="preserve">   1. </w:t>
      </w:r>
      <w:r>
        <w:t>intyga</w:t>
      </w:r>
      <w:r w:rsidR="00317BC9">
        <w:t>r</w:t>
      </w:r>
      <w:r>
        <w:t xml:space="preserve"> att den, senast vid ingåendet av anslutningsavtal, kommer att uppfylla kraven</w:t>
      </w:r>
      <w:r w:rsidR="007C3ABA">
        <w:t>, och</w:t>
      </w:r>
    </w:p>
    <w:p w14:paraId="6FA29C2A" w14:textId="1F46644A" w:rsidR="00317BC9" w:rsidRDefault="007C3ABA" w:rsidP="0035267E">
      <w:pPr>
        <w:pStyle w:val="Brdtext"/>
        <w:ind w:right="95"/>
      </w:pPr>
      <w:r>
        <w:t xml:space="preserve">    2. åtar sig att, senast vid</w:t>
      </w:r>
      <w:r w:rsidR="00317BC9">
        <w:t xml:space="preserve"> </w:t>
      </w:r>
      <w:r>
        <w:t>ingåendet av anslutningsavtal,</w:t>
      </w:r>
      <w:r w:rsidR="00317BC9">
        <w:t xml:space="preserve"> ge in </w:t>
      </w:r>
      <w:r>
        <w:t>dokumentation som visar att den uppfyller kraven</w:t>
      </w:r>
      <w:r w:rsidR="00192C48">
        <w:t xml:space="preserve"> vid tidpunkten för ingåendet av anslutningsavtal</w:t>
      </w:r>
      <w:r w:rsidR="00BF73BB">
        <w:t>et</w:t>
      </w:r>
      <w:r>
        <w:t>.</w:t>
      </w:r>
    </w:p>
    <w:p w14:paraId="6E92CE01" w14:textId="10F5FE4B" w:rsidR="0035724D" w:rsidRDefault="0035724D" w:rsidP="00FD6DFD">
      <w:pPr>
        <w:pStyle w:val="Brdtext"/>
        <w:ind w:right="95"/>
      </w:pPr>
    </w:p>
    <w:p w14:paraId="05FA2650" w14:textId="51E542D2" w:rsidR="00FD6DFD" w:rsidRPr="00CF3EC0" w:rsidRDefault="00CF3EC0" w:rsidP="00CF3EC0">
      <w:pPr>
        <w:pStyle w:val="Rubrikparagrafer"/>
      </w:pPr>
      <w:r w:rsidRPr="00CF3EC0">
        <w:t xml:space="preserve">Särskilda </w:t>
      </w:r>
      <w:r w:rsidR="0035724D" w:rsidRPr="00CF3EC0">
        <w:t xml:space="preserve">krav för godkännande av </w:t>
      </w:r>
      <w:r w:rsidR="0043433C">
        <w:t xml:space="preserve">en </w:t>
      </w:r>
      <w:r w:rsidR="0035724D" w:rsidRPr="00CF3EC0">
        <w:t>leverantörs ansökan om anslutning till Auktorisationssystem för elektronisk identifierin</w:t>
      </w:r>
      <w:r w:rsidRPr="00CF3EC0">
        <w:t>g</w:t>
      </w:r>
    </w:p>
    <w:p w14:paraId="37CC0FD0" w14:textId="5A285EA8" w:rsidR="00F5588A" w:rsidRDefault="002C1A67">
      <w:pPr>
        <w:pStyle w:val="Brdtext"/>
        <w:ind w:right="95"/>
      </w:pPr>
      <w:r>
        <w:rPr>
          <w:b/>
          <w:bCs/>
        </w:rPr>
        <w:t>1</w:t>
      </w:r>
      <w:r w:rsidR="00EA74E0">
        <w:rPr>
          <w:b/>
          <w:bCs/>
        </w:rPr>
        <w:t>5</w:t>
      </w:r>
      <w:r w:rsidR="00970DE1" w:rsidRPr="00366E96">
        <w:rPr>
          <w:b/>
          <w:bCs/>
        </w:rPr>
        <w:t xml:space="preserve"> §</w:t>
      </w:r>
      <w:r w:rsidR="00970DE1">
        <w:t xml:space="preserve">    </w:t>
      </w:r>
      <w:r w:rsidR="00F5588A">
        <w:t xml:space="preserve">En leverantör som ansöker om anslutning till Auktorisationssystem för elektronisk identifiering ska vara godkänd av Myndigheten för digital förvaltning enligt Tillitsramverket för </w:t>
      </w:r>
      <w:r w:rsidR="00A41984">
        <w:t>S</w:t>
      </w:r>
      <w:r w:rsidR="00F5588A">
        <w:t>vensk e-legitimation för aktuell tillitsnivå.</w:t>
      </w:r>
    </w:p>
    <w:p w14:paraId="252EED78" w14:textId="603188AB" w:rsidR="00F5588A" w:rsidRDefault="00F5588A">
      <w:pPr>
        <w:pStyle w:val="Brdtext"/>
        <w:ind w:right="95"/>
      </w:pPr>
    </w:p>
    <w:p w14:paraId="6754F3DE" w14:textId="3DBF59B3" w:rsidR="00CF3EC0" w:rsidRPr="00CF3EC0" w:rsidRDefault="00CF3EC0" w:rsidP="00CF3EC0">
      <w:pPr>
        <w:pStyle w:val="Rubrikparagrafer"/>
        <w:rPr>
          <w:bCs/>
        </w:rPr>
      </w:pPr>
      <w:r w:rsidRPr="00CF3EC0">
        <w:t>Särskilda krav för godkännande av</w:t>
      </w:r>
      <w:r w:rsidR="0043433C">
        <w:t xml:space="preserve"> en</w:t>
      </w:r>
      <w:r w:rsidRPr="00CF3EC0">
        <w:t xml:space="preserve"> leverantörs ansökan om anslutning till Auktorisationssystem </w:t>
      </w:r>
      <w:r>
        <w:t>för digital post</w:t>
      </w:r>
    </w:p>
    <w:p w14:paraId="3DDE439F" w14:textId="58F6D648" w:rsidR="00366E96" w:rsidRDefault="002C1A67" w:rsidP="00917111">
      <w:pPr>
        <w:pStyle w:val="Brdtext"/>
        <w:ind w:right="95"/>
      </w:pPr>
      <w:r>
        <w:rPr>
          <w:b/>
          <w:bCs/>
        </w:rPr>
        <w:t>1</w:t>
      </w:r>
      <w:r w:rsidR="00EA74E0">
        <w:rPr>
          <w:b/>
          <w:bCs/>
        </w:rPr>
        <w:t>6</w:t>
      </w:r>
      <w:r w:rsidR="0043433C" w:rsidRPr="0043433C">
        <w:rPr>
          <w:b/>
          <w:bCs/>
        </w:rPr>
        <w:t xml:space="preserve"> §</w:t>
      </w:r>
      <w:r w:rsidR="0043433C">
        <w:t xml:space="preserve">    </w:t>
      </w:r>
      <w:r w:rsidR="00970DE1">
        <w:t>En leverantör</w:t>
      </w:r>
      <w:r w:rsidR="004B2C00">
        <w:t xml:space="preserve"> </w:t>
      </w:r>
      <w:r w:rsidR="005B5011">
        <w:t xml:space="preserve">som ansöker om anslutning till </w:t>
      </w:r>
      <w:r w:rsidR="00870890">
        <w:t>A</w:t>
      </w:r>
      <w:r w:rsidR="005B5011">
        <w:t>uktorisationssyste</w:t>
      </w:r>
      <w:r w:rsidR="00F5588A">
        <w:t>m</w:t>
      </w:r>
      <w:r w:rsidR="001A52E2">
        <w:t xml:space="preserve"> för digital post</w:t>
      </w:r>
      <w:r w:rsidR="005B5011">
        <w:t xml:space="preserve"> </w:t>
      </w:r>
      <w:r w:rsidR="00E80229">
        <w:t xml:space="preserve">ska </w:t>
      </w:r>
      <w:r w:rsidR="00BD02B5">
        <w:t>vara ansluten</w:t>
      </w:r>
      <w:r w:rsidR="002E54D9">
        <w:t xml:space="preserve"> som brevlådeoperatör</w:t>
      </w:r>
      <w:r w:rsidR="00BD02B5">
        <w:t xml:space="preserve"> </w:t>
      </w:r>
      <w:r w:rsidR="004B2C00">
        <w:t>till</w:t>
      </w:r>
      <w:r w:rsidR="00E80229">
        <w:t xml:space="preserve"> infrastrukturen för digital post.</w:t>
      </w:r>
      <w:bookmarkEnd w:id="4"/>
    </w:p>
    <w:p w14:paraId="0D98330D" w14:textId="34A24843" w:rsidR="000B7B4A" w:rsidRDefault="005B60CA" w:rsidP="00120F53">
      <w:pPr>
        <w:pStyle w:val="Brdtext"/>
        <w:ind w:right="0"/>
      </w:pPr>
      <w:r>
        <w:t>___________</w:t>
      </w:r>
    </w:p>
    <w:p w14:paraId="2A5A83B0" w14:textId="77777777" w:rsidR="00EC4469" w:rsidRDefault="00EC4469" w:rsidP="00EC4469">
      <w:pPr>
        <w:pStyle w:val="Brdtext"/>
        <w:ind w:left="720" w:right="0"/>
      </w:pPr>
    </w:p>
    <w:p w14:paraId="029941DA" w14:textId="648E816F" w:rsidR="008D5E62" w:rsidRPr="007A4E3C" w:rsidRDefault="00EC4469" w:rsidP="00120F53">
      <w:pPr>
        <w:pStyle w:val="Brdtext"/>
        <w:ind w:right="0"/>
      </w:pPr>
      <w:r>
        <w:t xml:space="preserve">  </w:t>
      </w:r>
      <w:r w:rsidR="008913A6">
        <w:t xml:space="preserve"> </w:t>
      </w:r>
      <w:r>
        <w:t xml:space="preserve"> </w:t>
      </w:r>
      <w:r w:rsidR="00CD0C07">
        <w:t xml:space="preserve">Denna </w:t>
      </w:r>
      <w:r w:rsidR="008913A6">
        <w:t>föreskrift</w:t>
      </w:r>
      <w:r>
        <w:t xml:space="preserve"> träder i kraft den</w:t>
      </w:r>
      <w:r w:rsidR="00B36549">
        <w:t xml:space="preserve"> </w:t>
      </w:r>
      <w:r w:rsidR="00BB2CE0">
        <w:t>5</w:t>
      </w:r>
      <w:r w:rsidR="00B36549">
        <w:t xml:space="preserve"> </w:t>
      </w:r>
      <w:r w:rsidR="00774AF6">
        <w:t>maj</w:t>
      </w:r>
      <w:r w:rsidR="00B36549">
        <w:t xml:space="preserve"> 202</w:t>
      </w:r>
      <w:r w:rsidR="00774AF6">
        <w:t>5</w:t>
      </w:r>
      <w:r w:rsidR="00B36549">
        <w:t>.</w:t>
      </w:r>
    </w:p>
    <w:sectPr w:rsidR="008D5E62" w:rsidRPr="007A4E3C" w:rsidSect="007D60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8" w:right="2812" w:bottom="1418" w:left="1338" w:header="141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71E72" w14:textId="77777777" w:rsidR="00985C49" w:rsidRDefault="00985C49" w:rsidP="00967B00">
      <w:r>
        <w:separator/>
      </w:r>
    </w:p>
  </w:endnote>
  <w:endnote w:type="continuationSeparator" w:id="0">
    <w:p w14:paraId="5C879637" w14:textId="77777777" w:rsidR="00985C49" w:rsidRDefault="00985C49" w:rsidP="0096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imson Text">
    <w:panose1 w:val="02000503000000000000"/>
    <w:charset w:val="00"/>
    <w:family w:val="auto"/>
    <w:pitch w:val="variable"/>
    <w:sig w:usb0="80000047" w:usb1="40000062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9F8AF" w14:textId="77777777" w:rsidR="00120F53" w:rsidRDefault="00120F53" w:rsidP="004D05D5">
    <w:pPr>
      <w:pStyle w:val="Sidfot"/>
      <w:framePr w:wrap="none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31D658AC" w14:textId="77777777" w:rsidR="00120F53" w:rsidRDefault="00120F53" w:rsidP="00FE7B3B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49AEF" w14:textId="77777777" w:rsidR="00120F53" w:rsidRDefault="00120F53" w:rsidP="004D05D5">
    <w:pPr>
      <w:pStyle w:val="p1"/>
      <w:ind w:right="360"/>
      <w:jc w:val="right"/>
    </w:pPr>
  </w:p>
  <w:p w14:paraId="17F88909" w14:textId="77777777" w:rsidR="00120F53" w:rsidRDefault="00120F53" w:rsidP="00002134">
    <w:pPr>
      <w:pStyle w:val="p1"/>
      <w:jc w:val="right"/>
    </w:pPr>
  </w:p>
  <w:p w14:paraId="34ADD950" w14:textId="77777777" w:rsidR="00120F53" w:rsidRPr="004B3830" w:rsidRDefault="00120F53" w:rsidP="00002134">
    <w:pPr>
      <w:pStyle w:val="p1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7FB0BCCB" wp14:editId="3A47B600">
              <wp:simplePos x="0" y="0"/>
              <wp:positionH relativeFrom="column">
                <wp:posOffset>3671570</wp:posOffset>
              </wp:positionH>
              <wp:positionV relativeFrom="page">
                <wp:posOffset>9973310</wp:posOffset>
              </wp:positionV>
              <wp:extent cx="1461600" cy="122400"/>
              <wp:effectExtent l="0" t="0" r="12065" b="3175"/>
              <wp:wrapNone/>
              <wp:docPr id="4" name="Textru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1600" cy="12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C716F8" w14:textId="77777777" w:rsidR="00120F53" w:rsidRPr="00F670CD" w:rsidRDefault="00120F53" w:rsidP="00002134">
                          <w:pPr>
                            <w:pStyle w:val="p1"/>
                            <w:spacing w:line="276" w:lineRule="auto"/>
                            <w:jc w:val="right"/>
                            <w:rPr>
                              <w:rFonts w:ascii="Ubuntu" w:hAnsi="Ubuntu"/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0BCCB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31" type="#_x0000_t202" style="position:absolute;left:0;text-align:left;margin-left:289.1pt;margin-top:785.3pt;width:115.1pt;height: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" o:allowoverlap="f" filled="f" stroked="f" strokeweight=".5pt">
              <v:textbox style="mso-fit-shape-to-text:t" inset="0,0,0,0">
                <w:txbxContent>
                  <w:p w14:paraId="0FC716F8" w14:textId="77777777" w:rsidR="00120F53" w:rsidRPr="00F670CD" w:rsidRDefault="00120F53" w:rsidP="00002134">
                    <w:pPr>
                      <w:pStyle w:val="p1"/>
                      <w:spacing w:line="276" w:lineRule="auto"/>
                      <w:jc w:val="right"/>
                      <w:rPr>
                        <w:rFonts w:ascii="Ubuntu" w:hAnsi="Ubuntu"/>
                        <w:b/>
                        <w:bCs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5CE7" w14:textId="77777777" w:rsidR="00120F53" w:rsidRDefault="00120F53" w:rsidP="00A663CF">
    <w:pPr>
      <w:pStyle w:val="p1"/>
      <w:jc w:val="right"/>
    </w:pPr>
  </w:p>
  <w:p w14:paraId="6779CC61" w14:textId="77777777" w:rsidR="00120F53" w:rsidRDefault="00120F53" w:rsidP="00A663CF">
    <w:pPr>
      <w:pStyle w:val="p1"/>
      <w:jc w:val="right"/>
    </w:pPr>
  </w:p>
  <w:p w14:paraId="46A2837F" w14:textId="77777777" w:rsidR="00120F53" w:rsidRPr="004B3830" w:rsidRDefault="00120F53" w:rsidP="00A663CF">
    <w:pPr>
      <w:pStyle w:val="p1"/>
      <w:jc w:val="right"/>
      <w:rPr>
        <w:sz w:val="16"/>
        <w:szCs w:val="16"/>
      </w:rPr>
    </w:pPr>
  </w:p>
  <w:p w14:paraId="639B8C4E" w14:textId="77777777" w:rsidR="00120F53" w:rsidRPr="003A6B48" w:rsidRDefault="00120F53" w:rsidP="003A6B48">
    <w:pPr>
      <w:pStyle w:val="p1"/>
      <w:spacing w:line="276" w:lineRule="auto"/>
      <w:jc w:val="right"/>
      <w:rPr>
        <w:rFonts w:ascii="Ubuntu" w:hAnsi="Ubuntu"/>
        <w:b/>
        <w:bCs/>
        <w:sz w:val="14"/>
        <w:szCs w:val="14"/>
      </w:rPr>
    </w:pPr>
    <w:r w:rsidRPr="001B27BE">
      <w:rPr>
        <w:rStyle w:val="BrdtextChar"/>
        <w:rFonts w:ascii="Ubuntu" w:hAnsi="Ubuntu"/>
        <w:b/>
        <w:bCs/>
        <w:color w:val="5A6751"/>
        <w:sz w:val="14"/>
        <w:szCs w:val="14"/>
      </w:rPr>
      <w:softHyphen/>
      <w:t xml:space="preserve">digg.se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34E19" w14:textId="77777777" w:rsidR="00985C49" w:rsidRDefault="00985C49" w:rsidP="00967B00">
      <w:r>
        <w:separator/>
      </w:r>
    </w:p>
  </w:footnote>
  <w:footnote w:type="continuationSeparator" w:id="0">
    <w:p w14:paraId="091F28F9" w14:textId="77777777" w:rsidR="00985C49" w:rsidRDefault="00985C49" w:rsidP="00967B00">
      <w:r>
        <w:continuationSeparator/>
      </w:r>
    </w:p>
  </w:footnote>
  <w:footnote w:id="1">
    <w:p w14:paraId="785762B6" w14:textId="0DAF501D" w:rsidR="00C14A1A" w:rsidRDefault="00C14A1A" w:rsidP="004A630F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="004A630F">
        <w:t>Se</w:t>
      </w:r>
      <w:r w:rsidR="004A630F">
        <w:t xml:space="preserve"> </w:t>
      </w:r>
      <w:r w:rsidR="00492E8B">
        <w:t>Europaparlamentets och rådets direktiv (EU) 2015/1535 av den 9 september 2015 om ett informationsförfarande beträffande tekniska föreskrifter och beträffande föreskrifter för informationssamhällets tjänster</w:t>
      </w:r>
      <w:r w:rsidR="00492E8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C58D6" w14:textId="77777777" w:rsidR="00C87DF4" w:rsidRDefault="00C87DF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9252844"/>
      <w:docPartObj>
        <w:docPartGallery w:val="Watermarks"/>
        <w:docPartUnique/>
      </w:docPartObj>
    </w:sdtPr>
    <w:sdtEndPr/>
    <w:sdtContent>
      <w:p w14:paraId="203B92AA" w14:textId="4D5F3717" w:rsidR="00C87DF4" w:rsidRDefault="00B4288A">
        <w:pPr>
          <w:pStyle w:val="Sidhuvud"/>
        </w:pPr>
        <w:r>
          <w:pict w14:anchorId="28763FD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7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UTKAS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105CC" w14:textId="77777777" w:rsidR="00120F53" w:rsidRDefault="00120F53">
    <w:pPr>
      <w:pStyle w:val="Sidhuvud"/>
    </w:pPr>
    <w:r w:rsidRPr="00A663CF">
      <w:rPr>
        <w:rFonts w:ascii="Ubuntu" w:hAnsi="Ubuntu"/>
        <w:noProof/>
      </w:rPr>
      <w:drawing>
        <wp:anchor distT="0" distB="0" distL="114300" distR="114300" simplePos="0" relativeHeight="251656704" behindDoc="1" locked="0" layoutInCell="1" allowOverlap="1" wp14:anchorId="6C1DFA62" wp14:editId="551B8061">
          <wp:simplePos x="0" y="0"/>
          <wp:positionH relativeFrom="column">
            <wp:posOffset>5080</wp:posOffset>
          </wp:positionH>
          <wp:positionV relativeFrom="paragraph">
            <wp:posOffset>-429891</wp:posOffset>
          </wp:positionV>
          <wp:extent cx="2225698" cy="342900"/>
          <wp:effectExtent l="0" t="0" r="9525" b="0"/>
          <wp:wrapNone/>
          <wp:docPr id="22" name="Bildobjekt 22" descr="../Logotype/DIGG%20Logotype/PNG/DIGG_logo_tex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../Logotype/DIGG%20Logotype/PNG/DIGG_logo_text_colo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225698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3C47FC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59CD7C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91830DA"/>
    <w:multiLevelType w:val="hybridMultilevel"/>
    <w:tmpl w:val="4596E3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A1A61"/>
    <w:multiLevelType w:val="hybridMultilevel"/>
    <w:tmpl w:val="9DAC3FAE"/>
    <w:lvl w:ilvl="0" w:tplc="502861E8">
      <w:start w:val="5"/>
      <w:numFmt w:val="bullet"/>
      <w:lvlText w:val="-"/>
      <w:lvlJc w:val="left"/>
      <w:pPr>
        <w:ind w:left="720" w:hanging="360"/>
      </w:pPr>
      <w:rPr>
        <w:rFonts w:ascii="Crimson Text" w:eastAsiaTheme="minorEastAsia" w:hAnsi="Crimson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C2BAC"/>
    <w:multiLevelType w:val="hybridMultilevel"/>
    <w:tmpl w:val="C9100064"/>
    <w:lvl w:ilvl="0" w:tplc="4532EF9A">
      <w:start w:val="1"/>
      <w:numFmt w:val="bullet"/>
      <w:pStyle w:val="Formatmal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C413B"/>
    <w:multiLevelType w:val="hybridMultilevel"/>
    <w:tmpl w:val="74A66334"/>
    <w:lvl w:ilvl="0" w:tplc="BD8420C4">
      <w:start w:val="2"/>
      <w:numFmt w:val="bullet"/>
      <w:lvlText w:val="-"/>
      <w:lvlJc w:val="left"/>
      <w:pPr>
        <w:ind w:left="60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43345806"/>
    <w:multiLevelType w:val="hybridMultilevel"/>
    <w:tmpl w:val="BE58CB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45AED"/>
    <w:multiLevelType w:val="hybridMultilevel"/>
    <w:tmpl w:val="4CA022C0"/>
    <w:lvl w:ilvl="0" w:tplc="8AEAB264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54B85"/>
    <w:multiLevelType w:val="hybridMultilevel"/>
    <w:tmpl w:val="454A8182"/>
    <w:lvl w:ilvl="0" w:tplc="00AC27EC">
      <w:start w:val="851"/>
      <w:numFmt w:val="bullet"/>
      <w:lvlText w:val=""/>
      <w:lvlJc w:val="left"/>
      <w:pPr>
        <w:ind w:left="2628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6D2"/>
    <w:rsid w:val="000008F0"/>
    <w:rsid w:val="00002134"/>
    <w:rsid w:val="00020A51"/>
    <w:rsid w:val="000232C1"/>
    <w:rsid w:val="00035A1A"/>
    <w:rsid w:val="00045CD1"/>
    <w:rsid w:val="00051C56"/>
    <w:rsid w:val="000606D2"/>
    <w:rsid w:val="00060E32"/>
    <w:rsid w:val="00063930"/>
    <w:rsid w:val="0007483B"/>
    <w:rsid w:val="00082D41"/>
    <w:rsid w:val="0009458E"/>
    <w:rsid w:val="000A0458"/>
    <w:rsid w:val="000B0B7C"/>
    <w:rsid w:val="000B1CD3"/>
    <w:rsid w:val="000B5D81"/>
    <w:rsid w:val="000B7B4A"/>
    <w:rsid w:val="000C0F39"/>
    <w:rsid w:val="000C1595"/>
    <w:rsid w:val="000C20F1"/>
    <w:rsid w:val="000C40A3"/>
    <w:rsid w:val="000D79DD"/>
    <w:rsid w:val="000E11B0"/>
    <w:rsid w:val="000E134B"/>
    <w:rsid w:val="000E22D6"/>
    <w:rsid w:val="000F4C73"/>
    <w:rsid w:val="001022CA"/>
    <w:rsid w:val="001032EF"/>
    <w:rsid w:val="00103933"/>
    <w:rsid w:val="00120D55"/>
    <w:rsid w:val="00120F53"/>
    <w:rsid w:val="00127AE4"/>
    <w:rsid w:val="0013375C"/>
    <w:rsid w:val="0013515B"/>
    <w:rsid w:val="00137AD2"/>
    <w:rsid w:val="001402F4"/>
    <w:rsid w:val="0014237D"/>
    <w:rsid w:val="00143461"/>
    <w:rsid w:val="00145486"/>
    <w:rsid w:val="0015177E"/>
    <w:rsid w:val="00171D55"/>
    <w:rsid w:val="0018534C"/>
    <w:rsid w:val="00190170"/>
    <w:rsid w:val="00192C48"/>
    <w:rsid w:val="00196BB0"/>
    <w:rsid w:val="001A52E2"/>
    <w:rsid w:val="001B0369"/>
    <w:rsid w:val="001B27BE"/>
    <w:rsid w:val="001B6A43"/>
    <w:rsid w:val="001C3CC1"/>
    <w:rsid w:val="001E2D11"/>
    <w:rsid w:val="001E48F0"/>
    <w:rsid w:val="001F2D28"/>
    <w:rsid w:val="001F2EB0"/>
    <w:rsid w:val="001F4920"/>
    <w:rsid w:val="001F6786"/>
    <w:rsid w:val="00200D6B"/>
    <w:rsid w:val="00205609"/>
    <w:rsid w:val="00214E3F"/>
    <w:rsid w:val="00216BE5"/>
    <w:rsid w:val="00220914"/>
    <w:rsid w:val="002246B1"/>
    <w:rsid w:val="002315E5"/>
    <w:rsid w:val="00232950"/>
    <w:rsid w:val="00234E1F"/>
    <w:rsid w:val="0026057A"/>
    <w:rsid w:val="00262935"/>
    <w:rsid w:val="00280319"/>
    <w:rsid w:val="00280C61"/>
    <w:rsid w:val="00282072"/>
    <w:rsid w:val="002827EB"/>
    <w:rsid w:val="002843C5"/>
    <w:rsid w:val="00291984"/>
    <w:rsid w:val="00292652"/>
    <w:rsid w:val="002A61DF"/>
    <w:rsid w:val="002A7A53"/>
    <w:rsid w:val="002B407A"/>
    <w:rsid w:val="002B5642"/>
    <w:rsid w:val="002B79B4"/>
    <w:rsid w:val="002C1A67"/>
    <w:rsid w:val="002C3095"/>
    <w:rsid w:val="002D1504"/>
    <w:rsid w:val="002E2A9A"/>
    <w:rsid w:val="002E5270"/>
    <w:rsid w:val="002E54D9"/>
    <w:rsid w:val="002F1CA7"/>
    <w:rsid w:val="003010EE"/>
    <w:rsid w:val="0030534B"/>
    <w:rsid w:val="00315A3D"/>
    <w:rsid w:val="0031657D"/>
    <w:rsid w:val="00317229"/>
    <w:rsid w:val="00317BC9"/>
    <w:rsid w:val="00317E7C"/>
    <w:rsid w:val="00321437"/>
    <w:rsid w:val="00323F53"/>
    <w:rsid w:val="00326D3E"/>
    <w:rsid w:val="00333244"/>
    <w:rsid w:val="003365CC"/>
    <w:rsid w:val="0035267E"/>
    <w:rsid w:val="00354882"/>
    <w:rsid w:val="00356B5C"/>
    <w:rsid w:val="0035724D"/>
    <w:rsid w:val="00357EC5"/>
    <w:rsid w:val="00366E96"/>
    <w:rsid w:val="003719D1"/>
    <w:rsid w:val="0037208B"/>
    <w:rsid w:val="003779E1"/>
    <w:rsid w:val="00392C3C"/>
    <w:rsid w:val="003959A8"/>
    <w:rsid w:val="003A6B48"/>
    <w:rsid w:val="003B6838"/>
    <w:rsid w:val="003C0B9A"/>
    <w:rsid w:val="003C61B1"/>
    <w:rsid w:val="003D2538"/>
    <w:rsid w:val="003E754F"/>
    <w:rsid w:val="003F0C8F"/>
    <w:rsid w:val="003F104C"/>
    <w:rsid w:val="003F4233"/>
    <w:rsid w:val="003F57B2"/>
    <w:rsid w:val="0041165B"/>
    <w:rsid w:val="00417D34"/>
    <w:rsid w:val="00421841"/>
    <w:rsid w:val="00430A3A"/>
    <w:rsid w:val="00433258"/>
    <w:rsid w:val="0043433C"/>
    <w:rsid w:val="004366A2"/>
    <w:rsid w:val="00437594"/>
    <w:rsid w:val="00443027"/>
    <w:rsid w:val="00451827"/>
    <w:rsid w:val="00474E02"/>
    <w:rsid w:val="004755E6"/>
    <w:rsid w:val="00482753"/>
    <w:rsid w:val="00492E8B"/>
    <w:rsid w:val="00493AC7"/>
    <w:rsid w:val="00494D29"/>
    <w:rsid w:val="004957ED"/>
    <w:rsid w:val="004A6045"/>
    <w:rsid w:val="004A630F"/>
    <w:rsid w:val="004A7B35"/>
    <w:rsid w:val="004B2C00"/>
    <w:rsid w:val="004B3830"/>
    <w:rsid w:val="004C6C64"/>
    <w:rsid w:val="004D05D5"/>
    <w:rsid w:val="004D6545"/>
    <w:rsid w:val="004E5016"/>
    <w:rsid w:val="005013E7"/>
    <w:rsid w:val="005020A6"/>
    <w:rsid w:val="00502513"/>
    <w:rsid w:val="0051034D"/>
    <w:rsid w:val="00521769"/>
    <w:rsid w:val="00523C0C"/>
    <w:rsid w:val="00526847"/>
    <w:rsid w:val="005321E7"/>
    <w:rsid w:val="00553F44"/>
    <w:rsid w:val="0055640A"/>
    <w:rsid w:val="00566C7C"/>
    <w:rsid w:val="00571C10"/>
    <w:rsid w:val="005A02DB"/>
    <w:rsid w:val="005A233A"/>
    <w:rsid w:val="005B5011"/>
    <w:rsid w:val="005B60CA"/>
    <w:rsid w:val="005B6431"/>
    <w:rsid w:val="005B7143"/>
    <w:rsid w:val="005D4127"/>
    <w:rsid w:val="005F0637"/>
    <w:rsid w:val="005F4624"/>
    <w:rsid w:val="005F5179"/>
    <w:rsid w:val="00617C72"/>
    <w:rsid w:val="00617FF9"/>
    <w:rsid w:val="00635399"/>
    <w:rsid w:val="00645FDB"/>
    <w:rsid w:val="00660693"/>
    <w:rsid w:val="006633C3"/>
    <w:rsid w:val="006663DB"/>
    <w:rsid w:val="00676D6C"/>
    <w:rsid w:val="006907E1"/>
    <w:rsid w:val="006A1C13"/>
    <w:rsid w:val="006A39B5"/>
    <w:rsid w:val="006A5152"/>
    <w:rsid w:val="006D18DC"/>
    <w:rsid w:val="006E2B5B"/>
    <w:rsid w:val="006E5F61"/>
    <w:rsid w:val="006E64BA"/>
    <w:rsid w:val="00700BC1"/>
    <w:rsid w:val="007016C7"/>
    <w:rsid w:val="007152B9"/>
    <w:rsid w:val="00716270"/>
    <w:rsid w:val="007240EE"/>
    <w:rsid w:val="0073186D"/>
    <w:rsid w:val="00744391"/>
    <w:rsid w:val="00750EE0"/>
    <w:rsid w:val="007527B2"/>
    <w:rsid w:val="00754046"/>
    <w:rsid w:val="00762DB2"/>
    <w:rsid w:val="007726C9"/>
    <w:rsid w:val="007733C5"/>
    <w:rsid w:val="00774AF6"/>
    <w:rsid w:val="00781B6E"/>
    <w:rsid w:val="00785981"/>
    <w:rsid w:val="0078785D"/>
    <w:rsid w:val="00796297"/>
    <w:rsid w:val="007978F8"/>
    <w:rsid w:val="007A4E3C"/>
    <w:rsid w:val="007C2A9F"/>
    <w:rsid w:val="007C3ABA"/>
    <w:rsid w:val="007D1723"/>
    <w:rsid w:val="007D60F0"/>
    <w:rsid w:val="007E76F8"/>
    <w:rsid w:val="007F2A85"/>
    <w:rsid w:val="00804541"/>
    <w:rsid w:val="008114AF"/>
    <w:rsid w:val="00811A02"/>
    <w:rsid w:val="008167C5"/>
    <w:rsid w:val="00870890"/>
    <w:rsid w:val="008751AB"/>
    <w:rsid w:val="0088067A"/>
    <w:rsid w:val="00882343"/>
    <w:rsid w:val="0088463D"/>
    <w:rsid w:val="00885FAA"/>
    <w:rsid w:val="00886494"/>
    <w:rsid w:val="008913A6"/>
    <w:rsid w:val="008963B3"/>
    <w:rsid w:val="008967D3"/>
    <w:rsid w:val="008978FF"/>
    <w:rsid w:val="008A4BC9"/>
    <w:rsid w:val="008B37E7"/>
    <w:rsid w:val="008B4F0C"/>
    <w:rsid w:val="008D5E62"/>
    <w:rsid w:val="00910172"/>
    <w:rsid w:val="00917111"/>
    <w:rsid w:val="009248E3"/>
    <w:rsid w:val="00927383"/>
    <w:rsid w:val="009301E1"/>
    <w:rsid w:val="0094289F"/>
    <w:rsid w:val="00942D65"/>
    <w:rsid w:val="00944ADB"/>
    <w:rsid w:val="0094508A"/>
    <w:rsid w:val="00950B3A"/>
    <w:rsid w:val="00955BC4"/>
    <w:rsid w:val="00967B00"/>
    <w:rsid w:val="00970DE1"/>
    <w:rsid w:val="00972123"/>
    <w:rsid w:val="009747BE"/>
    <w:rsid w:val="00985C49"/>
    <w:rsid w:val="009A179B"/>
    <w:rsid w:val="009C2718"/>
    <w:rsid w:val="009E6475"/>
    <w:rsid w:val="00A04A77"/>
    <w:rsid w:val="00A07E1A"/>
    <w:rsid w:val="00A10132"/>
    <w:rsid w:val="00A109C5"/>
    <w:rsid w:val="00A10F0B"/>
    <w:rsid w:val="00A1139F"/>
    <w:rsid w:val="00A2337B"/>
    <w:rsid w:val="00A33B00"/>
    <w:rsid w:val="00A346B5"/>
    <w:rsid w:val="00A41984"/>
    <w:rsid w:val="00A434AB"/>
    <w:rsid w:val="00A4408D"/>
    <w:rsid w:val="00A5403B"/>
    <w:rsid w:val="00A663CF"/>
    <w:rsid w:val="00A72B5B"/>
    <w:rsid w:val="00A740AD"/>
    <w:rsid w:val="00AA588B"/>
    <w:rsid w:val="00AB29C7"/>
    <w:rsid w:val="00AB4512"/>
    <w:rsid w:val="00AB5512"/>
    <w:rsid w:val="00AD5881"/>
    <w:rsid w:val="00AD7377"/>
    <w:rsid w:val="00AE2B55"/>
    <w:rsid w:val="00AE4A89"/>
    <w:rsid w:val="00AF68C7"/>
    <w:rsid w:val="00AF7AE5"/>
    <w:rsid w:val="00B36549"/>
    <w:rsid w:val="00B3713E"/>
    <w:rsid w:val="00B4288A"/>
    <w:rsid w:val="00B44BC1"/>
    <w:rsid w:val="00B662C9"/>
    <w:rsid w:val="00B71C35"/>
    <w:rsid w:val="00B741DA"/>
    <w:rsid w:val="00B848D0"/>
    <w:rsid w:val="00B84904"/>
    <w:rsid w:val="00B90AA4"/>
    <w:rsid w:val="00B9271B"/>
    <w:rsid w:val="00B9799B"/>
    <w:rsid w:val="00BA69E4"/>
    <w:rsid w:val="00BB2CE0"/>
    <w:rsid w:val="00BB4983"/>
    <w:rsid w:val="00BD02B5"/>
    <w:rsid w:val="00BD19B5"/>
    <w:rsid w:val="00BE22E7"/>
    <w:rsid w:val="00BE71BC"/>
    <w:rsid w:val="00BF29B8"/>
    <w:rsid w:val="00BF73BB"/>
    <w:rsid w:val="00C0340C"/>
    <w:rsid w:val="00C04090"/>
    <w:rsid w:val="00C07AA4"/>
    <w:rsid w:val="00C133C1"/>
    <w:rsid w:val="00C14A1A"/>
    <w:rsid w:val="00C41DD4"/>
    <w:rsid w:val="00C5058D"/>
    <w:rsid w:val="00C51DC1"/>
    <w:rsid w:val="00C52E3D"/>
    <w:rsid w:val="00C60457"/>
    <w:rsid w:val="00C611C9"/>
    <w:rsid w:val="00C6242F"/>
    <w:rsid w:val="00C718CA"/>
    <w:rsid w:val="00C74949"/>
    <w:rsid w:val="00C82645"/>
    <w:rsid w:val="00C87DF4"/>
    <w:rsid w:val="00C942B0"/>
    <w:rsid w:val="00CA58F9"/>
    <w:rsid w:val="00CA6BA8"/>
    <w:rsid w:val="00CB04D5"/>
    <w:rsid w:val="00CB40EF"/>
    <w:rsid w:val="00CB5C30"/>
    <w:rsid w:val="00CB609D"/>
    <w:rsid w:val="00CC4DC9"/>
    <w:rsid w:val="00CC7629"/>
    <w:rsid w:val="00CD0C07"/>
    <w:rsid w:val="00CD5D9A"/>
    <w:rsid w:val="00CE14F7"/>
    <w:rsid w:val="00CE3485"/>
    <w:rsid w:val="00CF3EC0"/>
    <w:rsid w:val="00CF6C00"/>
    <w:rsid w:val="00D006E5"/>
    <w:rsid w:val="00D008FE"/>
    <w:rsid w:val="00D05478"/>
    <w:rsid w:val="00D06D67"/>
    <w:rsid w:val="00D136A1"/>
    <w:rsid w:val="00D16E25"/>
    <w:rsid w:val="00D20E24"/>
    <w:rsid w:val="00D30456"/>
    <w:rsid w:val="00D41B65"/>
    <w:rsid w:val="00D41B73"/>
    <w:rsid w:val="00D44BEF"/>
    <w:rsid w:val="00D450BC"/>
    <w:rsid w:val="00D47123"/>
    <w:rsid w:val="00D47533"/>
    <w:rsid w:val="00D515A2"/>
    <w:rsid w:val="00D540ED"/>
    <w:rsid w:val="00D55605"/>
    <w:rsid w:val="00D66568"/>
    <w:rsid w:val="00D73428"/>
    <w:rsid w:val="00D806A2"/>
    <w:rsid w:val="00D86E4E"/>
    <w:rsid w:val="00D946F2"/>
    <w:rsid w:val="00DA6E14"/>
    <w:rsid w:val="00DA7BC0"/>
    <w:rsid w:val="00DB0B97"/>
    <w:rsid w:val="00DB12D0"/>
    <w:rsid w:val="00DB2E8C"/>
    <w:rsid w:val="00DB3317"/>
    <w:rsid w:val="00DC361C"/>
    <w:rsid w:val="00DD237B"/>
    <w:rsid w:val="00E130AD"/>
    <w:rsid w:val="00E14E85"/>
    <w:rsid w:val="00E31E4B"/>
    <w:rsid w:val="00E428D4"/>
    <w:rsid w:val="00E451C1"/>
    <w:rsid w:val="00E47630"/>
    <w:rsid w:val="00E54EEB"/>
    <w:rsid w:val="00E611E5"/>
    <w:rsid w:val="00E61B36"/>
    <w:rsid w:val="00E80229"/>
    <w:rsid w:val="00E81883"/>
    <w:rsid w:val="00E84BE0"/>
    <w:rsid w:val="00E878AC"/>
    <w:rsid w:val="00E91CC0"/>
    <w:rsid w:val="00EA049C"/>
    <w:rsid w:val="00EA0648"/>
    <w:rsid w:val="00EA5BA8"/>
    <w:rsid w:val="00EA74E0"/>
    <w:rsid w:val="00EB0F55"/>
    <w:rsid w:val="00EB19A6"/>
    <w:rsid w:val="00EC4469"/>
    <w:rsid w:val="00EC73A1"/>
    <w:rsid w:val="00ED0A02"/>
    <w:rsid w:val="00ED221B"/>
    <w:rsid w:val="00ED6E27"/>
    <w:rsid w:val="00EE5A32"/>
    <w:rsid w:val="00EF2486"/>
    <w:rsid w:val="00EF5E4A"/>
    <w:rsid w:val="00F10290"/>
    <w:rsid w:val="00F11982"/>
    <w:rsid w:val="00F3101F"/>
    <w:rsid w:val="00F3467F"/>
    <w:rsid w:val="00F46A42"/>
    <w:rsid w:val="00F50E6A"/>
    <w:rsid w:val="00F540F7"/>
    <w:rsid w:val="00F5588A"/>
    <w:rsid w:val="00F62365"/>
    <w:rsid w:val="00F670CD"/>
    <w:rsid w:val="00F874A3"/>
    <w:rsid w:val="00F878DF"/>
    <w:rsid w:val="00FA0DEB"/>
    <w:rsid w:val="00FB0681"/>
    <w:rsid w:val="00FB58A0"/>
    <w:rsid w:val="00FB5CF5"/>
    <w:rsid w:val="00FB7999"/>
    <w:rsid w:val="00FC433C"/>
    <w:rsid w:val="00FD6DFD"/>
    <w:rsid w:val="00FE3AC9"/>
    <w:rsid w:val="00FE5574"/>
    <w:rsid w:val="00FE651F"/>
    <w:rsid w:val="00FE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41D6686"/>
  <w14:defaultImageDpi w14:val="32767"/>
  <w15:chartTrackingRefBased/>
  <w15:docId w15:val="{269C772B-2EE7-458D-B150-54091BC8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7B00"/>
    <w:pPr>
      <w:spacing w:after="0"/>
      <w:jc w:val="left"/>
    </w:pPr>
    <w:rPr>
      <w:rFonts w:ascii="Crimson Text" w:hAnsi="Crimson Text" w:cs="Times New Roman"/>
      <w:sz w:val="22"/>
      <w:szCs w:val="22"/>
      <w:lang w:eastAsia="sv-SE"/>
    </w:rPr>
  </w:style>
  <w:style w:type="paragraph" w:styleId="Rubrik1">
    <w:name w:val="heading 1"/>
    <w:aliases w:val="Föreskriftsrubrik"/>
    <w:basedOn w:val="p1"/>
    <w:link w:val="Rubrik1Char"/>
    <w:uiPriority w:val="9"/>
    <w:qFormat/>
    <w:rsid w:val="009248E3"/>
    <w:pPr>
      <w:spacing w:before="600"/>
      <w:outlineLvl w:val="0"/>
    </w:pPr>
    <w:rPr>
      <w:rFonts w:ascii="Times New Roman" w:hAnsi="Times New Roman"/>
      <w:b/>
      <w:sz w:val="34"/>
      <w:szCs w:val="80"/>
    </w:rPr>
  </w:style>
  <w:style w:type="paragraph" w:styleId="Rubrik2">
    <w:name w:val="heading 2"/>
    <w:aliases w:val="MDFFS-nummer"/>
    <w:basedOn w:val="Normal"/>
    <w:next w:val="Normal"/>
    <w:link w:val="Rubrik2Char"/>
    <w:uiPriority w:val="9"/>
    <w:unhideWhenUsed/>
    <w:qFormat/>
    <w:rsid w:val="00CE14F7"/>
    <w:pPr>
      <w:outlineLvl w:val="1"/>
    </w:pPr>
    <w:rPr>
      <w:rFonts w:ascii="Times New Roman" w:hAnsi="Times New Roman"/>
      <w:b/>
      <w:bCs/>
      <w:sz w:val="24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rsid w:val="00502513"/>
    <w:pPr>
      <w:outlineLvl w:val="2"/>
    </w:pPr>
    <w:rPr>
      <w:smallCaps/>
      <w:spacing w:val="5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02513"/>
    <w:pPr>
      <w:spacing w:before="240"/>
      <w:outlineLvl w:val="3"/>
    </w:pPr>
    <w:rPr>
      <w:smallCaps/>
      <w:spacing w:val="1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02513"/>
    <w:pPr>
      <w:spacing w:before="200"/>
      <w:outlineLvl w:val="4"/>
    </w:pPr>
    <w:rPr>
      <w:smallCaps/>
      <w:color w:val="E4714D" w:themeColor="accent2" w:themeShade="BF"/>
      <w:spacing w:val="10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02513"/>
    <w:pPr>
      <w:outlineLvl w:val="5"/>
    </w:pPr>
    <w:rPr>
      <w:smallCaps/>
      <w:color w:val="F2B9A7" w:themeColor="accent2"/>
      <w:spacing w:val="5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02513"/>
    <w:pPr>
      <w:outlineLvl w:val="6"/>
    </w:pPr>
    <w:rPr>
      <w:b/>
      <w:smallCaps/>
      <w:color w:val="F2B9A7" w:themeColor="accent2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02513"/>
    <w:pPr>
      <w:outlineLvl w:val="7"/>
    </w:pPr>
    <w:rPr>
      <w:b/>
      <w:i/>
      <w:smallCaps/>
      <w:color w:val="E4714D" w:themeColor="accent2" w:themeShade="BF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02513"/>
    <w:pPr>
      <w:outlineLvl w:val="8"/>
    </w:pPr>
    <w:rPr>
      <w:b/>
      <w:i/>
      <w:smallCaps/>
      <w:color w:val="B13E1A" w:themeColor="accent2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008F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008F0"/>
  </w:style>
  <w:style w:type="paragraph" w:styleId="Sidfot">
    <w:name w:val="footer"/>
    <w:basedOn w:val="Normal"/>
    <w:link w:val="SidfotChar"/>
    <w:uiPriority w:val="99"/>
    <w:unhideWhenUsed/>
    <w:rsid w:val="000008F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008F0"/>
  </w:style>
  <w:style w:type="character" w:customStyle="1" w:styleId="Rubrik1Char">
    <w:name w:val="Rubrik 1 Char"/>
    <w:aliases w:val="Föreskriftsrubrik Char"/>
    <w:basedOn w:val="Standardstycketeckensnitt"/>
    <w:link w:val="Rubrik1"/>
    <w:uiPriority w:val="9"/>
    <w:rsid w:val="009248E3"/>
    <w:rPr>
      <w:rFonts w:ascii="Times New Roman" w:hAnsi="Times New Roman" w:cs="Times New Roman"/>
      <w:b/>
      <w:sz w:val="34"/>
      <w:szCs w:val="80"/>
      <w:lang w:eastAsia="sv-SE"/>
    </w:rPr>
  </w:style>
  <w:style w:type="character" w:customStyle="1" w:styleId="Rubrik2Char">
    <w:name w:val="Rubrik 2 Char"/>
    <w:aliases w:val="MDFFS-nummer Char"/>
    <w:basedOn w:val="Standardstycketeckensnitt"/>
    <w:link w:val="Rubrik2"/>
    <w:uiPriority w:val="9"/>
    <w:rsid w:val="00CE14F7"/>
    <w:rPr>
      <w:rFonts w:ascii="Times New Roman" w:hAnsi="Times New Roman" w:cs="Times New Roman"/>
      <w:b/>
      <w:bCs/>
      <w:sz w:val="24"/>
      <w:szCs w:val="22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02513"/>
    <w:rPr>
      <w:smallCaps/>
      <w:spacing w:val="5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02513"/>
    <w:rPr>
      <w:smallCaps/>
      <w:spacing w:val="10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02513"/>
    <w:rPr>
      <w:smallCaps/>
      <w:color w:val="E4714D" w:themeColor="accent2" w:themeShade="BF"/>
      <w:spacing w:val="10"/>
      <w:sz w:val="22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02513"/>
    <w:rPr>
      <w:smallCaps/>
      <w:color w:val="F2B9A7" w:themeColor="accent2"/>
      <w:spacing w:val="5"/>
      <w:sz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02513"/>
    <w:rPr>
      <w:b/>
      <w:smallCaps/>
      <w:color w:val="F2B9A7" w:themeColor="accent2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02513"/>
    <w:rPr>
      <w:b/>
      <w:i/>
      <w:smallCaps/>
      <w:color w:val="E4714D" w:themeColor="accent2" w:themeShade="BF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02513"/>
    <w:rPr>
      <w:b/>
      <w:i/>
      <w:smallCaps/>
      <w:color w:val="B13E1A" w:themeColor="accent2" w:themeShade="7F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02513"/>
    <w:rPr>
      <w:b/>
      <w:bCs/>
      <w:caps/>
      <w:sz w:val="16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502513"/>
    <w:pPr>
      <w:pBdr>
        <w:top w:val="single" w:sz="12" w:space="1" w:color="F2B9A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502513"/>
    <w:rPr>
      <w:smallCaps/>
      <w:sz w:val="48"/>
      <w:szCs w:val="48"/>
    </w:rPr>
  </w:style>
  <w:style w:type="paragraph" w:styleId="Underrubrik">
    <w:name w:val="Subtitle"/>
    <w:basedOn w:val="Normal"/>
    <w:next w:val="Normal"/>
    <w:link w:val="UnderrubrikChar"/>
    <w:uiPriority w:val="11"/>
    <w:rsid w:val="00502513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02513"/>
    <w:rPr>
      <w:rFonts w:asciiTheme="majorHAnsi" w:eastAsiaTheme="majorEastAsia" w:hAnsiTheme="majorHAnsi" w:cstheme="majorBidi"/>
      <w:szCs w:val="22"/>
    </w:rPr>
  </w:style>
  <w:style w:type="character" w:styleId="Stark">
    <w:name w:val="Strong"/>
    <w:uiPriority w:val="22"/>
    <w:qFormat/>
    <w:rsid w:val="00502513"/>
    <w:rPr>
      <w:b/>
      <w:color w:val="F2B9A7" w:themeColor="accent2"/>
    </w:rPr>
  </w:style>
  <w:style w:type="character" w:styleId="Betoning">
    <w:name w:val="Emphasis"/>
    <w:uiPriority w:val="20"/>
    <w:rsid w:val="00502513"/>
    <w:rPr>
      <w:b/>
      <w:i/>
      <w:spacing w:val="10"/>
    </w:rPr>
  </w:style>
  <w:style w:type="paragraph" w:styleId="Ingetavstnd">
    <w:name w:val="No Spacing"/>
    <w:aliases w:val="Ingress"/>
    <w:basedOn w:val="Normal"/>
    <w:link w:val="IngetavstndChar"/>
    <w:uiPriority w:val="1"/>
    <w:qFormat/>
    <w:rsid w:val="00EA0648"/>
    <w:rPr>
      <w:rFonts w:ascii="Ubuntu" w:hAnsi="Ubuntu"/>
      <w:szCs w:val="24"/>
    </w:rPr>
  </w:style>
  <w:style w:type="character" w:customStyle="1" w:styleId="IngetavstndChar">
    <w:name w:val="Inget avstånd Char"/>
    <w:aliases w:val="Ingress Char"/>
    <w:basedOn w:val="Standardstycketeckensnitt"/>
    <w:link w:val="Ingetavstnd"/>
    <w:uiPriority w:val="1"/>
    <w:rsid w:val="00EA0648"/>
    <w:rPr>
      <w:rFonts w:ascii="Ubuntu" w:hAnsi="Ubuntu" w:cs="Times New Roman"/>
      <w:sz w:val="22"/>
      <w:szCs w:val="24"/>
      <w:lang w:val="en-US" w:eastAsia="sv-SE"/>
    </w:rPr>
  </w:style>
  <w:style w:type="paragraph" w:styleId="Liststycke">
    <w:name w:val="List Paragraph"/>
    <w:basedOn w:val="Normal"/>
    <w:uiPriority w:val="34"/>
    <w:rsid w:val="0050251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rsid w:val="00502513"/>
    <w:rPr>
      <w:i/>
    </w:rPr>
  </w:style>
  <w:style w:type="character" w:customStyle="1" w:styleId="CitatChar">
    <w:name w:val="Citat Char"/>
    <w:basedOn w:val="Standardstycketeckensnitt"/>
    <w:link w:val="Citat"/>
    <w:uiPriority w:val="29"/>
    <w:rsid w:val="00502513"/>
    <w:rPr>
      <w:i/>
    </w:rPr>
  </w:style>
  <w:style w:type="paragraph" w:styleId="Starktcitat">
    <w:name w:val="Intense Quote"/>
    <w:basedOn w:val="Normal"/>
    <w:next w:val="Normal"/>
    <w:link w:val="StarktcitatChar"/>
    <w:uiPriority w:val="30"/>
    <w:rsid w:val="00502513"/>
    <w:pPr>
      <w:pBdr>
        <w:top w:val="single" w:sz="8" w:space="10" w:color="E4714D" w:themeColor="accent2" w:themeShade="BF"/>
        <w:left w:val="single" w:sz="8" w:space="10" w:color="E4714D" w:themeColor="accent2" w:themeShade="BF"/>
        <w:bottom w:val="single" w:sz="8" w:space="10" w:color="E4714D" w:themeColor="accent2" w:themeShade="BF"/>
        <w:right w:val="single" w:sz="8" w:space="10" w:color="E4714D" w:themeColor="accent2" w:themeShade="BF"/>
      </w:pBdr>
      <w:shd w:val="clear" w:color="auto" w:fill="F2B9A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02513"/>
    <w:rPr>
      <w:b/>
      <w:i/>
      <w:color w:val="FFFFFF" w:themeColor="background1"/>
      <w:shd w:val="clear" w:color="auto" w:fill="F2B9A7" w:themeFill="accent2"/>
    </w:rPr>
  </w:style>
  <w:style w:type="character" w:styleId="Diskretbetoning">
    <w:name w:val="Subtle Emphasis"/>
    <w:uiPriority w:val="19"/>
    <w:rsid w:val="00502513"/>
    <w:rPr>
      <w:i/>
    </w:rPr>
  </w:style>
  <w:style w:type="character" w:styleId="Starkbetoning">
    <w:name w:val="Intense Emphasis"/>
    <w:uiPriority w:val="21"/>
    <w:rsid w:val="00502513"/>
    <w:rPr>
      <w:b/>
      <w:i/>
      <w:color w:val="F2B9A7" w:themeColor="accent2"/>
      <w:spacing w:val="10"/>
    </w:rPr>
  </w:style>
  <w:style w:type="character" w:styleId="Diskretreferens">
    <w:name w:val="Subtle Reference"/>
    <w:uiPriority w:val="31"/>
    <w:rsid w:val="00502513"/>
    <w:rPr>
      <w:b/>
    </w:rPr>
  </w:style>
  <w:style w:type="character" w:styleId="Starkreferens">
    <w:name w:val="Intense Reference"/>
    <w:uiPriority w:val="32"/>
    <w:rsid w:val="00502513"/>
    <w:rPr>
      <w:b/>
      <w:bCs/>
      <w:smallCaps/>
      <w:spacing w:val="5"/>
      <w:sz w:val="22"/>
      <w:szCs w:val="22"/>
      <w:u w:val="single"/>
    </w:rPr>
  </w:style>
  <w:style w:type="character" w:styleId="Bokenstitel">
    <w:name w:val="Book Title"/>
    <w:uiPriority w:val="33"/>
    <w:rsid w:val="0050251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Innehllsfrteckningsrubrik">
    <w:name w:val="TOC Heading"/>
    <w:basedOn w:val="MDFFS"/>
    <w:next w:val="Normal"/>
    <w:uiPriority w:val="39"/>
    <w:unhideWhenUsed/>
    <w:qFormat/>
    <w:rsid w:val="0026057A"/>
    <w:pPr>
      <w:outlineLvl w:val="9"/>
    </w:pPr>
  </w:style>
  <w:style w:type="paragraph" w:customStyle="1" w:styleId="p1">
    <w:name w:val="p1"/>
    <w:basedOn w:val="Normal"/>
    <w:rsid w:val="00502513"/>
    <w:pPr>
      <w:spacing w:line="240" w:lineRule="auto"/>
    </w:pPr>
    <w:rPr>
      <w:sz w:val="17"/>
      <w:szCs w:val="17"/>
    </w:rPr>
  </w:style>
  <w:style w:type="paragraph" w:customStyle="1" w:styleId="p2">
    <w:name w:val="p2"/>
    <w:basedOn w:val="Normal"/>
    <w:rsid w:val="00502513"/>
    <w:pPr>
      <w:spacing w:line="240" w:lineRule="auto"/>
    </w:pPr>
    <w:rPr>
      <w:sz w:val="17"/>
      <w:szCs w:val="17"/>
    </w:rPr>
  </w:style>
  <w:style w:type="character" w:customStyle="1" w:styleId="apple-converted-space">
    <w:name w:val="apple-converted-space"/>
    <w:basedOn w:val="Standardstycketeckensnitt"/>
    <w:rsid w:val="00502513"/>
  </w:style>
  <w:style w:type="character" w:styleId="Sidnummer">
    <w:name w:val="page number"/>
    <w:basedOn w:val="Standardstycketeckensnitt"/>
    <w:uiPriority w:val="99"/>
    <w:semiHidden/>
    <w:unhideWhenUsed/>
    <w:rsid w:val="003D2538"/>
  </w:style>
  <w:style w:type="paragraph" w:styleId="Brdtext">
    <w:name w:val="Body Text"/>
    <w:basedOn w:val="Normal"/>
    <w:link w:val="BrdtextChar"/>
    <w:uiPriority w:val="99"/>
    <w:unhideWhenUsed/>
    <w:qFormat/>
    <w:rsid w:val="005B60CA"/>
    <w:pPr>
      <w:spacing w:line="240" w:lineRule="auto"/>
      <w:ind w:right="2268"/>
    </w:pPr>
    <w:rPr>
      <w:rFonts w:ascii="Times New Roman" w:hAnsi="Times New Roman"/>
      <w:sz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5B60CA"/>
    <w:rPr>
      <w:rFonts w:ascii="Times New Roman" w:hAnsi="Times New Roman" w:cs="Times New Roman"/>
      <w:sz w:val="24"/>
      <w:szCs w:val="22"/>
      <w:lang w:eastAsia="sv-SE"/>
    </w:rPr>
  </w:style>
  <w:style w:type="paragraph" w:customStyle="1" w:styleId="Brdtextkursiv">
    <w:name w:val="Brödtext kursiv"/>
    <w:basedOn w:val="Brdtext"/>
    <w:link w:val="BrdtextkursivChar"/>
    <w:qFormat/>
    <w:rsid w:val="00E91CC0"/>
    <w:rPr>
      <w:i/>
    </w:rPr>
  </w:style>
  <w:style w:type="character" w:customStyle="1" w:styleId="BrdtextkursivChar">
    <w:name w:val="Brödtext kursiv Char"/>
    <w:basedOn w:val="BrdtextChar"/>
    <w:link w:val="Brdtextkursiv"/>
    <w:rsid w:val="00E91CC0"/>
    <w:rPr>
      <w:rFonts w:ascii="Crimson Text" w:hAnsi="Crimson Text" w:cs="Times New Roman"/>
      <w:i/>
      <w:sz w:val="24"/>
      <w:szCs w:val="22"/>
      <w:lang w:val="en-US" w:eastAsia="sv-SE"/>
    </w:rPr>
  </w:style>
  <w:style w:type="paragraph" w:customStyle="1" w:styleId="Citat1">
    <w:name w:val="Citat 1"/>
    <w:basedOn w:val="Brdtextkursiv"/>
    <w:link w:val="Citat1Char"/>
    <w:qFormat/>
    <w:rsid w:val="009747BE"/>
    <w:rPr>
      <w:iCs/>
      <w:szCs w:val="20"/>
    </w:rPr>
  </w:style>
  <w:style w:type="character" w:customStyle="1" w:styleId="Citat1Char">
    <w:name w:val="Citat 1 Char"/>
    <w:basedOn w:val="BrdtextkursivChar"/>
    <w:link w:val="Citat1"/>
    <w:rsid w:val="009747BE"/>
    <w:rPr>
      <w:rFonts w:ascii="Crimson Text" w:hAnsi="Crimson Text" w:cs="Times New Roman"/>
      <w:i/>
      <w:iCs/>
      <w:sz w:val="24"/>
      <w:szCs w:val="22"/>
      <w:lang w:val="en-US" w:eastAsia="sv-SE"/>
    </w:rPr>
  </w:style>
  <w:style w:type="paragraph" w:customStyle="1" w:styleId="Rubrikparagrafer">
    <w:name w:val="Rubrik paragrafer"/>
    <w:basedOn w:val="Rubrik2"/>
    <w:link w:val="RubrikparagraferChar"/>
    <w:qFormat/>
    <w:rsid w:val="00CE14F7"/>
    <w:rPr>
      <w:bCs w:val="0"/>
      <w:szCs w:val="28"/>
    </w:rPr>
  </w:style>
  <w:style w:type="character" w:customStyle="1" w:styleId="RubrikparagraferChar">
    <w:name w:val="Rubrik paragrafer Char"/>
    <w:basedOn w:val="Rubrik2Char"/>
    <w:link w:val="Rubrikparagrafer"/>
    <w:rsid w:val="00CE14F7"/>
    <w:rPr>
      <w:rFonts w:ascii="Times New Roman" w:hAnsi="Times New Roman" w:cs="Times New Roman"/>
      <w:b/>
      <w:bCs w:val="0"/>
      <w:sz w:val="24"/>
      <w:szCs w:val="28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26057A"/>
    <w:pPr>
      <w:spacing w:before="120"/>
    </w:pPr>
    <w:rPr>
      <w:rFonts w:asciiTheme="minorHAnsi" w:hAnsiTheme="minorHAnsi"/>
      <w:b/>
      <w:bCs/>
    </w:rPr>
  </w:style>
  <w:style w:type="paragraph" w:customStyle="1" w:styleId="MDFFS">
    <w:name w:val="MDFFS"/>
    <w:basedOn w:val="Rubrik1"/>
    <w:link w:val="MDFFSChar"/>
    <w:qFormat/>
    <w:rsid w:val="00A07E1A"/>
    <w:pPr>
      <w:spacing w:before="0"/>
    </w:pPr>
    <w:rPr>
      <w:sz w:val="42"/>
    </w:rPr>
  </w:style>
  <w:style w:type="character" w:customStyle="1" w:styleId="MDFFSChar">
    <w:name w:val="MDFFS Char"/>
    <w:basedOn w:val="Rubrik1Char"/>
    <w:link w:val="MDFFS"/>
    <w:rsid w:val="00A07E1A"/>
    <w:rPr>
      <w:rFonts w:ascii="Times New Roman" w:hAnsi="Times New Roman" w:cs="Times New Roman"/>
      <w:b/>
      <w:sz w:val="42"/>
      <w:szCs w:val="80"/>
      <w:lang w:eastAsia="sv-SE"/>
    </w:rPr>
  </w:style>
  <w:style w:type="paragraph" w:styleId="Innehll2">
    <w:name w:val="toc 2"/>
    <w:basedOn w:val="Normal"/>
    <w:next w:val="Normal"/>
    <w:autoRedefine/>
    <w:uiPriority w:val="39"/>
    <w:unhideWhenUsed/>
    <w:rsid w:val="0026057A"/>
    <w:pPr>
      <w:ind w:left="220"/>
    </w:pPr>
    <w:rPr>
      <w:rFonts w:asciiTheme="minorHAnsi" w:hAnsiTheme="minorHAnsi"/>
      <w:i/>
      <w:iCs/>
    </w:rPr>
  </w:style>
  <w:style w:type="character" w:styleId="Hyperlnk">
    <w:name w:val="Hyperlink"/>
    <w:basedOn w:val="Standardstycketeckensnitt"/>
    <w:uiPriority w:val="99"/>
    <w:unhideWhenUsed/>
    <w:rsid w:val="0026057A"/>
    <w:rPr>
      <w:color w:val="0563C1" w:themeColor="hyperlink"/>
      <w:u w:val="single"/>
    </w:rPr>
  </w:style>
  <w:style w:type="paragraph" w:styleId="Innehll3">
    <w:name w:val="toc 3"/>
    <w:basedOn w:val="Normal"/>
    <w:next w:val="Normal"/>
    <w:autoRedefine/>
    <w:uiPriority w:val="39"/>
    <w:semiHidden/>
    <w:unhideWhenUsed/>
    <w:rsid w:val="0026057A"/>
    <w:pPr>
      <w:ind w:left="440"/>
    </w:pPr>
    <w:rPr>
      <w:rFonts w:asciiTheme="minorHAnsi" w:hAnsiTheme="minorHAnsi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26057A"/>
    <w:pPr>
      <w:ind w:left="660"/>
    </w:pPr>
    <w:rPr>
      <w:rFonts w:asciiTheme="minorHAnsi" w:hAnsiTheme="minorHAnsi"/>
      <w:sz w:val="20"/>
      <w:szCs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26057A"/>
    <w:pPr>
      <w:ind w:left="880"/>
    </w:pPr>
    <w:rPr>
      <w:rFonts w:asciiTheme="minorHAnsi" w:hAnsiTheme="minorHAnsi"/>
      <w:sz w:val="20"/>
      <w:szCs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26057A"/>
    <w:pPr>
      <w:ind w:left="1100"/>
    </w:pPr>
    <w:rPr>
      <w:rFonts w:asciiTheme="minorHAnsi" w:hAnsiTheme="minorHAnsi"/>
      <w:sz w:val="20"/>
      <w:szCs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26057A"/>
    <w:pPr>
      <w:ind w:left="1320"/>
    </w:pPr>
    <w:rPr>
      <w:rFonts w:asciiTheme="minorHAnsi" w:hAnsiTheme="minorHAnsi"/>
      <w:sz w:val="20"/>
      <w:szCs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26057A"/>
    <w:pPr>
      <w:ind w:left="1540"/>
    </w:pPr>
    <w:rPr>
      <w:rFonts w:asciiTheme="minorHAnsi" w:hAnsiTheme="minorHAnsi"/>
      <w:sz w:val="20"/>
      <w:szCs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26057A"/>
    <w:pPr>
      <w:ind w:left="1760"/>
    </w:pPr>
    <w:rPr>
      <w:rFonts w:asciiTheme="minorHAnsi" w:hAnsiTheme="minorHAnsi"/>
      <w:sz w:val="20"/>
      <w:szCs w:val="20"/>
    </w:rPr>
  </w:style>
  <w:style w:type="paragraph" w:customStyle="1" w:styleId="Formatmall1">
    <w:name w:val="Formatmall1"/>
    <w:basedOn w:val="Punktlista"/>
    <w:rsid w:val="00493AC7"/>
    <w:pPr>
      <w:numPr>
        <w:numId w:val="1"/>
      </w:numPr>
    </w:pPr>
  </w:style>
  <w:style w:type="paragraph" w:styleId="Punktlista">
    <w:name w:val="List Bullet"/>
    <w:basedOn w:val="Normal"/>
    <w:uiPriority w:val="99"/>
    <w:unhideWhenUsed/>
    <w:qFormat/>
    <w:rsid w:val="00493AC7"/>
    <w:pPr>
      <w:numPr>
        <w:numId w:val="2"/>
      </w:numPr>
      <w:spacing w:before="120" w:after="120" w:line="240" w:lineRule="auto"/>
      <w:ind w:left="284" w:hanging="284"/>
      <w:contextualSpacing/>
    </w:pPr>
  </w:style>
  <w:style w:type="paragraph" w:customStyle="1" w:styleId="Sifferlista">
    <w:name w:val="Sifferlista"/>
    <w:basedOn w:val="Numreradlista"/>
    <w:qFormat/>
    <w:rsid w:val="00493AC7"/>
    <w:pPr>
      <w:spacing w:before="120" w:after="120" w:line="240" w:lineRule="auto"/>
      <w:ind w:left="284" w:hanging="284"/>
    </w:pPr>
  </w:style>
  <w:style w:type="paragraph" w:styleId="Numreradlista">
    <w:name w:val="List Number"/>
    <w:basedOn w:val="Normal"/>
    <w:uiPriority w:val="99"/>
    <w:semiHidden/>
    <w:unhideWhenUsed/>
    <w:rsid w:val="00493AC7"/>
    <w:pPr>
      <w:numPr>
        <w:numId w:val="3"/>
      </w:numPr>
      <w:contextualSpacing/>
    </w:pPr>
  </w:style>
  <w:style w:type="paragraph" w:customStyle="1" w:styleId="OrtDatum">
    <w:name w:val="Ort &amp; Datum"/>
    <w:basedOn w:val="Rubrik1"/>
    <w:link w:val="OrtDatumChar"/>
    <w:rsid w:val="000232C1"/>
    <w:pPr>
      <w:spacing w:line="276" w:lineRule="auto"/>
    </w:pPr>
    <w:rPr>
      <w:sz w:val="14"/>
      <w:szCs w:val="14"/>
      <w:lang w:val="en-US"/>
    </w:rPr>
  </w:style>
  <w:style w:type="character" w:customStyle="1" w:styleId="OrtDatumChar">
    <w:name w:val="Ort &amp; Datum Char"/>
    <w:basedOn w:val="Rubrik1Char"/>
    <w:link w:val="OrtDatum"/>
    <w:rsid w:val="000232C1"/>
    <w:rPr>
      <w:rFonts w:ascii="Ubuntu" w:hAnsi="Ubuntu" w:cs="Times New Roman"/>
      <w:b/>
      <w:color w:val="D78171"/>
      <w:sz w:val="14"/>
      <w:szCs w:val="14"/>
      <w:lang w:val="en-US" w:eastAsia="sv-SE"/>
    </w:rPr>
  </w:style>
  <w:style w:type="paragraph" w:customStyle="1" w:styleId="BoxLedtext">
    <w:name w:val="BoxLedtext"/>
    <w:basedOn w:val="Normal"/>
    <w:next w:val="Normal"/>
    <w:rsid w:val="00451827"/>
    <w:pPr>
      <w:spacing w:line="240" w:lineRule="auto"/>
    </w:pPr>
    <w:rPr>
      <w:rFonts w:ascii="Trebuchet MS" w:eastAsia="Times New Roman" w:hAnsi="Trebuchet MS"/>
      <w:sz w:val="16"/>
      <w:szCs w:val="24"/>
    </w:rPr>
  </w:style>
  <w:style w:type="paragraph" w:customStyle="1" w:styleId="Freskrift">
    <w:name w:val="Föreskrift"/>
    <w:basedOn w:val="Brdtext"/>
    <w:link w:val="FreskriftChar"/>
    <w:qFormat/>
    <w:rsid w:val="00430A3A"/>
    <w:pPr>
      <w:pBdr>
        <w:left w:val="single" w:sz="4" w:space="4" w:color="auto"/>
      </w:pBdr>
    </w:pPr>
  </w:style>
  <w:style w:type="character" w:customStyle="1" w:styleId="FreskriftChar">
    <w:name w:val="Föreskrift Char"/>
    <w:basedOn w:val="BrdtextChar"/>
    <w:link w:val="Freskrift"/>
    <w:rsid w:val="00430A3A"/>
    <w:rPr>
      <w:rFonts w:ascii="Times New Roman" w:hAnsi="Times New Roman" w:cs="Times New Roman"/>
      <w:sz w:val="24"/>
      <w:szCs w:val="22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5B60C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B60CA"/>
    <w:rPr>
      <w:rFonts w:ascii="Crimson Text" w:hAnsi="Crimson Text" w:cs="Times New Roman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5B60CA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44B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4BEF"/>
    <w:rPr>
      <w:rFonts w:ascii="Segoe UI" w:hAnsi="Segoe UI" w:cs="Segoe UI"/>
      <w:sz w:val="18"/>
      <w:szCs w:val="18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114A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8114A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114AF"/>
    <w:rPr>
      <w:rFonts w:ascii="Crimson Text" w:hAnsi="Crimson Text" w:cs="Times New Roman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114A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114AF"/>
    <w:rPr>
      <w:rFonts w:ascii="Crimson Text" w:hAnsi="Crimson Text" w:cs="Times New Roman"/>
      <w:b/>
      <w:bCs/>
      <w:lang w:eastAsia="sv-SE"/>
    </w:rPr>
  </w:style>
  <w:style w:type="paragraph" w:customStyle="1" w:styleId="Dokumentrubrik">
    <w:name w:val="Dokumentrubrik"/>
    <w:basedOn w:val="Normal"/>
    <w:next w:val="Normal"/>
    <w:uiPriority w:val="1"/>
    <w:qFormat/>
    <w:rsid w:val="00D946F2"/>
    <w:pPr>
      <w:ind w:left="1134" w:right="567"/>
      <w:jc w:val="both"/>
    </w:pPr>
    <w:rPr>
      <w:rFonts w:ascii="Garamond" w:eastAsia="Times New Roman" w:hAnsi="Garamond" w:cs="Arial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BA69E4"/>
    <w:rPr>
      <w:color w:val="605E5C"/>
      <w:shd w:val="clear" w:color="auto" w:fill="E1DFDD"/>
    </w:rPr>
  </w:style>
  <w:style w:type="paragraph" w:styleId="Normaltindrag">
    <w:name w:val="Normal Indent"/>
    <w:basedOn w:val="Normal"/>
    <w:link w:val="NormaltindragChar"/>
    <w:uiPriority w:val="99"/>
    <w:unhideWhenUsed/>
    <w:qFormat/>
    <w:rsid w:val="00CC7629"/>
    <w:pPr>
      <w:ind w:left="1304"/>
      <w:jc w:val="both"/>
    </w:pPr>
    <w:rPr>
      <w:rFonts w:ascii="Garamond" w:eastAsia="Times New Roman" w:hAnsi="Garamond"/>
      <w:sz w:val="24"/>
    </w:rPr>
  </w:style>
  <w:style w:type="character" w:customStyle="1" w:styleId="NormaltindragChar">
    <w:name w:val="Normalt indrag Char"/>
    <w:basedOn w:val="Standardstycketeckensnitt"/>
    <w:link w:val="Normaltindrag"/>
    <w:uiPriority w:val="99"/>
    <w:rsid w:val="00CC7629"/>
    <w:rPr>
      <w:rFonts w:ascii="Garamond" w:eastAsia="Times New Roman" w:hAnsi="Garamond" w:cs="Times New Roman"/>
      <w:sz w:val="24"/>
      <w:szCs w:val="2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digg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gg.s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DIGG">
      <a:dk1>
        <a:srgbClr val="000000"/>
      </a:dk1>
      <a:lt1>
        <a:srgbClr val="FFFFFF"/>
      </a:lt1>
      <a:dk2>
        <a:srgbClr val="5F514B"/>
      </a:dk2>
      <a:lt2>
        <a:srgbClr val="A79B93"/>
      </a:lt2>
      <a:accent1>
        <a:srgbClr val="E77D6C"/>
      </a:accent1>
      <a:accent2>
        <a:srgbClr val="F2B9A7"/>
      </a:accent2>
      <a:accent3>
        <a:srgbClr val="485C49"/>
      </a:accent3>
      <a:accent4>
        <a:srgbClr val="909988"/>
      </a:accent4>
      <a:accent5>
        <a:srgbClr val="E48142"/>
      </a:accent5>
      <a:accent6>
        <a:srgbClr val="F1BB8E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04C18CF-1624-4746-9559-DD03040F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1260</Words>
  <Characters>6679</Characters>
  <Application>Microsoft Office Word</Application>
  <DocSecurity>4</DocSecurity>
  <Lines>55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Abrahamsson;extern.sophia.pennervall-kurtti@digg.se</dc:creator>
  <cp:keywords/>
  <dc:description/>
  <cp:lastModifiedBy>Abrahamsson Lina</cp:lastModifiedBy>
  <cp:revision>2</cp:revision>
  <cp:lastPrinted>2024-10-09T07:08:00Z</cp:lastPrinted>
  <dcterms:created xsi:type="dcterms:W3CDTF">2024-12-17T04:56:00Z</dcterms:created>
  <dcterms:modified xsi:type="dcterms:W3CDTF">2024-12-17T04:56:00Z</dcterms:modified>
</cp:coreProperties>
</file>