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 xml:space="preserve">7. januar 2021</w:t>
      </w:r>
      <w:r>
        <w:tab/>
      </w:r>
      <w:r>
        <w:t xml:space="preserve">forskrift nr. 19</w:t>
      </w:r>
    </w:p>
    <w:p w14:paraId="1C495F9E" w14:textId="3C7F2203" w:rsidR="00AF1E99" w:rsidRPr="003342A9" w:rsidRDefault="00AF1E99" w:rsidP="00E727FB">
      <w:pPr>
        <w:tabs>
          <w:tab w:val="left" w:pos="6210"/>
        </w:tabs>
        <w:rPr>
          <w:szCs w:val="28"/>
        </w:rPr>
      </w:pPr>
      <w:r>
        <w:t xml:space="preserve">I Riga</w:t>
      </w:r>
      <w:r>
        <w:tab/>
      </w:r>
      <w:r>
        <w:t xml:space="preserve">(protokollat nr. 2, § 27)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Forskrift om planter og plantedele, hvis brug i fødevarer er forbudt</w:t>
      </w:r>
      <w:r>
        <w:rPr>
          <w:b/>
        </w:rPr>
        <w:t xml:space="preserve">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Udstedt i henhold til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artikel 4, stk. 18, i loven om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kontrol med håndteringen af fødevarer</w:t>
      </w:r>
      <w:r>
        <w:t xml:space="preserve">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 xml:space="preserve">1.</w:t>
      </w:r>
      <w:r>
        <w:rPr>
          <w:color w:val="000000"/>
        </w:rPr>
        <w:t xml:space="preserve"> </w:t>
      </w:r>
      <w:r>
        <w:t xml:space="preserve">Forskriften fastlægger planter og plantedele, hvis brug i fødevarer er forbudt, som fastsat i bilaget til denne forskrift.</w:t>
      </w:r>
      <w:r>
        <w:t xml:space="preserve">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 xml:space="preserve">2.</w:t>
      </w:r>
      <w:r>
        <w:rPr>
          <w:color w:val="000000" w:themeColor="text1"/>
        </w:rPr>
        <w:t xml:space="preserve"> </w:t>
      </w:r>
      <w:r>
        <w:rPr>
          <w:color w:val="000000" w:themeColor="text1"/>
          <w:shd w:val="clear" w:color="auto" w:fill="FFFFFF"/>
        </w:rPr>
        <w:t xml:space="preserve">Fødevarer, der markedsføres lovligt i en anden </w:t>
      </w:r>
      <w:r>
        <w:rPr>
          <w:color w:val="000000" w:themeColor="text1"/>
          <w:rStyle w:val="highlight"/>
        </w:rPr>
        <w:t xml:space="preserve">medlemsstat af Den Europæiske Union eller i Tyrkiet</w:t>
      </w:r>
      <w:r>
        <w:rPr>
          <w:color w:val="000000" w:themeColor="text1"/>
          <w:shd w:val="clear" w:color="auto" w:fill="FFFFFF"/>
        </w:rPr>
        <w:t xml:space="preserve"> eller har oprindelse i og markedsføres lovligt i et af de lande i Den Europæiske Frihandelssammenslutning, der er kontraherende part i aftalen om Det Europæiske Økonomiske Samarbejdsområde, kan distribueres på det lettiske marked med forbehold af den umiddelbart gældende EU-lovgivning om gensidig anerkendelse af varer.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 xml:space="preserve">Henvisninger til EU-direktivet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 xml:space="preserve">De retlige bestemmelser skal aftales med Europa-Kommissionen og EU's medlemsstater i medfør af Europa-Parlamentets og Rådets direktiv (EU) 2015/1535 af 9. september 2015 om en informationsprocedure med hensyn til tekniske forskrifter samt forskrifter for informationssamfundets tjenester.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sz w:val="28"/>
          <w:rFonts w:ascii="Times New Roman" w:hAnsi="Times New Roman"/>
        </w:rPr>
        <w:t xml:space="preserve">Premierminister</w:t>
      </w:r>
      <w:r>
        <w:rPr>
          <w:sz w:val="28"/>
          <w:rFonts w:ascii="Times New Roman" w:hAnsi="Times New Roman"/>
        </w:rPr>
        <w:tab/>
      </w:r>
      <w:r>
        <w:rPr>
          <w:sz w:val="28"/>
          <w:rFonts w:ascii="Times New Roman" w:hAnsi="Times New Roman"/>
        </w:rPr>
        <w:t xml:space="preserve">A. K. Kariņš</w:t>
      </w:r>
    </w:p>
    <w:p w14:paraId="229806FC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3D50C5C4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5EBFD056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Landbrugsminister 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Bilag</w:t>
      </w:r>
      <w:r>
        <w:t xml:space="preserve">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til ministeriel bekendtgørelse</w:t>
      </w:r>
      <w:r>
        <w:t xml:space="preserve">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Nr. 19 af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7. januar 2021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 xml:space="preserve">Forskrift om planter og plantedele, hvis brug i fødevarer er forbudt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Nr.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Plantens danske navn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Plantens botaniske navn på latin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Plante eller plantedel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Adonis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Betelpalme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 xml:space="preserve">Hele planten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Aristolochia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Arnica montana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Arnica montana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Arnica chamissonis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Hele planten</w:t>
            </w:r>
            <w:r>
              <w:rPr>
                <w:sz w:val="24"/>
                <w:b/>
                <w:color w:val="FF0000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Dysphania anthelmintica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color w:val="000000" w:themeColor="text1"/>
                <w:sz w:val="24"/>
                <w:i/>
                <w:iCs/>
              </w:rPr>
              <w:t xml:space="preserve">anthelminticum</w:t>
            </w:r>
            <w:r>
              <w:rPr>
                <w:color w:val="000000" w:themeColor="text1"/>
                <w:sz w:val="24"/>
              </w:rPr>
              <w:t xml:space="preserve"> (L.) A. Gray.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Farvebælg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Bittersød natskygge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Solanum dulcamar</w:t>
            </w:r>
            <w:r>
              <w:rPr>
                <w:color w:val="000000" w:themeColor="text1"/>
                <w:sz w:val="24"/>
              </w:rPr>
              <w:t xml:space="preserve">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Galnebær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i/>
                <w:iCs/>
              </w:rPr>
              <w:t xml:space="preserve">Atropa belladonna</w:t>
            </w:r>
            <w:r>
              <w:rPr>
                <w:sz w:val="24"/>
              </w:rPr>
              <w:t xml:space="preserve"> L.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Hele planten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Corydalis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Almindelig firblad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Vortemælk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Sigøjnerblad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Bulmeurt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Ephedra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131413"/>
                <w:sz w:val="24"/>
                <w:i/>
                <w:iCs/>
              </w:rPr>
              <w:t xml:space="preserve"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Engletrompet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Brugmansia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Nordlig ørnebregne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Amerikansk kermesbær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Vibeæg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Gelsemium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Gelsemium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Heliotropium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Brækrod fra Nicaragua/Panama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Cephaelis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Karst., syn. </w:t>
            </w:r>
            <w:r>
              <w:rPr>
                <w:color w:val="000000" w:themeColor="text1"/>
                <w:sz w:val="24"/>
                <w:i/>
                <w:iCs/>
              </w:rPr>
              <w:t xml:space="preserve">Uragoga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O. Kuntze, </w:t>
            </w:r>
            <w:r>
              <w:rPr>
                <w:color w:val="000000" w:themeColor="text1"/>
                <w:sz w:val="24"/>
                <w:i/>
                <w:iCs/>
              </w:rPr>
              <w:t xml:space="preserve"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Rod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Brækrod fra Rio/Brasilien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Cephaelis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A. Rich., syn. </w:t>
            </w:r>
            <w:r>
              <w:rPr>
                <w:color w:val="000000" w:themeColor="text1"/>
                <w:sz w:val="24"/>
                <w:i/>
                <w:iCs/>
              </w:rPr>
              <w:t xml:space="preserve">Uragoga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Baill., </w:t>
            </w:r>
            <w:r>
              <w:rPr>
                <w:color w:val="000000" w:themeColor="text1"/>
                <w:sz w:val="24"/>
                <w:i/>
                <w:iCs/>
              </w:rPr>
              <w:t xml:space="preserve">Psychotria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Muell, Arg.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(auch Stokes)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Rod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Almindelig</w:t>
            </w:r>
            <w:r>
              <w:rPr>
                <w:color w:val="000000" w:themeColor="text1"/>
                <w:sz w:val="24"/>
              </w:rPr>
              <w:br/>
            </w:r>
            <w:r>
              <w:rPr>
                <w:color w:val="000000" w:themeColor="text1"/>
                <w:sz w:val="24"/>
              </w:rPr>
              <w:t xml:space="preserve">kristtorn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Blade, frugt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Johimbe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rStyle w:val="italics"/>
                <w:i/>
                <w:iCs/>
              </w:rPr>
              <w:t xml:space="preserve">Pausinystalia yohimbe</w:t>
            </w:r>
            <w:r>
              <w:rPr>
                <w:color w:val="000000" w:themeColor="text1"/>
                <w:sz w:val="24"/>
              </w:rPr>
              <w:t xml:space="preserve"> 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Bark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Singrøn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Vinca</w:t>
            </w:r>
            <w:r>
              <w:rPr>
                <w:color w:val="000000" w:themeColor="text1"/>
                <w:sz w:val="24"/>
              </w:rPr>
              <w:t xml:space="preserve"> spp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Kroton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Purpurøje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Catharanthus roseus</w:t>
            </w:r>
            <w:r>
              <w:rPr>
                <w:color w:val="000000" w:themeColor="text1"/>
                <w:sz w:val="24"/>
              </w:rPr>
              <w:t xml:space="preserve"> (L.) G. 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Liljekonval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Engbrandbæger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Hasselurt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Hele planten</w:t>
            </w:r>
            <w:r>
              <w:rPr>
                <w:sz w:val="24"/>
                <w:color w:val="FF0000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Stormhat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Lobelier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Almindelig alrune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Kanadisk månefrø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Frugt, rod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Konval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Fløjlsbønne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 (L.) DC., syn. Stizolobium pruriens (L.) Medik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Sort natskygge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Solanum nigrum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Nerie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Almindelig akeleje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Hele planten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Mangeløv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Dryopteris filix-mas (L.) Schott, syn. Aspidium filix-mas (L.) Sw., Lastrea filix-mas (L.) Presl., Polypodium filix-mas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Jaborandum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Pilocarpus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Piscidia piscipula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Piscidia piscipula (L.) Sarg., syn. Piscidia erythrina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Rauvolfia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Sassafras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Bryonia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Sida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bCs/>
                <w:iCs/>
                <w:color w:val="000000" w:themeColor="text1"/>
                <w:sz w:val="24"/>
                <w:szCs w:val="24"/>
                <w:rFonts w:eastAsia="Calibri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Rævekage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Strophanthus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Blå cohosh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color w:val="000000" w:themeColor="text1"/>
                <w:sz w:val="24"/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Skarntyde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Kulsukker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Thuja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Drimia maritima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Løg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Fingerbøl-slægten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Almindelig pigæble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Datura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Foldblad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Tidløs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Anemone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Peberbusk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  <w:iCs/>
              </w:rPr>
              <w:t xml:space="preserve"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Guldregn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Hele planten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Landbrugsminister 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F700" w14:textId="77777777" w:rsidR="00E340AE" w:rsidRDefault="00E340AE" w:rsidP="004B3C2F">
      <w:r>
        <w:separator/>
      </w:r>
    </w:p>
  </w:endnote>
  <w:endnote w:type="continuationSeparator" w:id="0">
    <w:p w14:paraId="66D68A6A" w14:textId="77777777" w:rsidR="00E340AE" w:rsidRDefault="00E340AE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71B3" w14:textId="77777777" w:rsidR="00E340AE" w:rsidRDefault="00E340AE" w:rsidP="004B3C2F">
      <w:r>
        <w:separator/>
      </w:r>
    </w:p>
  </w:footnote>
  <w:footnote w:type="continuationSeparator" w:id="0">
    <w:p w14:paraId="6907ADB8" w14:textId="77777777" w:rsidR="00E340AE" w:rsidRDefault="00E340AE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7</cp:revision>
  <cp:lastPrinted>2020-12-17T08:29:00Z</cp:lastPrinted>
  <dcterms:created xsi:type="dcterms:W3CDTF">2021-01-28T10:51:00Z</dcterms:created>
  <dcterms:modified xsi:type="dcterms:W3CDTF">2021-08-27T14:16:00Z</dcterms:modified>
  <cp:category/>
</cp:coreProperties>
</file>