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6B34E9" w14:paraId="5723C3C1" w14:textId="77777777" w:rsidTr="006B34E9">
        <w:tc>
          <w:tcPr>
            <w:tcW w:w="9356" w:type="dxa"/>
          </w:tcPr>
          <w:p w14:paraId="7DCDB19D" w14:textId="28F2B144" w:rsidR="006B34E9" w:rsidRPr="0028568E" w:rsidRDefault="006B34E9" w:rsidP="0028568E">
            <w:pPr>
              <w:jc w:val="center"/>
              <w:rPr>
                <w:rFonts w:ascii="Arial" w:hAnsi="Arial" w:cs="Arial"/>
                <w:b/>
                <w:bCs/>
                <w:sz w:val="20"/>
                <w:szCs w:val="20"/>
              </w:rPr>
            </w:pPr>
            <w:r>
              <w:rPr>
                <w:rFonts w:ascii="Arial" w:hAnsi="Arial"/>
                <w:b/>
                <w:sz w:val="20"/>
              </w:rPr>
              <w:t>ΒΑΣΙΛΕΙΟ ΤΟΥ ΒΕΛΓΙΟΥ</w:t>
            </w:r>
          </w:p>
        </w:tc>
      </w:tr>
      <w:tr w:rsidR="006B34E9" w14:paraId="6AA88612" w14:textId="77777777" w:rsidTr="006B34E9">
        <w:tc>
          <w:tcPr>
            <w:tcW w:w="9356" w:type="dxa"/>
          </w:tcPr>
          <w:p w14:paraId="7AAA19B1" w14:textId="77777777" w:rsidR="006B34E9" w:rsidRPr="0028568E" w:rsidRDefault="006B34E9" w:rsidP="0028568E">
            <w:pPr>
              <w:jc w:val="center"/>
              <w:rPr>
                <w:rFonts w:ascii="Arial" w:hAnsi="Arial" w:cs="Arial"/>
                <w:b/>
                <w:bCs/>
                <w:sz w:val="20"/>
                <w:szCs w:val="20"/>
              </w:rPr>
            </w:pPr>
          </w:p>
        </w:tc>
      </w:tr>
      <w:tr w:rsidR="006B34E9" w:rsidRPr="0028568E" w14:paraId="1B4CDD06" w14:textId="77777777" w:rsidTr="006B34E9">
        <w:tc>
          <w:tcPr>
            <w:tcW w:w="9356" w:type="dxa"/>
          </w:tcPr>
          <w:p w14:paraId="669C754C" w14:textId="1F050313" w:rsidR="006B34E9" w:rsidRPr="0028568E" w:rsidRDefault="006B34E9" w:rsidP="0028568E">
            <w:pPr>
              <w:jc w:val="center"/>
              <w:rPr>
                <w:rFonts w:ascii="Arial" w:hAnsi="Arial" w:cs="Arial"/>
                <w:b/>
                <w:bCs/>
                <w:sz w:val="20"/>
                <w:szCs w:val="20"/>
              </w:rPr>
            </w:pPr>
            <w:r>
              <w:rPr>
                <w:rFonts w:ascii="Arial" w:hAnsi="Arial"/>
                <w:b/>
                <w:sz w:val="20"/>
              </w:rPr>
              <w:t>ΟΜΟΣΠΟΝΔΙΑΚΗ ΔΗΜΟΣΙΑ ΥΠΗΡΕΣΙΑ ΟΙΚΟΝΟΜΙΑΣ, ΜΙΚΡΟΜΕΣΑΙΩΝ ΕΠΙΧΕΙΡΗΣΕΩΝ, ΜΕΣΑΙΑΣ ΤΑΞΗΣ ΚΑΙ ΕΝΕΡΓΕΙΑΣ</w:t>
            </w:r>
          </w:p>
        </w:tc>
      </w:tr>
      <w:tr w:rsidR="006B34E9" w:rsidRPr="0028568E" w14:paraId="4F5853AA" w14:textId="77777777" w:rsidTr="006B34E9">
        <w:tc>
          <w:tcPr>
            <w:tcW w:w="9356" w:type="dxa"/>
          </w:tcPr>
          <w:p w14:paraId="09CB17AF" w14:textId="77777777" w:rsidR="006B34E9" w:rsidRPr="0028568E" w:rsidRDefault="006B34E9">
            <w:pPr>
              <w:rPr>
                <w:rFonts w:ascii="Arial" w:hAnsi="Arial" w:cs="Arial"/>
                <w:sz w:val="20"/>
                <w:szCs w:val="20"/>
              </w:rPr>
            </w:pPr>
          </w:p>
        </w:tc>
      </w:tr>
      <w:tr w:rsidR="006B34E9" w:rsidRPr="0028568E" w14:paraId="42C0B78A" w14:textId="77777777" w:rsidTr="006B34E9">
        <w:tc>
          <w:tcPr>
            <w:tcW w:w="9356" w:type="dxa"/>
          </w:tcPr>
          <w:p w14:paraId="2FE6C282" w14:textId="2DEB2FB5" w:rsidR="006B34E9" w:rsidRPr="0028568E" w:rsidRDefault="006B34E9" w:rsidP="0084541A">
            <w:pPr>
              <w:tabs>
                <w:tab w:val="left" w:pos="2625"/>
              </w:tabs>
              <w:jc w:val="both"/>
              <w:rPr>
                <w:rFonts w:ascii="Arial" w:hAnsi="Arial" w:cs="Arial"/>
                <w:sz w:val="20"/>
                <w:szCs w:val="20"/>
              </w:rPr>
            </w:pPr>
            <w:r>
              <w:rPr>
                <w:rFonts w:ascii="Arial" w:hAnsi="Arial"/>
                <w:b/>
                <w:sz w:val="20"/>
              </w:rPr>
              <w:t xml:space="preserve">Νομοσχέδιο </w:t>
            </w:r>
            <w:bookmarkStart w:id="0" w:name="_Hlk105162992"/>
            <w:r>
              <w:rPr>
                <w:rFonts w:ascii="Arial" w:hAnsi="Arial"/>
                <w:b/>
                <w:sz w:val="20"/>
              </w:rPr>
              <w:t>για την τροποποίηση του νόμου της 17ης Ιουλίου 2013</w:t>
            </w:r>
            <w:r>
              <w:rPr>
                <w:rFonts w:ascii="Arial" w:hAnsi="Arial"/>
                <w:b/>
                <w:color w:val="000000"/>
                <w:sz w:val="20"/>
              </w:rPr>
              <w:t xml:space="preserve"> σχετικά με τους ελάχιστους ονομαστικούς όγκους βιώσιμων βιοκαυσίμων που πρέπει να περιέχονται στους όγκους των ορυκτών καυσίμων που διατίθενται ετησίως για κατανάλωση</w:t>
            </w:r>
            <w:bookmarkEnd w:id="0"/>
            <w:r>
              <w:rPr>
                <w:rFonts w:ascii="Arial" w:hAnsi="Arial"/>
                <w:sz w:val="20"/>
              </w:rPr>
              <w:tab/>
            </w:r>
          </w:p>
        </w:tc>
      </w:tr>
      <w:tr w:rsidR="006B34E9" w:rsidRPr="0028568E" w14:paraId="71527D02" w14:textId="77777777" w:rsidTr="006B34E9">
        <w:tc>
          <w:tcPr>
            <w:tcW w:w="9356" w:type="dxa"/>
          </w:tcPr>
          <w:p w14:paraId="1467E896" w14:textId="77777777" w:rsidR="006B34E9" w:rsidRPr="0028568E" w:rsidRDefault="006B34E9">
            <w:pPr>
              <w:rPr>
                <w:rFonts w:ascii="Arial" w:hAnsi="Arial" w:cs="Arial"/>
                <w:sz w:val="20"/>
                <w:szCs w:val="20"/>
              </w:rPr>
            </w:pPr>
          </w:p>
        </w:tc>
      </w:tr>
      <w:tr w:rsidR="006B34E9" w:rsidRPr="0028568E" w14:paraId="1171DCCF" w14:textId="77777777" w:rsidTr="006B34E9">
        <w:tc>
          <w:tcPr>
            <w:tcW w:w="9356" w:type="dxa"/>
          </w:tcPr>
          <w:p w14:paraId="3C2C7ADA" w14:textId="530E2ADF" w:rsidR="006B34E9" w:rsidRPr="0028568E" w:rsidRDefault="006B34E9" w:rsidP="0028568E">
            <w:pPr>
              <w:jc w:val="center"/>
              <w:rPr>
                <w:rFonts w:ascii="Arial" w:hAnsi="Arial" w:cs="Arial"/>
                <w:sz w:val="20"/>
                <w:szCs w:val="20"/>
              </w:rPr>
            </w:pPr>
            <w:r>
              <w:rPr>
                <w:rFonts w:ascii="Arial" w:hAnsi="Arial"/>
                <w:b/>
                <w:sz w:val="20"/>
              </w:rPr>
              <w:t>Ο ΦΙΛΙΠΠΟΣ, Βασιλιάς των Βέλγων,</w:t>
            </w:r>
          </w:p>
        </w:tc>
      </w:tr>
      <w:tr w:rsidR="006B34E9" w14:paraId="7A3BCDFF" w14:textId="77777777" w:rsidTr="006B34E9">
        <w:tc>
          <w:tcPr>
            <w:tcW w:w="9356" w:type="dxa"/>
          </w:tcPr>
          <w:p w14:paraId="18A12CAE" w14:textId="2751ADBF" w:rsidR="006B34E9" w:rsidRPr="0028568E" w:rsidRDefault="006B34E9" w:rsidP="0028568E">
            <w:pPr>
              <w:jc w:val="center"/>
              <w:rPr>
                <w:rFonts w:ascii="Arial" w:hAnsi="Arial" w:cs="Arial"/>
                <w:sz w:val="20"/>
                <w:szCs w:val="20"/>
              </w:rPr>
            </w:pPr>
            <w:r>
              <w:rPr>
                <w:rFonts w:ascii="Arial" w:hAnsi="Arial"/>
                <w:i/>
                <w:sz w:val="20"/>
              </w:rPr>
              <w:t>Χαιρετίζει όλους τους πολίτες, παρόντες και μελλοντικούς.</w:t>
            </w:r>
          </w:p>
        </w:tc>
      </w:tr>
      <w:tr w:rsidR="006B34E9" w14:paraId="6ADFFD81" w14:textId="77777777" w:rsidTr="006B34E9">
        <w:tc>
          <w:tcPr>
            <w:tcW w:w="9356" w:type="dxa"/>
          </w:tcPr>
          <w:p w14:paraId="4DEBD1E4" w14:textId="77777777" w:rsidR="006B34E9" w:rsidRPr="000D0C6D" w:rsidRDefault="006B34E9">
            <w:pPr>
              <w:rPr>
                <w:rFonts w:ascii="Arial" w:hAnsi="Arial" w:cs="Arial"/>
                <w:sz w:val="20"/>
                <w:szCs w:val="20"/>
              </w:rPr>
            </w:pPr>
          </w:p>
        </w:tc>
      </w:tr>
      <w:tr w:rsidR="006B34E9" w:rsidRPr="0028568E" w14:paraId="207F8F88" w14:textId="77777777" w:rsidTr="006B34E9">
        <w:tc>
          <w:tcPr>
            <w:tcW w:w="9356" w:type="dxa"/>
          </w:tcPr>
          <w:p w14:paraId="2589549B" w14:textId="48E1AC9A" w:rsidR="006B34E9" w:rsidRPr="0028568E" w:rsidRDefault="006B34E9" w:rsidP="00314A9E">
            <w:pPr>
              <w:rPr>
                <w:rFonts w:ascii="Arial" w:hAnsi="Arial" w:cs="Arial"/>
                <w:sz w:val="20"/>
                <w:szCs w:val="20"/>
              </w:rPr>
            </w:pPr>
            <w:r>
              <w:rPr>
                <w:rFonts w:ascii="Arial" w:hAnsi="Arial"/>
                <w:sz w:val="20"/>
              </w:rPr>
              <w:t>Κατόπιν πρότασης του Υπουργού Ενέργειας,</w:t>
            </w:r>
          </w:p>
        </w:tc>
      </w:tr>
      <w:tr w:rsidR="006B34E9" w:rsidRPr="0028568E" w14:paraId="311BA9F2" w14:textId="77777777" w:rsidTr="006B34E9">
        <w:tc>
          <w:tcPr>
            <w:tcW w:w="9356" w:type="dxa"/>
          </w:tcPr>
          <w:p w14:paraId="2C36104A" w14:textId="2220F80D" w:rsidR="006B34E9" w:rsidRPr="0028568E" w:rsidRDefault="006B34E9" w:rsidP="0028568E">
            <w:pPr>
              <w:jc w:val="center"/>
              <w:rPr>
                <w:rFonts w:ascii="Arial" w:hAnsi="Arial" w:cs="Arial"/>
                <w:sz w:val="20"/>
                <w:szCs w:val="20"/>
              </w:rPr>
            </w:pPr>
            <w:r>
              <w:rPr>
                <w:rFonts w:ascii="Arial" w:hAnsi="Arial"/>
                <w:sz w:val="20"/>
              </w:rPr>
              <w:t>ΑΠΟΦΑΣΙΖΟΝΤΑΙ ΤΑ ΑΚΟΛΟΥΘΑ:</w:t>
            </w:r>
          </w:p>
        </w:tc>
      </w:tr>
      <w:tr w:rsidR="006B34E9" w:rsidRPr="0028568E" w14:paraId="32E3C8B8" w14:textId="77777777" w:rsidTr="006B34E9">
        <w:tc>
          <w:tcPr>
            <w:tcW w:w="9356" w:type="dxa"/>
          </w:tcPr>
          <w:p w14:paraId="4F27548F" w14:textId="77777777" w:rsidR="006B34E9" w:rsidRPr="0028568E" w:rsidRDefault="006B34E9">
            <w:pPr>
              <w:rPr>
                <w:rFonts w:ascii="Arial" w:hAnsi="Arial" w:cs="Arial"/>
                <w:sz w:val="18"/>
                <w:szCs w:val="18"/>
              </w:rPr>
            </w:pPr>
          </w:p>
        </w:tc>
      </w:tr>
      <w:tr w:rsidR="006B34E9" w14:paraId="78D33FD8" w14:textId="77777777" w:rsidTr="006B34E9">
        <w:tc>
          <w:tcPr>
            <w:tcW w:w="9356" w:type="dxa"/>
          </w:tcPr>
          <w:p w14:paraId="11C9767C" w14:textId="26D4C215" w:rsidR="006B34E9" w:rsidRPr="0028568E" w:rsidRDefault="006B34E9" w:rsidP="0028568E">
            <w:pPr>
              <w:jc w:val="both"/>
              <w:rPr>
                <w:rFonts w:ascii="Arial" w:hAnsi="Arial" w:cs="Arial"/>
                <w:sz w:val="18"/>
                <w:szCs w:val="18"/>
              </w:rPr>
            </w:pPr>
            <w:r>
              <w:rPr>
                <w:rFonts w:ascii="Arial" w:hAnsi="Arial"/>
                <w:sz w:val="18"/>
              </w:rPr>
              <w:t>Ο Υπουργός Ενέργειας είναι αρμόδιος για την παρουσίαση, εξ ονόματός μου, στα Νομοθετικά Σώματα και για την κατάθεση στη Βουλή των Αντιπροσώπων του ακόλουθου νομοσχεδίου:</w:t>
            </w:r>
          </w:p>
        </w:tc>
      </w:tr>
      <w:tr w:rsidR="006B34E9" w14:paraId="15395D70" w14:textId="77777777" w:rsidTr="006B34E9">
        <w:tc>
          <w:tcPr>
            <w:tcW w:w="9356" w:type="dxa"/>
          </w:tcPr>
          <w:p w14:paraId="1D5306D2" w14:textId="77777777" w:rsidR="006B34E9" w:rsidRPr="000D0C6D" w:rsidRDefault="006B34E9">
            <w:pPr>
              <w:rPr>
                <w:rFonts w:ascii="Arial" w:hAnsi="Arial" w:cs="Arial"/>
                <w:sz w:val="18"/>
                <w:szCs w:val="18"/>
              </w:rPr>
            </w:pPr>
          </w:p>
        </w:tc>
      </w:tr>
      <w:tr w:rsidR="006B34E9" w:rsidRPr="0028568E" w14:paraId="053999D2" w14:textId="77777777" w:rsidTr="006B34E9">
        <w:tc>
          <w:tcPr>
            <w:tcW w:w="9356" w:type="dxa"/>
          </w:tcPr>
          <w:p w14:paraId="7B777308" w14:textId="31F86143" w:rsidR="006B34E9" w:rsidRDefault="006B34E9" w:rsidP="0028568E">
            <w:pPr>
              <w:jc w:val="both"/>
              <w:rPr>
                <w:rFonts w:ascii="Arial" w:hAnsi="Arial"/>
                <w:sz w:val="18"/>
                <w:szCs w:val="18"/>
              </w:rPr>
            </w:pPr>
            <w:r>
              <w:rPr>
                <w:rFonts w:ascii="Arial" w:hAnsi="Arial"/>
                <w:b/>
                <w:sz w:val="18"/>
              </w:rPr>
              <w:t xml:space="preserve">Άρθρο 1. </w:t>
            </w:r>
            <w:r>
              <w:rPr>
                <w:rFonts w:ascii="Arial" w:hAnsi="Arial"/>
                <w:sz w:val="18"/>
              </w:rPr>
              <w:t>Ο παρών νόμος ρυθμίζει ένα θέμα που αναφέρεται στο άρθρο 78 του Συντάγματος.</w:t>
            </w:r>
          </w:p>
          <w:p w14:paraId="6DB2F3A3" w14:textId="029A7B43" w:rsidR="006B34E9" w:rsidRPr="0028568E" w:rsidRDefault="006B34E9">
            <w:pPr>
              <w:rPr>
                <w:rFonts w:ascii="Arial" w:hAnsi="Arial" w:cs="Arial"/>
                <w:sz w:val="18"/>
                <w:szCs w:val="18"/>
              </w:rPr>
            </w:pPr>
          </w:p>
        </w:tc>
      </w:tr>
      <w:tr w:rsidR="006B34E9" w:rsidRPr="0028568E" w14:paraId="6CC880B8" w14:textId="77777777" w:rsidTr="006B34E9">
        <w:tc>
          <w:tcPr>
            <w:tcW w:w="9356" w:type="dxa"/>
          </w:tcPr>
          <w:p w14:paraId="6C195706" w14:textId="2214E374" w:rsidR="006B34E9" w:rsidRDefault="006B34E9" w:rsidP="0028568E">
            <w:pPr>
              <w:jc w:val="both"/>
              <w:rPr>
                <w:rFonts w:ascii="Arial" w:hAnsi="Arial"/>
                <w:sz w:val="18"/>
                <w:szCs w:val="18"/>
              </w:rPr>
            </w:pPr>
            <w:r>
              <w:rPr>
                <w:rFonts w:ascii="Arial" w:hAnsi="Arial"/>
                <w:b/>
                <w:sz w:val="18"/>
              </w:rPr>
              <w:t xml:space="preserve">Άρθρο 2. </w:t>
            </w:r>
            <w:r>
              <w:rPr>
                <w:rFonts w:ascii="Arial" w:hAnsi="Arial"/>
                <w:sz w:val="18"/>
              </w:rPr>
              <w:t xml:space="preserve">Ο παρών νόμος μεταφέρει εν μέρει την οδηγία (ΕΕ) 2018/2001 του Ευρωπαϊκού Κοινοβουλίου και του Συμβουλίου της 11ης Δεκεμβρίου 2018, για την προώθηση της χρήσης ενέργειας από ανανεώσιμες πηγές. </w:t>
            </w:r>
          </w:p>
          <w:p w14:paraId="1666AA4A" w14:textId="77777777" w:rsidR="006B34E9" w:rsidRPr="000D0C6D" w:rsidRDefault="006B34E9" w:rsidP="0028568E">
            <w:pPr>
              <w:jc w:val="both"/>
              <w:rPr>
                <w:rFonts w:ascii="Arial" w:hAnsi="Arial"/>
                <w:sz w:val="18"/>
                <w:szCs w:val="18"/>
              </w:rPr>
            </w:pPr>
          </w:p>
          <w:p w14:paraId="3349FBCA" w14:textId="09ED9F70" w:rsidR="006B34E9" w:rsidRPr="00261807" w:rsidRDefault="006B34E9" w:rsidP="00DF7056">
            <w:pPr>
              <w:jc w:val="both"/>
              <w:rPr>
                <w:rFonts w:ascii="Arial" w:hAnsi="Arial" w:cs="Arial"/>
                <w:color w:val="000000"/>
                <w:sz w:val="18"/>
                <w:szCs w:val="18"/>
              </w:rPr>
            </w:pPr>
            <w:r>
              <w:rPr>
                <w:rFonts w:ascii="Arial" w:hAnsi="Arial"/>
                <w:sz w:val="18"/>
              </w:rPr>
              <w:t>Οι ισχύουσες νομοθετικές, κανονιστικές και διοικητικές διατάξεις που αναφέρονται στις οδηγίες που καταργήθηκαν με την οδηγία (ΕΕ) 2018/2001 ερμηνεύονται ως παραπομπές στην εν λόγω οδηγία.</w:t>
            </w:r>
          </w:p>
          <w:p w14:paraId="47D90CAF" w14:textId="33828696" w:rsidR="006B34E9" w:rsidRPr="00DF7056" w:rsidRDefault="006B34E9" w:rsidP="0028568E">
            <w:pPr>
              <w:jc w:val="both"/>
              <w:rPr>
                <w:rFonts w:ascii="Arial" w:hAnsi="Arial"/>
                <w:b/>
                <w:sz w:val="18"/>
                <w:szCs w:val="18"/>
              </w:rPr>
            </w:pPr>
          </w:p>
        </w:tc>
      </w:tr>
      <w:tr w:rsidR="006B34E9" w:rsidRPr="008C5339" w14:paraId="7C88F7EA" w14:textId="77777777" w:rsidTr="006B34E9">
        <w:tc>
          <w:tcPr>
            <w:tcW w:w="9356" w:type="dxa"/>
          </w:tcPr>
          <w:p w14:paraId="2D9BC71E" w14:textId="2AB562A8" w:rsidR="006B34E9" w:rsidRPr="00F510F2" w:rsidRDefault="006B34E9" w:rsidP="00260562">
            <w:pPr>
              <w:jc w:val="both"/>
              <w:rPr>
                <w:rFonts w:ascii="Arial" w:hAnsi="Arial" w:cs="Arial"/>
                <w:color w:val="000000"/>
                <w:sz w:val="18"/>
                <w:szCs w:val="18"/>
              </w:rPr>
            </w:pPr>
            <w:r>
              <w:rPr>
                <w:rFonts w:ascii="Arial" w:hAnsi="Arial"/>
                <w:b/>
                <w:color w:val="000000"/>
                <w:sz w:val="18"/>
              </w:rPr>
              <w:t>Άρθρο 3.</w:t>
            </w:r>
            <w:r>
              <w:rPr>
                <w:rFonts w:ascii="Arial" w:hAnsi="Arial"/>
                <w:color w:val="000000"/>
                <w:sz w:val="18"/>
              </w:rPr>
              <w:t xml:space="preserve"> Στο άρθρο 2 του νόμου</w:t>
            </w:r>
            <w:r>
              <w:t xml:space="preserve"> </w:t>
            </w:r>
            <w:r>
              <w:rPr>
                <w:rFonts w:ascii="Arial" w:hAnsi="Arial"/>
                <w:color w:val="000000"/>
                <w:sz w:val="18"/>
              </w:rPr>
              <w:t>της 17ης Ιουλίου 2013 σχετικά με τους ελάχιστους ονομαστικούς όγκους βιώσιμων βιοκαυσίμων που πρέπει να περιέχονται στους όγκους των ορυκτών καυσίμων που διατίθενται ετησίως για κατανάλωση, πραγματοποιούνται οι ακόλουθες τροποποιήσεις:</w:t>
            </w:r>
          </w:p>
          <w:p w14:paraId="5B4BF699" w14:textId="2CB4BC0A" w:rsidR="006B34E9" w:rsidRDefault="006B34E9" w:rsidP="00260562">
            <w:pPr>
              <w:jc w:val="both"/>
              <w:rPr>
                <w:rFonts w:ascii="Arial" w:hAnsi="Arial" w:cs="Arial"/>
                <w:color w:val="000000"/>
                <w:sz w:val="18"/>
                <w:szCs w:val="18"/>
              </w:rPr>
            </w:pPr>
            <w:r>
              <w:rPr>
                <w:rFonts w:ascii="Arial" w:hAnsi="Arial"/>
                <w:color w:val="000000"/>
                <w:sz w:val="18"/>
              </w:rPr>
              <w:t>α) το σημείο 3° αντικαθίσταται από το ακόλουθο κείμενο:</w:t>
            </w:r>
          </w:p>
          <w:p w14:paraId="4C328E28" w14:textId="5C6D4C05" w:rsidR="006B34E9" w:rsidRDefault="006B34E9" w:rsidP="00260562">
            <w:pPr>
              <w:jc w:val="both"/>
              <w:rPr>
                <w:rFonts w:ascii="Arial" w:hAnsi="Arial" w:cs="Arial"/>
                <w:color w:val="000000"/>
                <w:sz w:val="18"/>
                <w:szCs w:val="18"/>
              </w:rPr>
            </w:pPr>
            <w:r>
              <w:rPr>
                <w:rFonts w:ascii="Arial" w:hAnsi="Arial"/>
                <w:color w:val="000000"/>
                <w:sz w:val="18"/>
              </w:rPr>
              <w:t>«3° “βασιλικό διάταγμα της 17ης Δεκεμβρίου 2021”: βασιλικό διάταγμα της 17ης Δεκεμβρίου 2021 σχετικά με τον καθορισμό προτύπων για τα προϊόντα για τα καύσιμα που προορίζονται για τον τομέα των μεταφορών από ανανεώσιμες πηγές και τα καύσιμα με βάση τον ανακυκλωμένο άνθρακα που προορίζονται για τον τομέα των μεταφορών»·</w:t>
            </w:r>
          </w:p>
          <w:p w14:paraId="637451A7" w14:textId="458B929A" w:rsidR="006B34E9" w:rsidRDefault="006B34E9" w:rsidP="00260562">
            <w:pPr>
              <w:jc w:val="both"/>
              <w:rPr>
                <w:rFonts w:ascii="Arial" w:hAnsi="Arial" w:cs="Arial"/>
                <w:color w:val="000000"/>
                <w:sz w:val="18"/>
                <w:szCs w:val="18"/>
              </w:rPr>
            </w:pPr>
            <w:r>
              <w:rPr>
                <w:rFonts w:ascii="Arial" w:hAnsi="Arial"/>
                <w:color w:val="000000"/>
                <w:sz w:val="18"/>
              </w:rPr>
              <w:t>β) το σημείο 4° αντικαθίσταται από το ακόλουθο κείμενο:</w:t>
            </w:r>
          </w:p>
          <w:p w14:paraId="4A848094" w14:textId="2AEA12A2" w:rsidR="006B34E9" w:rsidRDefault="006B34E9" w:rsidP="00260562">
            <w:pPr>
              <w:jc w:val="both"/>
              <w:rPr>
                <w:rFonts w:ascii="Arial" w:hAnsi="Arial" w:cs="Arial"/>
                <w:color w:val="000000"/>
                <w:sz w:val="18"/>
                <w:szCs w:val="18"/>
              </w:rPr>
            </w:pPr>
            <w:r>
              <w:rPr>
                <w:rFonts w:ascii="Arial" w:hAnsi="Arial"/>
                <w:color w:val="000000"/>
                <w:sz w:val="18"/>
              </w:rPr>
              <w:t>«4° “υπουργικό διάταγμα της 19ης Μαΐου 2021”: υπουργικό διάταγμα της 19ης Μαΐου 2021 σχετικά με την καταχώριση των προσώπων που εμπλέκονται στην αλυσίδα εφοδιασμού της χώρας και των καταναλωτών πετρελαίου και προϊόντων πετρελαίου»·</w:t>
            </w:r>
          </w:p>
          <w:p w14:paraId="584584C2" w14:textId="66BE9150" w:rsidR="006B34E9" w:rsidRDefault="006B34E9" w:rsidP="00260562">
            <w:pPr>
              <w:jc w:val="both"/>
              <w:rPr>
                <w:rFonts w:ascii="Arial" w:hAnsi="Arial" w:cs="Arial"/>
                <w:color w:val="000000"/>
                <w:sz w:val="18"/>
                <w:szCs w:val="18"/>
              </w:rPr>
            </w:pPr>
            <w:r>
              <w:rPr>
                <w:rFonts w:ascii="Arial" w:hAnsi="Arial"/>
                <w:color w:val="000000"/>
                <w:sz w:val="18"/>
              </w:rPr>
              <w:t>γ) στο σημείο 5°, το κείμενο «υπουργικό διάταγμα της 27ης Δεκεμβρίου 1978» αντικαθίσταται από το κείμενο «υπουργικό διάταγμα της 19ης Μαΐου 2021».</w:t>
            </w:r>
          </w:p>
          <w:p w14:paraId="1A0E4667" w14:textId="520EC68C" w:rsidR="006B34E9" w:rsidRDefault="006B34E9" w:rsidP="00260562">
            <w:pPr>
              <w:jc w:val="both"/>
              <w:rPr>
                <w:rFonts w:ascii="Arial" w:hAnsi="Arial" w:cs="Arial"/>
                <w:color w:val="000000"/>
                <w:sz w:val="18"/>
                <w:szCs w:val="18"/>
              </w:rPr>
            </w:pPr>
          </w:p>
          <w:p w14:paraId="1D5F3E33" w14:textId="784251BD" w:rsidR="006B34E9" w:rsidRDefault="006B34E9" w:rsidP="00260562">
            <w:pPr>
              <w:jc w:val="both"/>
              <w:rPr>
                <w:rFonts w:ascii="Arial" w:hAnsi="Arial" w:cs="Arial"/>
                <w:color w:val="000000"/>
                <w:sz w:val="18"/>
                <w:szCs w:val="18"/>
              </w:rPr>
            </w:pPr>
            <w:r>
              <w:rPr>
                <w:rFonts w:ascii="Arial" w:hAnsi="Arial"/>
                <w:color w:val="000000"/>
                <w:sz w:val="18"/>
              </w:rPr>
              <w:t>δ) αυτό το άρθρο συμπληρώνεται από το σημείο 24° με το εξής κείμενο: «24° “βασιλικό διάταγμα της 16ης Ιουλίου 2014”: το βασιλικό διάταγμα της 16ης Ιουλίου 2014 σχετικά με τις υποχρεώσεις ενημέρωσης και διαχείρισης για τα βιοκαύσιμα των κατηγοριών Β και Γ, σύμφωνα με τον νόμο της 17ης Ιουλίου 2013 σχετικά με τους ελάχιστους ονομαστικούς όγκους βιώσιμων βιοκαυσίμων που πρέπει να περιέχονται στους όγκους των ορυκτών καυσίμων που διατίθενται ετησίως για κατανάλωση·»·</w:t>
            </w:r>
          </w:p>
          <w:p w14:paraId="39B53CE9" w14:textId="77777777" w:rsidR="006B34E9" w:rsidRDefault="006B34E9" w:rsidP="00260562">
            <w:pPr>
              <w:jc w:val="both"/>
              <w:rPr>
                <w:rFonts w:ascii="Arial" w:hAnsi="Arial" w:cs="Arial"/>
                <w:color w:val="000000"/>
                <w:sz w:val="18"/>
                <w:szCs w:val="18"/>
              </w:rPr>
            </w:pPr>
          </w:p>
          <w:p w14:paraId="69E1DFF3" w14:textId="68757E7C" w:rsidR="006B34E9" w:rsidRDefault="006B34E9" w:rsidP="00260562">
            <w:pPr>
              <w:jc w:val="both"/>
              <w:rPr>
                <w:rFonts w:ascii="Arial" w:hAnsi="Arial" w:cs="Arial"/>
                <w:color w:val="000000"/>
                <w:sz w:val="18"/>
                <w:szCs w:val="18"/>
              </w:rPr>
            </w:pPr>
            <w:r>
              <w:rPr>
                <w:rFonts w:ascii="Arial" w:hAnsi="Arial"/>
                <w:color w:val="000000"/>
                <w:sz w:val="18"/>
              </w:rPr>
              <w:t>ε) αυτό το άρθρο συμπληρώνεται από το σημείο 25° με το εξής κείμενο:</w:t>
            </w:r>
          </w:p>
          <w:p w14:paraId="2DA5E5CB" w14:textId="77777777" w:rsidR="006B34E9" w:rsidRDefault="006B34E9" w:rsidP="00260562">
            <w:pPr>
              <w:jc w:val="both"/>
              <w:rPr>
                <w:rFonts w:ascii="Arial" w:hAnsi="Arial" w:cs="Arial"/>
                <w:color w:val="000000"/>
                <w:sz w:val="18"/>
                <w:szCs w:val="18"/>
              </w:rPr>
            </w:pPr>
          </w:p>
          <w:p w14:paraId="19595AAD" w14:textId="7E823EFF" w:rsidR="006B34E9" w:rsidRDefault="006B34E9" w:rsidP="00260562">
            <w:pPr>
              <w:jc w:val="both"/>
              <w:rPr>
                <w:rFonts w:ascii="Arial" w:hAnsi="Arial" w:cs="Arial"/>
                <w:color w:val="000000"/>
                <w:sz w:val="18"/>
                <w:szCs w:val="18"/>
              </w:rPr>
            </w:pPr>
            <w:r>
              <w:rPr>
                <w:rFonts w:ascii="Arial" w:hAnsi="Arial"/>
                <w:color w:val="000000"/>
                <w:sz w:val="18"/>
              </w:rPr>
              <w:t>«25° “κατ’ εξουσιοδότηση κανονισμός 2019/807”: κατ’ εξουσιοδότηση κανονισμός (ΕΕ) 2019/807 της Επιτροπής, της 13ης Μαρτίου 2019, για τη συμπλήρωση της οδηγίας (ΕΕ) 2018/2001 του Ευρωπαϊκού Κοινοβουλίου και του Συμβουλίου όσον αφορά τον καθορισμό των πρώτων υλών υψηλού κινδύνου έμμεσης αλλαγής της χρήσης γης για τις οποίες παρατηρείται σημαντική επέκταση της περιοχής παραγωγής σε εκτάσεις με υψηλά αποθέματα άνθρακα και για την πιστοποίηση των βιοκαυσίμων, βιορευστών και καυσίμων βιομάζας χαμηλού κινδύνου έμμεσης αλλαγής της χρήσης γης.».</w:t>
            </w:r>
          </w:p>
          <w:p w14:paraId="7F0BA369" w14:textId="77777777" w:rsidR="006B34E9" w:rsidRPr="00260562" w:rsidRDefault="006B34E9" w:rsidP="0028568E">
            <w:pPr>
              <w:jc w:val="both"/>
              <w:rPr>
                <w:rFonts w:ascii="Arial" w:hAnsi="Arial"/>
                <w:b/>
                <w:sz w:val="18"/>
                <w:szCs w:val="18"/>
              </w:rPr>
            </w:pPr>
          </w:p>
        </w:tc>
      </w:tr>
      <w:tr w:rsidR="006B34E9" w:rsidRPr="008C5339" w14:paraId="66E230C8" w14:textId="77777777" w:rsidTr="006B34E9">
        <w:tc>
          <w:tcPr>
            <w:tcW w:w="9356" w:type="dxa"/>
          </w:tcPr>
          <w:p w14:paraId="05A7230A" w14:textId="480AB85C" w:rsidR="006B34E9" w:rsidRPr="003D34BF" w:rsidRDefault="006B34E9" w:rsidP="0028568E">
            <w:pPr>
              <w:jc w:val="both"/>
              <w:rPr>
                <w:rFonts w:ascii="Arial" w:hAnsi="Arial"/>
                <w:b/>
                <w:sz w:val="18"/>
                <w:szCs w:val="18"/>
              </w:rPr>
            </w:pPr>
            <w:r>
              <w:rPr>
                <w:rFonts w:ascii="Arial" w:hAnsi="Arial"/>
                <w:b/>
                <w:sz w:val="18"/>
              </w:rPr>
              <w:t xml:space="preserve">Άρθρο 4. </w:t>
            </w:r>
            <w:r>
              <w:rPr>
                <w:rFonts w:ascii="Arial" w:hAnsi="Arial"/>
                <w:sz w:val="18"/>
              </w:rPr>
              <w:t xml:space="preserve">Στον ίδιο </w:t>
            </w:r>
            <w:r>
              <w:rPr>
                <w:rFonts w:ascii="Arial" w:hAnsi="Arial"/>
                <w:color w:val="000000"/>
                <w:sz w:val="18"/>
              </w:rPr>
              <w:t>νόμο, όπως τροποποιήθηκε με τον νόμο της 26ης Δεκεμβρίου 2015</w:t>
            </w:r>
            <w:r>
              <w:rPr>
                <w:rFonts w:ascii="Arial" w:hAnsi="Arial"/>
                <w:sz w:val="18"/>
              </w:rPr>
              <w:t>, παρεμβάλλεται το άρθρο 7/1, το οποίο διατυπώνεται ως εξής:</w:t>
            </w:r>
            <w:r>
              <w:rPr>
                <w:rFonts w:ascii="Arial" w:hAnsi="Arial"/>
                <w:b/>
                <w:sz w:val="18"/>
              </w:rPr>
              <w:t xml:space="preserve"> </w:t>
            </w:r>
          </w:p>
          <w:p w14:paraId="1D0D95C8" w14:textId="251279C4" w:rsidR="006B34E9" w:rsidRDefault="006B34E9" w:rsidP="0028568E">
            <w:pPr>
              <w:jc w:val="both"/>
              <w:rPr>
                <w:rFonts w:ascii="Arial" w:hAnsi="Arial" w:cs="Arial"/>
                <w:sz w:val="18"/>
                <w:szCs w:val="18"/>
              </w:rPr>
            </w:pPr>
            <w:r>
              <w:rPr>
                <w:rFonts w:ascii="Arial" w:hAnsi="Arial"/>
                <w:sz w:val="18"/>
              </w:rPr>
              <w:t>«Άρθρο 7/1. Παράγραφος 1. Από την 1η Ιανουαρίου 2023, τα βιοκαύσιμα που παράγονται από φοινικέλαιο, συμπεριλαμβανομένων άλλων προϊόντων που προέρχονται άμεσα ή έμμεσα από φοινικέλαιο, δεν μπορούν πλέον να συμβάλλουν στην επίτευξη του όγκου ενσωμάτωσης που προβλέπεται στο άρθρο 7 παράγραφος 1 και εκείνων που περιλαμβάνονται στους δευτερεύοντες στόχους του άρθρου 4 παράγραφος 1 σημεία 1°, 2°, 3° και 4° του βασιλικού διατάγματος της 4ης Μαΐου 2018 για τον καθορισμό των ελάχιστων ονομαστικών όγκων βιώσιμων βιοκαυσίμων που πρέπει να περιέχονται στους όγκους των ορυκτών καυσίμων που διατίθενται ετησίως για κατανάλωση. </w:t>
            </w:r>
          </w:p>
          <w:p w14:paraId="0B2000C7" w14:textId="77777777" w:rsidR="006B34E9" w:rsidRPr="000D0C6D" w:rsidRDefault="006B34E9" w:rsidP="0028568E">
            <w:pPr>
              <w:jc w:val="both"/>
              <w:rPr>
                <w:rFonts w:ascii="Arial" w:hAnsi="Arial" w:cs="Arial"/>
                <w:sz w:val="18"/>
                <w:szCs w:val="18"/>
              </w:rPr>
            </w:pPr>
          </w:p>
          <w:p w14:paraId="44EC2433" w14:textId="4BFC869E" w:rsidR="006B34E9" w:rsidRDefault="006B34E9" w:rsidP="002C7720">
            <w:pPr>
              <w:jc w:val="both"/>
              <w:rPr>
                <w:rFonts w:ascii="Arial" w:hAnsi="Arial" w:cs="Arial"/>
                <w:sz w:val="18"/>
                <w:szCs w:val="18"/>
              </w:rPr>
            </w:pPr>
            <w:r>
              <w:rPr>
                <w:rFonts w:ascii="Arial" w:hAnsi="Arial"/>
                <w:sz w:val="18"/>
              </w:rPr>
              <w:t>Η παρούσα παράγραφος δεν εφαρμόζεται στις πρώτες ύλες που απαριθμούνται στο παράρτημα IV του βασιλικού διατάγματος της 16ης Ιουλίου 2014 και στα βιοκαύσιμα, βιορευστά ή καύσιμα βιομάζας που έχουν πιστοποιηθεί ότι παρουσιάζουν χαμηλό κίνδυνο έμμεσης αλλαγής της χρήσης γης, σύμφωνα με τις διατάξεις και τα σχετικά κριτήρια των άρθρων 4 και 5 του κατ’ εξουσιοδότηση κανονισμού 2019/807. </w:t>
            </w:r>
          </w:p>
          <w:p w14:paraId="4E003D84" w14:textId="77777777" w:rsidR="006B34E9" w:rsidRPr="000D0C6D" w:rsidRDefault="006B34E9" w:rsidP="002C7720">
            <w:pPr>
              <w:jc w:val="both"/>
              <w:rPr>
                <w:rFonts w:ascii="Arial" w:hAnsi="Arial"/>
                <w:bCs/>
                <w:sz w:val="18"/>
                <w:szCs w:val="18"/>
              </w:rPr>
            </w:pPr>
          </w:p>
          <w:p w14:paraId="0758B473" w14:textId="7519D9BD" w:rsidR="006B34E9" w:rsidRDefault="006B34E9" w:rsidP="002C7720">
            <w:pPr>
              <w:jc w:val="both"/>
              <w:rPr>
                <w:sz w:val="18"/>
                <w:szCs w:val="18"/>
              </w:rPr>
            </w:pPr>
            <w:r>
              <w:rPr>
                <w:rFonts w:ascii="Arial" w:hAnsi="Arial"/>
                <w:sz w:val="18"/>
              </w:rPr>
              <w:t>Παράγραφος 2. Από την 1η Ιουλίου 2023, τα βιοκαύσιμα που παράγονται από σογιέλαιο, συμπεριλαμβανομένων άλλων προϊόντων που προέρχονται άμεσα ή έμμεσα από σόγια, δεν μπορούν πλέον να συμβάλουν στην επίτευξη του όγκου ενσωμάτωσης που προβλέπεται στο άρθρο 7 παράγραφος 1 και εκείνων που περιλαμβάνονται στους δευτερεύοντες στόχους του άρθρου 4 παράγραφος 1 σημεία 1°, 2°, 3° και 4° του βασιλικού διατάγματος της 4ης Μαΐου 2018 για τον καθορισμό των ελάχιστων ονομαστικών όγκων βιώσιμων βιοκαυσίμων που πρέπει να περιέχονται στους όγκους των ορυκτών καυσίμων που διατίθενται ετησίως για κατανάλωση</w:t>
            </w:r>
            <w:r>
              <w:rPr>
                <w:sz w:val="18"/>
              </w:rPr>
              <w:t>. </w:t>
            </w:r>
          </w:p>
          <w:p w14:paraId="76D0F590" w14:textId="17F717C4" w:rsidR="006B34E9" w:rsidRPr="000D0C6D" w:rsidRDefault="006B34E9" w:rsidP="002C7720">
            <w:pPr>
              <w:jc w:val="both"/>
              <w:rPr>
                <w:rFonts w:ascii="Arial" w:hAnsi="Arial" w:cs="Arial"/>
                <w:sz w:val="18"/>
                <w:szCs w:val="18"/>
              </w:rPr>
            </w:pPr>
          </w:p>
          <w:p w14:paraId="7D577B16" w14:textId="77777777" w:rsidR="006B34E9" w:rsidRPr="000D0C6D" w:rsidRDefault="006B34E9" w:rsidP="002C7720">
            <w:pPr>
              <w:jc w:val="both"/>
              <w:rPr>
                <w:rFonts w:ascii="Arial" w:hAnsi="Arial" w:cs="Arial"/>
                <w:sz w:val="18"/>
                <w:szCs w:val="18"/>
              </w:rPr>
            </w:pPr>
          </w:p>
          <w:p w14:paraId="669E6DAB" w14:textId="114A7C02" w:rsidR="006B34E9" w:rsidRPr="008C5339" w:rsidRDefault="006B34E9" w:rsidP="0028568E">
            <w:pPr>
              <w:jc w:val="both"/>
              <w:rPr>
                <w:rFonts w:ascii="Arial" w:hAnsi="Arial"/>
                <w:b/>
                <w:sz w:val="18"/>
                <w:szCs w:val="18"/>
              </w:rPr>
            </w:pPr>
            <w:r>
              <w:rPr>
                <w:rFonts w:ascii="Arial" w:hAnsi="Arial"/>
                <w:sz w:val="18"/>
              </w:rPr>
              <w:t xml:space="preserve">Η παρούσα παράγραφος δεν εφαρμόζεται στις πρώτες ύλες που απαριθμούνται στο παράρτημα IV του βασιλικού διατάγματος της 16ης Ιουλίου 2014 και στα βιοκαύσιμα, βιορευστά ή καύσιμα βιομάζας που έχουν πιστοποιηθεί ότι παρουσιάζουν χαμηλό κίνδυνο έμμεσης αλλαγής της χρήσης γης, σύμφωνα με τις διατάξεις και τα κριτήρια των άρθρων 4 και 5 του κατ’ εξουσιοδότηση κανονισμού 2019/807.»·  </w:t>
            </w:r>
          </w:p>
        </w:tc>
      </w:tr>
      <w:tr w:rsidR="006B34E9" w:rsidRPr="008C5339" w14:paraId="0792654B" w14:textId="77777777" w:rsidTr="006B34E9">
        <w:tc>
          <w:tcPr>
            <w:tcW w:w="9356" w:type="dxa"/>
          </w:tcPr>
          <w:p w14:paraId="3927C6B6" w14:textId="5C5AD4C5" w:rsidR="006B34E9" w:rsidRDefault="006B34E9" w:rsidP="001722F3">
            <w:pPr>
              <w:jc w:val="both"/>
              <w:rPr>
                <w:rFonts w:ascii="Arial" w:hAnsi="Arial" w:cs="Arial"/>
                <w:color w:val="000000"/>
                <w:sz w:val="18"/>
                <w:szCs w:val="18"/>
              </w:rPr>
            </w:pPr>
            <w:r>
              <w:rPr>
                <w:rFonts w:ascii="Arial" w:hAnsi="Arial"/>
                <w:b/>
                <w:sz w:val="18"/>
              </w:rPr>
              <w:lastRenderedPageBreak/>
              <w:t xml:space="preserve">Άρθρο 5. </w:t>
            </w:r>
            <w:r>
              <w:rPr>
                <w:rFonts w:ascii="Arial" w:hAnsi="Arial"/>
                <w:sz w:val="18"/>
              </w:rPr>
              <w:t xml:space="preserve">Στο άρθρο 8 παράγραφος 1 του ίδιου νόμου, </w:t>
            </w:r>
            <w:r>
              <w:rPr>
                <w:rFonts w:ascii="Arial" w:hAnsi="Arial"/>
                <w:color w:val="000000"/>
                <w:sz w:val="18"/>
              </w:rPr>
              <w:t>το κείμενο «παράγραφοι 2 και 4» αντικαθίσταται από το κείμενο «παράγραφοι 2 και 6».</w:t>
            </w:r>
          </w:p>
          <w:p w14:paraId="5978BA5D" w14:textId="699FF931" w:rsidR="006B34E9" w:rsidRPr="001722F3" w:rsidRDefault="006B34E9" w:rsidP="001722F3">
            <w:pPr>
              <w:jc w:val="both"/>
              <w:rPr>
                <w:rFonts w:ascii="Arial" w:hAnsi="Arial"/>
                <w:b/>
                <w:sz w:val="18"/>
                <w:szCs w:val="18"/>
              </w:rPr>
            </w:pPr>
          </w:p>
        </w:tc>
      </w:tr>
      <w:tr w:rsidR="006B34E9" w:rsidRPr="008C5339" w14:paraId="5E35733D" w14:textId="77777777" w:rsidTr="006B34E9">
        <w:tc>
          <w:tcPr>
            <w:tcW w:w="9356" w:type="dxa"/>
          </w:tcPr>
          <w:p w14:paraId="1B6C5521" w14:textId="16550F75" w:rsidR="006B34E9" w:rsidRDefault="006B34E9" w:rsidP="001722F3">
            <w:pPr>
              <w:jc w:val="both"/>
              <w:rPr>
                <w:rFonts w:ascii="Arial" w:hAnsi="Arial" w:cs="Arial"/>
                <w:color w:val="000000"/>
                <w:sz w:val="18"/>
                <w:szCs w:val="18"/>
              </w:rPr>
            </w:pPr>
            <w:r>
              <w:rPr>
                <w:rFonts w:ascii="Arial" w:hAnsi="Arial"/>
                <w:b/>
                <w:sz w:val="18"/>
              </w:rPr>
              <w:t xml:space="preserve">Άρθρο 6. </w:t>
            </w:r>
            <w:r>
              <w:rPr>
                <w:rFonts w:ascii="Arial" w:hAnsi="Arial"/>
                <w:sz w:val="18"/>
              </w:rPr>
              <w:t>Στο</w:t>
            </w:r>
            <w:r>
              <w:rPr>
                <w:rFonts w:ascii="Arial" w:hAnsi="Arial"/>
                <w:color w:val="000000"/>
                <w:sz w:val="18"/>
              </w:rPr>
              <w:t xml:space="preserve"> άρθρο 9 του ίδιου νόμου, το κείμενο «παράγραφοι 7 και 8» αντικαθίσταται από το κείμενο «παράγραφοι 12 και 13».</w:t>
            </w:r>
          </w:p>
          <w:p w14:paraId="4918F9D6" w14:textId="6F25E26D" w:rsidR="006B34E9" w:rsidRPr="000D0C6D" w:rsidRDefault="006B34E9" w:rsidP="001722F3">
            <w:pPr>
              <w:jc w:val="both"/>
              <w:rPr>
                <w:rFonts w:ascii="Arial" w:hAnsi="Arial"/>
                <w:b/>
                <w:sz w:val="18"/>
                <w:szCs w:val="18"/>
              </w:rPr>
            </w:pPr>
          </w:p>
        </w:tc>
      </w:tr>
      <w:tr w:rsidR="006B34E9" w:rsidRPr="007953D5" w14:paraId="0A9CA999" w14:textId="77777777" w:rsidTr="006B34E9">
        <w:tc>
          <w:tcPr>
            <w:tcW w:w="9356" w:type="dxa"/>
          </w:tcPr>
          <w:p w14:paraId="399A7EE4" w14:textId="1B230C26" w:rsidR="006B34E9" w:rsidRDefault="006B34E9" w:rsidP="007953D5">
            <w:pPr>
              <w:jc w:val="both"/>
              <w:rPr>
                <w:rFonts w:ascii="Arial" w:hAnsi="Arial"/>
                <w:bCs/>
                <w:sz w:val="18"/>
                <w:szCs w:val="18"/>
              </w:rPr>
            </w:pPr>
            <w:r>
              <w:rPr>
                <w:rFonts w:ascii="Arial" w:hAnsi="Arial"/>
                <w:b/>
                <w:sz w:val="18"/>
              </w:rPr>
              <w:t xml:space="preserve">Άρθρο 7. </w:t>
            </w:r>
            <w:r>
              <w:rPr>
                <w:rFonts w:ascii="Arial" w:hAnsi="Arial"/>
                <w:sz w:val="18"/>
              </w:rPr>
              <w:t>Στο άρθρο 12 παράγραφος 1 του ίδιου νόμου, πραγματοποιούνται οι ακόλουθες τροποποιήσεις:</w:t>
            </w:r>
          </w:p>
          <w:p w14:paraId="4B19C096" w14:textId="2A95C7CD" w:rsidR="006B34E9" w:rsidRDefault="006B34E9" w:rsidP="007953D5">
            <w:pPr>
              <w:jc w:val="both"/>
              <w:rPr>
                <w:rFonts w:ascii="Arial" w:hAnsi="Arial" w:cs="Arial"/>
                <w:color w:val="000000"/>
                <w:sz w:val="18"/>
                <w:szCs w:val="18"/>
              </w:rPr>
            </w:pPr>
            <w:r>
              <w:rPr>
                <w:rFonts w:ascii="Arial" w:hAnsi="Arial"/>
                <w:sz w:val="18"/>
              </w:rPr>
              <w:t>1° το κείμενο</w:t>
            </w:r>
            <w:r>
              <w:rPr>
                <w:rFonts w:ascii="Arial" w:hAnsi="Arial"/>
                <w:b/>
                <w:sz w:val="18"/>
              </w:rPr>
              <w:t xml:space="preserve"> </w:t>
            </w:r>
            <w:r>
              <w:rPr>
                <w:rFonts w:ascii="Arial" w:hAnsi="Arial"/>
                <w:sz w:val="18"/>
              </w:rPr>
              <w:t>«</w:t>
            </w:r>
            <w:r>
              <w:rPr>
                <w:rFonts w:ascii="Arial" w:hAnsi="Arial"/>
                <w:color w:val="000000"/>
                <w:sz w:val="18"/>
              </w:rPr>
              <w:t>το βασιλικό διάταγμα της 26ης Νοεμβρίου 2011 για τον καθορισμό προτύπων προϊόντων για τα βιοκαύσιμα» αντικαθίσταται από το κείμενο «βασιλικό διάταγμα της 17ης Δεκεμβρίου 2021»·</w:t>
            </w:r>
          </w:p>
          <w:p w14:paraId="207381E6" w14:textId="1C37066E" w:rsidR="006B34E9" w:rsidRDefault="006B34E9" w:rsidP="007953D5">
            <w:pPr>
              <w:jc w:val="both"/>
              <w:rPr>
                <w:rFonts w:ascii="Arial" w:hAnsi="Arial" w:cs="Arial"/>
                <w:color w:val="000000"/>
                <w:sz w:val="18"/>
                <w:szCs w:val="18"/>
              </w:rPr>
            </w:pPr>
            <w:r>
              <w:rPr>
                <w:rFonts w:ascii="Arial" w:hAnsi="Arial"/>
                <w:color w:val="000000"/>
                <w:sz w:val="18"/>
              </w:rPr>
              <w:t>2° το κείμενο «οι πιστοποιήσεις» αντικαθίσταται από το κείμενο «οι δηλώσεις προϊόντος».</w:t>
            </w:r>
          </w:p>
          <w:p w14:paraId="25CB7D8F" w14:textId="40F1F0EC" w:rsidR="006B34E9" w:rsidRPr="007953D5" w:rsidRDefault="006B34E9" w:rsidP="007953D5">
            <w:pPr>
              <w:jc w:val="both"/>
              <w:rPr>
                <w:rFonts w:ascii="Arial" w:hAnsi="Arial"/>
                <w:b/>
                <w:sz w:val="18"/>
                <w:szCs w:val="18"/>
              </w:rPr>
            </w:pPr>
          </w:p>
        </w:tc>
      </w:tr>
      <w:tr w:rsidR="006B34E9" w:rsidRPr="008C5339" w14:paraId="4D5800C4" w14:textId="77777777" w:rsidTr="006B34E9">
        <w:tc>
          <w:tcPr>
            <w:tcW w:w="9356" w:type="dxa"/>
          </w:tcPr>
          <w:p w14:paraId="4C4E626D" w14:textId="08CE9C7F" w:rsidR="006B34E9" w:rsidRDefault="006B34E9" w:rsidP="001722F3">
            <w:pPr>
              <w:jc w:val="both"/>
              <w:rPr>
                <w:rFonts w:ascii="Arial" w:hAnsi="Arial" w:cs="Arial"/>
                <w:bCs/>
                <w:sz w:val="18"/>
                <w:szCs w:val="18"/>
              </w:rPr>
            </w:pPr>
            <w:r>
              <w:rPr>
                <w:rFonts w:ascii="Arial" w:hAnsi="Arial"/>
                <w:b/>
                <w:sz w:val="18"/>
              </w:rPr>
              <w:t xml:space="preserve">Άρθρο 8. </w:t>
            </w:r>
            <w:r>
              <w:rPr>
                <w:rFonts w:ascii="Arial" w:hAnsi="Arial"/>
                <w:sz w:val="18"/>
              </w:rPr>
              <w:t>Στο άρθρο 13 παράγραφος 2 του ίδιου νόμου,</w:t>
            </w:r>
            <w:r>
              <w:rPr>
                <w:rFonts w:ascii="Arial" w:hAnsi="Arial"/>
                <w:b/>
                <w:sz w:val="18"/>
              </w:rPr>
              <w:t xml:space="preserve"> </w:t>
            </w:r>
            <w:r>
              <w:rPr>
                <w:rFonts w:ascii="Arial" w:hAnsi="Arial"/>
                <w:sz w:val="18"/>
              </w:rPr>
              <w:t>πραγματοποιούνται οι ακόλουθες τροποποιήσεις:</w:t>
            </w:r>
          </w:p>
          <w:p w14:paraId="01B457E5" w14:textId="79566F67" w:rsidR="006B34E9" w:rsidRDefault="006B34E9" w:rsidP="001722F3">
            <w:pPr>
              <w:jc w:val="both"/>
              <w:rPr>
                <w:rFonts w:ascii="Arial" w:hAnsi="Arial" w:cs="Arial"/>
                <w:color w:val="000000"/>
                <w:sz w:val="18"/>
                <w:szCs w:val="18"/>
              </w:rPr>
            </w:pPr>
            <w:r>
              <w:rPr>
                <w:rFonts w:ascii="Arial" w:hAnsi="Arial"/>
                <w:color w:val="000000"/>
                <w:sz w:val="18"/>
              </w:rPr>
              <w:t>1° στις παραγράφους 1 και 3, το κείμενο «παράγραφοι 3 και 5» αντικαθίσταται από το κείμενο «παράγραφοι 3 και 7»·</w:t>
            </w:r>
          </w:p>
          <w:p w14:paraId="59BA53E4" w14:textId="03FCB643" w:rsidR="006B34E9" w:rsidRDefault="006B34E9" w:rsidP="001722F3">
            <w:pPr>
              <w:jc w:val="both"/>
              <w:rPr>
                <w:rFonts w:ascii="Arial" w:hAnsi="Arial" w:cs="Arial"/>
                <w:color w:val="000000"/>
                <w:sz w:val="18"/>
                <w:szCs w:val="18"/>
              </w:rPr>
            </w:pPr>
            <w:r>
              <w:rPr>
                <w:rFonts w:ascii="Arial" w:hAnsi="Arial"/>
                <w:color w:val="000000"/>
                <w:sz w:val="18"/>
              </w:rPr>
              <w:t>2° στην παράγραφο 3, το κείμενο «παράγραφοι 2 και 4» αντικαθίσταται από το κείμενο «παράγραφοι 2 και 6».</w:t>
            </w:r>
          </w:p>
          <w:p w14:paraId="686A33F4" w14:textId="5C31255F" w:rsidR="006B34E9" w:rsidRPr="001722F3" w:rsidRDefault="006B34E9" w:rsidP="001722F3">
            <w:pPr>
              <w:jc w:val="both"/>
              <w:rPr>
                <w:rFonts w:ascii="Arial" w:hAnsi="Arial"/>
                <w:b/>
                <w:sz w:val="18"/>
                <w:szCs w:val="18"/>
              </w:rPr>
            </w:pPr>
          </w:p>
        </w:tc>
      </w:tr>
      <w:tr w:rsidR="006B34E9" w:rsidRPr="008C5339" w14:paraId="320B8ED9" w14:textId="77777777" w:rsidTr="006B34E9">
        <w:tc>
          <w:tcPr>
            <w:tcW w:w="9356" w:type="dxa"/>
          </w:tcPr>
          <w:p w14:paraId="24CB101F" w14:textId="604AFC07" w:rsidR="006B34E9" w:rsidRDefault="006B34E9" w:rsidP="001722F3">
            <w:pPr>
              <w:jc w:val="both"/>
              <w:rPr>
                <w:rFonts w:ascii="Arial" w:hAnsi="Arial" w:cs="Arial"/>
                <w:color w:val="000000"/>
                <w:sz w:val="18"/>
                <w:szCs w:val="18"/>
              </w:rPr>
            </w:pPr>
            <w:r>
              <w:rPr>
                <w:rFonts w:ascii="Arial" w:hAnsi="Arial"/>
                <w:b/>
                <w:sz w:val="18"/>
              </w:rPr>
              <w:t xml:space="preserve">Άρθρο 9. </w:t>
            </w:r>
            <w:r>
              <w:rPr>
                <w:rFonts w:ascii="Arial" w:hAnsi="Arial"/>
                <w:sz w:val="18"/>
              </w:rPr>
              <w:t>Στο</w:t>
            </w:r>
            <w:r>
              <w:rPr>
                <w:rFonts w:ascii="Arial" w:hAnsi="Arial"/>
                <w:color w:val="000000"/>
                <w:sz w:val="18"/>
              </w:rPr>
              <w:t xml:space="preserve"> άρθρο 14 παράγραφος 2 εδάφιο 1 του ίδιου νόμου, το κείμενο «παράγραφοι 2 και 4» αντικαθίσταται από το κείμενο «παράγραφοι 2 και 6».</w:t>
            </w:r>
          </w:p>
          <w:p w14:paraId="5C1523CE" w14:textId="32D4B25B" w:rsidR="006B34E9" w:rsidRPr="000D0C6D" w:rsidRDefault="006B34E9" w:rsidP="001722F3">
            <w:pPr>
              <w:jc w:val="both"/>
              <w:rPr>
                <w:rFonts w:ascii="Arial" w:hAnsi="Arial"/>
                <w:b/>
                <w:sz w:val="18"/>
                <w:szCs w:val="18"/>
              </w:rPr>
            </w:pPr>
          </w:p>
        </w:tc>
      </w:tr>
      <w:tr w:rsidR="006B34E9" w:rsidRPr="008C5339" w14:paraId="182C5ADC" w14:textId="77777777" w:rsidTr="006B34E9">
        <w:tc>
          <w:tcPr>
            <w:tcW w:w="9356" w:type="dxa"/>
          </w:tcPr>
          <w:p w14:paraId="116635F0" w14:textId="00BD8FB4" w:rsidR="006B34E9" w:rsidRDefault="006B34E9" w:rsidP="001722F3">
            <w:pPr>
              <w:jc w:val="both"/>
              <w:rPr>
                <w:rFonts w:ascii="Arial" w:hAnsi="Arial" w:cs="Arial"/>
                <w:color w:val="000000"/>
                <w:sz w:val="18"/>
                <w:szCs w:val="18"/>
              </w:rPr>
            </w:pPr>
            <w:r>
              <w:rPr>
                <w:rFonts w:ascii="Arial" w:hAnsi="Arial"/>
                <w:b/>
                <w:color w:val="000000"/>
                <w:sz w:val="18"/>
              </w:rPr>
              <w:t>Άρθρο 10.</w:t>
            </w:r>
            <w:r>
              <w:rPr>
                <w:rFonts w:ascii="Arial" w:hAnsi="Arial"/>
                <w:color w:val="000000"/>
                <w:sz w:val="18"/>
              </w:rPr>
              <w:t xml:space="preserve"> Στο άρθρο 2 παράγραφος 10, στο άρθρο 4 παράγραφοι 1 και 2 και στο άρθρο 11 παράγραφος 2 εδάφιο 3 και παράγραφος 3, το κείμενο «βασιλικό διάταγμα της 26ης Νοεμβρίου 2011» αντικαθίσταται από το κείμενο «βασιλικό διάταγμα της 17ης Δεκεμβρίου 2021».</w:t>
            </w:r>
          </w:p>
          <w:p w14:paraId="25ED358E" w14:textId="7F378E97" w:rsidR="006B34E9" w:rsidRPr="000D0C6D" w:rsidRDefault="006B34E9" w:rsidP="001722F3">
            <w:pPr>
              <w:jc w:val="both"/>
              <w:rPr>
                <w:rFonts w:ascii="Arial" w:hAnsi="Arial"/>
                <w:b/>
                <w:sz w:val="18"/>
                <w:szCs w:val="18"/>
              </w:rPr>
            </w:pPr>
          </w:p>
        </w:tc>
      </w:tr>
      <w:tr w:rsidR="006B34E9" w14:paraId="56B9E05E" w14:textId="77777777" w:rsidTr="006B34E9">
        <w:tc>
          <w:tcPr>
            <w:tcW w:w="9356" w:type="dxa"/>
          </w:tcPr>
          <w:p w14:paraId="4E904D58" w14:textId="06DD74E1" w:rsidR="006B34E9" w:rsidRDefault="006B34E9" w:rsidP="00FD2B58">
            <w:pPr>
              <w:jc w:val="both"/>
              <w:rPr>
                <w:rFonts w:ascii="Arial" w:hAnsi="Arial" w:cs="Arial"/>
                <w:color w:val="000000"/>
                <w:sz w:val="18"/>
                <w:szCs w:val="18"/>
              </w:rPr>
            </w:pPr>
            <w:r>
              <w:rPr>
                <w:rFonts w:ascii="Arial" w:hAnsi="Arial"/>
                <w:color w:val="000000"/>
                <w:sz w:val="18"/>
              </w:rPr>
              <w:t xml:space="preserve">Εκδόθηκε </w:t>
            </w:r>
          </w:p>
          <w:p w14:paraId="66188BD9" w14:textId="477AD6D4" w:rsidR="006B34E9" w:rsidRPr="000F50A6" w:rsidRDefault="006B34E9" w:rsidP="00FD2B58">
            <w:pPr>
              <w:jc w:val="both"/>
              <w:rPr>
                <w:rFonts w:ascii="Arial" w:hAnsi="Arial" w:cs="Arial"/>
                <w:b/>
                <w:bCs/>
                <w:color w:val="000000"/>
                <w:sz w:val="18"/>
                <w:szCs w:val="18"/>
              </w:rPr>
            </w:pPr>
          </w:p>
        </w:tc>
      </w:tr>
      <w:tr w:rsidR="006B34E9" w14:paraId="119BFC54" w14:textId="77777777" w:rsidTr="006B34E9">
        <w:tc>
          <w:tcPr>
            <w:tcW w:w="9356" w:type="dxa"/>
          </w:tcPr>
          <w:p w14:paraId="3818BC47" w14:textId="77777777" w:rsidR="006B34E9" w:rsidRDefault="006B34E9" w:rsidP="00FD2B58">
            <w:pPr>
              <w:jc w:val="both"/>
              <w:rPr>
                <w:rFonts w:ascii="Arial" w:hAnsi="Arial" w:cs="Arial"/>
                <w:color w:val="000000"/>
                <w:sz w:val="18"/>
                <w:szCs w:val="18"/>
              </w:rPr>
            </w:pPr>
          </w:p>
          <w:p w14:paraId="00B28631" w14:textId="77777777" w:rsidR="006B34E9" w:rsidRDefault="006B34E9" w:rsidP="00FD2B58">
            <w:pPr>
              <w:jc w:val="both"/>
              <w:rPr>
                <w:rFonts w:ascii="Arial" w:hAnsi="Arial" w:cs="Arial"/>
                <w:color w:val="000000"/>
                <w:sz w:val="18"/>
                <w:szCs w:val="18"/>
              </w:rPr>
            </w:pPr>
          </w:p>
          <w:p w14:paraId="3F2BBE2E" w14:textId="77777777" w:rsidR="006B34E9" w:rsidRDefault="006B34E9" w:rsidP="00FD2B58">
            <w:pPr>
              <w:jc w:val="both"/>
              <w:rPr>
                <w:rFonts w:ascii="Arial" w:hAnsi="Arial" w:cs="Arial"/>
                <w:color w:val="000000"/>
                <w:sz w:val="18"/>
                <w:szCs w:val="18"/>
              </w:rPr>
            </w:pPr>
          </w:p>
          <w:p w14:paraId="0698E177" w14:textId="77777777" w:rsidR="006B34E9" w:rsidRDefault="006B34E9" w:rsidP="00FD2B58">
            <w:pPr>
              <w:jc w:val="both"/>
              <w:rPr>
                <w:rFonts w:ascii="Arial" w:hAnsi="Arial" w:cs="Arial"/>
                <w:color w:val="000000"/>
                <w:sz w:val="18"/>
                <w:szCs w:val="18"/>
              </w:rPr>
            </w:pPr>
          </w:p>
          <w:p w14:paraId="0BD571B0" w14:textId="77777777" w:rsidR="006B34E9" w:rsidRDefault="006B34E9" w:rsidP="00FD2B58">
            <w:pPr>
              <w:jc w:val="both"/>
              <w:rPr>
                <w:rFonts w:ascii="Arial" w:hAnsi="Arial" w:cs="Arial"/>
                <w:color w:val="000000"/>
                <w:sz w:val="18"/>
                <w:szCs w:val="18"/>
              </w:rPr>
            </w:pPr>
          </w:p>
          <w:p w14:paraId="758798A1" w14:textId="77777777" w:rsidR="006B34E9" w:rsidRDefault="006B34E9" w:rsidP="00FD2B58">
            <w:pPr>
              <w:jc w:val="both"/>
              <w:rPr>
                <w:rFonts w:ascii="Arial" w:hAnsi="Arial" w:cs="Arial"/>
                <w:color w:val="000000"/>
                <w:sz w:val="18"/>
                <w:szCs w:val="18"/>
              </w:rPr>
            </w:pPr>
          </w:p>
          <w:p w14:paraId="1595098C" w14:textId="16773060" w:rsidR="006B34E9" w:rsidRPr="000F50A6" w:rsidRDefault="006B34E9" w:rsidP="00FD2B58">
            <w:pPr>
              <w:jc w:val="both"/>
              <w:rPr>
                <w:rFonts w:ascii="Arial" w:hAnsi="Arial" w:cs="Arial"/>
                <w:color w:val="000000"/>
                <w:sz w:val="18"/>
                <w:szCs w:val="18"/>
              </w:rPr>
            </w:pPr>
          </w:p>
        </w:tc>
      </w:tr>
      <w:tr w:rsidR="006B34E9" w14:paraId="54003DCB" w14:textId="77777777" w:rsidTr="006B34E9">
        <w:tc>
          <w:tcPr>
            <w:tcW w:w="9356" w:type="dxa"/>
          </w:tcPr>
          <w:p w14:paraId="09E22736" w14:textId="77777777" w:rsidR="006B34E9" w:rsidRDefault="006B34E9" w:rsidP="00FD2B58">
            <w:pPr>
              <w:jc w:val="both"/>
              <w:rPr>
                <w:rFonts w:ascii="Arial" w:hAnsi="Arial" w:cs="Arial"/>
                <w:color w:val="000000"/>
                <w:sz w:val="18"/>
                <w:szCs w:val="18"/>
              </w:rPr>
            </w:pPr>
          </w:p>
          <w:p w14:paraId="5B215C9F" w14:textId="77777777" w:rsidR="006B34E9" w:rsidRDefault="006B34E9" w:rsidP="00FD2B58">
            <w:pPr>
              <w:jc w:val="both"/>
              <w:rPr>
                <w:rFonts w:ascii="Arial" w:hAnsi="Arial" w:cs="Arial"/>
                <w:color w:val="000000"/>
                <w:sz w:val="18"/>
                <w:szCs w:val="18"/>
              </w:rPr>
            </w:pPr>
          </w:p>
          <w:p w14:paraId="3C7B4C85" w14:textId="77777777" w:rsidR="006B34E9" w:rsidRDefault="006B34E9" w:rsidP="00FD2B58">
            <w:pPr>
              <w:jc w:val="both"/>
              <w:rPr>
                <w:rFonts w:ascii="Arial" w:hAnsi="Arial" w:cs="Arial"/>
                <w:color w:val="000000"/>
                <w:sz w:val="18"/>
                <w:szCs w:val="18"/>
              </w:rPr>
            </w:pPr>
          </w:p>
          <w:p w14:paraId="0D3131B7" w14:textId="77777777" w:rsidR="006B34E9" w:rsidRDefault="006B34E9" w:rsidP="00FD2B58">
            <w:pPr>
              <w:jc w:val="both"/>
              <w:rPr>
                <w:rFonts w:ascii="Arial" w:hAnsi="Arial" w:cs="Arial"/>
                <w:color w:val="000000"/>
                <w:sz w:val="18"/>
                <w:szCs w:val="18"/>
              </w:rPr>
            </w:pPr>
          </w:p>
          <w:p w14:paraId="27063D61" w14:textId="77777777" w:rsidR="006B34E9" w:rsidRDefault="006B34E9" w:rsidP="00FD2B58">
            <w:pPr>
              <w:jc w:val="both"/>
              <w:rPr>
                <w:rFonts w:ascii="Arial" w:hAnsi="Arial" w:cs="Arial"/>
                <w:color w:val="000000"/>
                <w:sz w:val="18"/>
                <w:szCs w:val="18"/>
              </w:rPr>
            </w:pPr>
          </w:p>
          <w:p w14:paraId="43CC6DA8" w14:textId="77777777" w:rsidR="006B34E9" w:rsidRDefault="006B34E9" w:rsidP="00FD2B58">
            <w:pPr>
              <w:jc w:val="both"/>
              <w:rPr>
                <w:rFonts w:ascii="Arial" w:hAnsi="Arial" w:cs="Arial"/>
                <w:color w:val="000000"/>
                <w:sz w:val="18"/>
                <w:szCs w:val="18"/>
              </w:rPr>
            </w:pPr>
          </w:p>
          <w:p w14:paraId="31242DDD" w14:textId="033EA557" w:rsidR="006B34E9" w:rsidRDefault="006B34E9" w:rsidP="0084541A">
            <w:pPr>
              <w:jc w:val="center"/>
              <w:rPr>
                <w:rFonts w:ascii="Arial" w:hAnsi="Arial" w:cs="Arial"/>
                <w:color w:val="000000"/>
                <w:sz w:val="18"/>
                <w:szCs w:val="18"/>
              </w:rPr>
            </w:pPr>
            <w:r>
              <w:rPr>
                <w:rFonts w:ascii="Arial" w:hAnsi="Arial"/>
                <w:color w:val="000000"/>
                <w:sz w:val="18"/>
              </w:rPr>
              <w:t>Εκ μέρους του Βασιλέα:</w:t>
            </w:r>
          </w:p>
        </w:tc>
      </w:tr>
      <w:tr w:rsidR="006B34E9" w14:paraId="203D64D1" w14:textId="77777777" w:rsidTr="006B34E9">
        <w:tc>
          <w:tcPr>
            <w:tcW w:w="9356" w:type="dxa"/>
          </w:tcPr>
          <w:p w14:paraId="53F25821" w14:textId="4B0B2AA0" w:rsidR="006B34E9" w:rsidRDefault="006B34E9" w:rsidP="000F50A6">
            <w:pPr>
              <w:jc w:val="center"/>
              <w:rPr>
                <w:rFonts w:ascii="Arial" w:hAnsi="Arial" w:cs="Arial"/>
                <w:color w:val="000000"/>
                <w:sz w:val="18"/>
                <w:szCs w:val="18"/>
              </w:rPr>
            </w:pPr>
            <w:r>
              <w:rPr>
                <w:rFonts w:ascii="Arial" w:hAnsi="Arial"/>
                <w:color w:val="000000"/>
                <w:sz w:val="18"/>
              </w:rPr>
              <w:t>Ο Υπουργός Ενέργειας,</w:t>
            </w:r>
          </w:p>
          <w:p w14:paraId="127CFCC0" w14:textId="77777777" w:rsidR="006B34E9" w:rsidRDefault="006B34E9" w:rsidP="00FD2B58">
            <w:pPr>
              <w:jc w:val="both"/>
              <w:rPr>
                <w:rFonts w:ascii="Arial" w:hAnsi="Arial" w:cs="Arial"/>
                <w:color w:val="000000"/>
                <w:sz w:val="18"/>
                <w:szCs w:val="18"/>
              </w:rPr>
            </w:pPr>
          </w:p>
          <w:p w14:paraId="6ECEB94D" w14:textId="77777777" w:rsidR="006B34E9" w:rsidRDefault="006B34E9" w:rsidP="00FD2B58">
            <w:pPr>
              <w:jc w:val="both"/>
              <w:rPr>
                <w:rFonts w:ascii="Arial" w:hAnsi="Arial" w:cs="Arial"/>
                <w:color w:val="000000"/>
                <w:sz w:val="18"/>
                <w:szCs w:val="18"/>
              </w:rPr>
            </w:pPr>
          </w:p>
          <w:p w14:paraId="3B1C2D2A" w14:textId="77777777" w:rsidR="006B34E9" w:rsidRDefault="006B34E9" w:rsidP="00FD2B58">
            <w:pPr>
              <w:jc w:val="both"/>
              <w:rPr>
                <w:rFonts w:ascii="Arial" w:hAnsi="Arial" w:cs="Arial"/>
                <w:color w:val="000000"/>
                <w:sz w:val="18"/>
                <w:szCs w:val="18"/>
              </w:rPr>
            </w:pPr>
          </w:p>
          <w:p w14:paraId="2D6D2CAF" w14:textId="0FE663FE" w:rsidR="006B34E9" w:rsidRDefault="006B34E9" w:rsidP="00FD2B58">
            <w:pPr>
              <w:jc w:val="both"/>
              <w:rPr>
                <w:rFonts w:ascii="Arial" w:hAnsi="Arial" w:cs="Arial"/>
                <w:color w:val="000000"/>
                <w:sz w:val="18"/>
                <w:szCs w:val="18"/>
              </w:rPr>
            </w:pPr>
          </w:p>
          <w:p w14:paraId="1496BA9A" w14:textId="77777777" w:rsidR="006B34E9" w:rsidRDefault="006B34E9" w:rsidP="00FD2B58">
            <w:pPr>
              <w:jc w:val="both"/>
              <w:rPr>
                <w:rFonts w:ascii="Arial" w:hAnsi="Arial" w:cs="Arial"/>
                <w:color w:val="000000"/>
                <w:sz w:val="18"/>
                <w:szCs w:val="18"/>
              </w:rPr>
            </w:pPr>
          </w:p>
          <w:p w14:paraId="6A9A2435" w14:textId="77777777" w:rsidR="006B34E9" w:rsidRDefault="006B34E9" w:rsidP="00FD2B58">
            <w:pPr>
              <w:jc w:val="both"/>
              <w:rPr>
                <w:rFonts w:ascii="Arial" w:hAnsi="Arial" w:cs="Arial"/>
                <w:color w:val="000000"/>
                <w:sz w:val="18"/>
                <w:szCs w:val="18"/>
              </w:rPr>
            </w:pPr>
          </w:p>
          <w:p w14:paraId="650C79DC" w14:textId="77777777" w:rsidR="006B34E9" w:rsidRDefault="006B34E9" w:rsidP="00FD2B58">
            <w:pPr>
              <w:jc w:val="both"/>
              <w:rPr>
                <w:rFonts w:ascii="Arial" w:hAnsi="Arial" w:cs="Arial"/>
                <w:color w:val="000000"/>
                <w:sz w:val="18"/>
                <w:szCs w:val="18"/>
              </w:rPr>
            </w:pPr>
          </w:p>
          <w:p w14:paraId="7484A867" w14:textId="366BEA68" w:rsidR="006B34E9" w:rsidRDefault="006B34E9" w:rsidP="00FD2B58">
            <w:pPr>
              <w:jc w:val="both"/>
              <w:rPr>
                <w:rFonts w:ascii="Arial" w:hAnsi="Arial" w:cs="Arial"/>
                <w:color w:val="000000"/>
                <w:sz w:val="18"/>
                <w:szCs w:val="18"/>
              </w:rPr>
            </w:pPr>
          </w:p>
        </w:tc>
      </w:tr>
    </w:tbl>
    <w:p w14:paraId="4E3A842D" w14:textId="2257A4EA" w:rsidR="001E676E" w:rsidRDefault="001E676E"/>
    <w:sectPr w:rsidR="001E67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68E"/>
    <w:rsid w:val="0000751A"/>
    <w:rsid w:val="00027E24"/>
    <w:rsid w:val="000445D7"/>
    <w:rsid w:val="0006178B"/>
    <w:rsid w:val="000702A0"/>
    <w:rsid w:val="0007687E"/>
    <w:rsid w:val="000836B1"/>
    <w:rsid w:val="00085F10"/>
    <w:rsid w:val="00091FF9"/>
    <w:rsid w:val="000A0368"/>
    <w:rsid w:val="000A3BC8"/>
    <w:rsid w:val="000B209B"/>
    <w:rsid w:val="000B2BEA"/>
    <w:rsid w:val="000B6EF2"/>
    <w:rsid w:val="000D0C6D"/>
    <w:rsid w:val="000D19A6"/>
    <w:rsid w:val="000D4279"/>
    <w:rsid w:val="000E7225"/>
    <w:rsid w:val="000F4482"/>
    <w:rsid w:val="000F50A6"/>
    <w:rsid w:val="000F7957"/>
    <w:rsid w:val="0010126C"/>
    <w:rsid w:val="00105844"/>
    <w:rsid w:val="001103E8"/>
    <w:rsid w:val="00110675"/>
    <w:rsid w:val="00115207"/>
    <w:rsid w:val="00135033"/>
    <w:rsid w:val="0013568D"/>
    <w:rsid w:val="00145E54"/>
    <w:rsid w:val="00152225"/>
    <w:rsid w:val="001573D2"/>
    <w:rsid w:val="00161C8C"/>
    <w:rsid w:val="001649E1"/>
    <w:rsid w:val="0017048F"/>
    <w:rsid w:val="001722F3"/>
    <w:rsid w:val="00174240"/>
    <w:rsid w:val="00182712"/>
    <w:rsid w:val="00192293"/>
    <w:rsid w:val="00195E8C"/>
    <w:rsid w:val="001B2035"/>
    <w:rsid w:val="001B5775"/>
    <w:rsid w:val="001C123D"/>
    <w:rsid w:val="001C5EA6"/>
    <w:rsid w:val="001D579C"/>
    <w:rsid w:val="001D6DCD"/>
    <w:rsid w:val="001D7028"/>
    <w:rsid w:val="001E5D58"/>
    <w:rsid w:val="001E676E"/>
    <w:rsid w:val="001F2D82"/>
    <w:rsid w:val="001F5BFC"/>
    <w:rsid w:val="00200113"/>
    <w:rsid w:val="002032AC"/>
    <w:rsid w:val="00210D84"/>
    <w:rsid w:val="002143E8"/>
    <w:rsid w:val="00214838"/>
    <w:rsid w:val="00221CAD"/>
    <w:rsid w:val="00231886"/>
    <w:rsid w:val="00240A40"/>
    <w:rsid w:val="00241F23"/>
    <w:rsid w:val="00243DD7"/>
    <w:rsid w:val="00260562"/>
    <w:rsid w:val="00263CBD"/>
    <w:rsid w:val="002734D9"/>
    <w:rsid w:val="0028568E"/>
    <w:rsid w:val="00294FF3"/>
    <w:rsid w:val="002C2B68"/>
    <w:rsid w:val="002C7720"/>
    <w:rsid w:val="00307E3E"/>
    <w:rsid w:val="00314A9E"/>
    <w:rsid w:val="003200A4"/>
    <w:rsid w:val="0034396F"/>
    <w:rsid w:val="003463A5"/>
    <w:rsid w:val="003477D6"/>
    <w:rsid w:val="003972A9"/>
    <w:rsid w:val="003976D2"/>
    <w:rsid w:val="003A36B2"/>
    <w:rsid w:val="003B2DB3"/>
    <w:rsid w:val="003B3C4D"/>
    <w:rsid w:val="003D34BF"/>
    <w:rsid w:val="00431CBF"/>
    <w:rsid w:val="00445CBE"/>
    <w:rsid w:val="00447EE7"/>
    <w:rsid w:val="00457878"/>
    <w:rsid w:val="00464787"/>
    <w:rsid w:val="0046608D"/>
    <w:rsid w:val="004665C3"/>
    <w:rsid w:val="00472659"/>
    <w:rsid w:val="004857BF"/>
    <w:rsid w:val="00485A8C"/>
    <w:rsid w:val="00485CD6"/>
    <w:rsid w:val="00490F24"/>
    <w:rsid w:val="00495373"/>
    <w:rsid w:val="00496E82"/>
    <w:rsid w:val="004A145D"/>
    <w:rsid w:val="004B48BF"/>
    <w:rsid w:val="004D40B1"/>
    <w:rsid w:val="004D5992"/>
    <w:rsid w:val="004D5D72"/>
    <w:rsid w:val="004E2150"/>
    <w:rsid w:val="004F3D4F"/>
    <w:rsid w:val="00513935"/>
    <w:rsid w:val="0052027A"/>
    <w:rsid w:val="00522AA2"/>
    <w:rsid w:val="005313FA"/>
    <w:rsid w:val="00537DDC"/>
    <w:rsid w:val="00555FBC"/>
    <w:rsid w:val="00576ED4"/>
    <w:rsid w:val="005867CD"/>
    <w:rsid w:val="00595DCE"/>
    <w:rsid w:val="005A08A9"/>
    <w:rsid w:val="005A0F52"/>
    <w:rsid w:val="005B4CA7"/>
    <w:rsid w:val="005B7E30"/>
    <w:rsid w:val="005B7F63"/>
    <w:rsid w:val="005C7167"/>
    <w:rsid w:val="005D0C73"/>
    <w:rsid w:val="005E558A"/>
    <w:rsid w:val="005E61DB"/>
    <w:rsid w:val="005F0E6B"/>
    <w:rsid w:val="005F65D6"/>
    <w:rsid w:val="005F775A"/>
    <w:rsid w:val="00626970"/>
    <w:rsid w:val="006303D1"/>
    <w:rsid w:val="00631508"/>
    <w:rsid w:val="00633FE3"/>
    <w:rsid w:val="00663880"/>
    <w:rsid w:val="00672C3E"/>
    <w:rsid w:val="00683D32"/>
    <w:rsid w:val="00691631"/>
    <w:rsid w:val="00694B80"/>
    <w:rsid w:val="006A21D0"/>
    <w:rsid w:val="006B34E9"/>
    <w:rsid w:val="006D4B49"/>
    <w:rsid w:val="006D51AE"/>
    <w:rsid w:val="006E112E"/>
    <w:rsid w:val="006E7785"/>
    <w:rsid w:val="006E79EC"/>
    <w:rsid w:val="006F3321"/>
    <w:rsid w:val="006F5092"/>
    <w:rsid w:val="007372F5"/>
    <w:rsid w:val="00751153"/>
    <w:rsid w:val="007628A8"/>
    <w:rsid w:val="007706D7"/>
    <w:rsid w:val="007946CF"/>
    <w:rsid w:val="007951E8"/>
    <w:rsid w:val="007953D5"/>
    <w:rsid w:val="007959FF"/>
    <w:rsid w:val="0079661D"/>
    <w:rsid w:val="00797AF5"/>
    <w:rsid w:val="007B6AA1"/>
    <w:rsid w:val="007E4EDD"/>
    <w:rsid w:val="007E6F5B"/>
    <w:rsid w:val="00813FA4"/>
    <w:rsid w:val="008214F0"/>
    <w:rsid w:val="008257D0"/>
    <w:rsid w:val="008275C7"/>
    <w:rsid w:val="00831B4D"/>
    <w:rsid w:val="00840B9B"/>
    <w:rsid w:val="008441F7"/>
    <w:rsid w:val="0084541A"/>
    <w:rsid w:val="008658CC"/>
    <w:rsid w:val="00874021"/>
    <w:rsid w:val="008B17CD"/>
    <w:rsid w:val="008B33F5"/>
    <w:rsid w:val="008C5339"/>
    <w:rsid w:val="008E15EC"/>
    <w:rsid w:val="008F31B8"/>
    <w:rsid w:val="008F6C92"/>
    <w:rsid w:val="00904B8D"/>
    <w:rsid w:val="00936D4C"/>
    <w:rsid w:val="00940B3D"/>
    <w:rsid w:val="00954AB5"/>
    <w:rsid w:val="00957192"/>
    <w:rsid w:val="009647B5"/>
    <w:rsid w:val="009A115D"/>
    <w:rsid w:val="009B1A6A"/>
    <w:rsid w:val="009C1B0B"/>
    <w:rsid w:val="009C7128"/>
    <w:rsid w:val="009D6ED0"/>
    <w:rsid w:val="00A258BC"/>
    <w:rsid w:val="00A27C54"/>
    <w:rsid w:val="00A27E6F"/>
    <w:rsid w:val="00A308A6"/>
    <w:rsid w:val="00A31E4D"/>
    <w:rsid w:val="00A35F83"/>
    <w:rsid w:val="00A84038"/>
    <w:rsid w:val="00A86FB0"/>
    <w:rsid w:val="00A93A98"/>
    <w:rsid w:val="00AA0BD4"/>
    <w:rsid w:val="00AD0B69"/>
    <w:rsid w:val="00AF43BB"/>
    <w:rsid w:val="00B00B6F"/>
    <w:rsid w:val="00B13600"/>
    <w:rsid w:val="00B140FE"/>
    <w:rsid w:val="00B1624F"/>
    <w:rsid w:val="00B240BF"/>
    <w:rsid w:val="00B319F0"/>
    <w:rsid w:val="00B4399D"/>
    <w:rsid w:val="00B46C2C"/>
    <w:rsid w:val="00BD33CF"/>
    <w:rsid w:val="00BD4793"/>
    <w:rsid w:val="00BD65EA"/>
    <w:rsid w:val="00BE07CC"/>
    <w:rsid w:val="00BE7E7F"/>
    <w:rsid w:val="00BF5DB7"/>
    <w:rsid w:val="00BF62E0"/>
    <w:rsid w:val="00BF6C85"/>
    <w:rsid w:val="00C013EB"/>
    <w:rsid w:val="00C03186"/>
    <w:rsid w:val="00C23F60"/>
    <w:rsid w:val="00C31EA9"/>
    <w:rsid w:val="00C423F4"/>
    <w:rsid w:val="00C50ED7"/>
    <w:rsid w:val="00C52729"/>
    <w:rsid w:val="00C62F77"/>
    <w:rsid w:val="00CA3F17"/>
    <w:rsid w:val="00CA76C1"/>
    <w:rsid w:val="00CB4C99"/>
    <w:rsid w:val="00CC3FBE"/>
    <w:rsid w:val="00CE2D66"/>
    <w:rsid w:val="00CE696B"/>
    <w:rsid w:val="00CF3D53"/>
    <w:rsid w:val="00D34865"/>
    <w:rsid w:val="00D414FA"/>
    <w:rsid w:val="00D551BC"/>
    <w:rsid w:val="00D92687"/>
    <w:rsid w:val="00DA4683"/>
    <w:rsid w:val="00DA6111"/>
    <w:rsid w:val="00DB2842"/>
    <w:rsid w:val="00DB4278"/>
    <w:rsid w:val="00DE4993"/>
    <w:rsid w:val="00DF1053"/>
    <w:rsid w:val="00DF43EF"/>
    <w:rsid w:val="00DF56AD"/>
    <w:rsid w:val="00DF7056"/>
    <w:rsid w:val="00DF7311"/>
    <w:rsid w:val="00E001BF"/>
    <w:rsid w:val="00E10E77"/>
    <w:rsid w:val="00E6327B"/>
    <w:rsid w:val="00E72C22"/>
    <w:rsid w:val="00E74D10"/>
    <w:rsid w:val="00E846ED"/>
    <w:rsid w:val="00E84817"/>
    <w:rsid w:val="00E85661"/>
    <w:rsid w:val="00E914C4"/>
    <w:rsid w:val="00EB4818"/>
    <w:rsid w:val="00EC577D"/>
    <w:rsid w:val="00ED52F8"/>
    <w:rsid w:val="00EE70B2"/>
    <w:rsid w:val="00EF12F8"/>
    <w:rsid w:val="00EF79FE"/>
    <w:rsid w:val="00F11FDA"/>
    <w:rsid w:val="00F14B6C"/>
    <w:rsid w:val="00F20245"/>
    <w:rsid w:val="00F30647"/>
    <w:rsid w:val="00F510F2"/>
    <w:rsid w:val="00F519FB"/>
    <w:rsid w:val="00F53F41"/>
    <w:rsid w:val="00F648A0"/>
    <w:rsid w:val="00F763EB"/>
    <w:rsid w:val="00F77F44"/>
    <w:rsid w:val="00F86A66"/>
    <w:rsid w:val="00F9187E"/>
    <w:rsid w:val="00FC016D"/>
    <w:rsid w:val="00FD1BCE"/>
    <w:rsid w:val="00FD2B58"/>
    <w:rsid w:val="00FE3003"/>
    <w:rsid w:val="00FE511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55A82"/>
  <w15:chartTrackingRefBased/>
  <w15:docId w15:val="{A354ACEA-FAE0-4564-AB94-44EA812C8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5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FD2B58"/>
    <w:rPr>
      <w:color w:val="0000FF"/>
      <w:u w:val="single"/>
    </w:rPr>
  </w:style>
  <w:style w:type="character" w:styleId="CommentReference">
    <w:name w:val="annotation reference"/>
    <w:basedOn w:val="DefaultParagraphFont"/>
    <w:uiPriority w:val="99"/>
    <w:semiHidden/>
    <w:unhideWhenUsed/>
    <w:rsid w:val="00BD33CF"/>
    <w:rPr>
      <w:sz w:val="16"/>
      <w:szCs w:val="16"/>
    </w:rPr>
  </w:style>
  <w:style w:type="paragraph" w:styleId="CommentText">
    <w:name w:val="annotation text"/>
    <w:basedOn w:val="Normal"/>
    <w:link w:val="CommentTextChar"/>
    <w:uiPriority w:val="99"/>
    <w:semiHidden/>
    <w:unhideWhenUsed/>
    <w:rsid w:val="00BD33CF"/>
    <w:pPr>
      <w:spacing w:line="240" w:lineRule="auto"/>
    </w:pPr>
    <w:rPr>
      <w:sz w:val="20"/>
      <w:szCs w:val="20"/>
    </w:rPr>
  </w:style>
  <w:style w:type="character" w:customStyle="1" w:styleId="CommentTextChar">
    <w:name w:val="Comment Text Char"/>
    <w:basedOn w:val="DefaultParagraphFont"/>
    <w:link w:val="CommentText"/>
    <w:uiPriority w:val="99"/>
    <w:semiHidden/>
    <w:rsid w:val="00BD33CF"/>
    <w:rPr>
      <w:sz w:val="20"/>
      <w:szCs w:val="20"/>
    </w:rPr>
  </w:style>
  <w:style w:type="paragraph" w:styleId="CommentSubject">
    <w:name w:val="annotation subject"/>
    <w:basedOn w:val="CommentText"/>
    <w:next w:val="CommentText"/>
    <w:link w:val="CommentSubjectChar"/>
    <w:uiPriority w:val="99"/>
    <w:semiHidden/>
    <w:unhideWhenUsed/>
    <w:rsid w:val="00BD33CF"/>
    <w:rPr>
      <w:b/>
      <w:bCs/>
    </w:rPr>
  </w:style>
  <w:style w:type="character" w:customStyle="1" w:styleId="CommentSubjectChar">
    <w:name w:val="Comment Subject Char"/>
    <w:basedOn w:val="CommentTextChar"/>
    <w:link w:val="CommentSubject"/>
    <w:uiPriority w:val="99"/>
    <w:semiHidden/>
    <w:rsid w:val="00BD33CF"/>
    <w:rPr>
      <w:b/>
      <w:bCs/>
      <w:sz w:val="20"/>
      <w:szCs w:val="20"/>
    </w:rPr>
  </w:style>
  <w:style w:type="paragraph" w:styleId="BalloonText">
    <w:name w:val="Balloon Text"/>
    <w:basedOn w:val="Normal"/>
    <w:link w:val="BalloonTextChar"/>
    <w:uiPriority w:val="99"/>
    <w:semiHidden/>
    <w:unhideWhenUsed/>
    <w:rsid w:val="002C2B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2B68"/>
    <w:rPr>
      <w:rFonts w:ascii="Segoe UI" w:hAnsi="Segoe UI" w:cs="Segoe UI"/>
      <w:sz w:val="18"/>
      <w:szCs w:val="18"/>
    </w:rPr>
  </w:style>
  <w:style w:type="paragraph" w:customStyle="1" w:styleId="TableParagraph">
    <w:name w:val="Table Paragraph"/>
    <w:basedOn w:val="Normal"/>
    <w:uiPriority w:val="1"/>
    <w:qFormat/>
    <w:rsid w:val="00957192"/>
    <w:pPr>
      <w:widowControl w:val="0"/>
      <w:autoSpaceDE w:val="0"/>
      <w:autoSpaceDN w:val="0"/>
      <w:spacing w:after="0" w:line="240" w:lineRule="auto"/>
      <w:jc w:val="both"/>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457768">
      <w:bodyDiv w:val="1"/>
      <w:marLeft w:val="0"/>
      <w:marRight w:val="0"/>
      <w:marTop w:val="0"/>
      <w:marBottom w:val="0"/>
      <w:divBdr>
        <w:top w:val="none" w:sz="0" w:space="0" w:color="auto"/>
        <w:left w:val="none" w:sz="0" w:space="0" w:color="auto"/>
        <w:bottom w:val="none" w:sz="0" w:space="0" w:color="auto"/>
        <w:right w:val="none" w:sz="0" w:space="0" w:color="auto"/>
      </w:divBdr>
    </w:div>
    <w:div w:id="1056900849">
      <w:bodyDiv w:val="1"/>
      <w:marLeft w:val="0"/>
      <w:marRight w:val="0"/>
      <w:marTop w:val="0"/>
      <w:marBottom w:val="0"/>
      <w:divBdr>
        <w:top w:val="none" w:sz="0" w:space="0" w:color="auto"/>
        <w:left w:val="none" w:sz="0" w:space="0" w:color="auto"/>
        <w:bottom w:val="none" w:sz="0" w:space="0" w:color="auto"/>
        <w:right w:val="none" w:sz="0" w:space="0" w:color="auto"/>
      </w:divBdr>
    </w:div>
    <w:div w:id="127181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BAE3736E37C34C9FDF72DCB7C664A7" ma:contentTypeVersion="10" ma:contentTypeDescription="Create a new document." ma:contentTypeScope="" ma:versionID="31bbbf4ed8b0a74838164c4f8c2d34df">
  <xsd:schema xmlns:xsd="http://www.w3.org/2001/XMLSchema" xmlns:xs="http://www.w3.org/2001/XMLSchema" xmlns:p="http://schemas.microsoft.com/office/2006/metadata/properties" xmlns:ns3="d53d12da-3217-49be-b908-7d1e958d54f1" targetNamespace="http://schemas.microsoft.com/office/2006/metadata/properties" ma:root="true" ma:fieldsID="b42b7479e8760505b591e70ed6e17e43" ns3:_="">
    <xsd:import namespace="d53d12da-3217-49be-b908-7d1e958d54f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3d12da-3217-49be-b908-7d1e958d54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5553E1-D0DE-4938-AB56-E0DABB6A4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3d12da-3217-49be-b908-7d1e958d54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A6C816-B400-416A-B669-513B370040B7}">
  <ds:schemaRefs>
    <ds:schemaRef ds:uri="http://schemas.microsoft.com/sharepoint/v3/contenttype/forms"/>
  </ds:schemaRefs>
</ds:datastoreItem>
</file>

<file path=customXml/itemProps3.xml><?xml version="1.0" encoding="utf-8"?>
<ds:datastoreItem xmlns:ds="http://schemas.openxmlformats.org/officeDocument/2006/customXml" ds:itemID="{2A1742B6-15D5-4047-BDDA-CF4026D27E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1033</Words>
  <Characters>5890</Characters>
  <Application>Microsoft Office Word</Application>
  <DocSecurity>0</DocSecurity>
  <Lines>49</Lines>
  <Paragraphs>13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 Franssen (FOD Economie - SPF Economie)</dc:creator>
  <cp:keywords/>
  <dc:description/>
  <cp:lastModifiedBy>Liana Brili</cp:lastModifiedBy>
  <cp:revision>4</cp:revision>
  <dcterms:created xsi:type="dcterms:W3CDTF">2022-09-01T14:53:00Z</dcterms:created>
  <dcterms:modified xsi:type="dcterms:W3CDTF">2022-09-09T11:56:00Z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0x0101003CBAE3736E37C34C9FDF72DCB7C664A7</vt:lpwstr>
  </property>
</Properties>
</file>