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9E94" w14:textId="285D6590" w:rsidR="008A633B" w:rsidRPr="00166BD1" w:rsidRDefault="008A633B" w:rsidP="001950C7">
      <w:pPr>
        <w:shd w:val="clear" w:color="auto" w:fill="FFFFFF"/>
        <w:spacing w:line="240" w:lineRule="auto"/>
        <w:jc w:val="center"/>
        <w:rPr>
          <w:rFonts w:ascii="Verdana" w:eastAsia="Times New Roman" w:hAnsi="Verdana" w:cs="Times New Roman"/>
          <w:b/>
          <w:sz w:val="24"/>
          <w:szCs w:val="24"/>
        </w:rPr>
      </w:pPr>
      <w:r>
        <w:rPr>
          <w:rFonts w:ascii="Verdana" w:hAnsi="Verdana"/>
          <w:b/>
          <w:sz w:val="24"/>
        </w:rPr>
        <w:t>AVANT-PROJET DE LOI SUR LE MARCHÉ DU TABAC ET DES PRODUITS CONNEXES</w:t>
      </w:r>
    </w:p>
    <w:p w14:paraId="12FDF671" w14:textId="4822AF5E" w:rsidR="00BC1B82" w:rsidRPr="00166BD1" w:rsidRDefault="008A633B" w:rsidP="001950C7">
      <w:pPr>
        <w:shd w:val="clear" w:color="auto" w:fill="FFFFFF"/>
        <w:spacing w:line="240" w:lineRule="auto"/>
        <w:jc w:val="center"/>
        <w:outlineLvl w:val="4"/>
        <w:rPr>
          <w:rFonts w:ascii="Verdana" w:eastAsia="Times New Roman" w:hAnsi="Verdana" w:cs="Times New Roman"/>
          <w:b/>
          <w:bCs/>
          <w:color w:val="000000"/>
          <w:sz w:val="24"/>
          <w:szCs w:val="24"/>
        </w:rPr>
      </w:pPr>
      <w:r>
        <w:rPr>
          <w:rFonts w:ascii="Verdana" w:hAnsi="Verdana"/>
          <w:b/>
          <w:color w:val="000000"/>
          <w:sz w:val="24"/>
        </w:rPr>
        <w:t>NOTES EXPLICATIVES</w:t>
      </w:r>
    </w:p>
    <w:p w14:paraId="33E40360" w14:textId="77777777" w:rsidR="00BC1B82" w:rsidRPr="00166BD1" w:rsidRDefault="00BC1B82" w:rsidP="001950C7">
      <w:pPr>
        <w:shd w:val="clear" w:color="auto" w:fill="FFFFFF"/>
        <w:spacing w:line="240" w:lineRule="auto"/>
        <w:jc w:val="center"/>
        <w:rPr>
          <w:rFonts w:ascii="Verdana" w:eastAsia="Times New Roman" w:hAnsi="Verdana" w:cs="Times New Roman"/>
          <w:sz w:val="24"/>
          <w:szCs w:val="24"/>
        </w:rPr>
      </w:pPr>
      <w:r>
        <w:rPr>
          <w:rFonts w:ascii="Verdana" w:hAnsi="Verdana"/>
          <w:sz w:val="24"/>
        </w:rPr>
        <w:t>I</w:t>
      </w:r>
    </w:p>
    <w:p w14:paraId="3F59620F" w14:textId="1F4B1F46" w:rsidR="007D3F51" w:rsidRPr="00166BD1" w:rsidRDefault="00E2168F" w:rsidP="00765C89">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L’arrivée des Espagnols dans les Amériques à la fin du XVe siècle a eu un impact énorme sur les sociétés européennes et américaines de l’époque, dont les effets continuent à se faire sentir aujourd’hui, facilitant l’échange et le commerce d’une multitude d’aliments, de matières premières, de produits et de plantes auparavant inconnus en dehors de l’Amérique. L’un des produits originaires des Amériques qui se répandrait le plus rapidement dans le monde était le tabac, qui prendrait une grande importance dans le cadre de l’expansion coloniale et du développement industriel et commercial de l’époque.</w:t>
      </w:r>
    </w:p>
    <w:p w14:paraId="30F0147E" w14:textId="6E03DF49" w:rsidR="00765C89" w:rsidRPr="00166BD1" w:rsidRDefault="006F36F8" w:rsidP="00765C89">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croissance de la consommation et du commerce tout au long des XVIe et XVIIe siècles a conduit à la déclaration de monopoles fiscaux en Castille et dans d’autres territoires, et à l’établissement des recettes du tabac en tant que nouvel impôt qui deviendrait l’une des principales sources de revenus du Trésor public, contribuant ainsi à renforcer le pouvoir du gouvernement et à consolider ses finances. En outre, les tentatives de fraude et de contrebande seraient monnaie courante dès le départ, car des efforts ont été déployés pour éviter le paiement des redevances correspondantes, obligeant les pouvoirs publics à mettre en place de plus en plus de mesures de lutte contre la fraude et la contrebande fiscales.</w:t>
      </w:r>
    </w:p>
    <w:p w14:paraId="4E6959B7" w14:textId="1F93C58E" w:rsidR="00BC1B82" w:rsidRPr="00166BD1" w:rsidRDefault="00C3683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De différentes manières et essentiellement à des fins fiscales, le tabac ou le monopole du tabac serait géré dans le cadre d’un bail public ou d’une concession accordée à des particuliers. Ce système serait maintenu au XIXe siècle, en vertu de la loi du 22 avril 1887, autorisant la location du monopole sur la fabrication et la vente de tabac sur le continent au profit de la </w:t>
      </w:r>
      <w:proofErr w:type="spellStart"/>
      <w:r>
        <w:rPr>
          <w:rFonts w:ascii="Verdana" w:hAnsi="Verdana"/>
          <w:sz w:val="24"/>
        </w:rPr>
        <w:t>Compañía</w:t>
      </w:r>
      <w:proofErr w:type="spellEnd"/>
      <w:r>
        <w:rPr>
          <w:rFonts w:ascii="Verdana" w:hAnsi="Verdana"/>
          <w:sz w:val="24"/>
        </w:rPr>
        <w:t xml:space="preserve"> </w:t>
      </w:r>
      <w:proofErr w:type="spellStart"/>
      <w:r>
        <w:rPr>
          <w:rFonts w:ascii="Verdana" w:hAnsi="Verdana"/>
          <w:sz w:val="24"/>
        </w:rPr>
        <w:t>Arrendataria</w:t>
      </w:r>
      <w:proofErr w:type="spellEnd"/>
      <w:r>
        <w:rPr>
          <w:rFonts w:ascii="Verdana" w:hAnsi="Verdana"/>
          <w:sz w:val="24"/>
        </w:rPr>
        <w:t xml:space="preserve"> de </w:t>
      </w:r>
      <w:proofErr w:type="spellStart"/>
      <w:r>
        <w:rPr>
          <w:rFonts w:ascii="Verdana" w:hAnsi="Verdana"/>
          <w:sz w:val="24"/>
        </w:rPr>
        <w:t>Tabacos</w:t>
      </w:r>
      <w:proofErr w:type="spellEnd"/>
      <w:r>
        <w:rPr>
          <w:rFonts w:ascii="Verdana" w:hAnsi="Verdana"/>
          <w:sz w:val="24"/>
        </w:rPr>
        <w:t>, S.A.; celle-ci serait suivie de la loi du 18 mars 1944 sur la base de la concession, par appel d’offres, de l’exploitation du monopole du tabac, et de la loi 10/1971 du 30 mars relative à la gestion du monopole du tabac et à sa coordination avec la politique nationale du tabac.</w:t>
      </w:r>
    </w:p>
    <w:p w14:paraId="268A2D41" w14:textId="1DF6D794" w:rsidR="00AC1799" w:rsidRPr="00166BD1" w:rsidRDefault="00BC1B8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À la suite de l’adhésion de l’Espagne à la Communauté européenne, des mesures ont été prises pour libéraliser partiellement certaines activités qui, jusqu’alors, étaient considérées comme un monopole d’État, comme l’importation et le commerce de gros de produits communautaires, tandis que le monopole de la fabrication, de la distribution et de la vente au détail serait maintenu en vertu de la loi 38/1985 du 22 novembre sur le monopole de la taxe sur le tabac.</w:t>
      </w:r>
    </w:p>
    <w:p w14:paraId="724785D3" w14:textId="564538DA" w:rsidR="00AC1799" w:rsidRPr="00166BD1" w:rsidRDefault="00BA1F21" w:rsidP="00C36835">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L’intégration européenne et l’élimination des contrôles aux frontières intérieures ont apporté d’énormes avantages économiques et commerciaux à l’Espagne, mais elle irait également de pair avec une </w:t>
      </w:r>
      <w:r>
        <w:rPr>
          <w:rFonts w:ascii="Verdana" w:hAnsi="Verdana"/>
          <w:sz w:val="24"/>
        </w:rPr>
        <w:lastRenderedPageBreak/>
        <w:t>augmentation de la contrebande, conduisant à l’adoption de la loi organique 12/1995 du 12 décembre sur la répression de la contrebande, l’incrimination des infractions et délits de contrebande de tabac et le renforcement des instruments étatiques dans la lutte contre la fraude. L’exposé des motifs de cette loi faisait valoir que l’incidence sociale, économique et fiscale du commerce illégal de produits du tabac rendait nécessaire d’intensifier la réponse juridique au commerce illicite des produits du tabac. À cette fin, elle considère que les produits du tabac sont des marchandises contrôlées, une considération qui demeure aujourd’hui.</w:t>
      </w:r>
    </w:p>
    <w:p w14:paraId="4C1CDC59" w14:textId="55A17544" w:rsidR="00480E14" w:rsidRPr="00166BD1" w:rsidRDefault="00C36835" w:rsidP="00C36835">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La loi 13/1998 du 4 mai, relative à la réglementation du marché du tabac et des règlements fiscaux, consoliderait la double nature du système, libéralisant définitivement toutes les activités de gros restantes, qui seraient ensuite soumises à autorisation ou dédouanement, et maintiendrait le monopole de l’État sur la commercialisation au détail des produits du tabac, des timbres-poste et du papier timbré par l’intermédiaire du réseau des points de vente de tabac et de timbres d’État. En outre, elle réaliserait des progrès significatifs dans la protection de la santé en réglementant la consommation, la vente, la publicité, la promotion et le parrainage des produits du tabac. </w:t>
      </w:r>
    </w:p>
    <w:p w14:paraId="4AE1644A" w14:textId="54E99F43" w:rsidR="00E2168F" w:rsidRPr="00166BD1" w:rsidRDefault="00480E1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La loi 13/1998, du 4 mai, créerait la Commission du marché du tabac, en tant qu’organe de surveillance et d’audit, dont l’historique se retrouverait dans des chiffres tels que celui du délégué du gouvernement dans la société locataire, de la loi du 22 avril 1887, nommé plus tard </w:t>
      </w:r>
      <w:proofErr w:type="gramStart"/>
      <w:r>
        <w:rPr>
          <w:rFonts w:ascii="Verdana" w:hAnsi="Verdana"/>
          <w:sz w:val="24"/>
        </w:rPr>
        <w:t>délégué</w:t>
      </w:r>
      <w:proofErr w:type="gramEnd"/>
      <w:r>
        <w:rPr>
          <w:rFonts w:ascii="Verdana" w:hAnsi="Verdana"/>
          <w:sz w:val="24"/>
        </w:rPr>
        <w:t xml:space="preserve"> du gouvernement dans le monopole du tabac.</w:t>
      </w:r>
    </w:p>
    <w:p w14:paraId="66C58053" w14:textId="409B5AF6" w:rsidR="00990645" w:rsidRPr="00166BD1" w:rsidRDefault="00480E14" w:rsidP="00E2168F">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Depuis lors, de nombreuses conventions et traités internationaux, ainsi qu’une multitude de normes européennes et nationales, ont eu un impact sur la consommation et le commerce des produits du tabac et sur les opérateurs, tant du point de vue de la santé que dans la lutte contre le commerce illicite.</w:t>
      </w:r>
    </w:p>
    <w:p w14:paraId="59A54402" w14:textId="5C8001FF" w:rsidR="00F10C69" w:rsidRPr="00166BD1" w:rsidRDefault="00E2168F" w:rsidP="00E2168F">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Convention-cadre de l’Organisation mondiale de la santé (OMS) pour la lutte antitabac, ratifiée par l’Espagne en 2005, vise à protéger la santé des conséquences négatives de l’usage du tabac et fournit un cadre permettant aux parties d’établir des mesures de contrôle. Il s’agit notamment de mesures liées à la réduction de la demande de tabac au moyen de taxes et de prix, de la réglementation du contenu, de l’étiquetage, de la publicité ou du parrainage. Elle comprend également, sans s’y limiter, des mesures visant à réduire l’offre par la lutte contre le commerce illicite et l’interdiction de la vente aux mineurs.</w:t>
      </w:r>
    </w:p>
    <w:p w14:paraId="4382ECCA" w14:textId="75346811" w:rsidR="00BC1B82" w:rsidRPr="00166BD1" w:rsidRDefault="00D155B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L’une des principales avancées en Espagne en matière de protection de la santé en matière de consommation de tabac se reflète dans la loi 28/2005 du 26 décembre sur les mesures sanitaires de lutte contre </w:t>
      </w:r>
      <w:r>
        <w:rPr>
          <w:rFonts w:ascii="Verdana" w:hAnsi="Verdana"/>
          <w:sz w:val="24"/>
        </w:rPr>
        <w:lastRenderedPageBreak/>
        <w:t>l’addiction au tabac et la réglementation de la vente, de l’offre, de la consommation et de la publicité des produits du tabac. Cette législation développe de nombreuses mesures en Espagne pour réduire la consommation de tabac au sein de la population, améliorer le contrôle et la limitation de la vente et de l’offre de tabac, en particulier pour les mineurs, et comprend une série de mesures de prévention et de protection de la santé, ainsi que la réduction de la dépendance au tabac.</w:t>
      </w:r>
    </w:p>
    <w:p w14:paraId="22014F60" w14:textId="0EC91117" w:rsidR="00DF210C" w:rsidRPr="00166BD1" w:rsidRDefault="00DF210C" w:rsidP="00DF210C">
      <w:pPr>
        <w:shd w:val="clear" w:color="auto" w:fill="FFFFFF"/>
        <w:spacing w:line="240" w:lineRule="auto"/>
        <w:ind w:firstLine="360"/>
        <w:jc w:val="both"/>
        <w:rPr>
          <w:rFonts w:ascii="Verdana" w:eastAsia="Times New Roman" w:hAnsi="Verdana" w:cs="Times New Roman"/>
          <w:sz w:val="24"/>
          <w:szCs w:val="24"/>
        </w:rPr>
      </w:pPr>
      <w:r w:rsidRPr="004B5225">
        <w:rPr>
          <w:rFonts w:ascii="Verdana" w:hAnsi="Verdana"/>
          <w:sz w:val="24"/>
        </w:rPr>
        <w:t xml:space="preserve">Le </w:t>
      </w:r>
      <w:bookmarkStart w:id="0" w:name="_Hlk72833229"/>
      <w:r w:rsidRPr="004B5225">
        <w:rPr>
          <w:rFonts w:ascii="Verdana" w:hAnsi="Verdana"/>
          <w:sz w:val="24"/>
        </w:rPr>
        <w:t>Protocole de l’OMS visant à éliminer le commerce illicite des produits du tabac, adopté en 2013 et ratifié par l’Espagne en 2015</w:t>
      </w:r>
      <w:bookmarkEnd w:id="0"/>
      <w:r w:rsidRPr="004B5225">
        <w:rPr>
          <w:rFonts w:ascii="Verdana" w:hAnsi="Verdana"/>
          <w:sz w:val="24"/>
        </w:rPr>
        <w:t>, vise à éliminer toutes les formes de commerce illicite des produits du tabac au moyen d’un ensemble de mesures, applicables sur les territoires des États adhérents, qui devrait donc être étendue à l’Espagne dans son ensemble.</w:t>
      </w:r>
      <w:r>
        <w:rPr>
          <w:rFonts w:ascii="Verdana" w:hAnsi="Verdana"/>
          <w:sz w:val="24"/>
        </w:rPr>
        <w:t xml:space="preserve"> Cela comprend des mesures de contrôle de la chaîne d’approvisionnement au moyen de licences ou d’autorisations pour les opérateurs, la mise en place d’un système de traçabilité des produits du tabac, le principe de diligence raisonnable, l’établissement d’un registre public des opérateurs, des mesures de sécurité supplémentaires, le contrôle des ventes sur Internet, la réglementation des zones franches et des ventes hors taxes, un système d’infractions comprenant la responsabilité des personnes morales, des sanctions, la destruction des produits du commerce illicite et le renforcement de la coopération internationale par l’échange d’informations et d’assistance.</w:t>
      </w:r>
    </w:p>
    <w:p w14:paraId="300A16B8" w14:textId="63E77848" w:rsidR="00CF1D26" w:rsidRPr="00166BD1" w:rsidRDefault="00D155B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Au niveau européen, la directive 2014/40/UE du Parlement européen et du Conseil du 3 avril 2014 relative au rapprochement des dispositions législatives, réglementaires et administratives des États membres en matière de fabrication, de présentation et de vente des produits du tabac et des produits connexes contient de nombreuses obligations en matière d’émissions et d’ingrédients de produits, énonce de nombreuses obligations en ce qui concerne les avertissements sanitaires et les messages d’information sur les risques du tabac. La directive réglemente également les cigarettes électroniques, établit de nouvelles mesures de sécurité et un système de traçabilité pour l’enregistrement de tous les opérateurs, ainsi que le suivi et le traçage de toutes les unités de produits du tabac fabriqués ou commercialisés dans l’Union européenne, en vue de lutter contre le commerce illicite.</w:t>
      </w:r>
    </w:p>
    <w:p w14:paraId="3F3188F4" w14:textId="0D31E218" w:rsidR="00DF210C" w:rsidRPr="00166BD1" w:rsidRDefault="00DF210C" w:rsidP="00DF210C">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En bref, ces dernières années, le marché du tabac a été affecté par les traités internationaux dans le cadre de l’OMS, de nombreuses normes européennes et espagnoles et des changements profonds dans la société, qui ont touché à la fois les produits et les opérateurs, ainsi que la façon dont ils consomment et commercialisent ces produits. Les réglementations sont de plus en plus axées sur la protection de la santé publique, en particulier la santé des mineurs, et sur le renforcement du contrôle et de la supervision des opérateurs et des produits destinés aux consommateurs, ainsi que sur le renforcement de la lutte contre </w:t>
      </w:r>
      <w:r>
        <w:rPr>
          <w:rFonts w:ascii="Verdana" w:hAnsi="Verdana"/>
          <w:sz w:val="24"/>
        </w:rPr>
        <w:lastRenderedPageBreak/>
        <w:t>tous les types de commerce illicite. Par conséquent, le système juridique applicable au marché du tabac devrait être modernisé et adapté au contexte actuel, conformément aux normes internationales et européennes les plus récentes, afin d’améliorer l’efficacité du contrôle du gouvernement sur les produits et les opérateurs de marché, de promouvoir la transparence dans le secteur, d’assurer la sécurité des consommateurs et d’améliorer l’efficacité de la lutte contre le commerce illicite à tous les stades de la chaîne.</w:t>
      </w:r>
    </w:p>
    <w:p w14:paraId="33C52546" w14:textId="5CD885C2" w:rsidR="00BC1B82" w:rsidRPr="00166BD1" w:rsidRDefault="00F82844" w:rsidP="001950C7">
      <w:pPr>
        <w:shd w:val="clear" w:color="auto" w:fill="FFFFFF"/>
        <w:spacing w:line="240" w:lineRule="auto"/>
        <w:jc w:val="center"/>
        <w:rPr>
          <w:rFonts w:ascii="Verdana" w:eastAsia="Times New Roman" w:hAnsi="Verdana" w:cs="Times New Roman"/>
          <w:sz w:val="24"/>
          <w:szCs w:val="24"/>
        </w:rPr>
      </w:pPr>
      <w:r>
        <w:rPr>
          <w:rFonts w:ascii="Verdana" w:hAnsi="Verdana"/>
          <w:sz w:val="24"/>
        </w:rPr>
        <w:t>II</w:t>
      </w:r>
    </w:p>
    <w:p w14:paraId="44869115" w14:textId="2C6DA77E" w:rsidR="0041263F" w:rsidRPr="00D47073" w:rsidRDefault="0041263F" w:rsidP="0041263F">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La loi contient 38 articles divisés en six chapitres, six dispositions complémentaires, huit dispositions transitoires, une disposition abrogatoire et cinq dispositions finales. </w:t>
      </w:r>
    </w:p>
    <w:p w14:paraId="27545C63" w14:textId="77777777" w:rsidR="004C3BEA" w:rsidRPr="00166BD1" w:rsidRDefault="00BC1B82" w:rsidP="00277BE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 premier chapitre des dispositions générales, expose l’objet de la loi, ses définitions et son champ d’application. </w:t>
      </w:r>
    </w:p>
    <w:p w14:paraId="34A3EEC8" w14:textId="4A5EA556" w:rsidR="00277BE7" w:rsidRPr="00166BD1" w:rsidRDefault="00277BE7" w:rsidP="00277BE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Cette loi a pour objet de réglementer le marché du tabac et d’autres produits connexes et d’établir le système juridique applicable aux opérateurs de marché. Elle s’applique aux opérateurs du marché du tabac et d’autres produits connexes ainsi qu’aux autres personnes assujetties établies, opérant ou actives en Espagne, y compris le continent espagnol, la communauté autonome des îles Baléares, Ceuta, Melilla et la communauté autonome des îles Canaries.</w:t>
      </w:r>
    </w:p>
    <w:p w14:paraId="576E3CB6" w14:textId="36FC068F" w:rsidR="00277BE7" w:rsidRPr="00166BD1" w:rsidRDefault="003C508F" w:rsidP="003C508F">
      <w:pPr>
        <w:shd w:val="clear" w:color="auto" w:fill="FFFFFF"/>
        <w:spacing w:line="240" w:lineRule="auto"/>
        <w:ind w:firstLine="360"/>
        <w:jc w:val="center"/>
        <w:rPr>
          <w:rFonts w:ascii="Verdana" w:eastAsia="Times New Roman" w:hAnsi="Verdana" w:cs="Times New Roman"/>
          <w:sz w:val="24"/>
          <w:szCs w:val="24"/>
        </w:rPr>
      </w:pPr>
      <w:r>
        <w:rPr>
          <w:rFonts w:ascii="Verdana" w:hAnsi="Verdana"/>
          <w:sz w:val="24"/>
        </w:rPr>
        <w:t>III</w:t>
      </w:r>
    </w:p>
    <w:p w14:paraId="3D1A7AEE" w14:textId="554D7349" w:rsidR="00277BE7" w:rsidRPr="00166BD1" w:rsidRDefault="00277BE7" w:rsidP="00277BE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deuxième chapitre énonce les principes généraux du marché du tabac et d’autres produits connexes. Premièrement, la distinction est faite entre les activités libéralisées soumises à autorisation préalable, telles que la transformation initiale du tabac brut, la fabrication et le commerce de machines pour la fabrication de produits du tabac, la fabrication, l’importation, l’introduction, l’exportation, l’expédition et la distribution de produits du tabac, les cigarettes électroniques, les dispositifs de consommation de nouveaux produits du tabac, les distributeurs automatiques et d’autres activités; de ces autres activités soumises au monopole de l’État, telles que la vente au détail de produits du tabac, de cigarettes électroniques et de dispositifs destinés à la consommation de nouveaux produits du tabac. Les nouveaux produits du tabac comprennent, sans s’y limiter, les produits du tabac chauffés, l’une des formes les plus récentes de consommation de produits du tabac.</w:t>
      </w:r>
    </w:p>
    <w:p w14:paraId="6E13CFDF" w14:textId="27DC6E64" w:rsidR="003C508F" w:rsidRPr="00166BD1" w:rsidRDefault="003C508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Il établit également certains principes directeurs qui orientent le reste de la loi. Le principe de neutralité vise à garantir que le commerce de détail effectué par l’intermédiaire du réseau des points de vente de tabac et de timbres d’État se déroule sans favoriser directement ou indirectement la consommation de ces produits ou de certaines marques ou fabricants, en vue de protéger la santé des personnes, en particulier la santé des mineurs, d’éviter les activités commerciales qui </w:t>
      </w:r>
      <w:r>
        <w:rPr>
          <w:rFonts w:ascii="Verdana" w:hAnsi="Verdana"/>
          <w:sz w:val="24"/>
        </w:rPr>
        <w:lastRenderedPageBreak/>
        <w:t xml:space="preserve">peuvent être plus attrayantes pour encourager la consommation, limiter les campagnes promotionnelles, améliorer leur supervision et leur suivi, et établir des obligations d’information supplémentaires. </w:t>
      </w:r>
    </w:p>
    <w:p w14:paraId="237065A4" w14:textId="4545C7BD" w:rsidR="00DB7E71" w:rsidRPr="00166BD1" w:rsidRDefault="00DA7B47" w:rsidP="00DB7E71">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principe de transparence vise à renforcer la légitimité des pouvoirs publics tels qu’ils sont perçus par les citoyens, en promouvant l’idée que toutes les relations entre la Commission du marché du tabac et les opérateurs, leurs associations ou entités représentatives et qui représentent leurs intérêts individuellement ou collectivement, devraient être publiques. Ainsi, tout en préservant leur droit légitime de défendre leurs intérêts, il faut veiller à ce que,</w:t>
      </w:r>
      <w:r>
        <w:t xml:space="preserve"> </w:t>
      </w:r>
      <w:bookmarkStart w:id="1" w:name="_Hlk81918109"/>
      <w:r>
        <w:rPr>
          <w:rFonts w:ascii="Verdana" w:hAnsi="Verdana"/>
          <w:sz w:val="24"/>
        </w:rPr>
        <w:t>En aucun cas, cela puisse entraîner une influence ou une ingérence indue qui limite sensiblement la capacité de la Commission du marché du tabac dans l’exercice de fonctions publiques et de sauvegarder l’intérêt général qui lui est attribué</w:t>
      </w:r>
      <w:bookmarkEnd w:id="1"/>
      <w:r>
        <w:rPr>
          <w:rFonts w:ascii="Verdana" w:hAnsi="Verdana"/>
          <w:sz w:val="24"/>
        </w:rPr>
        <w:t>, conformément à la convention-cadre de l’OMS pour la lutte antitabac.</w:t>
      </w:r>
    </w:p>
    <w:p w14:paraId="34A070A0" w14:textId="67F9D3EF" w:rsidR="00DB7E71" w:rsidRPr="00166BD1" w:rsidRDefault="00673FC9" w:rsidP="00DA02D5">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principe de diligence raisonnable est consacré dans le Protocole de l’OMS pour éliminer le commerce illicite et établit que les opérateurs doivent prendre toutes les précautions et mesures nécessaires pour garantir que les relations commerciales ont lieu avec d’autres opérateurs autorisés et à des fins et destinations licites, en signalant aux autorités tout soupçon de commerce illicite en plus de tenir un registre des activités commerciales.</w:t>
      </w:r>
    </w:p>
    <w:p w14:paraId="126EB4E6" w14:textId="47979F8C" w:rsidR="00DA02D5" w:rsidRPr="00166BD1" w:rsidRDefault="00DA02D5" w:rsidP="0070406D">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Il prévoit l’autodétermination des prix des produits du tabac conformément à la directive 2011/64/UE du Conseil du 21 juin 2011 concernant la structure et les taux des accises applicables aux tabacs manufacturés, ainsi que l’obligation que le prix par unité ou gramme de produit soit identique quelle que soit la taille de l’emballage, en évitant les remises ou les offres sur les produits, ainsi que l’obligation de publier les prix au Journal officiel de l’État pour leur efficacité et leurs connaissances générales tout au long du monopole. </w:t>
      </w:r>
    </w:p>
    <w:p w14:paraId="38AA64D3" w14:textId="25B92915" w:rsidR="0070406D" w:rsidRPr="00166BD1" w:rsidRDefault="00D26A3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Conformément aux dispositions de la directive 2014/40/UE du 3 avril 2014 et du protocole de l’OMS pour éliminer les échanges illicites, les obligations des opérateurs en ce qui concerne le système européen de traçabilité sont énoncées dans la législation applicable et comprennent l’obligation d’incorporer des mesures de sécurité supplémentaires pour garantir l’authenticité des produits.</w:t>
      </w:r>
    </w:p>
    <w:p w14:paraId="3D0B8DE2" w14:textId="1131DE8C" w:rsidR="00706A18" w:rsidRPr="00166BD1" w:rsidRDefault="0070406D" w:rsidP="00706A18">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Il établit également le devoir de coopération avec la Commission du marché du tabac dans l’exercice de leurs compétences, tant par les opérateurs que par certaines entités et associations.</w:t>
      </w:r>
    </w:p>
    <w:p w14:paraId="4C16EA7E" w14:textId="29C25DAA" w:rsidR="00F82844" w:rsidRPr="00166BD1" w:rsidRDefault="00706A18" w:rsidP="00706A18">
      <w:pPr>
        <w:shd w:val="clear" w:color="auto" w:fill="FFFFFF"/>
        <w:spacing w:line="240" w:lineRule="auto"/>
        <w:jc w:val="center"/>
        <w:rPr>
          <w:rFonts w:ascii="Verdana" w:eastAsia="Times New Roman" w:hAnsi="Verdana" w:cs="Times New Roman"/>
          <w:sz w:val="24"/>
          <w:szCs w:val="24"/>
        </w:rPr>
      </w:pPr>
      <w:r>
        <w:rPr>
          <w:rFonts w:ascii="Verdana" w:hAnsi="Verdana"/>
          <w:sz w:val="24"/>
        </w:rPr>
        <w:t>IV</w:t>
      </w:r>
    </w:p>
    <w:p w14:paraId="4AF0C4EE" w14:textId="53BB5A79" w:rsidR="00706A18" w:rsidRPr="00166BD1" w:rsidRDefault="00BC1B82" w:rsidP="00706A18">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 troisième chapitre fixe les règles régissant les opérateurs de marché. D’une part, il contient les exigences et conditions générales auxquelles doivent satisfaire tous les opérateurs, en ce qui concerne leur solvabilité, qu’ils soient à jour de toutes leurs obligations fiscales </w:t>
      </w:r>
      <w:r>
        <w:rPr>
          <w:rFonts w:ascii="Verdana" w:hAnsi="Verdana"/>
          <w:sz w:val="24"/>
        </w:rPr>
        <w:lastRenderedPageBreak/>
        <w:t xml:space="preserve">et de sécurité sociale, qu’ils n’aient pas été condamnés ou sanctionnés pour contrebande ou pour atteinte à la santé publique et qu’ils n’aient pas été disqualifiés en vertu des dispositions de cette loi. Ces exigences s’appliquent également à ceux qui dirigent, gèrent ou contrôlent directement ou indirectement de telles entreprises. En outre, il établit l’obligation pour ceux qui sont enregistrés en tant qu’opérateurs d’exercer efficacement ces activités, </w:t>
      </w:r>
      <w:proofErr w:type="gramStart"/>
      <w:r>
        <w:rPr>
          <w:rFonts w:ascii="Verdana" w:hAnsi="Verdana"/>
          <w:sz w:val="24"/>
        </w:rPr>
        <w:t>de manière à ce</w:t>
      </w:r>
      <w:proofErr w:type="gramEnd"/>
      <w:r>
        <w:rPr>
          <w:rFonts w:ascii="Verdana" w:hAnsi="Verdana"/>
          <w:sz w:val="24"/>
        </w:rPr>
        <w:t xml:space="preserve"> que le registre soit tenu à jour de façon permanente.</w:t>
      </w:r>
    </w:p>
    <w:p w14:paraId="558AF1E9" w14:textId="4E6F4FFC" w:rsidR="004B0576" w:rsidRDefault="00953C0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La loi définit les opérateurs comme ceux qui exercent toute activité commerciale impliquant des produits du tabac ou des produits connexes à n’importe quel stade de la chaîne industrielle et commerciale, de la transformation initiale des feuilles de tabac brut à la commercialisation au détail de ces produits au consommateur, y compris les fabricants et les négociants de machines de fabrication, les grossistes de produits du tabac et de produits connexes, ainsi que les fabricants et les négociants de distributeurs automatiques. </w:t>
      </w:r>
    </w:p>
    <w:p w14:paraId="1F5C564F" w14:textId="1833F4FE" w:rsidR="004B0576" w:rsidRDefault="004B0576" w:rsidP="004B057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Dans le cas du contrôle de la transformation initiale des feuilles de tabac brut et des fabricants et négociants de machines pour la fabrication de produits du tabac, un système contribue à renforcer les mesures déjà mises en œuvre dans la loi 11/2021 du 9 juillet relative à des mesures de prévention et de lutte contre la fraude fiscale, transposant la directive (UE) 2016/1164 du Conseil du 12 juillet 2016 établissant des règles pour lutter contre les pratiques d’évasion fiscale qui ont une incidence directe sur le fonctionnement du marché intérieur, modifiant diverses règles fiscales et réglementant les jeux d’argent et de hasard.</w:t>
      </w:r>
    </w:p>
    <w:p w14:paraId="1CD90C81" w14:textId="0CDB5650" w:rsidR="002C3663" w:rsidRPr="00166BD1" w:rsidRDefault="00953C0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Toutes les phases de la chaîne nécessitent une autorisation préalable de la Commission du marché du tabac et le respect des exigences générales relatives à la qualité d’opérateur, ainsi que le respect des obligations en matière de traçabilité et de mesures de sécurité. </w:t>
      </w:r>
    </w:p>
    <w:p w14:paraId="076FDD39" w14:textId="3BCEBF7F" w:rsidR="00766290" w:rsidRPr="00166BD1" w:rsidRDefault="002C366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 commerce de détail de ces produits, à l’exception de la communauté autonome des îles Canaries, est déclaré monopole de l’État et service public, comme dans les pays européens voisins et dans le cadre des règlements de l’Union européenne et des traités et conventions internationaux ratifiés par l’Espagne. Le monopole est exercé par l’État par l’intermédiaire du réseau des points de vente de tabac et de timbres d’État et se justifie par les principales ramifications fiscales, douanières et sanitaires, ainsi que par l’incidence grave de la consommation de produits du tabac et d’autres produits connexes sur la santé de la population. En outre, elle vise à empêcher l’apparition d’oligopoles dans le commerce de détail qui mettent en péril la neutralité du réseau, contribue à limiter et à contrôler l’accès à ces produits, notamment en protégeant les plus vulnérables, tels que les mineurs, tout en assurant la fourniture et la livraison de services de </w:t>
      </w:r>
      <w:r>
        <w:rPr>
          <w:rFonts w:ascii="Verdana" w:hAnsi="Verdana"/>
          <w:sz w:val="24"/>
        </w:rPr>
        <w:lastRenderedPageBreak/>
        <w:t>qualité sur l’ensemble du territoire et en contribuant efficacement à la lutte contre tous les types de commerce illicite.</w:t>
      </w:r>
    </w:p>
    <w:p w14:paraId="05953505" w14:textId="5A60CAF4" w:rsidR="00C46E68" w:rsidRPr="00166BD1" w:rsidRDefault="00C46E6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Outre les produits du tabac, les cigarettes électroniques et les dispositifs de consommation de nouveaux produits du tabac sont incorporés dans la déclaration de monopole, en raison de leur lien étroit avec ces produits, justifié pour les mêmes motifs et suivant les recommandations des organisations internationales et des autorités sanitaires concernant les risques de la consommation de ces produits, cherchant à assimiler autant que possible le régime de distribution, de commercialisation et de contrôle, en le soumettant aux mêmes principes que les produits du tabac inclus dans la présente loi.</w:t>
      </w:r>
    </w:p>
    <w:p w14:paraId="7C496FA0" w14:textId="39E46F63" w:rsidR="00633ED5" w:rsidRPr="00166BD1" w:rsidRDefault="0076629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Des registres publics des opérateurs, des installations, des machines de fabrication et des distributeurs automatiques sont établis, de même qu’un registre public actualisé des associations et des groupes d’intérêt, qui contribuera à accroître la transparence des pouvoirs publics dans leurs relations avec l’industrie du tabac et à mieux protéger les intérêts généraux. </w:t>
      </w:r>
    </w:p>
    <w:p w14:paraId="3469F349" w14:textId="2BC40E1D" w:rsidR="00B11DCF" w:rsidRPr="00D47073" w:rsidRDefault="00064633" w:rsidP="00B11DCF">
      <w:pPr>
        <w:shd w:val="clear" w:color="auto" w:fill="FFFFFF"/>
        <w:spacing w:line="240" w:lineRule="auto"/>
        <w:ind w:firstLine="360"/>
        <w:jc w:val="center"/>
        <w:rPr>
          <w:rFonts w:ascii="Verdana" w:eastAsia="Times New Roman" w:hAnsi="Verdana" w:cs="Times New Roman"/>
          <w:sz w:val="24"/>
          <w:szCs w:val="24"/>
        </w:rPr>
      </w:pPr>
      <w:r>
        <w:rPr>
          <w:rFonts w:ascii="Verdana" w:hAnsi="Verdana"/>
          <w:sz w:val="24"/>
        </w:rPr>
        <w:t>V</w:t>
      </w:r>
    </w:p>
    <w:p w14:paraId="267D11AA" w14:textId="51117432" w:rsidR="00B11DCF" w:rsidRPr="00D47073" w:rsidRDefault="00B11DCF" w:rsidP="00B11DCF">
      <w:pPr>
        <w:shd w:val="clear" w:color="auto" w:fill="FFFFFF"/>
        <w:spacing w:line="240" w:lineRule="auto"/>
        <w:ind w:firstLine="360"/>
        <w:jc w:val="both"/>
        <w:rPr>
          <w:rFonts w:ascii="Verdana" w:eastAsia="Times New Roman" w:hAnsi="Verdana" w:cs="Times New Roman"/>
          <w:sz w:val="24"/>
          <w:szCs w:val="24"/>
        </w:rPr>
      </w:pPr>
      <w:bookmarkStart w:id="2" w:name="_Hlk96344474"/>
      <w:r>
        <w:rPr>
          <w:rFonts w:ascii="Verdana" w:hAnsi="Verdana"/>
          <w:sz w:val="24"/>
        </w:rPr>
        <w:t>Le chapitre quatre de la loi établit la redevance pour la prestation de services aux opérateurs et la redevance concessionnelle des points de vente de tabac et de timbres d’État</w:t>
      </w:r>
      <w:bookmarkEnd w:id="2"/>
      <w:r>
        <w:rPr>
          <w:rFonts w:ascii="Verdana" w:hAnsi="Verdana"/>
          <w:sz w:val="24"/>
        </w:rPr>
        <w:t>.</w:t>
      </w:r>
    </w:p>
    <w:p w14:paraId="25A3744A" w14:textId="2D4F9292" w:rsidR="00B11DCF" w:rsidRPr="00D47073" w:rsidRDefault="00B11DCF" w:rsidP="00B11DCF">
      <w:pPr>
        <w:shd w:val="clear" w:color="auto" w:fill="FFFFFF"/>
        <w:spacing w:line="240" w:lineRule="auto"/>
        <w:ind w:firstLine="360"/>
        <w:jc w:val="center"/>
        <w:rPr>
          <w:rFonts w:ascii="Verdana" w:eastAsia="Times New Roman" w:hAnsi="Verdana" w:cs="Times New Roman"/>
          <w:sz w:val="24"/>
          <w:szCs w:val="24"/>
        </w:rPr>
      </w:pPr>
      <w:r>
        <w:rPr>
          <w:rFonts w:ascii="Verdana" w:hAnsi="Verdana"/>
          <w:sz w:val="24"/>
        </w:rPr>
        <w:t>VI</w:t>
      </w:r>
    </w:p>
    <w:p w14:paraId="3F9BD9F8" w14:textId="5905C3BA" w:rsidR="00C95582" w:rsidRPr="00166BD1" w:rsidRDefault="00064633" w:rsidP="0006463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 chapitre 5 de la loi établit le système de la Commission pour le marché du tabac, en tant qu’organe distinct de ceux énoncés dans les </w:t>
      </w:r>
      <w:bookmarkStart w:id="3" w:name="_Hlk96000655"/>
      <w:r>
        <w:rPr>
          <w:rFonts w:ascii="Verdana" w:hAnsi="Verdana"/>
          <w:sz w:val="24"/>
        </w:rPr>
        <w:t>articles 98 et suivants de la loi 40/2015 du 1er octobre sur le système juridique du secteur public, qui est régi par les dispositions de cette loi et les dispositions qui la développent; par la loi 39/2015 du 1er octobre relative à la procédure administrative commune pour les administrations publiques; par la loi 47/2003 du 26 novembre sur le budget général; par la loi 9/2017 du 8 novembre relative aux contrats du secteur public, transposant en droit espagnol les directives 2014/23/UE et 2014/24/UE du Parlement européen et du Conseil du 26 février 2014; le texte consolidé de la loi sur le statut fondamental de la fonction publique, approuvé par le décret législatif royal 5/2015 du 30 octobre;</w:t>
      </w:r>
      <w:r>
        <w:rPr>
          <w:sz w:val="24"/>
        </w:rPr>
        <w:t xml:space="preserve"> </w:t>
      </w:r>
      <w:r>
        <w:rPr>
          <w:rFonts w:ascii="Verdana" w:hAnsi="Verdana"/>
          <w:sz w:val="24"/>
        </w:rPr>
        <w:t>la loi 33/2003 du 3 novembre sur le patrimoine des administrations publiques; et le reste du système juridique</w:t>
      </w:r>
      <w:bookmarkEnd w:id="3"/>
      <w:r>
        <w:rPr>
          <w:rFonts w:ascii="Verdana" w:hAnsi="Verdana"/>
          <w:sz w:val="24"/>
        </w:rPr>
        <w:t>.</w:t>
      </w:r>
    </w:p>
    <w:p w14:paraId="2A0E4478" w14:textId="078AB47D" w:rsidR="00C95582" w:rsidRPr="00166BD1" w:rsidRDefault="0006463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missions de la Commission du marché du tabac, qui assume des pouvoirs de réglementation et de surveillance pour garantir l’application des critères de neutralité, les conditions de libre concurrence effective sur le marché du tabac et assurer le respect des réglementations applicables aux opérateurs et aux produits réglementés par la présente loi, sont exposées en détail.</w:t>
      </w:r>
    </w:p>
    <w:p w14:paraId="5A07702A" w14:textId="41CE5353" w:rsidR="00064633" w:rsidRDefault="0006463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Certain</w:t>
      </w:r>
      <w:r w:rsidR="00025901">
        <w:rPr>
          <w:rFonts w:ascii="Verdana" w:hAnsi="Verdana"/>
          <w:sz w:val="24"/>
        </w:rPr>
        <w:t>e</w:t>
      </w:r>
      <w:r>
        <w:rPr>
          <w:rFonts w:ascii="Verdana" w:hAnsi="Verdana"/>
          <w:sz w:val="24"/>
        </w:rPr>
        <w:t>s dispositions sont incorporées pour garantir que tous les pouvoirs attribués à la Commission pour le marché du tabac puissent exercer tous ces pouvoirs qui lui sont attribués, tels que le pouvoir</w:t>
      </w:r>
      <w:r>
        <w:t xml:space="preserve"> </w:t>
      </w:r>
      <w:bookmarkStart w:id="4" w:name="_Hlk82003919"/>
      <w:r>
        <w:rPr>
          <w:rFonts w:ascii="Verdana" w:hAnsi="Verdana"/>
          <w:sz w:val="24"/>
        </w:rPr>
        <w:t>de faire des demandes d’opérateurs et d’autres sujets obligés, et la bonne collaboration d’autres autorités et administrations publiques</w:t>
      </w:r>
      <w:bookmarkEnd w:id="4"/>
      <w:r>
        <w:rPr>
          <w:rFonts w:ascii="Verdana" w:hAnsi="Verdana"/>
          <w:sz w:val="24"/>
        </w:rPr>
        <w:t>.</w:t>
      </w:r>
    </w:p>
    <w:p w14:paraId="59854380" w14:textId="3D2918B4" w:rsidR="00C95582" w:rsidRPr="00166BD1" w:rsidRDefault="00C95582" w:rsidP="00C95582">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Conformément à l’article 90, paragraphe 1, de la loi no 40/2015 du 1er octobre, le conseil de direction et la présidence de la Commission du marché du tabac sont institués en tant qu’organes directeurs, les règlements élaborant sa composition, sa réglementation, ses pouvoirs et son fonctionnement.</w:t>
      </w:r>
    </w:p>
    <w:p w14:paraId="15F4E539" w14:textId="554EF10B" w:rsidR="00C95582" w:rsidRPr="00C95582" w:rsidRDefault="00C95582" w:rsidP="00C95582">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Il établit le système juridique de base du Comité consultatif, dans le respect des principes énoncés dans la présente loi relative à la transparence des relations avec le secteur, et dans l’article 5.3 de la convention-cadre de l’OMS, qui établit le principe de non-ingérence de l’industrie dans les politiques publiques de lutte antitabac.</w:t>
      </w:r>
    </w:p>
    <w:p w14:paraId="65F95599" w14:textId="03A90139" w:rsidR="00F82844" w:rsidRPr="00166BD1" w:rsidRDefault="00E1747A"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Il reconnaît également le pouvoir de la Commission du marché du tabac de prendre des dispositions visant les opérateurs dans le cadre de leurs fonctions réglementaires sur le marché du tabac aux termes de l’ordre juridique et de la révision de leurs actes par des moyens administratifs.</w:t>
      </w:r>
    </w:p>
    <w:p w14:paraId="130D3FA6" w14:textId="062C25CF" w:rsidR="00F82844" w:rsidRPr="00166BD1" w:rsidRDefault="00F82844" w:rsidP="001950C7">
      <w:pPr>
        <w:shd w:val="clear" w:color="auto" w:fill="FFFFFF"/>
        <w:spacing w:line="240" w:lineRule="auto"/>
        <w:jc w:val="center"/>
        <w:rPr>
          <w:rFonts w:ascii="Verdana" w:eastAsia="Times New Roman" w:hAnsi="Verdana" w:cs="Times New Roman"/>
          <w:sz w:val="24"/>
          <w:szCs w:val="24"/>
        </w:rPr>
      </w:pPr>
      <w:r>
        <w:rPr>
          <w:rFonts w:ascii="Verdana" w:hAnsi="Verdana"/>
          <w:sz w:val="24"/>
        </w:rPr>
        <w:t>VII</w:t>
      </w:r>
    </w:p>
    <w:p w14:paraId="5F635636" w14:textId="6E4ED2C4" w:rsidR="00E1747A" w:rsidRPr="00166BD1" w:rsidRDefault="00E1747A" w:rsidP="00E1747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 chapitre six définit les règles en matière d’infractions et de sanctions. Les autorités du ministère des finances et de la fonction publique et de la Commission du marché du tabac sont responsables du lancement, du traitement et de la résolution des infractions. Il prévoit également la possibilité d’infliger des astreintes pour assurer le respect par les opérateurs de la réglementation applicable et l’efficacité des décisions de la Commission du marché du tabac. Ceux qui occupent des postes de direction ou d’administration et qui empêchent ou entravent les mesures provisoires, les résolutions ou les instructions de la Commission pour le marché du tabac ou qui ne respectent pas l’obligation de collaboration peuvent également y répondre. </w:t>
      </w:r>
    </w:p>
    <w:p w14:paraId="00EF2F76" w14:textId="6FFED4A7" w:rsidR="00E1747A" w:rsidRPr="00166BD1" w:rsidRDefault="00E440AC" w:rsidP="00E1747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Un délai de résolution de six mois est fixé pour les infractions mineures et de neuf mois pour les infractions graves ou très graves.</w:t>
      </w:r>
    </w:p>
    <w:p w14:paraId="72FC6D2C" w14:textId="574A837C" w:rsidR="00E1747A" w:rsidRPr="00166BD1" w:rsidRDefault="00E440AC" w:rsidP="00E1747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 pouvoir de la Commission du marché du tabac d’émettre de telles mesures provisoires pour assurer l’efficacité des décisions anticipées, conformément aux principes de proportionnalité, d’efficacité et de charge onéreuse la plus faible, est établi dans le présent chapitre en vertu de la loi 39/2015 du 1er octobre. </w:t>
      </w:r>
    </w:p>
    <w:p w14:paraId="64DC94AD" w14:textId="79EF7579" w:rsidR="00C46E68" w:rsidRPr="00166BD1" w:rsidRDefault="00E440AC" w:rsidP="00E1747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En ce qui concerne les infractions, il établit une distinction entre les infractions mineures, graves et très graves et identifie les infractions communes à tous les opérateurs et les infractions spécifiques selon le type d’opérateur. </w:t>
      </w:r>
    </w:p>
    <w:p w14:paraId="3AF7CBD3" w14:textId="77777777" w:rsidR="00EC6032" w:rsidRPr="00166BD1" w:rsidRDefault="00C46E68" w:rsidP="00E1747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 xml:space="preserve">Parmi les infractions très graves communes à tous les opérateurs figurent celles qui ont un impact plus lourd sur les intérêts généraux et les principes énoncés dans cette loi, telles que l’absence d’autorisation, d’autorisation ou de concession en vigueur, la falsification d’informations pour acquérir ou maintenir le statut d’opérateur, les violations de la traçabilité et les mesures de sécurité. </w:t>
      </w:r>
    </w:p>
    <w:p w14:paraId="29BCF667" w14:textId="4F533BD6" w:rsidR="000644AB" w:rsidRPr="00166BD1" w:rsidRDefault="000644AB" w:rsidP="00E1747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Parmi les infractions graves communes à tous les opérateurs figurent la résistance ou le refus des travaux d’inspection effectués par les autorités, les activités commerciales impliquant des opérateurs non autorisés ou les infractions à la législation sur les produits, la diligence raisonnable ou la promotion. </w:t>
      </w:r>
    </w:p>
    <w:p w14:paraId="472B66F2" w14:textId="69D40C43" w:rsidR="00EC6032" w:rsidRPr="00166BD1" w:rsidRDefault="00EC6032" w:rsidP="00E1747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infractions mineures communes à tous les opérateurs comprennent des infractions mineures à la loi, en particulier dans le cas du marketing de détail.</w:t>
      </w:r>
    </w:p>
    <w:p w14:paraId="079191AD" w14:textId="4A39C4DA" w:rsidR="00E440AC" w:rsidRPr="00166BD1" w:rsidRDefault="00C46E68" w:rsidP="00E1747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Il comprend également certaines infractions mineures, graves et très graves spécifiques qui sanctionnent les violations de la loi par les grossistes, les points de vente de tabac et de timbres d’État, les points de vente soumis à une majoration ou les négociants et les fabricants de machines et d’équipements pour la fabrication de produits du tabac, ainsi que les distributeurs et les fabricants de distributeurs automatiques.</w:t>
      </w:r>
    </w:p>
    <w:p w14:paraId="1F69DBBC" w14:textId="4DF9162D" w:rsidR="00EC6032" w:rsidRPr="00166BD1" w:rsidRDefault="00BC1B82" w:rsidP="00EC6032">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Pour améliorer la proportionnalité des sanctions, la valeur des amendes et des sanctions diffère selon le type d’opérateur, compte tenu de l’impact plus ou moins important que la violation de la loi par chaque type d’opérateur a sur le marché dans son ensemble, et est échelonnée en fonction de la capacité économique de la partie contrevenante, de l’importance des infractions et du bénéfice obtenu. Conformément aux réglementations européennes les plus récentes, la disposition prévoit que, dans le cas des opérateurs dont le chiffre d’affaires est d’au moins 20 millions d’euros, les montants maximaux des amendes seront appliqués en pourcentage du volume total de l’activité de l’auteur de l’infraction, ce qui permettra d’adapter l’amende à la capacité économique de certains opérateurs, de sorte que le non-respect de la loi par ces opérateurs soit également découragé.</w:t>
      </w:r>
    </w:p>
    <w:p w14:paraId="6D4CBBBA" w14:textId="3E892CE9" w:rsidR="00BC1B82" w:rsidRPr="00166BD1" w:rsidRDefault="00BC1B8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De même, il est prévu que les opérateurs peuvent se prévaloir de réductions d’amendes s’ils collaborent avec les autorités à la détection et à la sanction de comportements contraires à la loi. </w:t>
      </w:r>
    </w:p>
    <w:p w14:paraId="48EB2D48" w14:textId="66B3392F" w:rsidR="00F82844" w:rsidRPr="00166BD1" w:rsidRDefault="00EC6032" w:rsidP="00C22E96">
      <w:pPr>
        <w:keepNext/>
        <w:shd w:val="clear" w:color="auto" w:fill="FFFFFF"/>
        <w:spacing w:line="240" w:lineRule="auto"/>
        <w:jc w:val="center"/>
        <w:rPr>
          <w:rFonts w:ascii="Verdana" w:eastAsia="Times New Roman" w:hAnsi="Verdana" w:cs="Times New Roman"/>
          <w:sz w:val="24"/>
          <w:szCs w:val="24"/>
        </w:rPr>
      </w:pPr>
      <w:r>
        <w:rPr>
          <w:rFonts w:ascii="Verdana" w:hAnsi="Verdana"/>
          <w:sz w:val="24"/>
        </w:rPr>
        <w:t>VIII</w:t>
      </w:r>
    </w:p>
    <w:p w14:paraId="7EF00FDD" w14:textId="172155BF" w:rsidR="005A49CB" w:rsidRPr="00166BD1" w:rsidRDefault="005A49CB" w:rsidP="005A49CB">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première disposition complémentaire prévoit les pouvoirs de contrôle au niveau territorial dans la communauté autonome des îles Canaries.</w:t>
      </w:r>
    </w:p>
    <w:p w14:paraId="3933477C" w14:textId="207E372E" w:rsidR="00603CB3" w:rsidRPr="00166BD1" w:rsidRDefault="00603CB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La deuxième disposition complémentaire établit le système de distribution en gros par l’intermédiaire du réseau national de tabac et de timbres d’État, de timbres-poste et de documents émis par l’État, qui sont également considérés comme des produits contrôlés, y compris la distribution d’autres biens ou services déclarés comme une disposition ou une fourniture obligatoire.</w:t>
      </w:r>
    </w:p>
    <w:p w14:paraId="15FFB21B" w14:textId="49A7E52E" w:rsidR="00355C0E" w:rsidRPr="00166BD1" w:rsidRDefault="00355C0E" w:rsidP="00355C0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troisième disposition complémentaire définit les modalités de destruction du tabac et d’autres produits et prévoit l’utilisation obligatoire de méthodes respectueuses de l’environnement.</w:t>
      </w:r>
    </w:p>
    <w:p w14:paraId="663A5C16" w14:textId="44C9A4CC" w:rsidR="004F54E4" w:rsidRPr="00166BD1" w:rsidRDefault="00603CB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quatrième disposition complémentaire prévoit le régime spécial pour les établissements situés dans les ports et les aéroports, à l’exception des établissements situés dans la communauté autonome des îles Canaries et des ventes «hors taxes» en vertu de la loi 38/1992 du 28 décembre relative aux droits d’accises.</w:t>
      </w:r>
    </w:p>
    <w:p w14:paraId="6EF59D47" w14:textId="6907D163" w:rsidR="0081315F" w:rsidRDefault="0081315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cinquième disposition complémentaire définit le régime spécial applicable aux établissements pénitentiaires.</w:t>
      </w:r>
    </w:p>
    <w:p w14:paraId="77DD33BD" w14:textId="0784670D" w:rsidR="005A49CB" w:rsidRPr="00166BD1" w:rsidRDefault="005A49CB" w:rsidP="005A49CB">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sixième disposition complémentaire prévoit l’obligation pour tous les opérateurs de s’engager auprès de la Commission du marché du tabac par voie électronique une fois que six mois après l’entrée en vigueur de la loi se sont écoulés.</w:t>
      </w:r>
    </w:p>
    <w:p w14:paraId="32BFE334" w14:textId="0A4D8F27" w:rsidR="004D3D7E" w:rsidRPr="00166BD1" w:rsidRDefault="004D3D7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première disposition transitoire définit le régime applicable aux concessions de points de vente de tabac et de timbres d’État existant avant le 1er janvier 2013.</w:t>
      </w:r>
    </w:p>
    <w:p w14:paraId="13F791A2" w14:textId="77777777" w:rsidR="00355C0E" w:rsidRDefault="00496F9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La deuxième disposition transitoire prévoit le régime applicable aux établissements qui, à la date d’entrée en vigueur de la loi, commercialisaient déjà légalement des cigarettes électroniques ou des dispositifs destinés à la consommation de nouveaux produits du tabac, ce qui leur permet de continuer à les vendre sous le même système pendant une période de cinq ans. </w:t>
      </w:r>
    </w:p>
    <w:p w14:paraId="4BBD69E6" w14:textId="1371E8AB" w:rsidR="00496F91" w:rsidRPr="00166BD1" w:rsidRDefault="00496F9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troisième disposition transitoire prévoit la même période de cinq ans pour certaines nouvelles obligations pour les établissements situés dans les ports et les aéroports.</w:t>
      </w:r>
    </w:p>
    <w:p w14:paraId="73EFD696" w14:textId="443010F3" w:rsidR="004D3D7E" w:rsidRPr="00166BD1" w:rsidRDefault="00496F9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quatrième disposition transitoire définit le système applicable aux autres opérateurs qui ont exercé des activités qui, après l’entrée en vigueur de la présente loi, seront soumises à autorisation et certaines informations doivent être communiquées à la Commission du marché du tabac afin de poursuivre ses activités commerciales avec les produits prévus par la présente loi.</w:t>
      </w:r>
    </w:p>
    <w:p w14:paraId="02AC027F" w14:textId="5D241BF8" w:rsidR="004D3D7E" w:rsidRPr="00166BD1" w:rsidRDefault="00496F9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cinquième disposition transitoire définit les règles applicables à la distribution des timbres-poste et des documents émis par l’État jusqu’à l’attribution du nouveau service prévu par la deuxième disposition complémentaire de la loi.</w:t>
      </w:r>
    </w:p>
    <w:p w14:paraId="5F1D0E07" w14:textId="424C576A" w:rsidR="00496F91" w:rsidRPr="00166BD1" w:rsidRDefault="009D0DD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La sixième disposition transitoire régit la redevance perçue par les points de vente de tabac et de timbres d’État qui étaient exemptés de paiement en vertu de la législation précédente.</w:t>
      </w:r>
    </w:p>
    <w:p w14:paraId="606ED1E2" w14:textId="4F6D095E" w:rsidR="00496F91" w:rsidRDefault="009D0DD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septième disposition transitoire régit les règles applicables aux procédures déjà engagées avant l’entrée en vigueur de la loi.</w:t>
      </w:r>
    </w:p>
    <w:p w14:paraId="51013D08" w14:textId="7C15893A" w:rsidR="00DF7A2A" w:rsidRPr="00166BD1" w:rsidRDefault="00DF7A2A"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huitième disposition transitoire prévoit le régime transitoire des redevances et de la publication des prix des cigarettes électroniques et des dispositifs de consommation de nouveaux produits du tabac.</w:t>
      </w:r>
    </w:p>
    <w:p w14:paraId="7296DD3C" w14:textId="681D6142" w:rsidR="009D0DDE" w:rsidRPr="00166BD1" w:rsidRDefault="00BC1B82" w:rsidP="009D0DD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loi abroge également expressément la loi 13/1998 du 4 mai et les articles 13 et 82, paragraphe 3, point d), de la loi 50/1998 du 30 décembre sur les mesures fiscales, administratives et sociales.</w:t>
      </w:r>
    </w:p>
    <w:p w14:paraId="6F9D8087" w14:textId="3F4CC08A" w:rsidR="009D0DDE" w:rsidRDefault="009D0DDE" w:rsidP="009D0DD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première disposition finale définit l’autorité législative de l’État.</w:t>
      </w:r>
    </w:p>
    <w:p w14:paraId="7E83524F" w14:textId="67CE6F31" w:rsidR="00BA3044" w:rsidRPr="00166BD1" w:rsidRDefault="00BA3044" w:rsidP="009D0DD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deuxième disposition finale modifie la première disposition complémentaire de la loi 11/2021 du 9 juillet relative aux mesures de prévention et de lutte contre la fraude fiscale, transposant la directive (UE) 2016/1164 du Conseil du 12 juillet 2016 établissant des règles de lutte contre les pratiques d’évasion fiscale qui ont une incidence directe sur le fonctionnement du marché intérieur, modifiant diverses règles fiscales et réglementant les jeux d’argent et de hasard.</w:t>
      </w:r>
    </w:p>
    <w:p w14:paraId="41C381F7" w14:textId="62D43F7E" w:rsidR="009D0DDE" w:rsidRPr="00166BD1" w:rsidRDefault="009D0DDE" w:rsidP="009D0DD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troisième disposition finale autorise la cession à la Commission du marché du tabac des biens immobiliers nécessaires, ainsi que l’accord sur les modifications budgétaires découlant des dispositions de cette loi.</w:t>
      </w:r>
    </w:p>
    <w:p w14:paraId="1B46DF27" w14:textId="4303B84F" w:rsidR="009D0DDE" w:rsidRPr="00166BD1" w:rsidRDefault="009D0DDE" w:rsidP="009D0DD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quatrième disposition finale habilite le Gouvernement et le Ministre des finances et de la fonction publique à prendre les dispositions réglementaires nécessaires à la mise en œuvre de cette loi.</w:t>
      </w:r>
    </w:p>
    <w:p w14:paraId="70370775" w14:textId="5E5AE1C9" w:rsidR="009D0DDE" w:rsidRDefault="009D0DDE" w:rsidP="009D0DD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cinquième disposition finale prévoit l’entrée en vigueur de la loi le 2 janvier 2023.</w:t>
      </w:r>
    </w:p>
    <w:p w14:paraId="1790B391" w14:textId="70880DF3" w:rsidR="009D0DDE" w:rsidRPr="00166BD1" w:rsidRDefault="008877AD" w:rsidP="009D0DDE">
      <w:pPr>
        <w:shd w:val="clear" w:color="auto" w:fill="FFFFFF"/>
        <w:spacing w:line="240" w:lineRule="auto"/>
        <w:jc w:val="center"/>
        <w:rPr>
          <w:rFonts w:ascii="Verdana" w:eastAsia="Times New Roman" w:hAnsi="Verdana" w:cs="Times New Roman"/>
          <w:sz w:val="24"/>
          <w:szCs w:val="24"/>
        </w:rPr>
      </w:pPr>
      <w:r>
        <w:rPr>
          <w:rFonts w:ascii="Verdana" w:hAnsi="Verdana"/>
          <w:sz w:val="24"/>
        </w:rPr>
        <w:t>IX</w:t>
      </w:r>
    </w:p>
    <w:p w14:paraId="4943A648" w14:textId="18B17714" w:rsidR="009C75F1" w:rsidRDefault="009C75F1" w:rsidP="00F7274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Cette loi est conforme aux principes de bonne réglementation énoncés à l’article 129 de la loi 39/2015 du 1er octobre. En particulier, en ce qui concerne les principes de nécessité, d’efficacité, de proportionnalité, de sécurité juridique, de transparence et d’efficience, dans la mesure où il poursuit un intérêt général en contribuant à améliorer la lutte contre tous les types de commerce illicite, à promouvoir la transparence du marché du tabac et les relations des opérateurs avec les pouvoirs publics, à protéger les individus et à assurer le respect des règles applicables, il n’a pas été trouvé d’autres solutions réglementaires moins restrictives pour atteindre cet objectif, elle est conforme au système juridique et permet une gestion plus efficace des ressources publiques. En outre, au cours de la procédure </w:t>
      </w:r>
      <w:r>
        <w:rPr>
          <w:rFonts w:ascii="Verdana" w:hAnsi="Verdana"/>
          <w:sz w:val="24"/>
        </w:rPr>
        <w:lastRenderedPageBreak/>
        <w:t>de rédaction, les bénéficiaires potentiels ont été autorisés à participer activement en consultant les opérateurs du marché du tabac et les associations représentant leurs intérêts.</w:t>
      </w:r>
    </w:p>
    <w:p w14:paraId="5FCE2023" w14:textId="6D081D37" w:rsidR="00656523" w:rsidRPr="00656523" w:rsidRDefault="00656523" w:rsidP="0065652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présent décret a été soumis à la procédure d'information dans le domaine des normes réglementaires techniques et des règles relatives aux services de la société de l'information, prévue par la directive (UE) 2015/1535 du Parlement européen et du Conseil du 9 septembre 2015 prévoyant une procédure d'information dans le domaine des réglementations techniques et des règles relatives aux services de la société de l'information, ainsi que par l'arrêté royal 1337/1999 du 31 juillet réglementant la remise d'informations dans le domaine des normes et des réglementations techniques et des règles relatives aux services de la Société de l'information.</w:t>
      </w:r>
    </w:p>
    <w:p w14:paraId="4BF765C5" w14:textId="77777777" w:rsidR="00656523" w:rsidRPr="00166BD1" w:rsidRDefault="00656523" w:rsidP="00656523">
      <w:pPr>
        <w:shd w:val="clear" w:color="auto" w:fill="FFFFFF"/>
        <w:spacing w:line="240" w:lineRule="auto"/>
        <w:ind w:firstLine="360"/>
        <w:jc w:val="both"/>
        <w:rPr>
          <w:rFonts w:ascii="Verdana" w:eastAsia="Times New Roman" w:hAnsi="Verdana" w:cs="Times New Roman"/>
          <w:sz w:val="24"/>
          <w:szCs w:val="24"/>
          <w:lang w:eastAsia="es-ES"/>
        </w:rPr>
      </w:pPr>
    </w:p>
    <w:p w14:paraId="249153A0" w14:textId="2009D121" w:rsidR="008A633B" w:rsidRPr="00166BD1" w:rsidRDefault="008A633B" w:rsidP="001950C7">
      <w:pPr>
        <w:shd w:val="clear" w:color="auto" w:fill="FFFFFF"/>
        <w:spacing w:line="240" w:lineRule="auto"/>
        <w:jc w:val="center"/>
        <w:outlineLvl w:val="4"/>
        <w:rPr>
          <w:rFonts w:ascii="Verdana" w:eastAsia="Times New Roman" w:hAnsi="Verdana" w:cs="Times New Roman"/>
          <w:b/>
          <w:bCs/>
          <w:sz w:val="24"/>
          <w:szCs w:val="24"/>
        </w:rPr>
      </w:pPr>
      <w:r>
        <w:rPr>
          <w:rFonts w:ascii="Verdana" w:hAnsi="Verdana"/>
          <w:b/>
          <w:sz w:val="24"/>
        </w:rPr>
        <w:t>CHAPITRE I</w:t>
      </w:r>
    </w:p>
    <w:p w14:paraId="689F0A21" w14:textId="4527909D" w:rsidR="008A633B" w:rsidRPr="00166BD1" w:rsidRDefault="008A633B" w:rsidP="001950C7">
      <w:pPr>
        <w:shd w:val="clear" w:color="auto" w:fill="FFFFFF"/>
        <w:spacing w:line="240" w:lineRule="auto"/>
        <w:jc w:val="center"/>
        <w:rPr>
          <w:rFonts w:ascii="Verdana" w:eastAsia="Times New Roman" w:hAnsi="Verdana" w:cs="Times New Roman"/>
          <w:b/>
          <w:sz w:val="24"/>
          <w:szCs w:val="24"/>
        </w:rPr>
      </w:pPr>
      <w:r>
        <w:rPr>
          <w:rFonts w:ascii="Verdana" w:hAnsi="Verdana"/>
          <w:b/>
          <w:sz w:val="24"/>
        </w:rPr>
        <w:t>Dispositions générales</w:t>
      </w:r>
    </w:p>
    <w:p w14:paraId="46DCB228" w14:textId="1534678A" w:rsidR="00BC1B82" w:rsidRPr="00166BD1" w:rsidRDefault="00BC1B82"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1. Objectif.</w:t>
      </w:r>
    </w:p>
    <w:p w14:paraId="2581674C" w14:textId="6708771F" w:rsidR="00BC1B82" w:rsidRPr="00166BD1" w:rsidRDefault="00906D2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but de cette loi est d’établir l’ordre juridique en ce qui concerne le marché du tabac et des produits connexes, ainsi que le système juridique applicable à leurs opérateurs.</w:t>
      </w:r>
    </w:p>
    <w:p w14:paraId="1A74294B" w14:textId="77777777" w:rsidR="00906D22" w:rsidRPr="00166BD1" w:rsidRDefault="00906D22"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2. Définitions.</w:t>
      </w:r>
    </w:p>
    <w:p w14:paraId="7560E83A" w14:textId="7C5A2DD6" w:rsidR="00906D22" w:rsidRPr="00166BD1" w:rsidRDefault="001D635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Aux fins de la présente loi, les définitions suivantes s’appliquent:</w:t>
      </w:r>
    </w:p>
    <w:p w14:paraId="6C2E1D6F" w14:textId="77777777" w:rsidR="000A3C53" w:rsidRPr="00166BD1" w:rsidRDefault="000A3C53" w:rsidP="000A3C5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Cigarette électronique: produit ou mécanisme, y compris une cartouche, un réservoir et l’appareil sans cartouche ou réservoir, qui peut être utilisé pour la consommation de nicotine contenant de la vapeur à travers une buse. Les cigarettes électroniques peuvent être jetables ou rechargeables à l’aide d’un récipient de recharge et d’un réservoir, ou rechargeables avec des cartouches à usage unique.</w:t>
      </w:r>
    </w:p>
    <w:p w14:paraId="72460F2D" w14:textId="39A374E6" w:rsidR="00FE6DD9" w:rsidRPr="00166BD1" w:rsidRDefault="00FE6DD9" w:rsidP="00FE6DD9">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Mise sur le marché: mettre des produits à la disposition des consommateurs, quel que soit l’endroit où ils ont été fabriqués, quel que soit le moyen de paiement ou de non-paiement de ces produits, y compris sous la forme de ventes à distance.</w:t>
      </w:r>
    </w:p>
    <w:p w14:paraId="51D9668C" w14:textId="33691752" w:rsidR="00210705" w:rsidRPr="00166BD1" w:rsidRDefault="00210705" w:rsidP="001950C7">
      <w:pPr>
        <w:shd w:val="clear" w:color="auto" w:fill="FFFFFF"/>
        <w:spacing w:line="240" w:lineRule="auto"/>
        <w:ind w:firstLine="360"/>
        <w:jc w:val="both"/>
        <w:rPr>
          <w:rFonts w:ascii="Verdana" w:eastAsia="Times New Roman" w:hAnsi="Verdana" w:cs="Times New Roman"/>
          <w:sz w:val="24"/>
          <w:szCs w:val="24"/>
        </w:rPr>
      </w:pPr>
      <w:bookmarkStart w:id="5" w:name="_Hlk86325993"/>
      <w:r>
        <w:rPr>
          <w:rFonts w:ascii="Verdana" w:hAnsi="Verdana"/>
          <w:sz w:val="24"/>
        </w:rPr>
        <w:t>Dispositif de consommation de nouveaux produits du tabac: produit ou mécanisme pouvant être utilisé pour la consommation de nouveaux produits du tabac au moyen d’une buse. Ces dispositifs peuvent être jetables ou rechargeables.</w:t>
      </w:r>
    </w:p>
    <w:bookmarkEnd w:id="5"/>
    <w:p w14:paraId="64D8EDDF" w14:textId="1ADA5455" w:rsidR="00FE6DD9" w:rsidRPr="00166BD1" w:rsidRDefault="00FE6DD9" w:rsidP="00FE6DD9">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Expédition: le départ de marchandises du territoire espagnol dont la destination finale est un autre État membre de l’Union européenne.</w:t>
      </w:r>
    </w:p>
    <w:p w14:paraId="51B69758" w14:textId="24371AE8" w:rsidR="00FE6DD9" w:rsidRDefault="00FE6D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Exportation: le départ de marchandises du territoire espagnol avec une destination en dehors du territoire de l’Union européenne.</w:t>
      </w:r>
    </w:p>
    <w:p w14:paraId="71100A7F" w14:textId="58E16E8F" w:rsidR="00DC5DC9" w:rsidRPr="00166BD1" w:rsidRDefault="00DC5DC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Fabricant: toute personne physique ou morale ou toute entité dépourvue de personnalité juridique qui fabrique des produits du tabac.</w:t>
      </w:r>
    </w:p>
    <w:p w14:paraId="0D2D75F6" w14:textId="18EACF61" w:rsidR="00FE6DD9" w:rsidRPr="00166BD1" w:rsidRDefault="00FE6DD9" w:rsidP="00FE6DD9">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Importation: l’entrée sur le territoire espagnol de marchandises lorsque leur entrée entraîne la mise en circulation des marchandises conformément à l’article 201 du règlement (UE) no 952/2013 du Parlement européen et du Conseil du 9 octobre 2013 établissant le code des douanes de l’Union, ou, pour les produits entrant dans Ceuta et Melilla, lorsque cette entrée a conduit à la mise en libre circulation, si le règlement (UE) no 952/2013 s’appliquait dans ces villes.</w:t>
      </w:r>
    </w:p>
    <w:p w14:paraId="24813DD2" w14:textId="520F1378" w:rsidR="00FE6DD9" w:rsidRPr="00166BD1" w:rsidRDefault="00FE6D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Introduction: l’entrée sur le territoire espagnol de marchandises en provenance du reste du territoire de l’Union européenne.</w:t>
      </w:r>
    </w:p>
    <w:p w14:paraId="0D2595F6" w14:textId="7A78ECFD" w:rsidR="006F6362" w:rsidRPr="00166BD1" w:rsidRDefault="006F636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Machines et équipements pour la fabrication des produits du tabac: machines ou leurs composants propres à être utilisés ou adaptés à la fabrication de produits du tabac.</w:t>
      </w:r>
    </w:p>
    <w:p w14:paraId="21B9EBF0" w14:textId="289A298A" w:rsidR="00906D22" w:rsidRDefault="00906D2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Spécialiste de la marque de tabac: une personne physique ou morale ou une entité dépourvue de personnalité juridique représentant ou agissant pour le compte d’un fabricant de produits du tabac ou de leurs marques ou produits, ou ayant un produit conçu ou fabriqué et commercialisé sous leur nom ou leur marque.</w:t>
      </w:r>
    </w:p>
    <w:p w14:paraId="06F0678F" w14:textId="745B42FE" w:rsidR="008322F6" w:rsidRPr="00CC5291" w:rsidRDefault="008322F6" w:rsidP="001950C7">
      <w:pPr>
        <w:shd w:val="clear" w:color="auto" w:fill="FFFFFF"/>
        <w:spacing w:line="240" w:lineRule="auto"/>
        <w:ind w:firstLine="360"/>
        <w:jc w:val="both"/>
        <w:rPr>
          <w:rFonts w:ascii="Verdana" w:eastAsia="Times New Roman" w:hAnsi="Verdana" w:cs="Times New Roman"/>
          <w:sz w:val="24"/>
          <w:szCs w:val="24"/>
        </w:rPr>
      </w:pPr>
      <w:bookmarkStart w:id="6" w:name="_Hlk81410161"/>
      <w:r>
        <w:rPr>
          <w:rFonts w:ascii="Verdana" w:hAnsi="Verdana"/>
          <w:sz w:val="24"/>
        </w:rPr>
        <w:t>Opérateur: toute personne physique ou morale ou toute entité dépourvue de personnalité juridique exerçant des activités à des fins industrielles ou commerciales au moyen de machines ou d’équipements pour la fabrication de produits du tabac, de distributeurs automatiques de produits du tabac, de tabac ou de produits liés au tabac, de la première transformation du tabac brut à la commercialisation des produits du tabac.</w:t>
      </w:r>
    </w:p>
    <w:bookmarkEnd w:id="6"/>
    <w:p w14:paraId="669A8A8E" w14:textId="7CFDF443" w:rsidR="000A3C53" w:rsidRPr="00166BD1" w:rsidRDefault="000A3C53" w:rsidP="000A3C5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Parrainage: toute contribution d’une personne physique ou morale, publique ou privée, à un événement, à une activité ou à une personne physique ou morale dont l’objectif ou l’effet direct ou indirect est la promotion d’un produit du tabac et d’autres produits connexes ou de leur utilisation.</w:t>
      </w:r>
    </w:p>
    <w:p w14:paraId="27774CA5" w14:textId="369AC40A" w:rsidR="0012760C" w:rsidRPr="001A6B43" w:rsidRDefault="001D635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Transformation initiale du tabac brut: une série d’opérations initiales effectuées sur la feuille de tabac après séchage avant la livraison aux fabricants pour inclusion dans les produits du tabac correspondants.</w:t>
      </w:r>
    </w:p>
    <w:p w14:paraId="54F22F1B" w14:textId="01B6A6E2" w:rsidR="00EA35B7" w:rsidRPr="00166BD1" w:rsidRDefault="00EA35B7" w:rsidP="00EA35B7">
      <w:pPr>
        <w:shd w:val="clear" w:color="auto" w:fill="FFFFFF"/>
        <w:spacing w:line="240" w:lineRule="auto"/>
        <w:ind w:firstLine="360"/>
        <w:jc w:val="both"/>
        <w:rPr>
          <w:rFonts w:ascii="Verdana" w:eastAsia="Times New Roman" w:hAnsi="Verdana" w:cs="Times New Roman"/>
          <w:sz w:val="24"/>
          <w:szCs w:val="24"/>
        </w:rPr>
      </w:pPr>
      <w:bookmarkStart w:id="7" w:name="_Hlk101373314"/>
      <w:r>
        <w:rPr>
          <w:rFonts w:ascii="Verdana" w:hAnsi="Verdana"/>
          <w:sz w:val="24"/>
        </w:rPr>
        <w:t>Produit du tabac: un produit propre à la consommation et consistant en tout ou en partie de tabac génétiquement modifié ou non modifié.</w:t>
      </w:r>
    </w:p>
    <w:bookmarkEnd w:id="7"/>
    <w:p w14:paraId="6A06138B" w14:textId="1D7FD5BA" w:rsidR="00EA35B7" w:rsidRDefault="00EA35B7" w:rsidP="00EA35B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Nouveau produit du tabac: produit du tabac qui n’entre pas dans l’une des catégories suivantes: cigarettes, tabac à rouler, tabac à pipe, tabac à pipe à eau, cigares, cigarettes, tabac à mâcher, tabac nasal ou tabac oral; il a été mis sur le marché en Espagne après le 19 mai 2014.</w:t>
      </w:r>
    </w:p>
    <w:p w14:paraId="2E2FEFBD" w14:textId="61B06A78" w:rsidR="00091A6E" w:rsidRPr="00166BD1" w:rsidRDefault="00091A6E" w:rsidP="00091A6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Produits liés au tabac: cigarettes électroniques et appareils pour la consommation de nouveaux produits du tabac.</w:t>
      </w:r>
    </w:p>
    <w:p w14:paraId="148BA849" w14:textId="2F60909A" w:rsidR="00EA35B7" w:rsidRPr="00166BD1" w:rsidRDefault="00EA35B7" w:rsidP="00EA35B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Promotion: toute action qui encourage la demande d’un produit du tabac et d’autres produits connexes, comme la publicité et les événements spéciaux, entre autres, visant à attirer l’attention et à susciter l’intérêt des consommateurs.</w:t>
      </w:r>
    </w:p>
    <w:p w14:paraId="4CC3BFDA" w14:textId="10432CE3" w:rsidR="00EA35B7" w:rsidRPr="00166BD1" w:rsidRDefault="00EA35B7" w:rsidP="00EA35B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Publicité: toute forme de communication, de recommandation ou d’action commerciale lorsque le but ou l’incidence directe ou indirecte est la promotion ou l’utilisation d’un produit du tabac et d’autres produits connexes, y compris celui qui, sans mentionner directement un produit, vise à contourner l’interdiction de la publicité en utilisant des noms, des marques, des symboles ou d’autres éléments distinctifs de ces produits.</w:t>
      </w:r>
    </w:p>
    <w:p w14:paraId="20C89A4F" w14:textId="48B1F7C7" w:rsidR="00BC1B82" w:rsidRPr="00166BD1" w:rsidRDefault="00906D22"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3. Champ d’application.</w:t>
      </w:r>
    </w:p>
    <w:p w14:paraId="11B5ED27" w14:textId="19B6EC0C" w:rsidR="008A633B" w:rsidRPr="00166BD1" w:rsidRDefault="00BC1B8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Cette loi s’applique aux opérateurs du marché du tabac et d’autres produits connexes ainsi qu’aux autres sujets liés par la présente loi qui sont établis, opèrent ou agissent dans le champ d’application territorial prévu à l’article 3 du présent article.</w:t>
      </w:r>
    </w:p>
    <w:p w14:paraId="42D61B9C" w14:textId="098A9C46" w:rsidR="00BC1B82" w:rsidRPr="00166BD1" w:rsidRDefault="008A633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w:t>
      </w:r>
      <w:bookmarkStart w:id="8" w:name="_Hlk86222619"/>
      <w:r>
        <w:rPr>
          <w:rFonts w:ascii="Verdana" w:hAnsi="Verdana"/>
          <w:sz w:val="24"/>
        </w:rPr>
        <w:t>Cette loi s’applique aux activités commerciales et industrielles menées avec</w:t>
      </w:r>
      <w:r>
        <w:t xml:space="preserve"> </w:t>
      </w:r>
      <w:bookmarkStart w:id="9" w:name="_Hlk96959180"/>
      <w:r>
        <w:rPr>
          <w:rFonts w:ascii="Verdana" w:hAnsi="Verdana"/>
          <w:sz w:val="24"/>
        </w:rPr>
        <w:t>tabac, produits du tabac et produits liés au tabac</w:t>
      </w:r>
      <w:bookmarkEnd w:id="9"/>
      <w:r>
        <w:rPr>
          <w:rFonts w:ascii="Verdana" w:hAnsi="Verdana"/>
          <w:sz w:val="24"/>
        </w:rPr>
        <w:t>, machines de fabrication de produits du tabac et distributeurs automatiques de produits du tabac</w:t>
      </w:r>
      <w:bookmarkEnd w:id="8"/>
      <w:r>
        <w:rPr>
          <w:rFonts w:ascii="Verdana" w:hAnsi="Verdana"/>
          <w:sz w:val="24"/>
        </w:rPr>
        <w:t>.</w:t>
      </w:r>
    </w:p>
    <w:p w14:paraId="3FAA8B5E" w14:textId="2AD0A74F" w:rsidR="00906D22" w:rsidRPr="00166BD1" w:rsidRDefault="008A633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Cette loi s’applique dans toute l’Espagne, avec les exceptions qui y sont énoncées.</w:t>
      </w:r>
    </w:p>
    <w:p w14:paraId="4E21AD58" w14:textId="46E7A450" w:rsidR="00885131" w:rsidRPr="00166BD1" w:rsidRDefault="008A633B" w:rsidP="001950C7">
      <w:pPr>
        <w:shd w:val="clear" w:color="auto" w:fill="FFFFFF"/>
        <w:spacing w:line="240" w:lineRule="auto"/>
        <w:jc w:val="center"/>
        <w:outlineLvl w:val="4"/>
        <w:rPr>
          <w:rFonts w:ascii="Verdana" w:eastAsia="Times New Roman" w:hAnsi="Verdana" w:cs="Times New Roman"/>
          <w:b/>
          <w:bCs/>
          <w:sz w:val="24"/>
          <w:szCs w:val="24"/>
        </w:rPr>
      </w:pPr>
      <w:r>
        <w:rPr>
          <w:rFonts w:ascii="Verdana" w:hAnsi="Verdana"/>
          <w:b/>
          <w:sz w:val="24"/>
        </w:rPr>
        <w:t>CHAPITRE II</w:t>
      </w:r>
    </w:p>
    <w:p w14:paraId="4E63C9B6" w14:textId="3B479E2E" w:rsidR="008A633B" w:rsidRPr="00166BD1" w:rsidRDefault="008A633B" w:rsidP="001950C7">
      <w:pPr>
        <w:shd w:val="clear" w:color="auto" w:fill="FFFFFF"/>
        <w:spacing w:line="240" w:lineRule="auto"/>
        <w:jc w:val="center"/>
        <w:rPr>
          <w:rFonts w:ascii="Verdana" w:eastAsia="Times New Roman" w:hAnsi="Verdana" w:cs="Times New Roman"/>
          <w:b/>
          <w:sz w:val="24"/>
          <w:szCs w:val="24"/>
        </w:rPr>
      </w:pPr>
      <w:r>
        <w:rPr>
          <w:rFonts w:ascii="Verdana" w:hAnsi="Verdana"/>
          <w:b/>
          <w:sz w:val="24"/>
        </w:rPr>
        <w:t>Principes généraux du marché du tabac et des produits connexes</w:t>
      </w:r>
    </w:p>
    <w:p w14:paraId="67DB0EFB" w14:textId="0C54521C" w:rsidR="00FB40E6" w:rsidRPr="00166BD1" w:rsidRDefault="00885131"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4. Activités du marché libre.</w:t>
      </w:r>
    </w:p>
    <w:p w14:paraId="712D94A4" w14:textId="2A063888" w:rsidR="008A633B" w:rsidRPr="00166BD1" w:rsidRDefault="008A633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transformation initiale du tabac brut et de toute activité industrielle ou commerciale avec les produits du tabac et les produits liés au tabac, les machines et équipements pour la fabrication des produits du tabac et les distributeurs automatiques de produits du tabac sont libres, sous réserve des exceptions, conditions et exigences prévues par la présente loi et le reste du système.</w:t>
      </w:r>
    </w:p>
    <w:p w14:paraId="748B95DB" w14:textId="1B987B2C" w:rsidR="00D96468" w:rsidRPr="00166BD1" w:rsidRDefault="008A633B"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5. Activités monopolistiques.</w:t>
      </w:r>
    </w:p>
    <w:p w14:paraId="199C3405" w14:textId="295B73BF" w:rsidR="00AB698E" w:rsidRDefault="008A633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La commercialisation au détail des produits du tabac et des produits liés au tabac en Espagne, à l’exception de la communauté autonome des îles Canaries, s’effectue dans le cadre d’un régime monopolistique géré par l’État. </w:t>
      </w:r>
    </w:p>
    <w:p w14:paraId="21B66EDF" w14:textId="2B23F7E5" w:rsidR="008E1E09" w:rsidRDefault="008E1E0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Ces produits ne peuvent être mis sur le marché que par l’intermédiaire du réseau des points de vente de tabac et de timbres d’État directement et personnellement</w:t>
      </w:r>
      <w:r>
        <w:t xml:space="preserve"> </w:t>
      </w:r>
      <w:bookmarkStart w:id="10" w:name="_Hlk86222875"/>
      <w:r>
        <w:rPr>
          <w:rFonts w:ascii="Verdana" w:hAnsi="Verdana"/>
          <w:sz w:val="24"/>
        </w:rPr>
        <w:t>au consommateur</w:t>
      </w:r>
      <w:bookmarkEnd w:id="10"/>
      <w:r>
        <w:rPr>
          <w:rFonts w:ascii="Verdana" w:hAnsi="Verdana"/>
          <w:sz w:val="24"/>
        </w:rPr>
        <w:t xml:space="preserve">, dans les </w:t>
      </w:r>
      <w:r>
        <w:rPr>
          <w:rFonts w:ascii="Verdana" w:hAnsi="Verdana"/>
          <w:sz w:val="24"/>
        </w:rPr>
        <w:lastRenderedPageBreak/>
        <w:t>conditions prévues par la présente loi</w:t>
      </w:r>
      <w:r>
        <w:t>.</w:t>
      </w:r>
      <w:r>
        <w:rPr>
          <w:rFonts w:ascii="Verdana" w:hAnsi="Verdana"/>
          <w:sz w:val="24"/>
        </w:rPr>
        <w:t xml:space="preserve"> La mise sur le marché de ces produits par tout autre moyen est interdite.</w:t>
      </w:r>
    </w:p>
    <w:p w14:paraId="4373E3C0" w14:textId="0063E109" w:rsidR="008A633B" w:rsidRPr="00166BD1" w:rsidRDefault="008E1E09" w:rsidP="001950C7">
      <w:pPr>
        <w:shd w:val="clear" w:color="auto" w:fill="FFFFFF"/>
        <w:spacing w:line="240" w:lineRule="auto"/>
        <w:ind w:firstLine="360"/>
        <w:jc w:val="both"/>
        <w:rPr>
          <w:rFonts w:ascii="Verdana" w:eastAsia="Times New Roman" w:hAnsi="Verdana" w:cs="Times New Roman"/>
          <w:sz w:val="24"/>
          <w:szCs w:val="24"/>
        </w:rPr>
      </w:pPr>
      <w:bookmarkStart w:id="11" w:name="_Hlk85531461"/>
      <w:r>
        <w:rPr>
          <w:rFonts w:ascii="Verdana" w:hAnsi="Verdana"/>
          <w:sz w:val="24"/>
        </w:rPr>
        <w:t>2. La distribution et l’expédition des timbres-poste et des documents émis par l’État s’effectuent par l’intermédiaire du réseau des points de vente de tabac et de timbres d’État en tant que produits contrôlés, sans préjudice des dispositions de la réglementation applicable aux timbres et aux moyens d’affranchissement des services postaux.</w:t>
      </w:r>
    </w:p>
    <w:bookmarkEnd w:id="11"/>
    <w:p w14:paraId="6405E2C4" w14:textId="17557306" w:rsidR="00F31916" w:rsidRPr="00166BD1" w:rsidRDefault="008A633B"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6. Principe de neutralité.</w:t>
      </w:r>
    </w:p>
    <w:p w14:paraId="542E9BE6" w14:textId="24FCC947" w:rsidR="002C7774" w:rsidRDefault="00D15030" w:rsidP="001950C7">
      <w:pPr>
        <w:shd w:val="clear" w:color="auto" w:fill="FFFFFF"/>
        <w:spacing w:line="240" w:lineRule="auto"/>
        <w:ind w:firstLine="360"/>
        <w:jc w:val="both"/>
        <w:rPr>
          <w:rFonts w:ascii="Verdana" w:eastAsia="Times New Roman" w:hAnsi="Verdana" w:cs="Times New Roman"/>
          <w:sz w:val="24"/>
          <w:szCs w:val="24"/>
        </w:rPr>
      </w:pPr>
      <w:bookmarkStart w:id="12" w:name="_Hlk82429386"/>
      <w:r>
        <w:rPr>
          <w:rFonts w:ascii="Verdana" w:hAnsi="Verdana"/>
          <w:sz w:val="24"/>
        </w:rPr>
        <w:t xml:space="preserve">1. </w:t>
      </w:r>
      <w:bookmarkStart w:id="13" w:name="_Hlk82429567"/>
      <w:r>
        <w:rPr>
          <w:rFonts w:ascii="Verdana" w:hAnsi="Verdana"/>
          <w:sz w:val="24"/>
        </w:rPr>
        <w:t>La Commission du marché du tabac veille au principe de neutralité dans l’exercice de ses fonctions et dans ses relations avec les opérateurs</w:t>
      </w:r>
      <w:bookmarkEnd w:id="13"/>
      <w:r>
        <w:rPr>
          <w:rFonts w:ascii="Verdana" w:hAnsi="Verdana"/>
          <w:sz w:val="24"/>
        </w:rPr>
        <w:t xml:space="preserve">. </w:t>
      </w:r>
    </w:p>
    <w:p w14:paraId="31090991" w14:textId="7F3028F5" w:rsidR="00433498" w:rsidRPr="00166BD1" w:rsidRDefault="00D1503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En outre, les propriétaires d’établissements dans lesquels les produits du tabac et les produits liés au tabac sont mis sur le marché respectent le principe de neutralité tant à l’extérieur qu’à l’intérieur des établissements et distributeurs automatiques, sans pouvoir favoriser directement ou indirectement certains produits, marques ou opérateurs par rapport à d’autres.</w:t>
      </w:r>
    </w:p>
    <w:bookmarkEnd w:id="12"/>
    <w:p w14:paraId="7E6D0CF8" w14:textId="2D1BE8AD" w:rsidR="002C7774" w:rsidRDefault="002C777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relations entre les points de vente de tabac et de timbres d’État et les points de vente majorés, avec les fabricants, les distributeurs, les spécialistes ou les importateurs, respectent les principes de neutralité et de non-discrimination et sont soumises aux règles suivantes:</w:t>
      </w:r>
    </w:p>
    <w:p w14:paraId="3D025BB4" w14:textId="269FC87B" w:rsidR="005F0863" w:rsidRDefault="00DA6704" w:rsidP="00550B94">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a) Aucun accord ou contrat conclu par des fabricants, des spécialistes, des distributeurs ou des importateurs, avec des points de vente de tabac et de timbres d’État et de points de vente majorés, ne peut entraîner une rémunération directe ou indirecte autre que celle prévue par la présente loi. </w:t>
      </w:r>
    </w:p>
    <w:p w14:paraId="7D1BA73A" w14:textId="4440A399" w:rsidR="00DA6704" w:rsidRDefault="00DA6704" w:rsidP="00DA6704">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Les conditions de distribution aux points de vente de tabac et de timbre d’État doivent être homogènes, neutres et non discriminatoires,</w:t>
      </w:r>
      <w:r>
        <w:t xml:space="preserve"> </w:t>
      </w:r>
      <w:bookmarkStart w:id="14" w:name="_Hlk100306542"/>
      <w:r>
        <w:rPr>
          <w:rFonts w:ascii="Verdana" w:hAnsi="Verdana"/>
          <w:sz w:val="24"/>
        </w:rPr>
        <w:t>assurant la régularité et la suffisance de l’offre dans tout le pays</w:t>
      </w:r>
      <w:bookmarkEnd w:id="14"/>
      <w:r>
        <w:rPr>
          <w:rFonts w:ascii="Verdana" w:hAnsi="Verdana"/>
          <w:sz w:val="24"/>
        </w:rPr>
        <w:t xml:space="preserve">. La Commission du marché du tabac est informée des conditions et des clauses de distribution et de toute modification de celles-ci. </w:t>
      </w:r>
    </w:p>
    <w:p w14:paraId="79E6F3B8" w14:textId="10762763" w:rsidR="005F0863" w:rsidRDefault="00DA6704" w:rsidP="00550B94">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Les termes de tout accord ou contrat, avec ou sans contenu économique, à conclure entre les points de vente de tabac et de timbres d’État et les points de vente majorés, et les fabricants, spécialistes ou importateurs, sont notifiés à l’avance à la Commission du marché du tabac, qui peut le suspendre avec un motif valable dans un délai d’un mois à compter de sa réception, si des violations des dispositions de la présente loi ou du reste de l’ordre juridique sont constatées.</w:t>
      </w:r>
    </w:p>
    <w:p w14:paraId="741DD87A" w14:textId="73165D3A" w:rsidR="004B4323" w:rsidRPr="00166BD1" w:rsidRDefault="005C2E1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Les affiches, autocollants, meubles, moniteurs, écrans, lumières ou tout autre élément identifié avec d’autres opérateurs du marché ou leurs produits, services ou marques, produits du tabac ou non, ne sont </w:t>
      </w:r>
      <w:r>
        <w:rPr>
          <w:rFonts w:ascii="Verdana" w:hAnsi="Verdana"/>
          <w:sz w:val="24"/>
        </w:rPr>
        <w:lastRenderedPageBreak/>
        <w:t>pas affichés dans les vitrines et en dehors des établissements visés au paragraphe précédent.</w:t>
      </w:r>
    </w:p>
    <w:p w14:paraId="2677878D" w14:textId="53D921C8" w:rsidR="00E17E91" w:rsidRPr="00166BD1" w:rsidRDefault="004B432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Aucun de ces articles ne peut être affiché à l’intérieur, à l’exception des promotions autorisées par la Commission du marché du tabac dans les points de vente de tabac et de timbres d’État prévus au paragraphe 4 du présent article</w:t>
      </w:r>
      <w:r>
        <w:rPr>
          <w:sz w:val="24"/>
        </w:rPr>
        <w:t xml:space="preserve"> </w:t>
      </w:r>
      <w:r>
        <w:rPr>
          <w:rFonts w:ascii="Verdana" w:hAnsi="Verdana"/>
          <w:sz w:val="24"/>
        </w:rPr>
        <w:t>et l’affichage neutre des produits</w:t>
      </w:r>
      <w:r>
        <w:rPr>
          <w:sz w:val="24"/>
        </w:rPr>
        <w:t>.</w:t>
      </w:r>
    </w:p>
    <w:p w14:paraId="2AEE1285" w14:textId="6818738F" w:rsidR="00D1302F" w:rsidRDefault="005C2E1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4. </w:t>
      </w:r>
      <w:bookmarkStart w:id="15" w:name="_Hlk86251905"/>
      <w:r>
        <w:rPr>
          <w:rFonts w:ascii="Verdana" w:hAnsi="Verdana"/>
          <w:sz w:val="24"/>
        </w:rPr>
        <w:t xml:space="preserve">Les opérateurs ne peuvent exercer des activités de promotion des produits du tabac et des produits liés au tabac dans les points de vente de tabac et de timbres d’État que dans les conditions prévues par la présente loi et par la réglementation sanitaire. </w:t>
      </w:r>
    </w:p>
    <w:p w14:paraId="72EE79A4" w14:textId="53C4729D" w:rsidR="004B4323" w:rsidRPr="00166BD1" w:rsidRDefault="001F0D0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Conformément aux conditions réglementaires, les promotions sont soumises aux conditions suivantes</w:t>
      </w:r>
      <w:bookmarkEnd w:id="15"/>
      <w:r>
        <w:rPr>
          <w:rFonts w:ascii="Verdana" w:hAnsi="Verdana"/>
          <w:sz w:val="24"/>
        </w:rPr>
        <w:t>:</w:t>
      </w:r>
    </w:p>
    <w:p w14:paraId="691AE073" w14:textId="5954CF4E" w:rsidR="002E4B44" w:rsidRPr="00166BD1" w:rsidRDefault="007C714A"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a) les campagnes promotionnelles sont soumises à l’autorisation de la Commission du marché du tabac, qui prend une décision dans un délai maximal d’un mois. </w:t>
      </w:r>
    </w:p>
    <w:p w14:paraId="252DD862" w14:textId="7079ABEA" w:rsidR="00491A79" w:rsidRPr="00166BD1" w:rsidRDefault="00ED2D2A"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b) la demande d’autorisation de campagnes promotionnelles doit décrire le contenu, la durée, la valeur économique, les conditions, la portée territoriale et les critères de sélection des points de vente de tabac et de timbre d’État, qui doivent être non discriminatoires. </w:t>
      </w:r>
    </w:p>
    <w:p w14:paraId="1BB74A78" w14:textId="2202875A" w:rsidR="00B95339" w:rsidRPr="00166BD1" w:rsidRDefault="002E4B4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c) ces promotions ne peuvent en aucun cas viser les mineurs, les points de vente de tabac et de timbres d’État, ni être utilisées comme un moyen ou un instrument pour la fourniture d’incitations au public. </w:t>
      </w:r>
    </w:p>
    <w:p w14:paraId="7CE938EA" w14:textId="455915A8" w:rsidR="0026183E" w:rsidRPr="00166BD1" w:rsidRDefault="002E4B4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 Chaque campagne peut promouvoir un seul produit.</w:t>
      </w:r>
    </w:p>
    <w:p w14:paraId="0B0C508A" w14:textId="25A1C113" w:rsidR="0026183E" w:rsidRPr="00166BD1" w:rsidRDefault="002E4B4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w:t>
      </w:r>
      <w:r>
        <w:t xml:space="preserve"> </w:t>
      </w:r>
      <w:bookmarkStart w:id="16" w:name="_Hlk86225145"/>
      <w:r>
        <w:rPr>
          <w:rFonts w:ascii="Verdana" w:hAnsi="Verdana"/>
          <w:sz w:val="24"/>
        </w:rPr>
        <w:t>La durée des promotions ne doit pas dépasser deux mois, sans que les mêmes produits soient promus dans les six mois suivant la fin de la dernière campagne promotionnelle dans la même portée territoriale</w:t>
      </w:r>
      <w:bookmarkEnd w:id="16"/>
      <w:r>
        <w:rPr>
          <w:rFonts w:ascii="Verdana" w:hAnsi="Verdana"/>
          <w:sz w:val="24"/>
        </w:rPr>
        <w:t>.</w:t>
      </w:r>
    </w:p>
    <w:p w14:paraId="3749C8C8" w14:textId="4978B24B" w:rsidR="0026183E" w:rsidRPr="00166BD1" w:rsidRDefault="002E4B4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f)</w:t>
      </w:r>
      <w:r>
        <w:t xml:space="preserve"> </w:t>
      </w:r>
      <w:bookmarkStart w:id="17" w:name="_Hlk86225200"/>
      <w:r>
        <w:rPr>
          <w:rFonts w:ascii="Verdana" w:hAnsi="Verdana"/>
          <w:sz w:val="24"/>
        </w:rPr>
        <w:t>L’affichage des promotions en cours doit être effectué de manière neutre, et l’espace destiné à celles-ci doit être clairement identifié et délimité</w:t>
      </w:r>
      <w:bookmarkEnd w:id="17"/>
      <w:r>
        <w:rPr>
          <w:rFonts w:ascii="Verdana" w:hAnsi="Verdana"/>
          <w:sz w:val="24"/>
        </w:rPr>
        <w:t>.</w:t>
      </w:r>
    </w:p>
    <w:p w14:paraId="58DF89E9" w14:textId="230E43E0" w:rsidR="00BB00A5" w:rsidRPr="00166BD1" w:rsidRDefault="005C2E1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5. Aucun autre opérateur ne peut financer directement ou indirectement les organisations représentant les points de vente de tabac et de timbres d’État ou les points de vente majorés. Ils ne peuvent pas non plus développer des initiatives qui, directement ou indirectement, poursuivent la loyauté de ces groupes.</w:t>
      </w:r>
    </w:p>
    <w:p w14:paraId="1D0568A9" w14:textId="4FBBC567" w:rsidR="00366019" w:rsidRPr="00166BD1" w:rsidRDefault="00F7399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Tout accord, avec ou sans contenu économique, entre opérateurs et associations est communiqué à l’avance à la Commission du marché du tabac, qui peut le suspendre pour un délai maximal d’un mois à compter de la réception, si des violations des dispositions de la présente loi ou du reste de l’ordre juridique sont constatées.</w:t>
      </w:r>
    </w:p>
    <w:p w14:paraId="0969A80E" w14:textId="65D193F1" w:rsidR="00CE2DD5" w:rsidRPr="00166BD1" w:rsidRDefault="005C2E1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6. Au plus tard le 1er février de l’année suivante, les opérateurs sont tenus d’informer la Commission du marché du tabac de toutes les dépenses de publicité, de promotion ou de parrainage, qu’elles concernent ou non des produits du tabac ou des produits liés au tabac, par quelque moyen que ce soit, encourus l’année précédente.</w:t>
      </w:r>
    </w:p>
    <w:p w14:paraId="3E9E86DC" w14:textId="3560CAAC" w:rsidR="008460DE" w:rsidRPr="00166BD1" w:rsidRDefault="00CE2DD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Cette communication doit décrire et décomposer les sommes dépensées, les destinataires, les moyens de communication utilisés, les produits promus, l’objet et les finalités de la promotion ou de la campagne, ainsi que leur portée territoriale et temporelle et toute autre information requise. </w:t>
      </w:r>
    </w:p>
    <w:p w14:paraId="4444820D" w14:textId="0A0D63ED" w:rsidR="00F31916" w:rsidRPr="00166BD1" w:rsidRDefault="00771D29"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7. Principe de transparence.</w:t>
      </w:r>
    </w:p>
    <w:p w14:paraId="40045369" w14:textId="7606969A" w:rsidR="00454655" w:rsidRPr="00166BD1" w:rsidRDefault="0045465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Les relations des opérateurs, de leurs associations ou entités représentatives et de toute personne qui représente individuellement ou collectivement leurs intérêts devant la Commission du marché du tabac respectent les principes de publicité et de transparence.</w:t>
      </w:r>
    </w:p>
    <w:p w14:paraId="0BF87C0C" w14:textId="1475E291" w:rsidR="00336EC3" w:rsidRPr="00166BD1" w:rsidRDefault="00336EC3" w:rsidP="00336EC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En aucun cas, les relations avec les opérateurs et les représentants de leurs intérêts n’entraînent une influence ou une ingérence indue qui limite de manière significative la capacité de la Commission du marché du tabac à exercer des fonctions publiques et à préserver l’intérêt public qui lui est attribué. </w:t>
      </w:r>
    </w:p>
    <w:p w14:paraId="2CC54486" w14:textId="698B16FB" w:rsidR="0044795C" w:rsidRPr="009254DD" w:rsidRDefault="0044795C" w:rsidP="00336EC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w:t>
      </w:r>
      <w:bookmarkStart w:id="18" w:name="_Hlk86252085"/>
      <w:r>
        <w:rPr>
          <w:rFonts w:ascii="Verdana" w:hAnsi="Verdana"/>
          <w:sz w:val="24"/>
        </w:rPr>
        <w:t xml:space="preserve">Nonobstant les droits reconnus par l’ordre juridique des parties concernées par la procédure administrative pertinente, l’inscription dans les registres prévus aux articles 25 et 26 de la présente loi est nécessaire pour engager auprès de la Commission du marché du tabac pour la défense d’intérêts privés ou collectifs et pour demander </w:t>
      </w:r>
      <w:proofErr w:type="gramStart"/>
      <w:r>
        <w:rPr>
          <w:rFonts w:ascii="Verdana" w:hAnsi="Verdana"/>
          <w:sz w:val="24"/>
        </w:rPr>
        <w:t>l’accès</w:t>
      </w:r>
      <w:r>
        <w:t xml:space="preserve"> </w:t>
      </w:r>
      <w:bookmarkEnd w:id="18"/>
      <w:r>
        <w:rPr>
          <w:rFonts w:ascii="Verdana" w:hAnsi="Verdana"/>
          <w:sz w:val="24"/>
        </w:rPr>
        <w:t xml:space="preserve"> au</w:t>
      </w:r>
      <w:proofErr w:type="gramEnd"/>
      <w:r>
        <w:rPr>
          <w:rFonts w:ascii="Verdana" w:hAnsi="Verdana"/>
          <w:sz w:val="24"/>
        </w:rPr>
        <w:t xml:space="preserve"> comité consultatif.</w:t>
      </w:r>
    </w:p>
    <w:p w14:paraId="4934CFFC" w14:textId="2DDFD5D9" w:rsidR="0012549C" w:rsidRPr="00166BD1" w:rsidRDefault="0044795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Un rapport détaillant les réunions tenues avec les personnes et entités visées au paragraphe 1 du présent article est publié chaque année sur le site internet de la Commission du marché du tabac, conformément aux règles établies.</w:t>
      </w:r>
    </w:p>
    <w:p w14:paraId="7F1BB182" w14:textId="3A517FB5" w:rsidR="003179E2" w:rsidRPr="00166BD1" w:rsidRDefault="003179E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En outre, ce rapport comprend spécifiquement une section détaillant, le cas échéant, toute tentative d’influence ou d’ingérence indue sur la Commission du marché du tabac dans l’exercice de ses fonctions. </w:t>
      </w:r>
    </w:p>
    <w:p w14:paraId="19B3C676" w14:textId="1616CEC8" w:rsidR="00835117" w:rsidRPr="00166BD1" w:rsidRDefault="00E346DC"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8. Principe de diligence raisonnable et obligation de tenir des registres.</w:t>
      </w:r>
    </w:p>
    <w:p w14:paraId="2AB435A8" w14:textId="06F9913D" w:rsidR="00A41CE8" w:rsidRPr="00166BD1" w:rsidRDefault="00713B3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Conformément au principe de diligence raisonnable, les opérateurs prennent toutes les précautions et mesures nécessaires pour garantir que leurs relations commerciales avec les produits du tabac et les produits liés au tabac, les machines pour la fabrication des produits du tabac, les distributeurs automatiques de tabac et la transformation initiale du tabac sont effectuées avec les opérateurs autorisés et à des fins et destinations licites. En particulier, nonobstant </w:t>
      </w:r>
      <w:r>
        <w:rPr>
          <w:rFonts w:ascii="Verdana" w:hAnsi="Verdana"/>
          <w:sz w:val="24"/>
        </w:rPr>
        <w:lastRenderedPageBreak/>
        <w:t>l’exigence de remplir les autres obligations prévues par la présente loi et dans le reste de l’ordre juridique, les opérateurs doivent prendre les mesures suivantes:</w:t>
      </w:r>
    </w:p>
    <w:p w14:paraId="3DFB1A09" w14:textId="2D080FDA" w:rsidR="00A41CE8" w:rsidRPr="00166BD1" w:rsidRDefault="00A41CE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a) surveiller que les ventes et les montants mis sur le marché sont proportionnels à la demande de ces produits sur le marché auquel ils sont destinés. </w:t>
      </w:r>
    </w:p>
    <w:p w14:paraId="1A19080E" w14:textId="5F909FB4" w:rsidR="00314A7C" w:rsidRPr="001A6B43" w:rsidRDefault="00314A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b) vérifier que l’exploitant avec lequel les activités commerciales sont exercées dispose de l’autorisation ou de l’autorisation correspondante, conformément à la présente loi. </w:t>
      </w:r>
    </w:p>
    <w:p w14:paraId="65D8C589" w14:textId="04133BBA" w:rsidR="00314A7C" w:rsidRPr="001A6B43" w:rsidRDefault="00314A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rechercher des informations sur l’identité de l’exploitant avec lequel les activités commerciales sont exercées et de ses représentants et dirigeants, ainsi que, le cas échéant, de sa société mère ou de ses filiales.</w:t>
      </w:r>
    </w:p>
    <w:p w14:paraId="4D56C20C" w14:textId="000A8DA9" w:rsidR="00314A7C" w:rsidRPr="001A6B43" w:rsidRDefault="00314A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 rechercher des informations sur l’utilisation et le marché cible et, dans le cas des machines pour la fabrication de tabac ou de distributeurs automatiques, leur lieu d’installation et d’utilisation.</w:t>
      </w:r>
    </w:p>
    <w:p w14:paraId="2CFAE2C0" w14:textId="21BFECFF" w:rsidR="00A41CE8" w:rsidRPr="00166BD1" w:rsidRDefault="00314A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w:t>
      </w:r>
      <w:r>
        <w:t xml:space="preserve"> </w:t>
      </w:r>
      <w:bookmarkStart w:id="19" w:name="_Hlk96439966"/>
      <w:r>
        <w:rPr>
          <w:rFonts w:ascii="Verdana" w:hAnsi="Verdana"/>
          <w:sz w:val="24"/>
        </w:rPr>
        <w:t>Informer la Commission pour le marché du tabac de</w:t>
      </w:r>
      <w:r>
        <w:t xml:space="preserve"> </w:t>
      </w:r>
      <w:bookmarkStart w:id="20" w:name="_Hlk96434388"/>
      <w:r>
        <w:rPr>
          <w:rFonts w:ascii="Verdana" w:hAnsi="Verdana"/>
          <w:sz w:val="24"/>
        </w:rPr>
        <w:t>toute violation de cette loi</w:t>
      </w:r>
      <w:bookmarkEnd w:id="19"/>
      <w:bookmarkEnd w:id="20"/>
      <w:r>
        <w:rPr>
          <w:rFonts w:ascii="Verdana" w:hAnsi="Verdana"/>
          <w:sz w:val="24"/>
        </w:rPr>
        <w:t xml:space="preserve">. </w:t>
      </w:r>
    </w:p>
    <w:p w14:paraId="3F38FA27" w14:textId="4C35911D" w:rsidR="00713B3F" w:rsidRPr="00166BD1" w:rsidRDefault="00713B3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opérateurs établissent des registres complets des transactions effectuées dans le cadre des activités commerciales visées au paragraphe 1 du présent article et les conservent pendant au moins quatre ans, en les mettant à la disposition de la Commission du marché du tabac sur demande. En particulier, nonobstant le devoir de remplir les autres obligations énoncées dans la présente loi et dans le reste de l’ordre juridique, les informations suivantes sont conservées:</w:t>
      </w:r>
    </w:p>
    <w:p w14:paraId="5E8927E5" w14:textId="7AC6CA9E" w:rsidR="002A0285" w:rsidRPr="00166BD1" w:rsidRDefault="002A028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les ventes réalisées et les volumes de stock.</w:t>
      </w:r>
    </w:p>
    <w:p w14:paraId="56C0901F" w14:textId="0BCB323F" w:rsidR="002A0285" w:rsidRPr="00166BD1" w:rsidRDefault="002A028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b) dans le cas des produits destinés à l’exportation ou à l’expédition, les dates d’expédition, les produits expédiés, les itinéraires, l’identité de l’acheteur, le transport, la date prévue d’arrivée et le marché de destination. </w:t>
      </w:r>
    </w:p>
    <w:p w14:paraId="297FA1D4" w14:textId="706292D3" w:rsidR="00713B3F" w:rsidRPr="00166BD1" w:rsidRDefault="002A028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estimation des tendances et des prévisions.</w:t>
      </w:r>
    </w:p>
    <w:p w14:paraId="498A1D38" w14:textId="6B04E42E" w:rsidR="00D7713E" w:rsidRPr="00166BD1" w:rsidRDefault="009B2266"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9. Autodétermination des prix.</w:t>
      </w:r>
    </w:p>
    <w:p w14:paraId="2BB0F8CE" w14:textId="2587EDBF" w:rsidR="008443E2" w:rsidRPr="00166BD1" w:rsidRDefault="008443E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Les prix de la vente au détail des différents types, marques et styles de produits du tabac qui doivent être mis sur le marché sont librement déterminés par les fabricants ou, le cas échéant, leurs représentants ou agents dans l’Union européenne, ainsi que par les importateurs de pays tiers, conformément à l’article 15 de la directive 2011/64/UE du Conseil du 21 juin 2011 concernant la structure et les taux des accises applicables aux tabacs manufacturés,</w:t>
      </w:r>
      <w:r>
        <w:t xml:space="preserve"> </w:t>
      </w:r>
      <w:bookmarkStart w:id="21" w:name="_Hlk97729440"/>
      <w:r>
        <w:rPr>
          <w:rFonts w:ascii="Verdana" w:hAnsi="Verdana"/>
          <w:sz w:val="24"/>
        </w:rPr>
        <w:t>sans que d’autres opérateurs puissent établir un prix alternatif</w:t>
      </w:r>
      <w:bookmarkEnd w:id="21"/>
      <w:r>
        <w:rPr>
          <w:rFonts w:ascii="Verdana" w:hAnsi="Verdana"/>
          <w:sz w:val="24"/>
        </w:rPr>
        <w:t>.</w:t>
      </w:r>
    </w:p>
    <w:p w14:paraId="3428410C" w14:textId="213F4EA8" w:rsidR="00761F19" w:rsidRDefault="00761F19" w:rsidP="001950C7">
      <w:pPr>
        <w:shd w:val="clear" w:color="auto" w:fill="FFFFFF"/>
        <w:spacing w:line="240" w:lineRule="auto"/>
        <w:ind w:firstLine="360"/>
        <w:jc w:val="both"/>
        <w:rPr>
          <w:rFonts w:ascii="Verdana" w:eastAsia="Times New Roman" w:hAnsi="Verdana" w:cs="Times New Roman"/>
          <w:sz w:val="24"/>
          <w:szCs w:val="24"/>
        </w:rPr>
      </w:pPr>
      <w:bookmarkStart w:id="22" w:name="_Hlk86225975"/>
      <w:r>
        <w:rPr>
          <w:rFonts w:ascii="Verdana" w:hAnsi="Verdana"/>
          <w:sz w:val="24"/>
        </w:rPr>
        <w:lastRenderedPageBreak/>
        <w:t>2. Les prix de détail de la vente de produits liés au tabac sont librement déterminés par leurs fabricants ou importateurs, sans que d’autres opérateurs puissent établir un prix alternatif.</w:t>
      </w:r>
    </w:p>
    <w:p w14:paraId="387ADE4C" w14:textId="488F60FE" w:rsidR="004D6E48" w:rsidRPr="00166BD1" w:rsidRDefault="00761F1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Le prix de détail de chaque unité ou gramme contenu dans des emballages du même type, marque et style de produit du tabac ne doit pas varier en fonction du nombre d’unités ou de grammes contenus dans les différentes tailles ou types d’emballage</w:t>
      </w:r>
      <w:bookmarkEnd w:id="22"/>
      <w:r>
        <w:rPr>
          <w:rFonts w:ascii="Verdana" w:hAnsi="Verdana"/>
          <w:sz w:val="24"/>
        </w:rPr>
        <w:t>.</w:t>
      </w:r>
    </w:p>
    <w:p w14:paraId="28B35E5D" w14:textId="72DD73E1" w:rsidR="008443E2" w:rsidRPr="00166BD1" w:rsidRDefault="008443E2"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10. Publication des prix et suivi des produits.</w:t>
      </w:r>
    </w:p>
    <w:p w14:paraId="141E4B22" w14:textId="35036B08" w:rsidR="002B3F91" w:rsidRDefault="008443E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w:t>
      </w:r>
      <w:bookmarkStart w:id="23" w:name="_Hlk94627177"/>
      <w:r>
        <w:rPr>
          <w:rFonts w:ascii="Verdana" w:hAnsi="Verdana"/>
          <w:sz w:val="24"/>
        </w:rPr>
        <w:t>À l’exception de la communauté autonome des îles Canaries,</w:t>
      </w:r>
      <w:bookmarkEnd w:id="23"/>
      <w:r>
        <w:t xml:space="preserve"> </w:t>
      </w:r>
      <w:r>
        <w:rPr>
          <w:rFonts w:ascii="Verdana" w:hAnsi="Verdana"/>
          <w:sz w:val="24"/>
        </w:rPr>
        <w:t>les fabricants et importateurs font connaître les prix des produits du tabac et des produits liés au tabac à la Commission du marché du tabac, aux fins de leur communication dans un délai d’un mois au «Journal officiel de l’État» pour leur publicité et leur efficacité générale, nonobstant les dispositions du paragraphe 3 du présent article.</w:t>
      </w:r>
    </w:p>
    <w:p w14:paraId="2C6DE87B" w14:textId="7AA5CEC3" w:rsidR="008443E2" w:rsidRPr="00166BD1" w:rsidRDefault="008443E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noms, l’emballage, l’étiquetage et la présentation des produits, ainsi que toute modification y afférente, doivent être communiqués à l’avance à la Commission du marché du tabac afin d’assurer le respect des exigences énoncées dans les règles et règlements applicables.</w:t>
      </w:r>
    </w:p>
    <w:p w14:paraId="0FA1D26D" w14:textId="5F3E789C" w:rsidR="00C17393" w:rsidRPr="00166BD1" w:rsidRDefault="008443E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w:t>
      </w:r>
      <w:bookmarkStart w:id="24" w:name="_Hlk94696952"/>
      <w:r>
        <w:rPr>
          <w:rFonts w:ascii="Verdana" w:hAnsi="Verdana"/>
          <w:sz w:val="24"/>
        </w:rPr>
        <w:t>La Commission du marché du tabac peut, avec une juste cause, refuser de publier les prix et de rejeter les produits ou leurs noms, emballages, étiquetages ou présentations dans un délai d’un mois à compter de la réception de la demande, lorsqu’un non-respect des dispositions de la présente loi ou d’autres règles et dispositions applicables est détecté</w:t>
      </w:r>
      <w:bookmarkEnd w:id="24"/>
      <w:r>
        <w:rPr>
          <w:rFonts w:ascii="Verdana" w:hAnsi="Verdana"/>
          <w:sz w:val="24"/>
        </w:rPr>
        <w:t xml:space="preserve">. </w:t>
      </w:r>
    </w:p>
    <w:p w14:paraId="06D625E8" w14:textId="7B3299AD" w:rsidR="00193F62" w:rsidRPr="00166BD1" w:rsidRDefault="003801D8" w:rsidP="001950C7">
      <w:pPr>
        <w:shd w:val="clear" w:color="auto" w:fill="FFFFFF"/>
        <w:spacing w:line="240" w:lineRule="auto"/>
        <w:ind w:firstLine="360"/>
        <w:jc w:val="both"/>
        <w:rPr>
          <w:rFonts w:ascii="Verdana" w:eastAsia="Times New Roman" w:hAnsi="Verdana" w:cs="Times New Roman"/>
          <w:sz w:val="24"/>
          <w:szCs w:val="24"/>
        </w:rPr>
      </w:pPr>
      <w:bookmarkStart w:id="25" w:name="_Hlk94696709"/>
      <w:r>
        <w:rPr>
          <w:rFonts w:ascii="Verdana" w:hAnsi="Verdana"/>
          <w:sz w:val="24"/>
        </w:rPr>
        <w:t>N’importe quel opérateur peut également être ordonné de suspendre les activités de distribution ou de commercialisation, ou de retirer du marché les produits du tabac et les produits liés au tabac, lorsqu’un non-respect des dispositions de la présente loi ou d’autres règles et réglementations applicables est détecté</w:t>
      </w:r>
      <w:bookmarkEnd w:id="25"/>
      <w:r>
        <w:rPr>
          <w:rFonts w:ascii="Verdana" w:hAnsi="Verdana"/>
          <w:sz w:val="24"/>
        </w:rPr>
        <w:t>.</w:t>
      </w:r>
    </w:p>
    <w:p w14:paraId="32ED205E" w14:textId="6D7579CE" w:rsidR="00221386" w:rsidRPr="00166BD1" w:rsidRDefault="00BE1DFB"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11. Traçabilité et mesures de sécurité pour les produits du tabac.</w:t>
      </w:r>
    </w:p>
    <w:p w14:paraId="66A0AA37" w14:textId="08D672C9" w:rsidR="00BE1DFB" w:rsidRPr="00166BD1" w:rsidRDefault="00BE1DF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w:t>
      </w:r>
      <w:proofErr w:type="gramStart"/>
      <w:r>
        <w:rPr>
          <w:rFonts w:ascii="Verdana" w:hAnsi="Verdana"/>
          <w:sz w:val="24"/>
        </w:rPr>
        <w:t>Tous les opérateurs opérant</w:t>
      </w:r>
      <w:proofErr w:type="gramEnd"/>
      <w:r>
        <w:rPr>
          <w:rFonts w:ascii="Verdana" w:hAnsi="Verdana"/>
          <w:sz w:val="24"/>
        </w:rPr>
        <w:t xml:space="preserve"> n’importe où en Espagne ou mettant leurs produits du tabac sur le marché espagnol respectent leurs obligations en matière de traçabilité et de mesures de sécurité pour les produits du tabac, conformément à la législation espagnole et de l’Union européenne applicable.</w:t>
      </w:r>
    </w:p>
    <w:p w14:paraId="3CAEE103" w14:textId="4C4E132A" w:rsidR="00BE1DFB" w:rsidRPr="00166BD1" w:rsidRDefault="00BE1DF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w:t>
      </w:r>
      <w:bookmarkStart w:id="26" w:name="_Hlk86252697"/>
      <w:r>
        <w:rPr>
          <w:rFonts w:ascii="Verdana" w:hAnsi="Verdana"/>
          <w:sz w:val="24"/>
        </w:rPr>
        <w:t>Tous les produits du tabac mis sur le marché espagnol ou ajoutés au marché, ainsi que ceux fabriqués en Espagne et destinés à l’exportation ou à l’expédition, doivent satisfaire aux exigences relatives aux mesures de sécurité et au système de traçabilité, telles que prévues dans</w:t>
      </w:r>
      <w:r>
        <w:t xml:space="preserve"> </w:t>
      </w:r>
      <w:bookmarkEnd w:id="26"/>
      <w:r>
        <w:rPr>
          <w:rFonts w:ascii="Verdana" w:hAnsi="Verdana"/>
          <w:sz w:val="24"/>
        </w:rPr>
        <w:t>la présente loi et toute autre disposition applicable.</w:t>
      </w:r>
    </w:p>
    <w:p w14:paraId="1BFB128C" w14:textId="085EFB53" w:rsidR="00BE1DFB" w:rsidRPr="00166BD1" w:rsidRDefault="00BE1DF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3. Les données contenues dans les référentiels d’informations relatives au système de traçabilité sont présumées valables aux fins prévues par la présente loi.</w:t>
      </w:r>
    </w:p>
    <w:p w14:paraId="5C3EABBD" w14:textId="34B3E833" w:rsidR="0088353F" w:rsidRPr="00166BD1" w:rsidRDefault="00BE1DF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4. La Commission du marché du tabac est chargée de contrôler, d’inspecter et de sanctionner les opérateurs et les produits du tabac en ce qui concerne les questions relatives à la traçabilité et aux mesures de sécurité dans toute l’Espagne. </w:t>
      </w:r>
    </w:p>
    <w:p w14:paraId="220BFD8E" w14:textId="45FA03BA" w:rsidR="00F31916" w:rsidRPr="00166BD1" w:rsidRDefault="008907F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5. La Commission du marché du tabac exerce les fonctions de contrôle et de surveillance de l’entité désignée en Espagne comme émetteur d’identifiants aux fins de la traçabilité et du fournisseur en ce qui concerne les mesures de sécurité applicables aux produits du tabac et peut exiger toute information ou documentation jugée nécessaire à l’exercice de ces fonctions, conformément aux dispositions d’application.</w:t>
      </w:r>
    </w:p>
    <w:p w14:paraId="76E8A7B0" w14:textId="378EB846" w:rsidR="001C25D9" w:rsidRPr="00166BD1" w:rsidRDefault="001C25D9"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12. Devoir de collaboration.</w:t>
      </w:r>
    </w:p>
    <w:p w14:paraId="16A92305" w14:textId="00A8B7EC"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Tous les opérateurs, ainsi que leurs organes de direction et leurs employés, sont tenus de coopérer avec la Commission du marché du tabac dans l’exercice de ses compétences.</w:t>
      </w:r>
    </w:p>
    <w:p w14:paraId="1B43A167" w14:textId="11C5111A" w:rsidR="001C25D9"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w:t>
      </w:r>
      <w:bookmarkStart w:id="27" w:name="_Hlk86310345"/>
      <w:r>
        <w:rPr>
          <w:rFonts w:ascii="Verdana" w:hAnsi="Verdana"/>
          <w:sz w:val="24"/>
        </w:rPr>
        <w:t>Outre les opérateurs prévus au chapitre III de la présente loi, les entités et associations représentant leurs intérêts et les fournisseurs de produits ou prestataires de services, y compris les services informatiques et logiciels, proposés aux opérateurs, dont les informations ou la documentation sur le marché peuvent être déterminantes pour apprécier si une infraction prévue par la présente loi a été commise, sont tenues de coopérer avec la Commission du marché du tabac</w:t>
      </w:r>
      <w:bookmarkEnd w:id="27"/>
      <w:r>
        <w:t>.</w:t>
      </w:r>
      <w:r>
        <w:rPr>
          <w:rFonts w:ascii="Verdana" w:hAnsi="Verdana"/>
          <w:sz w:val="24"/>
        </w:rPr>
        <w:t xml:space="preserve"> </w:t>
      </w:r>
    </w:p>
    <w:p w14:paraId="54C3EEFC" w14:textId="47D2FA4A" w:rsidR="00751ABB" w:rsidRDefault="00751AB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w:t>
      </w:r>
      <w:bookmarkStart w:id="28" w:name="_Hlk86310284"/>
      <w:r>
        <w:rPr>
          <w:rFonts w:ascii="Verdana" w:hAnsi="Verdana"/>
          <w:sz w:val="24"/>
        </w:rPr>
        <w:t>Les fournisseurs de services de la société de l’information coopèrent avec la Commission du marché du tabac afin de faciliter toute action visant à éliminer ou, lorsque cela n’est pas possible, à atténuer les risques posés par un produit proposé ou à vendre en ligne par l’intermédiaire de ses services, conformément à l’article 7, paragraphe 2, du règlement (UE) 2019/1020 du Parlement européen et du Conseil du 20 juin 2019 sur la surveillance du marché et la conformité des produits et modifiant la directive 2004/42/CE et les règlements (CE) no 765/2008 et (UE) no 305/2011</w:t>
      </w:r>
      <w:bookmarkEnd w:id="28"/>
      <w:r>
        <w:rPr>
          <w:rFonts w:ascii="Verdana" w:hAnsi="Verdana"/>
          <w:sz w:val="24"/>
        </w:rPr>
        <w:t>.</w:t>
      </w:r>
    </w:p>
    <w:p w14:paraId="685A8574" w14:textId="19107F52" w:rsidR="006731AC" w:rsidRDefault="006731A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4. </w:t>
      </w:r>
      <w:bookmarkStart w:id="29" w:name="_Hlk93507902"/>
      <w:r>
        <w:rPr>
          <w:rFonts w:ascii="Verdana" w:hAnsi="Verdana"/>
          <w:sz w:val="24"/>
        </w:rPr>
        <w:t>Les distributeurs et tous les autres opérateurs sont tenus de fournir à la Commission du marché du tabac des informations sur les ventes et les commissions dans les points de vente de tabac et de timbres d’État, à la fréquence et sous réserve des conditions, du format et des exigences déterminées par la Commission</w:t>
      </w:r>
      <w:bookmarkEnd w:id="29"/>
      <w:r>
        <w:rPr>
          <w:rFonts w:ascii="Verdana" w:hAnsi="Verdana"/>
          <w:sz w:val="24"/>
        </w:rPr>
        <w:t xml:space="preserve">. </w:t>
      </w:r>
    </w:p>
    <w:p w14:paraId="5B13CA16" w14:textId="194B2044" w:rsidR="00682C1A" w:rsidRPr="00166BD1" w:rsidRDefault="00576C5B" w:rsidP="001950C7">
      <w:pPr>
        <w:shd w:val="clear" w:color="auto" w:fill="FFFFFF"/>
        <w:spacing w:line="240" w:lineRule="auto"/>
        <w:jc w:val="center"/>
        <w:outlineLvl w:val="4"/>
        <w:rPr>
          <w:rFonts w:ascii="Verdana" w:eastAsia="Times New Roman" w:hAnsi="Verdana" w:cs="Times New Roman"/>
          <w:b/>
          <w:bCs/>
          <w:sz w:val="24"/>
          <w:szCs w:val="24"/>
        </w:rPr>
      </w:pPr>
      <w:r>
        <w:rPr>
          <w:rFonts w:ascii="Verdana" w:hAnsi="Verdana"/>
          <w:b/>
          <w:sz w:val="24"/>
        </w:rPr>
        <w:t>CHAPITRE III</w:t>
      </w:r>
    </w:p>
    <w:p w14:paraId="4CC0CCC9" w14:textId="6BEB8099" w:rsidR="00682C1A" w:rsidRPr="00166BD1" w:rsidRDefault="003C763E" w:rsidP="001950C7">
      <w:pPr>
        <w:shd w:val="clear" w:color="auto" w:fill="FFFFFF"/>
        <w:spacing w:line="240" w:lineRule="auto"/>
        <w:jc w:val="center"/>
        <w:rPr>
          <w:rFonts w:ascii="Verdana" w:eastAsia="Times New Roman" w:hAnsi="Verdana" w:cs="Times New Roman"/>
          <w:b/>
          <w:sz w:val="24"/>
          <w:szCs w:val="24"/>
        </w:rPr>
      </w:pPr>
      <w:r>
        <w:rPr>
          <w:rFonts w:ascii="Verdana" w:hAnsi="Verdana"/>
          <w:b/>
          <w:sz w:val="24"/>
        </w:rPr>
        <w:t>Opérateurs de marché du tabac et d’autres produits connexes</w:t>
      </w:r>
    </w:p>
    <w:p w14:paraId="1205ECFE" w14:textId="20EE5183" w:rsidR="00682C1A" w:rsidRPr="00166BD1" w:rsidRDefault="00682C1A"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lastRenderedPageBreak/>
        <w:t xml:space="preserve">Article 13. Exigences et conditions générales applicables aux opérateurs. </w:t>
      </w:r>
    </w:p>
    <w:p w14:paraId="7B8829B5" w14:textId="312AF527" w:rsidR="00682C1A" w:rsidRPr="00166BD1" w:rsidRDefault="0039428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Pour opérer sur le marché du tabac et d’autres produits connexes en Espagne, à l’exception de la communauté autonome des îles Canaries, un opérateur ne peut être soumis à aucune des </w:t>
      </w:r>
      <w:bookmarkStart w:id="30" w:name="_Hlk86310407"/>
      <w:r>
        <w:rPr>
          <w:rFonts w:ascii="Verdana" w:hAnsi="Verdana"/>
          <w:sz w:val="24"/>
        </w:rPr>
        <w:t>circonstances</w:t>
      </w:r>
      <w:bookmarkEnd w:id="30"/>
      <w:r>
        <w:rPr>
          <w:rFonts w:ascii="Verdana" w:hAnsi="Verdana"/>
          <w:sz w:val="24"/>
        </w:rPr>
        <w:t xml:space="preserve"> suivantes:</w:t>
      </w:r>
    </w:p>
    <w:p w14:paraId="77076EC8" w14:textId="6EC9D2F8" w:rsidR="008710EE" w:rsidRPr="00166BD1" w:rsidRDefault="00FB40E6" w:rsidP="001950C7">
      <w:pPr>
        <w:shd w:val="clear" w:color="auto" w:fill="FFFFFF"/>
        <w:spacing w:line="240" w:lineRule="auto"/>
        <w:ind w:firstLine="360"/>
        <w:jc w:val="both"/>
        <w:rPr>
          <w:rFonts w:ascii="Verdana" w:eastAsia="Times New Roman" w:hAnsi="Verdana" w:cs="Times New Roman"/>
          <w:strike/>
          <w:sz w:val="24"/>
          <w:szCs w:val="24"/>
        </w:rPr>
      </w:pPr>
      <w:r>
        <w:rPr>
          <w:rFonts w:ascii="Verdana" w:hAnsi="Verdana"/>
          <w:sz w:val="24"/>
        </w:rPr>
        <w:t>a)</w:t>
      </w:r>
      <w:r>
        <w:t xml:space="preserve"> </w:t>
      </w:r>
      <w:bookmarkStart w:id="31" w:name="_Hlk86252604"/>
      <w:r>
        <w:rPr>
          <w:rFonts w:ascii="Verdana" w:hAnsi="Verdana"/>
          <w:sz w:val="24"/>
        </w:rPr>
        <w:t>Avoir demandé la déclaration de faillite volontaire, avoir été déclaré insolvable dans toutes procédures, y compris la procédure d’exécution, avoir été déclaré insolvable à moins qu’un accord n’ait pris effet ou qu’une procédure de règlement extrajudiciaire des paiements n’ait été engagée, faire l’objet d’une intervention judiciaire ou avoir été disqualifié sans que la période d’exclusion prévue dans la décision classifiant l’insolvabilité ait expiré, conformément aux règles d’insolvabilité</w:t>
      </w:r>
      <w:bookmarkEnd w:id="31"/>
      <w:r>
        <w:rPr>
          <w:rFonts w:ascii="Verdana" w:hAnsi="Verdana"/>
        </w:rPr>
        <w:t>.</w:t>
      </w:r>
      <w:r>
        <w:rPr>
          <w:sz w:val="24"/>
        </w:rPr>
        <w:t xml:space="preserve"> </w:t>
      </w:r>
    </w:p>
    <w:p w14:paraId="17AD1235" w14:textId="612C6CAD" w:rsidR="008710EE" w:rsidRPr="00166BD1" w:rsidRDefault="008710EE" w:rsidP="001950C7">
      <w:pPr>
        <w:shd w:val="clear" w:color="auto" w:fill="FFFFFF"/>
        <w:spacing w:line="240" w:lineRule="auto"/>
        <w:ind w:firstLine="360"/>
        <w:jc w:val="both"/>
        <w:rPr>
          <w:rFonts w:ascii="Verdana" w:eastAsia="Times New Roman" w:hAnsi="Verdana" w:cs="Times New Roman"/>
          <w:strike/>
          <w:sz w:val="24"/>
          <w:szCs w:val="24"/>
        </w:rPr>
      </w:pPr>
      <w:r>
        <w:rPr>
          <w:rFonts w:ascii="Verdana" w:hAnsi="Verdana"/>
          <w:sz w:val="24"/>
        </w:rPr>
        <w:t>b) Ne pas être à jour des obligations fiscales ou de sécurité sociale imposées par les dispositions en vigueur.</w:t>
      </w:r>
    </w:p>
    <w:p w14:paraId="1BD0B75B" w14:textId="4267A802" w:rsidR="00FB40E6" w:rsidRPr="00166BD1" w:rsidRDefault="008710E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Avoir fait l’objet d’une condamnation ou d’une sanction dans le cadre d’une décision définitive ou administrative de même nature pour une infraction ou une infraction administrative en rapport avec la contrebande, des infractions contre le Trésor public et contre la sécurité sociale, des infractions contre la santé publique ou des infractions impliquant le vol ou la réception de produits du tabac.</w:t>
      </w:r>
    </w:p>
    <w:p w14:paraId="3116E88A" w14:textId="24846D8F" w:rsidR="000A06EA" w:rsidRPr="00166BD1" w:rsidRDefault="008710E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 Avoir été définitivement sanctionné dans le cadre d’une procédure administrative pour violation des dispositions de la présente loi, avoir perdu le statut d’opérateur pendant la durée de ladite interdiction. </w:t>
      </w:r>
    </w:p>
    <w:p w14:paraId="0D3B15C2" w14:textId="5802B004" w:rsidR="00394289" w:rsidRPr="00166BD1" w:rsidRDefault="0039428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Les interdictions énoncées au paragraphe précédent s’appliquent également aux personnes morales qui sont détenues ou dirigées, gérées ou contrôlées directement ou indirectement par des personnes physiques ou morales qui ont subi ou peuvent encourir l’une des causes ci-dessus. </w:t>
      </w:r>
    </w:p>
    <w:p w14:paraId="0A6AD9EF" w14:textId="15A974C3" w:rsidR="00321406" w:rsidRPr="00166BD1" w:rsidRDefault="00C667E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w:t>
      </w:r>
      <w:bookmarkStart w:id="32" w:name="_Hlk86311844"/>
      <w:bookmarkStart w:id="33" w:name="_Hlk86310818"/>
      <w:r>
        <w:rPr>
          <w:rFonts w:ascii="Verdana" w:hAnsi="Verdana"/>
          <w:sz w:val="24"/>
        </w:rPr>
        <w:t>Les exploitants informent la Commission du marché du tabac, dans les conditions établies dans les règlements, des informations suivantes: nom ou raison sociale, numéro d’identification fiscale, coordonnées de l’enregistrement commercial, date et lieu de constitution, siège social, locaux, acte constitutif, sociétés mères ou filiales, identité du personnel d’encadrement, actionnaires principaux, représentants légaux et preuve du respect des exigences du paragraphe 1 du présent article</w:t>
      </w:r>
      <w:bookmarkEnd w:id="32"/>
      <w:r>
        <w:rPr>
          <w:rFonts w:ascii="Verdana" w:hAnsi="Verdana"/>
          <w:sz w:val="24"/>
        </w:rPr>
        <w:t>.</w:t>
      </w:r>
    </w:p>
    <w:p w14:paraId="40376836" w14:textId="474FC4DF" w:rsidR="00321406" w:rsidRPr="00166BD1" w:rsidRDefault="0032140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Toute modification affectant les données visées au paragraphe précédent ou les installations ou entrepôts utilisés doit être communiquée à la Commission du marché du tabac</w:t>
      </w:r>
      <w:bookmarkEnd w:id="33"/>
      <w:r>
        <w:rPr>
          <w:rFonts w:ascii="Verdana" w:hAnsi="Verdana"/>
          <w:sz w:val="24"/>
        </w:rPr>
        <w:t>.</w:t>
      </w:r>
    </w:p>
    <w:p w14:paraId="28A5B6E9" w14:textId="636199FB" w:rsidR="00321406" w:rsidRDefault="0032140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 xml:space="preserve">4. </w:t>
      </w:r>
      <w:bookmarkStart w:id="34" w:name="_Hlk81498221"/>
      <w:r>
        <w:rPr>
          <w:rFonts w:ascii="Verdana" w:hAnsi="Verdana"/>
          <w:sz w:val="24"/>
        </w:rPr>
        <w:t>Pour pouvoir opérer en Espagne, ceux qui ne sont pas établis en Espagne doivent désigner un représentant dont l’adresse principale est située dans le pays pour remplir les obligations énoncées dans la présente loi</w:t>
      </w:r>
      <w:bookmarkEnd w:id="34"/>
      <w:r>
        <w:rPr>
          <w:rFonts w:ascii="Verdana" w:hAnsi="Verdana"/>
          <w:sz w:val="24"/>
        </w:rPr>
        <w:t>.</w:t>
      </w:r>
    </w:p>
    <w:p w14:paraId="4963AA14" w14:textId="08797306" w:rsidR="0098243A" w:rsidRDefault="0032140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5. La renonciation expresse, ainsi que l’inactivité ou l’abandon pour une période de plus de six mois dans le cas des points de vente majorés et des points de vente de tabac et de timbres d’État, ou l’inactivité pendant plus d’un an pour les autres opérateurs, le non-respect des conditions ou exigences prévues par la présente loi ou sous réserve de l’une des interdictions d’être un opérateur prévues par la présente loi, entraîne la perte automatique de l’apurement, de l’octroi ou de l’autorisation par décision de la Commission du marché du tabac, après avoir entendu la partie concernée. </w:t>
      </w:r>
    </w:p>
    <w:p w14:paraId="0708273E" w14:textId="77777777" w:rsidR="008E4221" w:rsidRDefault="00B517D4" w:rsidP="00B517D4">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L’abandon ou l’inactivité est considéré comme la fermeture du point de vente de tabac et de timbres d’État, sauf autorisation de la Commission du marché du tabac, ou la non-commercialisation des produits du tabac, du papier timbré et d’autres biens ou services déclarés obligatoirement fourniture ou livraison au point de vente de tabac et de timbres d’État. </w:t>
      </w:r>
    </w:p>
    <w:p w14:paraId="1AEE41F1" w14:textId="091BB555" w:rsidR="00B517D4" w:rsidRPr="00166BD1" w:rsidRDefault="00B517D4" w:rsidP="00B517D4">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demande d’abandon ou d’inactivité prévue à la présente section pour les points de vente de tabac et de timbres d’État peut être compatible, le cas échéant, avec la sanction correspondante pour la violation prévue à l’article 36, paragraphe 4, point b), de la présente loi.</w:t>
      </w:r>
    </w:p>
    <w:p w14:paraId="2B9FE8BF" w14:textId="77777777" w:rsidR="008E4221" w:rsidRDefault="008E4221" w:rsidP="008E4221">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perte de l’autorisation ou de l’autorisation d’exploitation est communiquée à l’Agence fiscale espagnole, à toutes fins utiles. En outre, l’autorité fiscale espagnole informe la Commission du marché du tabac si toute autorisation accordée en ce qui concerne la taxe sur les tabacs manufacturés est révoquée, à toutes fins utiles.</w:t>
      </w:r>
    </w:p>
    <w:p w14:paraId="04EBE9A6" w14:textId="2116F79B" w:rsidR="00BB5046" w:rsidRDefault="00BB504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6. Dans le cas où, pendant la période de validité de l’autorisation, du dédouanement ou de la concession, l’exploitant est soumis à l’une des interdictions prévues au paragraphe 1 du présent article, cela est communiqué dans un délai maximal d’un mois à la Commission du marché du tabac, conformément aux règlements. </w:t>
      </w:r>
    </w:p>
    <w:p w14:paraId="0D5FF7C8" w14:textId="5B850A35" w:rsidR="008E4221" w:rsidRDefault="00DE50A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7. Tous les opérateurs veillent au respect des autres exigences et obligations prévues par les autres dispositions en vigueur.</w:t>
      </w:r>
    </w:p>
    <w:p w14:paraId="181FA8FD" w14:textId="008A3E81" w:rsidR="00574A54" w:rsidRPr="00166BD1" w:rsidRDefault="00574A54"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 xml:space="preserve">Article 14. Transformation initiale du tabac brut. </w:t>
      </w:r>
    </w:p>
    <w:p w14:paraId="4A5AC16D" w14:textId="4E75BCE7" w:rsidR="002D4494" w:rsidRPr="00166BD1" w:rsidRDefault="002D449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La transformation initiale du tabac brut est soumise à l’autorisation préalable de la Commission du marché du tabac. </w:t>
      </w:r>
    </w:p>
    <w:p w14:paraId="6E716E57" w14:textId="4E07007E" w:rsidR="002041B4" w:rsidRPr="00166BD1" w:rsidRDefault="00D565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Pour obtenir cette autorisation, la demande est soumise à la Commission du marché du tabac, qui décide dans un délai maximal d’un mois, conformément aux conditions fixées dans le règlement. </w:t>
      </w:r>
    </w:p>
    <w:p w14:paraId="6D1AE7C1" w14:textId="183BBA41" w:rsidR="00B90B9C" w:rsidRDefault="00C4150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 xml:space="preserve">3. Toutes les installations et entrepôts à utiliser pour les activités visées au paragraphe 1 du présent article sont communiqués à l’avance à la Commission du marché du tabac, conformément aux règlements correspondants. </w:t>
      </w:r>
    </w:p>
    <w:p w14:paraId="46650902" w14:textId="6141C917" w:rsidR="005A2DFF" w:rsidRPr="00166BD1" w:rsidRDefault="005A2DF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La transformation initiale du tabac brut est effectuée à l’aide de feuilles de tabac fournies par les opérateurs inscrits au registre des exploitants de tabac brut, lorsque la législation applicable l’exige.</w:t>
      </w:r>
    </w:p>
    <w:p w14:paraId="49CB6067" w14:textId="74E1756A" w:rsidR="00D56556" w:rsidRPr="00166BD1" w:rsidRDefault="00D56556"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 xml:space="preserve">Article 15. Fabrication et commerce </w:t>
      </w:r>
      <w:bookmarkStart w:id="35" w:name="_Hlk81832061"/>
      <w:r>
        <w:rPr>
          <w:rFonts w:ascii="Verdana" w:hAnsi="Verdana"/>
          <w:b/>
          <w:bCs/>
          <w:sz w:val="24"/>
        </w:rPr>
        <w:t>de machines et d’équipements pour la fabrication de produits du tabac</w:t>
      </w:r>
      <w:bookmarkEnd w:id="35"/>
      <w:r>
        <w:rPr>
          <w:rFonts w:ascii="Verdana" w:hAnsi="Verdana"/>
          <w:b/>
          <w:sz w:val="24"/>
        </w:rPr>
        <w:t xml:space="preserve">. </w:t>
      </w:r>
    </w:p>
    <w:p w14:paraId="1A3E2AFC" w14:textId="40CF112C" w:rsidR="00D56556" w:rsidRPr="00166BD1" w:rsidRDefault="00D565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La fabrication, la commercialisation, l’introduction, l’importation, le transport, l’installation, le stockage, l’expédition et l’exportation de machines et d’équipements destinés à la fabrication de produits du tabac sont soumis à l’autorisation préalable du commissaire royal du marché du tabac. </w:t>
      </w:r>
    </w:p>
    <w:p w14:paraId="5E03B7AC" w14:textId="05CE763D" w:rsidR="00D56556" w:rsidRPr="00166BD1" w:rsidRDefault="00D565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Pour obtenir cette autorisation, la demande est soumise à la Commission du marché du tabac, qui décide dans un délai maximal d’un mois, conformément aux conditions fixées dans le règlement. </w:t>
      </w:r>
    </w:p>
    <w:p w14:paraId="711D6CDA" w14:textId="6AE81ED6" w:rsidR="00924AB9" w:rsidRPr="00166BD1" w:rsidRDefault="00D565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La Commission du marché du tabac est informée au moins dix jours à l’avance de toutes les machines et équipements devant être installés, importés, introduits, exportés, expédiés, entreposés, transportés, commercialisés ou démontés. Dans ce délai, la suspension de ladite activité peut être convenue, avec le juste motif, conformément aux règlements correspondants. </w:t>
      </w:r>
    </w:p>
    <w:p w14:paraId="13D66CB3" w14:textId="2E74D5C5" w:rsidR="000E056A" w:rsidRPr="00166BD1" w:rsidRDefault="00D565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La Commission du marché du tabac est informée, dans un délai de cinq jours, de toutes les machines et équipements fabriqués, en indiquant le modèle, le numéro de série, le site d’installation, la capacité de production et la destination.</w:t>
      </w:r>
    </w:p>
    <w:p w14:paraId="3AA4C969" w14:textId="5339AD4C" w:rsidR="00B90B9C" w:rsidRPr="00166BD1" w:rsidRDefault="00D565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5. Toutes les machines ou équipements en place ou à installer doivent être inscrits dans le registre correspondant auprès de la Commission du marché du tabac, conformément aux règlements correspondants. </w:t>
      </w:r>
    </w:p>
    <w:p w14:paraId="29CD9DCC" w14:textId="7949FB6E" w:rsidR="00AF2FA5" w:rsidRPr="00166BD1" w:rsidRDefault="00AF2FA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6. Toutes les installations et entrepôts à utiliser pour les activités visées au paragraphe 1 du présent article sont communiqués à l’avance à la Commission du marché du tabac, conformément aux règlements correspondants.</w:t>
      </w:r>
    </w:p>
    <w:p w14:paraId="244B756E" w14:textId="4002C12D" w:rsidR="00FB40E6" w:rsidRPr="00166BD1" w:rsidRDefault="000A06EA"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16. Fabrication de produits du tabac.</w:t>
      </w:r>
    </w:p>
    <w:p w14:paraId="2BC5FCB1" w14:textId="62D28DBD" w:rsidR="006F6362" w:rsidRPr="00166BD1" w:rsidRDefault="006F636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Les activités de fabrication du tabac sont soumises à l’autorisation préalable de la Commission pour le marché du tabac. </w:t>
      </w:r>
    </w:p>
    <w:p w14:paraId="7DE4C410" w14:textId="07F7FF95" w:rsidR="00FB40E6" w:rsidRPr="00166BD1" w:rsidRDefault="006F636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Pour obtenir cette autorisation, la demande est soumise à la Commission du marché du tabac, qui décide dans un délai maximal d’un mois, conformément aux conditions fixées dans le règlement.</w:t>
      </w:r>
    </w:p>
    <w:p w14:paraId="134FC97B" w14:textId="696440FF" w:rsidR="00AF2FA5" w:rsidRPr="00166BD1" w:rsidRDefault="00AF2FA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3. Toutes les installations, machines et entrepôts à utiliser pour les activités visées au paragraphe 1 du présent article sont communiqués à l’avance à la Commission du marché du tabac, conformément aux règlements correspondants.</w:t>
      </w:r>
    </w:p>
    <w:p w14:paraId="3446242B" w14:textId="1343885C" w:rsidR="00FB40E6" w:rsidRPr="00166BD1" w:rsidRDefault="00AF2FA5" w:rsidP="001950C7">
      <w:pPr>
        <w:shd w:val="clear" w:color="auto" w:fill="FFFFFF"/>
        <w:spacing w:line="240" w:lineRule="auto"/>
        <w:ind w:firstLine="360"/>
        <w:jc w:val="both"/>
        <w:rPr>
          <w:rFonts w:ascii="Verdana" w:eastAsia="Times New Roman" w:hAnsi="Verdana" w:cs="Times New Roman"/>
          <w:sz w:val="24"/>
          <w:szCs w:val="24"/>
        </w:rPr>
      </w:pPr>
      <w:bookmarkStart w:id="36" w:name="_Hlk97034523"/>
      <w:r>
        <w:rPr>
          <w:rFonts w:ascii="Verdana" w:hAnsi="Verdana"/>
          <w:sz w:val="24"/>
        </w:rPr>
        <w:t>4. Les fabricants veillent à ce que leurs produits soient fournis dans l’ensemble de l’Espagne, à l’exception de la communauté autonome des îles Canaries, à condition qu’il y ait une demande pour eux.</w:t>
      </w:r>
    </w:p>
    <w:p w14:paraId="659464E9" w14:textId="42896C6E" w:rsidR="009177DF" w:rsidRPr="009177DF" w:rsidRDefault="00AF2FA5" w:rsidP="001950C7">
      <w:pPr>
        <w:shd w:val="clear" w:color="auto" w:fill="FFFFFF"/>
        <w:spacing w:line="240" w:lineRule="auto"/>
        <w:ind w:firstLine="360"/>
        <w:jc w:val="both"/>
        <w:rPr>
          <w:rFonts w:ascii="Verdana" w:eastAsia="Times New Roman" w:hAnsi="Verdana" w:cs="Times New Roman"/>
          <w:sz w:val="24"/>
          <w:szCs w:val="24"/>
        </w:rPr>
      </w:pPr>
      <w:bookmarkStart w:id="37" w:name="_Hlk84505130"/>
      <w:bookmarkEnd w:id="36"/>
      <w:r>
        <w:rPr>
          <w:rFonts w:ascii="Verdana" w:hAnsi="Verdana"/>
          <w:sz w:val="24"/>
        </w:rPr>
        <w:t xml:space="preserve">5. Les spécialistes et les représentants des fabricants de produits du tabac en Espagne, même s’ils n’ont pas de sites de production en Espagne, sont également considérés comme des fabricants aux fins prévues par la présente loi. </w:t>
      </w:r>
    </w:p>
    <w:p w14:paraId="01E642EB" w14:textId="1AB4BD00" w:rsidR="00D40ED8" w:rsidRPr="00166BD1" w:rsidRDefault="009177DF" w:rsidP="009177DF">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Conformément à l’article 5 du règlement (UE) 2019/1020 du Parlement européen et du Conseil du 20 juin 2019 sur la surveillance du marché et la conformité des produits et modifiant la directive 2004/42/CE et les règlements (CE) no 765/2008 et (UE) no 305/2011, les représentants reçoivent un mandat écrit du fabricant pour exécuter les tâches et assumer les obligations énumérées à l’article 4, paragraphe 3, dudit règlement.</w:t>
      </w:r>
    </w:p>
    <w:bookmarkEnd w:id="37"/>
    <w:p w14:paraId="3A8235A2" w14:textId="105DC805" w:rsidR="00D56556" w:rsidRPr="00166BD1" w:rsidRDefault="00AF2FA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6. Les fabricants veillent au respect de leurs obligations en matière de traçabilité et de mesures de sécurité pour les produits du tabac, conformément à la législation applicable. </w:t>
      </w:r>
    </w:p>
    <w:p w14:paraId="506E062E" w14:textId="20860559" w:rsidR="00FB40E6" w:rsidRPr="00166BD1" w:rsidRDefault="00FB40E6"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17. Importation ou introduction de produits du tabac.</w:t>
      </w:r>
    </w:p>
    <w:p w14:paraId="5C30A7E0" w14:textId="542BB878" w:rsidR="006F6362" w:rsidRPr="00166BD1" w:rsidRDefault="006F636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L’importation ou l’introduction de produits du tabac est soumise à l’autorisation préalable de la Commission du marché du tabac. </w:t>
      </w:r>
    </w:p>
    <w:p w14:paraId="01ACC5E6" w14:textId="47FFC294" w:rsidR="006F6362" w:rsidRPr="00166BD1" w:rsidRDefault="006F636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Pour obtenir cette autorisation, la demande est soumise à la Commission du marché du tabac, qui décide dans un délai maximal d’un mois, conformément aux conditions fixées dans le règlement.</w:t>
      </w:r>
    </w:p>
    <w:p w14:paraId="2E528B5A" w14:textId="7B43DD08" w:rsidR="00AF2FA5" w:rsidRPr="00166BD1" w:rsidRDefault="00AF2FA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Toutes les installations et entrepôts à utiliser pour les activités visées au paragraphe 1 du présent article sont communiqués à l’avance à la Commission du marché du tabac, conformément aux règlements correspondants.</w:t>
      </w:r>
    </w:p>
    <w:p w14:paraId="758378F5" w14:textId="74B39EA3" w:rsidR="00E67361" w:rsidRPr="00166BD1" w:rsidRDefault="00E6736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Ces opérateurs veillent au respect de leurs obligations en matière de traçabilité et de mesures de sécurité pour les produits du tabac, conformément à la législation applicable.</w:t>
      </w:r>
    </w:p>
    <w:p w14:paraId="0DBD2753" w14:textId="0A4EC16E" w:rsidR="0088353F" w:rsidRPr="00166BD1" w:rsidRDefault="0024684D"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18. Distribution de produits du tabac.</w:t>
      </w:r>
    </w:p>
    <w:p w14:paraId="72CFBCD5" w14:textId="2C50BF7E" w:rsidR="00C072B9" w:rsidRPr="00166BD1" w:rsidRDefault="00C072B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La distribution en gros de produits du tabac, y compris leur stockage et leur transport en gros, est soumise à l’autorisation préalable de la Commission du marché du tabac.</w:t>
      </w:r>
    </w:p>
    <w:p w14:paraId="5858C110" w14:textId="23E0EC0B" w:rsidR="00C072B9" w:rsidRPr="00166BD1" w:rsidRDefault="00C072B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Pour obtenir cette autorisation, la demande est soumise à la Commission du marché du tabac, qui décide dans un délai maximal d’un mois, conformément aux conditions fixées dans le règlement.</w:t>
      </w:r>
    </w:p>
    <w:p w14:paraId="441B1B54" w14:textId="1A616E56" w:rsidR="0080379C" w:rsidRDefault="00C072B9" w:rsidP="001950C7">
      <w:pPr>
        <w:shd w:val="clear" w:color="auto" w:fill="FFFFFF"/>
        <w:spacing w:line="240" w:lineRule="auto"/>
        <w:ind w:firstLine="360"/>
        <w:jc w:val="both"/>
      </w:pPr>
      <w:r>
        <w:rPr>
          <w:rFonts w:ascii="Verdana" w:hAnsi="Verdana"/>
          <w:sz w:val="24"/>
        </w:rPr>
        <w:lastRenderedPageBreak/>
        <w:t>3. Les distributeurs ne peuvent fournir des produits du tabac qu’aux points de vente de tabac et de timbres d’État et, le cas échéant, aux établissements agréés prévus par les dispositions complémentaires quatre et cinq. Ces conditions doivent être homogènes et non discriminatoires, garantissant la neutralité, la suffisance et un approvisionnement régulier sur l’ensemble du territoire.</w:t>
      </w:r>
      <w:r>
        <w:t xml:space="preserve"> </w:t>
      </w:r>
    </w:p>
    <w:p w14:paraId="0A2744DB" w14:textId="63BAFF6E" w:rsidR="00C072B9" w:rsidRPr="00166BD1" w:rsidRDefault="00E805B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Toutes les installations et entrepôts à utiliser pour les activités visées au paragraphe 1 du présent article sont communiqués à l’avance à la Commission du marché du tabac, conformément aux règlements correspondants.</w:t>
      </w:r>
    </w:p>
    <w:p w14:paraId="456BDC00" w14:textId="29D9CB8D" w:rsidR="00B54AE8" w:rsidRPr="00166BD1" w:rsidRDefault="00E805B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5. Les distributeurs veillent au respect de leurs obligations en matière de traçabilité et de mesures de sécurité pour les produits du tabac, conformément à la législation applicable.</w:t>
      </w:r>
    </w:p>
    <w:p w14:paraId="33480564" w14:textId="4C6EA24C" w:rsidR="006F6362" w:rsidRPr="00166BD1" w:rsidRDefault="006F6362"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19. Exportation ou expédition de produits du tabac.</w:t>
      </w:r>
    </w:p>
    <w:p w14:paraId="5E039BE3" w14:textId="30CF0DD4" w:rsidR="00E805B8" w:rsidRPr="00166BD1" w:rsidRDefault="00E805B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L’exportation ou l’expédition de produits du tabac est soumise à l’autorisation préalable de la Commission du marché du tabac.</w:t>
      </w:r>
    </w:p>
    <w:p w14:paraId="4B8028FF" w14:textId="42603574" w:rsidR="00E805B8" w:rsidRPr="00166BD1" w:rsidRDefault="00E805B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Pour obtenir cette autorisation, la demande est soumise à la Commission du marché du tabac, qui décide dans un délai maximal d’un mois, conformément aux conditions fixées dans le règlement.</w:t>
      </w:r>
    </w:p>
    <w:p w14:paraId="4D4A7C78" w14:textId="0BF47944" w:rsidR="00E805B8" w:rsidRPr="00166BD1" w:rsidRDefault="00E805B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Toutes les installations et entrepôts à utiliser pour les activités visées au paragraphe 1 du présent article sont communiqués à l’avance à la Commission du marché du tabac, conformément aux règlements correspondants.</w:t>
      </w:r>
    </w:p>
    <w:p w14:paraId="3C5F68E6" w14:textId="5FAD58FD" w:rsidR="006F6362" w:rsidRPr="00166BD1" w:rsidRDefault="00E805B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4. Ces opérateurs veillent au respect de leurs obligations en matière de traçabilité et de mesures de sécurité pour les produits du tabac, conformément à la législation applicable. </w:t>
      </w:r>
    </w:p>
    <w:p w14:paraId="059D4DD4" w14:textId="30238592" w:rsidR="00394289" w:rsidRPr="00166BD1" w:rsidRDefault="00FB40E6"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20. Points de vente de tabac et de timbres d’État.</w:t>
      </w:r>
    </w:p>
    <w:p w14:paraId="02374BEA" w14:textId="77777777" w:rsidR="008F6939" w:rsidRDefault="00D52C7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w:t>
      </w:r>
      <w:bookmarkStart w:id="38" w:name="_Hlk86313515"/>
      <w:r>
        <w:rPr>
          <w:rFonts w:ascii="Verdana" w:hAnsi="Verdana"/>
          <w:sz w:val="24"/>
        </w:rPr>
        <w:t>La commercialisation des produits du tabac et des produits liés au tabac en Espagne, à l’exception de la communauté autonome des îles Canaries, ainsi que les timbres-poste et documents émis par l’État, nonobstant les dispositions de la réglementation applicable aux timbres et moyens d’affranchissement des services postaux, doivent être effectués par l’intermédiaire du réseau des points de vente de tabac et de timbres d’État, directement et personnellement au consommateur</w:t>
      </w:r>
      <w:bookmarkEnd w:id="38"/>
      <w:r>
        <w:rPr>
          <w:rFonts w:ascii="Verdana" w:hAnsi="Verdana"/>
          <w:sz w:val="24"/>
        </w:rPr>
        <w:t xml:space="preserve">. </w:t>
      </w:r>
    </w:p>
    <w:p w14:paraId="29295B6F" w14:textId="240588DA" w:rsidR="00096DE7" w:rsidRDefault="00D110E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service public fourni par les points de vente de tabac et de timbres d’État est développé avec des niveaux de qualité suffisants, garantissant la disponibilité des produits monopolisés et de tous les autres produits ou services déclarés obligatoires par la Commission du marché du tabac.</w:t>
      </w:r>
    </w:p>
    <w:p w14:paraId="1AC8F218" w14:textId="59AFBD99" w:rsidR="00D52C71" w:rsidRPr="00166BD1" w:rsidRDefault="00D52C7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Les propriétaires des points de vente de tabac et de timbres d’État, qui sont nécessairement des personnes physiques, des </w:t>
      </w:r>
      <w:r>
        <w:rPr>
          <w:rFonts w:ascii="Verdana" w:hAnsi="Verdana"/>
          <w:sz w:val="24"/>
        </w:rPr>
        <w:lastRenderedPageBreak/>
        <w:t xml:space="preserve">ressortissants espagnols ou des ressortissants de tout État membre de l’UE, sont considérés comme des concessionnaires d’État. </w:t>
      </w:r>
    </w:p>
    <w:p w14:paraId="1A5E1CBB" w14:textId="58F9EB5A" w:rsidR="00D52C71" w:rsidRPr="00166BD1" w:rsidRDefault="00D52C7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Les propriétaires des points de vente de tabac et de timbres d’État satisfont aux conditions énoncées à l’article 13 de la présente loi et ne sont soumis à aucune des circonstances suivantes:</w:t>
      </w:r>
    </w:p>
    <w:p w14:paraId="74778F4C" w14:textId="5D3DFEA5" w:rsidR="00D52C71" w:rsidRPr="00166BD1" w:rsidRDefault="00D52C7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a) Être propriétaire d’un autre point de vente de tabac et de timbres d’État, d’un point de vente majoré ou de tout autre établissement dans lequel la vente de ces produits monopolisés est autorisée, soit directement, soit par un intermédiaire. </w:t>
      </w:r>
    </w:p>
    <w:p w14:paraId="1B9921D2" w14:textId="0504AC6F" w:rsidR="00FB40E6" w:rsidRPr="00166BD1" w:rsidRDefault="00D52C7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Avoir une relation professionnelle ou d’emploi avec d’autres opérateurs du marché, à l’exception des points de vente de tabac et de timbres d’État autorisés à importer ou à introduire des produits du tabac.</w:t>
      </w:r>
    </w:p>
    <w:p w14:paraId="6071FEEB" w14:textId="7AA83946" w:rsidR="00D52C71" w:rsidRPr="00166BD1" w:rsidRDefault="009D490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w:t>
      </w:r>
      <w:r>
        <w:t xml:space="preserve"> </w:t>
      </w:r>
      <w:bookmarkStart w:id="39" w:name="_Hlk86251789"/>
      <w:r>
        <w:rPr>
          <w:rFonts w:ascii="Verdana" w:hAnsi="Verdana"/>
          <w:sz w:val="24"/>
        </w:rPr>
        <w:t>S’exposer à l’une des interdictions de passation de marchés prévues par les règlements sur les marchés publics</w:t>
      </w:r>
      <w:bookmarkEnd w:id="39"/>
      <w:r>
        <w:rPr>
          <w:rFonts w:ascii="Verdana" w:hAnsi="Verdana"/>
          <w:sz w:val="24"/>
        </w:rPr>
        <w:t>.</w:t>
      </w:r>
    </w:p>
    <w:p w14:paraId="0EB15AED" w14:textId="14381C98" w:rsidR="00EB36B6" w:rsidRPr="00166BD1" w:rsidRDefault="00CF6AD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4. L’autorisation d’opérer en tant que point de vente de tabac et de timbres d’État est accordée à la suite d’une annonce publique dans le «Journal officiel de l’État» par le sous-secrétaire du ministère des finances publiques et de l’administration d’une procédure d’appel d’offres, sur proposition de la Commission du marché du tabac, stipulant les municipalités ou les zones en question, conformément aux critères commerciaux et de service public et aux distances par rapport aux autres détaillants sur la base du meilleur prix offert. </w:t>
      </w:r>
    </w:p>
    <w:p w14:paraId="478A6F26" w14:textId="391D9932" w:rsidR="00CF6AD7" w:rsidRPr="00166BD1" w:rsidRDefault="00EB36B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Toutefois, la Commission du marché du tabac est chargée de déclarer la perte de propriété et l’annonce ultérieure des concessions existantes dans les cas prévus à l’article 13.5 de la présente loi.</w:t>
      </w:r>
    </w:p>
    <w:p w14:paraId="22FF680B" w14:textId="7AD2C1A8" w:rsidR="003D1926" w:rsidRPr="00166BD1" w:rsidRDefault="00EB36B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5. La durée de la concession est de trente ans. Une fois la durée de validité expirée, une nouvelle offre est annoncée dans un délai maximal d’un an ou la concession est résiliée. Jusqu’à la nouvelle attribution ou déclaration de sa résiliation, l’ancien concessionnaire peut continuer, avec l’autorisation préalable de la Commission du marché du tabac, sans que la concession soit transférable après la période de </w:t>
      </w:r>
      <w:proofErr w:type="gramStart"/>
      <w:r>
        <w:rPr>
          <w:rFonts w:ascii="Verdana" w:hAnsi="Verdana"/>
          <w:sz w:val="24"/>
        </w:rPr>
        <w:t>trente ans prévue</w:t>
      </w:r>
      <w:proofErr w:type="gramEnd"/>
      <w:r>
        <w:rPr>
          <w:rFonts w:ascii="Verdana" w:hAnsi="Verdana"/>
          <w:sz w:val="24"/>
        </w:rPr>
        <w:t xml:space="preserve"> au présent article.</w:t>
      </w:r>
    </w:p>
    <w:p w14:paraId="7276137E" w14:textId="77777777" w:rsidR="009E0F2B" w:rsidRDefault="006F41A6" w:rsidP="008F6939">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6. Les conditions générales du système de concession, les obligations et les droits des détenteurs et toutes les questions relatives au statut de la concession sont déterminés par des dispositions réglementaires. </w:t>
      </w:r>
    </w:p>
    <w:p w14:paraId="09898D9A" w14:textId="1044BD57" w:rsidR="008F6939" w:rsidRDefault="005D402F" w:rsidP="008F6939">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système de fourniture d’autres services et de vente d’autres produits dans les points de vente de tabac et de timbres d’État est déterminé sur instruction de la Commission du marché du tabac, conformément à la présente loi et à ses règlements d’application.</w:t>
      </w:r>
    </w:p>
    <w:p w14:paraId="7DCE19E3" w14:textId="65719915" w:rsidR="0082248E" w:rsidRPr="005768B8" w:rsidRDefault="006F41A6" w:rsidP="001950C7">
      <w:pPr>
        <w:shd w:val="clear" w:color="auto" w:fill="FFFFFF"/>
        <w:spacing w:line="240" w:lineRule="auto"/>
        <w:ind w:firstLine="360"/>
        <w:jc w:val="both"/>
        <w:rPr>
          <w:sz w:val="24"/>
          <w:szCs w:val="24"/>
        </w:rPr>
      </w:pPr>
      <w:r>
        <w:rPr>
          <w:rFonts w:ascii="Verdana" w:hAnsi="Verdana"/>
          <w:sz w:val="24"/>
        </w:rPr>
        <w:lastRenderedPageBreak/>
        <w:t xml:space="preserve">7. </w:t>
      </w:r>
      <w:bookmarkStart w:id="40" w:name="_Hlk86325256"/>
      <w:r>
        <w:rPr>
          <w:rFonts w:ascii="Verdana" w:hAnsi="Verdana"/>
          <w:sz w:val="24"/>
        </w:rPr>
        <w:t>Dans la durée de la concession, les points de vente peuvent être transférés à des personnes éligibles à la discrétion de la Commission du marché du tabac, sous réserve du respect</w:t>
      </w:r>
      <w:r>
        <w:t xml:space="preserve"> </w:t>
      </w:r>
      <w:bookmarkStart w:id="41" w:name="_Hlk86325452"/>
      <w:r>
        <w:rPr>
          <w:rFonts w:ascii="Verdana" w:hAnsi="Verdana"/>
          <w:sz w:val="24"/>
        </w:rPr>
        <w:t>des formalités et exigences</w:t>
      </w:r>
      <w:bookmarkEnd w:id="41"/>
      <w:r>
        <w:t xml:space="preserve"> </w:t>
      </w:r>
      <w:r>
        <w:rPr>
          <w:rFonts w:ascii="Verdana" w:hAnsi="Verdana"/>
          <w:sz w:val="24"/>
        </w:rPr>
        <w:t>déterminée par le règlement correspondant</w:t>
      </w:r>
      <w:bookmarkEnd w:id="40"/>
      <w:r>
        <w:rPr>
          <w:rFonts w:ascii="Verdana" w:hAnsi="Verdana"/>
          <w:sz w:val="24"/>
        </w:rPr>
        <w:t xml:space="preserve">. </w:t>
      </w:r>
    </w:p>
    <w:p w14:paraId="5C999D85" w14:textId="2997E09D" w:rsidR="0082248E" w:rsidRPr="00166BD1" w:rsidRDefault="006A3BA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8. La marge du point de vente pour la vente de ces produits, qui doit être acquise auprès de détaillants agréés, est la suivante:</w:t>
      </w:r>
    </w:p>
    <w:p w14:paraId="6E3667A1" w14:textId="569823C5" w:rsidR="0082248E" w:rsidRPr="00166BD1" w:rsidRDefault="0082248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9 % pour les cigares.</w:t>
      </w:r>
    </w:p>
    <w:p w14:paraId="110BB2C0" w14:textId="30464A4D" w:rsidR="00F30A1E" w:rsidRPr="00166BD1" w:rsidRDefault="0082248E" w:rsidP="00F30A1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8,5 % pour tous les autres produits du tabac et du tabac.</w:t>
      </w:r>
    </w:p>
    <w:p w14:paraId="6A44D414" w14:textId="6E44A015" w:rsidR="006478C5" w:rsidRPr="00166BD1" w:rsidRDefault="007E6FB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4 % pour les timbres et les documents émis par l’État.</w:t>
      </w:r>
    </w:p>
    <w:p w14:paraId="790B8CE6" w14:textId="1C0AE32F" w:rsidR="006F41A6" w:rsidRPr="00166BD1" w:rsidRDefault="006A3BA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9. Les points de vente veillent au respect de leurs obligations en matière de traçabilité et de mesures de sécurité pour les produits du tabac, conformément à la législation applicable.</w:t>
      </w:r>
    </w:p>
    <w:p w14:paraId="4A4B182D" w14:textId="7941B6C6" w:rsidR="00473A5C" w:rsidRPr="00166BD1" w:rsidRDefault="006A3BA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10. Nonobstant les pouvoirs des juges et des tribunaux prévus par l’ordre juridique, la confiscation de la concession est autorisée par la Commission du marché du tabac à sa discrétion ou à la demande d’autres administrations ou autorités publiques, le propriétaire étant informé de cette circonstance.</w:t>
      </w:r>
    </w:p>
    <w:p w14:paraId="443D1485" w14:textId="406C05E7" w:rsidR="00D6176D" w:rsidRPr="00166BD1" w:rsidRDefault="00473A5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En aucun cas, la concession ne peut être grevée par une hypothèque ou un nantissement à titre de garantie pour des dettes ou des obligations dues à des personnes physiques ou morales privées, et tout privilège sur la concession qui n’est pas conforme au présent paragraphe est considéré comme invalide.</w:t>
      </w:r>
    </w:p>
    <w:p w14:paraId="0A08FEA4" w14:textId="7D8AEE66" w:rsidR="006A3BA6" w:rsidRPr="00166BD1" w:rsidRDefault="00D6176D"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dispositions ci-dessus ne font pas obstacle à l’application au débiteur, en tout état de cause, des dispositions de l’article 1911 du code civil concernant le reste de leurs biens présents et futurs.</w:t>
      </w:r>
    </w:p>
    <w:p w14:paraId="6CD57886" w14:textId="7C62B0BF" w:rsidR="008D6A82" w:rsidRPr="00166BD1" w:rsidRDefault="00E06F18"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21. Points de vente soumis à une majoration.</w:t>
      </w:r>
    </w:p>
    <w:p w14:paraId="31FFE85E" w14:textId="13016ABD" w:rsidR="00AE1DF7" w:rsidRPr="00166BD1" w:rsidRDefault="00AE1DF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La Commission du marché du tabac peut accorder des autorisations de points de vente moyennant une majoration pour les produits du tabac à des personnes physiques ou morales conformément aux règlements correspondants.</w:t>
      </w:r>
    </w:p>
    <w:p w14:paraId="3DAB51E9" w14:textId="6F056900" w:rsidR="00774D38" w:rsidRPr="00166BD1" w:rsidRDefault="00AE1DF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Les titulaires de l’autorisation de vente soumise à majoration doivent obligatoirement s’approvisionner aux taux applicables aux points de vente de tabac et de timbres d’État librement choisis parmi les trois plus proches de la municipalité, conformément aux règlements. </w:t>
      </w:r>
    </w:p>
    <w:p w14:paraId="21444832" w14:textId="4B6E3CAD" w:rsidR="00AE1DF7" w:rsidRPr="00166BD1" w:rsidRDefault="00774D3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majoration obtenue est déterminée par la Commission du marché du tabac par instruction, qui est publiée au Journal officiel de l’État à des fins de publicité et d’efficacité.</w:t>
      </w:r>
    </w:p>
    <w:p w14:paraId="547D8BFD" w14:textId="721EA483" w:rsidR="00FB40E6" w:rsidRPr="00166BD1" w:rsidRDefault="00774D3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Les distributeurs automatiques installés doivent avoir été préalablement agréés et enregistrés auprès de la Commission du </w:t>
      </w:r>
      <w:r>
        <w:rPr>
          <w:rFonts w:ascii="Verdana" w:hAnsi="Verdana"/>
          <w:sz w:val="24"/>
        </w:rPr>
        <w:lastRenderedPageBreak/>
        <w:t>marché du tabac conformément aux dispositions de la présente loi. Les obligations restantes énoncées dans la réglementation sanitaire et dans le reste de l’ordre juridique doivent également être remplies.</w:t>
      </w:r>
    </w:p>
    <w:p w14:paraId="3129DA51" w14:textId="434E435D" w:rsidR="000C65C1" w:rsidRPr="00166BD1" w:rsidRDefault="00774D3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Les points de vente soumis à une majoration garantissent le respect de leurs obligations en matière de traçabilité et de mesures de sécurité pour les produits du tabac, conformément à la législation applicable.</w:t>
      </w:r>
    </w:p>
    <w:p w14:paraId="13B4EBFD" w14:textId="21DEB04C" w:rsidR="00AF6A84" w:rsidRPr="00166BD1" w:rsidRDefault="00774D38"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22. Fabrication et commerce de distributeurs automatiques de produits du tabac.</w:t>
      </w:r>
    </w:p>
    <w:p w14:paraId="797C942C" w14:textId="5F91E813" w:rsidR="00774D38" w:rsidRPr="00166BD1" w:rsidRDefault="00774D38" w:rsidP="001950C7">
      <w:pPr>
        <w:shd w:val="clear" w:color="auto" w:fill="FFFFFF"/>
        <w:spacing w:line="240" w:lineRule="auto"/>
        <w:ind w:firstLine="360"/>
        <w:jc w:val="both"/>
        <w:rPr>
          <w:rFonts w:ascii="Verdana" w:eastAsia="Times New Roman" w:hAnsi="Verdana" w:cs="Times New Roman"/>
          <w:sz w:val="24"/>
          <w:szCs w:val="24"/>
        </w:rPr>
      </w:pPr>
      <w:bookmarkStart w:id="42" w:name="_Hlk86326681"/>
      <w:r>
        <w:rPr>
          <w:rFonts w:ascii="Verdana" w:hAnsi="Verdana"/>
          <w:sz w:val="24"/>
        </w:rPr>
        <w:t xml:space="preserve">1. Les activités liées à la fabrication, à la commercialisation, à l’introduction, à l’importation, au transport, à la distribution, au stockage, à l’installation, à l’expédition et à l’exportation de distributeurs automatiques de produits du tabac en Espagne sont soumises à l’autorisation préalable de la Commission du marché du tabac. </w:t>
      </w:r>
    </w:p>
    <w:p w14:paraId="3B4D5332" w14:textId="23C26207" w:rsidR="00774D38" w:rsidRPr="00166BD1" w:rsidRDefault="00774D3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Pour obtenir cette autorisation, la demande est soumise à la Commission du marché du tabac, qui décide dans un délai maximal d’un mois, conformément aux conditions fixées dans le règlement. </w:t>
      </w:r>
    </w:p>
    <w:p w14:paraId="5729D2D2" w14:textId="363E3979" w:rsidR="00774D38" w:rsidRPr="00166BD1" w:rsidRDefault="00036F57" w:rsidP="001950C7">
      <w:pPr>
        <w:spacing w:line="240" w:lineRule="auto"/>
        <w:ind w:firstLine="360"/>
        <w:jc w:val="both"/>
        <w:rPr>
          <w:rFonts w:ascii="Verdana" w:eastAsia="Times New Roman" w:hAnsi="Verdana" w:cs="Times New Roman"/>
          <w:sz w:val="24"/>
          <w:szCs w:val="24"/>
        </w:rPr>
      </w:pPr>
      <w:r>
        <w:rPr>
          <w:rFonts w:ascii="Verdana" w:hAnsi="Verdana"/>
          <w:sz w:val="24"/>
        </w:rPr>
        <w:t>3. Toutes les installations et entrepôts à utiliser pour les activités visées au paragraphe 1 du présent article sont communiqués à l’avance à la Commission du marché du tabac, conformément aux règlements correspondants.</w:t>
      </w:r>
    </w:p>
    <w:p w14:paraId="7DF3E89B" w14:textId="5DBFCAFB" w:rsidR="00AF6A84" w:rsidRPr="00166BD1" w:rsidRDefault="00036F57" w:rsidP="001950C7">
      <w:pPr>
        <w:spacing w:line="240" w:lineRule="auto"/>
        <w:ind w:firstLine="360"/>
        <w:jc w:val="both"/>
        <w:rPr>
          <w:rFonts w:ascii="Verdana" w:eastAsia="Times New Roman" w:hAnsi="Verdana" w:cs="Times New Roman"/>
          <w:sz w:val="24"/>
          <w:szCs w:val="24"/>
        </w:rPr>
      </w:pPr>
      <w:r>
        <w:rPr>
          <w:rFonts w:ascii="Verdana" w:hAnsi="Verdana"/>
          <w:sz w:val="24"/>
        </w:rPr>
        <w:t xml:space="preserve">4. </w:t>
      </w:r>
      <w:bookmarkStart w:id="43" w:name="_Hlk86326822"/>
      <w:proofErr w:type="gramStart"/>
      <w:r>
        <w:rPr>
          <w:rFonts w:ascii="Verdana" w:hAnsi="Verdana"/>
          <w:sz w:val="24"/>
        </w:rPr>
        <w:t>Toutes les distributeurs automatiques</w:t>
      </w:r>
      <w:proofErr w:type="gramEnd"/>
      <w:r>
        <w:rPr>
          <w:rFonts w:ascii="Verdana" w:hAnsi="Verdana"/>
          <w:sz w:val="24"/>
        </w:rPr>
        <w:t xml:space="preserve"> de produits du tabac existants ou introduits, importés ou manufacturés doivent être enregistrés par le fabricant ou l’importateur dans le registre pertinent de la Commission du tabac avant leur installation, dans les conditions établies dans le règlement</w:t>
      </w:r>
      <w:bookmarkEnd w:id="43"/>
      <w:r>
        <w:rPr>
          <w:rFonts w:ascii="Verdana" w:hAnsi="Verdana"/>
          <w:sz w:val="24"/>
        </w:rPr>
        <w:t xml:space="preserve">. </w:t>
      </w:r>
    </w:p>
    <w:p w14:paraId="48D8DE9C" w14:textId="5C23E419" w:rsidR="008F60F3" w:rsidRPr="00166BD1" w:rsidRDefault="0075068F" w:rsidP="001950C7">
      <w:pPr>
        <w:spacing w:line="240" w:lineRule="auto"/>
        <w:ind w:firstLine="360"/>
        <w:jc w:val="both"/>
        <w:rPr>
          <w:rFonts w:ascii="Verdana" w:eastAsia="Times New Roman" w:hAnsi="Verdana" w:cs="Times New Roman"/>
          <w:sz w:val="24"/>
          <w:szCs w:val="24"/>
        </w:rPr>
      </w:pPr>
      <w:r>
        <w:rPr>
          <w:rFonts w:ascii="Verdana" w:hAnsi="Verdana"/>
          <w:sz w:val="24"/>
        </w:rPr>
        <w:t>5. Tous les modèles de distributeurs automatiques doivent être approuvés par la Commission du marché du tabac avant leur installation en tant que point de vente soumis à une majoration</w:t>
      </w:r>
      <w:bookmarkEnd w:id="42"/>
      <w:r>
        <w:rPr>
          <w:rFonts w:ascii="Verdana" w:hAnsi="Verdana"/>
          <w:sz w:val="24"/>
        </w:rPr>
        <w:t>.</w:t>
      </w:r>
    </w:p>
    <w:p w14:paraId="1A1AA327" w14:textId="49FA3F41" w:rsidR="0070729B" w:rsidRPr="00166BD1" w:rsidRDefault="0070729B"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23. Autres opérateurs sur le marché du tabac.</w:t>
      </w:r>
    </w:p>
    <w:p w14:paraId="30DEBAD4" w14:textId="5086BA35" w:rsidR="00170014" w:rsidRDefault="00036F57" w:rsidP="001950C7">
      <w:pPr>
        <w:shd w:val="clear" w:color="auto" w:fill="FFFFFF"/>
        <w:spacing w:line="240" w:lineRule="auto"/>
        <w:ind w:firstLine="360"/>
        <w:jc w:val="both"/>
        <w:rPr>
          <w:rFonts w:ascii="Verdana" w:eastAsia="Times New Roman" w:hAnsi="Verdana" w:cs="Times New Roman"/>
          <w:sz w:val="24"/>
          <w:szCs w:val="24"/>
        </w:rPr>
      </w:pPr>
      <w:bookmarkStart w:id="44" w:name="_Hlk86326999"/>
      <w:r>
        <w:rPr>
          <w:rFonts w:ascii="Verdana" w:hAnsi="Verdana"/>
          <w:sz w:val="24"/>
        </w:rPr>
        <w:t xml:space="preserve">1. Toute personne physique ou morale autre que celles prévues aux articles 14 à 22 de la présente loi qui exerce toute autre activité commerciale ou industrielle impliquant des produits du tabac, de la transformation initiale du tabac brut à la commercialisation des produits du tabac, est considérée comme un opérateur aux fins prévues par la présente loi. </w:t>
      </w:r>
    </w:p>
    <w:p w14:paraId="0AF1CDF6" w14:textId="0C23C419" w:rsidR="000F79F6" w:rsidRPr="00166BD1" w:rsidRDefault="0017001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Pour obtenir l’autorisation, la demande est soumise à la Commission du marché du tabac, qui statue dans un délai maximal d’un mois, conformément aux conditions établies dans le règlement. </w:t>
      </w:r>
    </w:p>
    <w:p w14:paraId="79771215" w14:textId="0FDB8A94" w:rsidR="000F79F6" w:rsidRPr="00166BD1" w:rsidRDefault="0017001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3. Outre l’obligation de s’enregistrer en tant qu’opérateur auprès de la Commission du marché du tabac et l’obligation de respecter les autres exigences et conditions énoncées dans la présente loi, ils doivent respecter leurs obligations en matière de traçabilité des produits du tabac</w:t>
      </w:r>
      <w:bookmarkEnd w:id="44"/>
      <w:r>
        <w:rPr>
          <w:rFonts w:ascii="Verdana" w:hAnsi="Verdana"/>
          <w:sz w:val="24"/>
        </w:rPr>
        <w:t>.</w:t>
      </w:r>
    </w:p>
    <w:p w14:paraId="72A6A2FF" w14:textId="722D57FC" w:rsidR="00036F57" w:rsidRPr="00166BD1" w:rsidRDefault="006801B9"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24. Fabrication et vente en gros de produits liés au tabac.</w:t>
      </w:r>
    </w:p>
    <w:p w14:paraId="73F740A7" w14:textId="60EEAB00" w:rsidR="00036F57" w:rsidRPr="00166BD1" w:rsidRDefault="00036F5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Les activités relatives à la fabrication, à l’introduction, à l’importation, au transport, à la distribution, au stockage,</w:t>
      </w:r>
      <w:r>
        <w:t xml:space="preserve"> </w:t>
      </w:r>
      <w:bookmarkStart w:id="45" w:name="_Hlk77074372"/>
      <w:r>
        <w:rPr>
          <w:rFonts w:ascii="Verdana" w:hAnsi="Verdana"/>
          <w:sz w:val="24"/>
        </w:rPr>
        <w:t>à l’expédition</w:t>
      </w:r>
      <w:bookmarkEnd w:id="45"/>
      <w:r>
        <w:rPr>
          <w:rFonts w:ascii="Verdana" w:hAnsi="Verdana"/>
          <w:sz w:val="24"/>
        </w:rPr>
        <w:t xml:space="preserve"> et à l’exportation de produits liés au tabac font l’objet d’une autorisation préalable de la Commission du marché du tabac.</w:t>
      </w:r>
    </w:p>
    <w:p w14:paraId="6F783C3A" w14:textId="61A82F4B" w:rsidR="00036F57" w:rsidRPr="00166BD1" w:rsidRDefault="00036F5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Pour obtenir l’autorisation, la demande est soumise à la Commission du marché du tabac, qui statue dans un délai maximal d’un mois, conformément aux conditions établies dans le règlement. </w:t>
      </w:r>
    </w:p>
    <w:p w14:paraId="25B7C92D" w14:textId="2B1020DA" w:rsidR="00764E39" w:rsidRPr="00166BD1" w:rsidRDefault="00764E3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Les points de vente ne peuvent fournir des produits liés au tabac qu’aux points de vente de tabac et de timbres d’État et informent la Commission du marché du tabac des conditions et des clauses de distribution ainsi que de toute modification y afférente. Ces conditions doivent être homogènes et assurer la neutralité et un approvisionnement régulier sur l’ensemble du territoire.</w:t>
      </w:r>
    </w:p>
    <w:p w14:paraId="1CD2320D" w14:textId="62348508" w:rsidR="00036F57" w:rsidRPr="00166BD1" w:rsidRDefault="00764E3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Toutes les installations et entrepôts à utiliser pour les activités visées au paragraphe 1 du présent article sont communiqués à l’avance à la Commission du marché du tabac, conformément aux règlements correspondants.</w:t>
      </w:r>
    </w:p>
    <w:p w14:paraId="67FDA6EA" w14:textId="617C22B2" w:rsidR="005A7B58" w:rsidRPr="00166BD1" w:rsidRDefault="005A7B58"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 xml:space="preserve">Article 25. </w:t>
      </w:r>
      <w:r>
        <w:rPr>
          <w:rFonts w:ascii="Verdana" w:hAnsi="Verdana"/>
          <w:b/>
          <w:bCs/>
          <w:sz w:val="24"/>
        </w:rPr>
        <w:t xml:space="preserve">Registres des opérateurs, des installations, des machines pour la fabrication de produits du tabac et des </w:t>
      </w:r>
      <w:bookmarkStart w:id="46" w:name="_Hlk81832363"/>
      <w:r>
        <w:rPr>
          <w:rFonts w:ascii="Verdana" w:hAnsi="Verdana"/>
          <w:b/>
          <w:sz w:val="24"/>
        </w:rPr>
        <w:t>machines de vente de produits du tabac</w:t>
      </w:r>
      <w:bookmarkEnd w:id="46"/>
      <w:r>
        <w:rPr>
          <w:rFonts w:ascii="Verdana" w:hAnsi="Verdana"/>
          <w:b/>
          <w:sz w:val="24"/>
        </w:rPr>
        <w:t>.</w:t>
      </w:r>
    </w:p>
    <w:p w14:paraId="1D1219FA" w14:textId="77777777" w:rsidR="000474D6" w:rsidRDefault="00A54953" w:rsidP="001950C7">
      <w:pPr>
        <w:shd w:val="clear" w:color="auto" w:fill="FFFFFF"/>
        <w:spacing w:line="240" w:lineRule="auto"/>
        <w:ind w:firstLine="360"/>
        <w:jc w:val="both"/>
        <w:rPr>
          <w:rFonts w:ascii="Verdana" w:eastAsia="Times New Roman" w:hAnsi="Verdana" w:cs="Times New Roman"/>
          <w:sz w:val="24"/>
          <w:szCs w:val="24"/>
        </w:rPr>
      </w:pPr>
      <w:bookmarkStart w:id="47" w:name="_Hlk86327204"/>
      <w:r>
        <w:rPr>
          <w:rFonts w:ascii="Verdana" w:hAnsi="Verdana"/>
          <w:sz w:val="24"/>
        </w:rPr>
        <w:t xml:space="preserve">1. La Commission du marché du tabac tient un registre des opérateurs, dûment mis à jour, dans lequel tous les opérateurs de marché prévus par la présente loi sont enregistrés, conformément aux conditions établies dans le règlement. </w:t>
      </w:r>
    </w:p>
    <w:p w14:paraId="7509EF14" w14:textId="34BE79A9" w:rsidR="0021667F" w:rsidRDefault="0021667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registre des opérateurs est accessible au public, dans les conditions établies par le règlement, et les données à caractère personnel qu’il contient sont protégées conformément au système juridique.</w:t>
      </w:r>
    </w:p>
    <w:p w14:paraId="639AB996" w14:textId="679387B5" w:rsidR="00E130C5" w:rsidRPr="00166BD1" w:rsidRDefault="00E130C5" w:rsidP="00E130C5">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La Commission du marché du tabac tient un registre dûment mis à jour des installations dans lesquelles toutes les installations ou entrepôts utilisés pour la fabrication, le stockage, la distribution, l’introduction, l’importation de produits du tabac ou de produits connexes, l’expédition ou l’exportation de machines ou d’équipements pour la fabrication des produits du tabac et des produits du tabac, des distributeurs automatiques de tabac ou de la transformation initiale du tabac, sont enregistrés, dans les conditions prévues par le règlement. </w:t>
      </w:r>
    </w:p>
    <w:p w14:paraId="061984D0" w14:textId="55BECADA" w:rsidR="00A54953" w:rsidRPr="00166BD1" w:rsidRDefault="00E130C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3. La Commission du marché du tabac tient un registre dûment mis à jour des machines ou équipements pour la fabrication de produits du tabac, dans les conditions établies par le règlement.</w:t>
      </w:r>
    </w:p>
    <w:p w14:paraId="1C08E2C7" w14:textId="16D868BC" w:rsidR="00A54953" w:rsidRDefault="00E130C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La Commission du marché du tabac tient un registre dûment mis à jour des distributeurs automatiques de produits du tabac dans les conditions établies par le règlement</w:t>
      </w:r>
      <w:bookmarkEnd w:id="47"/>
      <w:r>
        <w:rPr>
          <w:rFonts w:ascii="Verdana" w:hAnsi="Verdana"/>
          <w:sz w:val="24"/>
        </w:rPr>
        <w:t>.</w:t>
      </w:r>
    </w:p>
    <w:p w14:paraId="4ECCDB89" w14:textId="3C148475" w:rsidR="00A54953" w:rsidRPr="00166BD1" w:rsidRDefault="00A54953"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26. Registre des groupes d’intérêts.</w:t>
      </w:r>
    </w:p>
    <w:p w14:paraId="7ED80B5E" w14:textId="3E25EEC4" w:rsidR="00171767" w:rsidRPr="00166BD1" w:rsidRDefault="00A5495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w:t>
      </w:r>
      <w:bookmarkStart w:id="48" w:name="_Hlk86327412"/>
      <w:bookmarkStart w:id="49" w:name="_Hlk86327468"/>
      <w:r>
        <w:rPr>
          <w:rFonts w:ascii="Verdana" w:hAnsi="Verdana"/>
          <w:sz w:val="24"/>
        </w:rPr>
        <w:t>La Commission du marché du tabac tient un registre des groupes d’intérêts dûment mis à jour, dans lequel toutes les personnes physiques et morales, ainsi que les associations ou entités représentant ou défendant les intérêts du secteur, sont enregistrées, nonobstant toute autre exigence ou obligation relative à l’inscription ou à l’enregistrement</w:t>
      </w:r>
      <w:r>
        <w:t xml:space="preserve"> </w:t>
      </w:r>
      <w:bookmarkStart w:id="50" w:name="_Hlk86327436"/>
      <w:r>
        <w:rPr>
          <w:rFonts w:ascii="Verdana" w:hAnsi="Verdana"/>
          <w:sz w:val="24"/>
        </w:rPr>
        <w:t>de ces entités</w:t>
      </w:r>
      <w:bookmarkEnd w:id="50"/>
      <w:r>
        <w:t xml:space="preserve"> </w:t>
      </w:r>
      <w:r>
        <w:rPr>
          <w:rFonts w:ascii="Verdana" w:hAnsi="Verdana"/>
          <w:sz w:val="24"/>
        </w:rPr>
        <w:t>qui peut être énoncée dans toute autre règle ou disposition applicable</w:t>
      </w:r>
      <w:bookmarkEnd w:id="48"/>
      <w:bookmarkEnd w:id="49"/>
      <w:r>
        <w:rPr>
          <w:rFonts w:ascii="Verdana" w:hAnsi="Verdana"/>
          <w:sz w:val="24"/>
        </w:rPr>
        <w:t>.</w:t>
      </w:r>
    </w:p>
    <w:p w14:paraId="70ED71B0" w14:textId="662AE7BD" w:rsidR="008A611E" w:rsidRPr="00D47073" w:rsidRDefault="00600835" w:rsidP="008A611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La procédure d’enregistrement et de désinscription, les règles générales applicables et les critères de publicité sont établis dans le règlement. Pour être inscrit au présent registre, ils doivent fournir à la Commission du marché du tabac l’identité des responsables, leurs règlements administratifs, leur siège social, leurs fins corporatives, en plus de l’identité et du nombre de membres ou d’associés, le cas échéant, et toute modification pertinente des renseignements communiqués doit être signalée. </w:t>
      </w:r>
    </w:p>
    <w:p w14:paraId="602F5948" w14:textId="77777777" w:rsidR="008A611E" w:rsidRPr="00D47073" w:rsidRDefault="008A611E" w:rsidP="008A611E">
      <w:pPr>
        <w:shd w:val="clear" w:color="auto" w:fill="FFFFFF"/>
        <w:spacing w:line="240" w:lineRule="auto"/>
        <w:jc w:val="center"/>
        <w:outlineLvl w:val="4"/>
        <w:rPr>
          <w:rFonts w:ascii="Verdana" w:eastAsia="Times New Roman" w:hAnsi="Verdana" w:cs="Times New Roman"/>
          <w:b/>
          <w:bCs/>
          <w:sz w:val="24"/>
          <w:szCs w:val="24"/>
        </w:rPr>
      </w:pPr>
      <w:r>
        <w:rPr>
          <w:rFonts w:ascii="Verdana" w:hAnsi="Verdana"/>
          <w:b/>
          <w:sz w:val="24"/>
        </w:rPr>
        <w:t>CHAPITRE IV</w:t>
      </w:r>
    </w:p>
    <w:p w14:paraId="1381122D" w14:textId="55111FF0" w:rsidR="008A611E" w:rsidRPr="00D47073" w:rsidRDefault="008A611E" w:rsidP="008A611E">
      <w:pPr>
        <w:shd w:val="clear" w:color="auto" w:fill="FFFFFF"/>
        <w:spacing w:line="240" w:lineRule="auto"/>
        <w:jc w:val="center"/>
        <w:rPr>
          <w:rFonts w:ascii="Verdana" w:eastAsia="Times New Roman" w:hAnsi="Verdana" w:cs="Times New Roman"/>
          <w:b/>
          <w:sz w:val="24"/>
          <w:szCs w:val="24"/>
        </w:rPr>
      </w:pPr>
      <w:r>
        <w:rPr>
          <w:rFonts w:ascii="Verdana" w:hAnsi="Verdana"/>
          <w:b/>
          <w:sz w:val="24"/>
        </w:rPr>
        <w:t>Redevance pour la fourniture de services aux opérateurs et redevance concessionnelle</w:t>
      </w:r>
    </w:p>
    <w:p w14:paraId="59A2F4DB" w14:textId="744D930B" w:rsidR="008A611E" w:rsidRPr="00D47073" w:rsidRDefault="008A611E" w:rsidP="008A611E">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27. Redevance pour la fourniture de services aux opérateurs.</w:t>
      </w:r>
    </w:p>
    <w:p w14:paraId="313B8BE2" w14:textId="25A8200B"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La redevance pour la fourniture de services par la Commission du marché du tabac aux opérateurs est exigée conformément aux dispositions suivantes:</w:t>
      </w:r>
    </w:p>
    <w:p w14:paraId="2A6E495A" w14:textId="0B143A84"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1. Événement imposable.</w:t>
      </w:r>
    </w:p>
    <w:p w14:paraId="6400BF0F"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Le caractère exécutoire de la redevance en question dépend de la fourniture des services suivants aux opérateurs du marché:</w:t>
      </w:r>
    </w:p>
    <w:p w14:paraId="0BAE9997"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a) Vérification du respect des conditions requises pour que le titulaire puisse se voir octroyer la licence de distribution de tabac et de timbres d’État.</w:t>
      </w:r>
    </w:p>
    <w:p w14:paraId="4446E1FD"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b) Vérification du respect des conditions requises pour l’octroi ou le renouvellement de l’autorisation du point de vente moyennant une majoration.</w:t>
      </w:r>
    </w:p>
    <w:p w14:paraId="6E588039" w14:textId="579D76BA"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lastRenderedPageBreak/>
        <w:t>c) Vérification du respect des conditions requises pour l’octroi ou le renouvellement de l’agrément des établissements prévus par la quatrième disposition complémentaire de la présente loi.</w:t>
      </w:r>
    </w:p>
    <w:p w14:paraId="543BF854" w14:textId="7F68B7BC"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d) Vérification du respect des conditions requises pour l’autorisation des opérateurs prévus aux articles 15, 16, 17, 18, 19, 22, 23 et 24 de la présente loi.</w:t>
      </w:r>
    </w:p>
    <w:p w14:paraId="1BB27E77" w14:textId="367AB672"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e) Vérification du respect des exigences relatives aux locaux et aux installations utilisés pour la fabrication, l’entreposage ou la commercialisation des produits du tabac et des produits liés au tabac.</w:t>
      </w:r>
    </w:p>
    <w:p w14:paraId="29AA6DCE" w14:textId="51E8A7E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f) Vérification du respect des conditions requises pour autoriser la promotion des produits du tabac et des produits liés au tabac.</w:t>
      </w:r>
    </w:p>
    <w:p w14:paraId="0A4331C2" w14:textId="5E046091"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 xml:space="preserve">g) La vérification du respect des conditions requises dans les communications des produits et de leurs prix, émissions, ingrédients, noms, présentations, emballage ou étiquetage, ainsi que leurs modifications successives. </w:t>
      </w:r>
    </w:p>
    <w:p w14:paraId="79C980DD" w14:textId="19522859"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h) Approbation des modèles de distributeurs automatiques de produits du tabac.</w:t>
      </w:r>
    </w:p>
    <w:p w14:paraId="67E33148" w14:textId="2E86962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2. Assujettis.</w:t>
      </w:r>
    </w:p>
    <w:p w14:paraId="11E6859B"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Les assujettis sont considérés comme:</w:t>
      </w:r>
    </w:p>
    <w:p w14:paraId="53A034BE"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 xml:space="preserve">a) La personne physique qui choisit de détenir un point de vente de tabac et de timbres d’État pour quelque raison que ce soit. </w:t>
      </w:r>
    </w:p>
    <w:p w14:paraId="44144805"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b) La personne physique ou morale qui demande l’autorisation d’un point de vente soumis à une majoration ou à son renouvellement.</w:t>
      </w:r>
    </w:p>
    <w:p w14:paraId="591BD057" w14:textId="4F969173"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c) La personne physique ou morale qui demande l’agrément des établissements prévus par la quatrième disposition complémentaire de la présente loi.</w:t>
      </w:r>
    </w:p>
    <w:p w14:paraId="1B14825C" w14:textId="27C0BFF0"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d) Une personne physique ou morale qui demande l’autorisation d’exercer ses activités conformément aux articles 15, 16, 17, 18, 19, 22, 23 et 24 de la présente loi.</w:t>
      </w:r>
    </w:p>
    <w:p w14:paraId="7CD9B459" w14:textId="61CA85B0"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e) Une personne physique ou morale demandant la vérification du respect des exigences relatives aux locaux et aux installations utilisés pour la fabrication, le stockage ou la commercialisation des produits du tabac et des produits liés au tabac.</w:t>
      </w:r>
    </w:p>
    <w:p w14:paraId="46E8ABA0" w14:textId="3433B6F9"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f) La personne physique ou morale qui demande la vérification du respect des conditions requises pour autoriser la promotion des produits du tabac et des produits liés au tabac.</w:t>
      </w:r>
    </w:p>
    <w:p w14:paraId="670CE52D" w14:textId="4ACF866A"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 xml:space="preserve">g) La personne physique ou morale demandant la vérification du respect des conditions requises dans les communications relatives aux </w:t>
      </w:r>
      <w:r>
        <w:rPr>
          <w:rFonts w:ascii="Verdana" w:hAnsi="Verdana"/>
          <w:sz w:val="24"/>
        </w:rPr>
        <w:lastRenderedPageBreak/>
        <w:t>produits et à leurs prix, numéros, ingrédients, noms, présentations, emballages ou étiquetages, ainsi que leurs modifications successives.</w:t>
      </w:r>
    </w:p>
    <w:p w14:paraId="1E8C855C" w14:textId="41489A3F"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h) La personne physique ou morale qui demande l’approbation de modèles de distributeurs automatiques de produits du tabac.</w:t>
      </w:r>
    </w:p>
    <w:p w14:paraId="250C8FED" w14:textId="04FB566C"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3. Tarifs.</w:t>
      </w:r>
    </w:p>
    <w:p w14:paraId="6DFA4D30"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La redevance pour la fourniture de services aux opérateurs du marché est perçue sur la base des taux suivants:</w:t>
      </w:r>
    </w:p>
    <w:p w14:paraId="36701F54"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a) Pour vérifier le respect des conditions requises pour l’autorisation de la licence d’un point de vente de tabac et de timbres d’État, pour quelque raison que ce soit: 460 EUR.</w:t>
      </w:r>
    </w:p>
    <w:p w14:paraId="066E9AC8"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b) Pour vérifier le respect des conditions requises pour l’octroi ou le renouvellement de l’autorisation du point de vente soumis à une majoration: 235 EUR.</w:t>
      </w:r>
    </w:p>
    <w:p w14:paraId="5C34A626" w14:textId="23D712E1"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c) Pour vérifier le respect des conditions requises pour l’octroi ou le renouvellement de l’agrément des établissements prévus par la quatrième disposition complémentaire de la présente loi: 1 370 EUR.</w:t>
      </w:r>
    </w:p>
    <w:p w14:paraId="2815155D" w14:textId="77777777" w:rsidR="00BD5B76"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 xml:space="preserve">d) Pour vérifier le respect des conditions requises pour l’octroi de l’autorisation aux opérateurs prévus aux articles 15, 16, 17, 18, 19, 22, 23 et 24 de la présente loi: </w:t>
      </w:r>
    </w:p>
    <w:p w14:paraId="6AD6E22F" w14:textId="11680B59" w:rsidR="008A611E"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1 485 EUR pour les opérateurs visés aux articles 16, 17, 18 et 19;</w:t>
      </w:r>
    </w:p>
    <w:p w14:paraId="5F881804" w14:textId="0DBE60A0" w:rsidR="00BD5B76" w:rsidRPr="00D47073" w:rsidRDefault="00D704D9"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500 EUR pour les opérateurs visés aux articles 15, 22, 23 et 24.</w:t>
      </w:r>
    </w:p>
    <w:p w14:paraId="50B011DF" w14:textId="7B29BC72"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e) Pour vérifier le respect des exigences des locaux et des installations utilisés pour la fabrication, le stockage ou la commercialisation des produits du tabac et des produits liés au tabac:</w:t>
      </w:r>
    </w:p>
    <w:p w14:paraId="0DAA67F7"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1 370 EUR pour les locaux et installations utilisés pour la fabrication ou le stockage;</w:t>
      </w:r>
    </w:p>
    <w:p w14:paraId="5D631AF0"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500 EUR pour les locaux et installations des points de vente de tabac et de timbres d’État.</w:t>
      </w:r>
    </w:p>
    <w:p w14:paraId="3E0D4979" w14:textId="5AE1C18B"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f) Pour vérifier le respect des conditions requises pour autoriser les promotions concernant les produits du tabac et les produits liés au tabac:</w:t>
      </w:r>
    </w:p>
    <w:p w14:paraId="1EC86A18"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940 EUR pour les cigarettes;</w:t>
      </w:r>
    </w:p>
    <w:p w14:paraId="099AEAF8"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470 EUR pour les autres produits.</w:t>
      </w:r>
    </w:p>
    <w:p w14:paraId="1734F42D" w14:textId="20148A7F"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g) Pour vérifier le respect des conditions requises dans les communications concernant les produits et leurs prix, émissions, ingrédients, noms, présentations, emballages ou étiquetages, et leurs modifications ultérieures:</w:t>
      </w:r>
    </w:p>
    <w:p w14:paraId="65883225"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lastRenderedPageBreak/>
        <w:t>940 EUR pour les cigarettes;</w:t>
      </w:r>
    </w:p>
    <w:p w14:paraId="34F8A071"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470 EUR pour les autres produits.</w:t>
      </w:r>
    </w:p>
    <w:p w14:paraId="4C076E01" w14:textId="3D3532F5"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h) Pour l’approbation des modèles de distributeurs automatiques de produits du tabac: 940 EUR.</w:t>
      </w:r>
    </w:p>
    <w:p w14:paraId="6279ED5D" w14:textId="5E014F11"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4. Paiement.</w:t>
      </w:r>
    </w:p>
    <w:p w14:paraId="1135CBE4" w14:textId="4F11E375"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La redevance est perçue, selon le cas, lors du dépôt de la demande d’offre relative à la concession du point de vente, lorsque la demande d’autorisation de la transmission, du transfert, de la modification, de la reconnaissance, du réexamen ou de l’autorisation est présentée, lorsque la demande d’autorisation ou de renouvellement de l’activité de vente assortie d’une majoration est présentée, dans le cas des demandes d’opérateur, lorsque la demande d’autorisation de promotion est présentée, lorsque le prix ou la communication du produit est présenté ou lorsque l’agrément des distributeurs automatiques de produits du tabac est demandé.</w:t>
      </w:r>
    </w:p>
    <w:p w14:paraId="1BC7E7FB" w14:textId="7200AAA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5. Destination:</w:t>
      </w:r>
    </w:p>
    <w:p w14:paraId="19BAE031" w14:textId="42A2A322"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Le montant ainsi prélevé fera partie du budget des recettes de la Commission du marché du tabac.</w:t>
      </w:r>
    </w:p>
    <w:p w14:paraId="367B69A6" w14:textId="73CFDA69"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6. Organe directeur.</w:t>
      </w:r>
    </w:p>
    <w:p w14:paraId="3BC8A1E3"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Les tâches relatives à la gestion et à la perception sont confiées aux organes compétents de l’Agence fiscale espagnole.</w:t>
      </w:r>
    </w:p>
    <w:p w14:paraId="4A633068" w14:textId="3E26DA38"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7. Formulaires d’</w:t>
      </w:r>
      <w:proofErr w:type="spellStart"/>
      <w:r>
        <w:rPr>
          <w:rFonts w:ascii="Verdana" w:hAnsi="Verdana"/>
          <w:sz w:val="24"/>
        </w:rPr>
        <w:t>auto-règlement</w:t>
      </w:r>
      <w:proofErr w:type="spellEnd"/>
      <w:r>
        <w:rPr>
          <w:rFonts w:ascii="Verdana" w:hAnsi="Verdana"/>
          <w:sz w:val="24"/>
        </w:rPr>
        <w:t xml:space="preserve"> de la redevance.</w:t>
      </w:r>
    </w:p>
    <w:p w14:paraId="2AB3D6ED"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La redevance est payée sous la forme d’une autoévaluation. Les formulaires d’autoévaluation sont approuvés par le ministre des finances publiques et de l’administration, par arrêté.</w:t>
      </w:r>
    </w:p>
    <w:p w14:paraId="224605C7" w14:textId="3881431F"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8. Révision du montant de la redevance.</w:t>
      </w:r>
    </w:p>
    <w:p w14:paraId="16F27989" w14:textId="0292B6FC" w:rsidR="008A611E" w:rsidRPr="00D47073" w:rsidRDefault="008A611E" w:rsidP="008A611E">
      <w:pPr>
        <w:shd w:val="clear" w:color="auto" w:fill="FFFFFF"/>
        <w:spacing w:after="180" w:line="240" w:lineRule="auto"/>
        <w:ind w:firstLine="360"/>
        <w:jc w:val="both"/>
        <w:rPr>
          <w:rFonts w:ascii="Verdana" w:hAnsi="Verdana"/>
          <w:sz w:val="24"/>
          <w:szCs w:val="24"/>
        </w:rPr>
      </w:pPr>
      <w:r>
        <w:rPr>
          <w:rFonts w:ascii="Verdana" w:hAnsi="Verdana"/>
          <w:sz w:val="24"/>
        </w:rPr>
        <w:t>Le montant des redevances prévues par la présente loi est modifié par les lois annuelles sur le budget général de l’État.</w:t>
      </w:r>
    </w:p>
    <w:p w14:paraId="202AC80D" w14:textId="4FC7D14F" w:rsidR="008A611E" w:rsidRPr="00D47073" w:rsidRDefault="008A611E" w:rsidP="008A611E">
      <w:pPr>
        <w:shd w:val="clear" w:color="auto" w:fill="FFFFFF"/>
        <w:spacing w:after="180" w:line="240" w:lineRule="auto"/>
        <w:ind w:firstLine="360"/>
        <w:jc w:val="both"/>
        <w:rPr>
          <w:rFonts w:ascii="Verdana" w:hAnsi="Verdana"/>
          <w:sz w:val="24"/>
          <w:szCs w:val="24"/>
        </w:rPr>
      </w:pPr>
      <w:r>
        <w:rPr>
          <w:rFonts w:ascii="Verdana" w:hAnsi="Verdana"/>
          <w:sz w:val="24"/>
        </w:rPr>
        <w:t>9. Règlement complémentaire.</w:t>
      </w:r>
    </w:p>
    <w:p w14:paraId="0C85F15A" w14:textId="69C82226"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Toute question non traitée dans la présente loi est soumise aux dispositions pertinentes de la loi 58/2003 du 17 décembre, et de la loi 8/1989 du 13 avril, sur les taxes et les prix publics.</w:t>
      </w:r>
    </w:p>
    <w:p w14:paraId="7BEAFC8E" w14:textId="1757F70F" w:rsidR="008A611E" w:rsidRPr="00D47073" w:rsidRDefault="008A611E" w:rsidP="008A611E">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28. Redevance concessionnelle pour les points de vente de tabac et de timbres d’État.</w:t>
      </w:r>
    </w:p>
    <w:p w14:paraId="519677E0" w14:textId="7BD813FC"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La redevance concessionnelle pour les points de vente de tabac et de timbres d’État est exigée conformément aux dispositions suivantes:</w:t>
      </w:r>
    </w:p>
    <w:p w14:paraId="4C42CCAB" w14:textId="37BF6DE8"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1. Événement imposable.</w:t>
      </w:r>
    </w:p>
    <w:p w14:paraId="1EE731F1" w14:textId="77777777" w:rsidR="008A611E" w:rsidRPr="00D47073" w:rsidRDefault="008A611E" w:rsidP="008A611E">
      <w:pPr>
        <w:pStyle w:val="parrafo2"/>
        <w:spacing w:before="0" w:beforeAutospacing="0" w:after="180" w:afterAutospacing="0"/>
        <w:ind w:firstLine="360"/>
        <w:jc w:val="both"/>
        <w:rPr>
          <w:rFonts w:ascii="Verdana" w:hAnsi="Verdana"/>
        </w:rPr>
      </w:pPr>
      <w:r>
        <w:rPr>
          <w:rFonts w:ascii="Verdana" w:hAnsi="Verdana"/>
        </w:rPr>
        <w:lastRenderedPageBreak/>
        <w:t xml:space="preserve">La redevance concessionnelle est due pour être propriétaire d’un point de vente de tabac et de timbres d’État. </w:t>
      </w:r>
    </w:p>
    <w:p w14:paraId="11BD00BA" w14:textId="768C4978" w:rsidR="008A611E" w:rsidRPr="00D47073" w:rsidRDefault="008A611E" w:rsidP="008A611E">
      <w:pPr>
        <w:pStyle w:val="parrafo2"/>
        <w:spacing w:before="0" w:beforeAutospacing="0" w:after="180" w:afterAutospacing="0"/>
        <w:ind w:firstLine="360"/>
        <w:jc w:val="both"/>
        <w:rPr>
          <w:rFonts w:ascii="Verdana" w:hAnsi="Verdana"/>
        </w:rPr>
      </w:pPr>
      <w:r>
        <w:rPr>
          <w:rFonts w:ascii="Verdana" w:hAnsi="Verdana"/>
        </w:rPr>
        <w:t>2. Assujettis.</w:t>
      </w:r>
    </w:p>
    <w:p w14:paraId="707888EC" w14:textId="77777777"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 xml:space="preserve">Cette redevance est due par ceux qui sont ou ont été titulaires de points de vente de tabac et de timbres d’État au cours de l’année. </w:t>
      </w:r>
    </w:p>
    <w:p w14:paraId="741FEF3F" w14:textId="29128261"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3. Redevance.</w:t>
      </w:r>
    </w:p>
    <w:p w14:paraId="082A2FF0" w14:textId="50C5B6EE"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La redevance consiste en un paiement unique équivalant à 1,85 % du volume annuel des recettes brutes provenant des marges et des redevances obtenues lors de la vente de produits du tabac et des produits liés au tabac et de l’émission de papier timbré.</w:t>
      </w:r>
    </w:p>
    <w:p w14:paraId="13B80355" w14:textId="401FE821"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Si, au cours de la même année, il y a deux ou plusieurs détenteurs de la même concession, le paiement sera proportionné aux marges et commissions obtenues par chacun d’eux</w:t>
      </w:r>
      <w:bookmarkStart w:id="51" w:name="_Hlk96347834"/>
      <w:r>
        <w:rPr>
          <w:rFonts w:ascii="Verdana" w:hAnsi="Verdana"/>
        </w:rPr>
        <w:t>.</w:t>
      </w:r>
    </w:p>
    <w:bookmarkEnd w:id="51"/>
    <w:p w14:paraId="123178A0" w14:textId="6979797E" w:rsidR="008A611E" w:rsidRPr="00D47073" w:rsidRDefault="008A611E" w:rsidP="008A611E">
      <w:pPr>
        <w:pStyle w:val="parrafo"/>
        <w:spacing w:before="0" w:beforeAutospacing="0" w:after="180" w:afterAutospacing="0"/>
        <w:ind w:firstLine="360"/>
        <w:jc w:val="both"/>
        <w:rPr>
          <w:rFonts w:ascii="Verdana" w:hAnsi="Verdana"/>
        </w:rPr>
      </w:pPr>
      <w:r>
        <w:rPr>
          <w:rFonts w:ascii="Verdana" w:hAnsi="Verdana"/>
        </w:rPr>
        <w:t>4. Paiement.</w:t>
      </w:r>
    </w:p>
    <w:p w14:paraId="0EED4335" w14:textId="77777777" w:rsidR="008A611E" w:rsidRPr="00D47073" w:rsidRDefault="008A611E" w:rsidP="008A611E">
      <w:pPr>
        <w:pStyle w:val="parrafo2"/>
        <w:spacing w:before="0" w:beforeAutospacing="0" w:after="180" w:afterAutospacing="0"/>
        <w:ind w:firstLine="360"/>
        <w:jc w:val="both"/>
        <w:rPr>
          <w:rFonts w:ascii="Verdana" w:hAnsi="Verdana"/>
        </w:rPr>
      </w:pPr>
      <w:r>
        <w:rPr>
          <w:rFonts w:ascii="Verdana" w:hAnsi="Verdana"/>
        </w:rPr>
        <w:t>La redevance est due le 31 décembre de chaque année et est due au moment du règlement et de la notification adressés par la Commission du marché du tabac aux assujettis.</w:t>
      </w:r>
    </w:p>
    <w:p w14:paraId="3F37FAC2" w14:textId="77777777" w:rsidR="008A611E" w:rsidRPr="00D47073" w:rsidRDefault="008A611E" w:rsidP="008A611E">
      <w:pPr>
        <w:pStyle w:val="parrafo2"/>
        <w:spacing w:before="0" w:beforeAutospacing="0" w:after="180" w:afterAutospacing="0"/>
        <w:ind w:firstLine="360"/>
        <w:jc w:val="both"/>
        <w:rPr>
          <w:rFonts w:ascii="Verdana" w:hAnsi="Verdana"/>
        </w:rPr>
      </w:pPr>
      <w:r>
        <w:rPr>
          <w:rFonts w:ascii="Verdana" w:hAnsi="Verdana"/>
        </w:rPr>
        <w:t xml:space="preserve">Dans le cas où le titulaire de la concession abandonne la concession, la concession est résiliée, perdue ou transmise pour quelque raison que ce soit, la redevance est payable par le titulaire jusqu’à lors, au moment où la résiliation, la renonciation, la perte ou la transmission prend effet. </w:t>
      </w:r>
    </w:p>
    <w:p w14:paraId="28C8E8FD" w14:textId="77777777" w:rsidR="008A611E" w:rsidRPr="00D47073" w:rsidRDefault="008A611E" w:rsidP="008A611E">
      <w:pPr>
        <w:pStyle w:val="parrafo2"/>
        <w:spacing w:before="0" w:beforeAutospacing="0" w:after="180" w:afterAutospacing="0"/>
        <w:ind w:firstLine="360"/>
        <w:jc w:val="both"/>
        <w:rPr>
          <w:rFonts w:ascii="Verdana" w:hAnsi="Verdana"/>
        </w:rPr>
      </w:pPr>
      <w:r>
        <w:rPr>
          <w:rFonts w:ascii="Verdana" w:hAnsi="Verdana"/>
        </w:rPr>
        <w:t>En cas de décès, la personne qui hérite de la propriété de la concession sera tenue de payer la redevance.</w:t>
      </w:r>
    </w:p>
    <w:p w14:paraId="2B93E11F" w14:textId="72477B83" w:rsidR="008A611E" w:rsidRPr="00D47073" w:rsidRDefault="008A611E" w:rsidP="008A611E">
      <w:pPr>
        <w:pStyle w:val="parrafo2"/>
        <w:spacing w:before="0" w:beforeAutospacing="0" w:after="180" w:afterAutospacing="0"/>
        <w:ind w:firstLine="360"/>
        <w:jc w:val="both"/>
        <w:rPr>
          <w:rFonts w:ascii="Verdana" w:hAnsi="Verdana"/>
        </w:rPr>
      </w:pPr>
      <w:r>
        <w:rPr>
          <w:rFonts w:ascii="Verdana" w:hAnsi="Verdana"/>
        </w:rPr>
        <w:t>5. Destination:</w:t>
      </w:r>
    </w:p>
    <w:p w14:paraId="42A363A4" w14:textId="45A0AB45" w:rsidR="008A611E" w:rsidRPr="00D47073" w:rsidRDefault="008A611E" w:rsidP="008A611E">
      <w:pPr>
        <w:pStyle w:val="parrafo"/>
        <w:spacing w:before="0" w:beforeAutospacing="0" w:after="180"/>
        <w:ind w:firstLine="360"/>
        <w:jc w:val="both"/>
        <w:rPr>
          <w:rFonts w:ascii="Verdana" w:hAnsi="Verdana"/>
        </w:rPr>
      </w:pPr>
      <w:r>
        <w:rPr>
          <w:rFonts w:ascii="Verdana" w:hAnsi="Verdana"/>
        </w:rPr>
        <w:t>La perception de cette redevance concessionnelle fait partie du budget de recettes de la Commission du marché du tabac.</w:t>
      </w:r>
    </w:p>
    <w:p w14:paraId="4A061F92" w14:textId="13084B6D" w:rsidR="008A611E" w:rsidRPr="00D47073" w:rsidRDefault="008A611E" w:rsidP="008A611E">
      <w:pPr>
        <w:pStyle w:val="parrafo"/>
        <w:spacing w:before="0" w:beforeAutospacing="0" w:after="180"/>
        <w:ind w:firstLine="360"/>
        <w:jc w:val="both"/>
        <w:rPr>
          <w:rFonts w:ascii="Verdana" w:hAnsi="Verdana"/>
        </w:rPr>
      </w:pPr>
      <w:r>
        <w:rPr>
          <w:rFonts w:ascii="Verdana" w:hAnsi="Verdana"/>
        </w:rPr>
        <w:t>6. Organe directeur.</w:t>
      </w:r>
    </w:p>
    <w:p w14:paraId="3A772875" w14:textId="77777777" w:rsidR="008A611E" w:rsidRPr="00D47073" w:rsidRDefault="008A611E" w:rsidP="008A611E">
      <w:pPr>
        <w:pStyle w:val="parrafo"/>
        <w:spacing w:before="0" w:beforeAutospacing="0" w:after="180"/>
        <w:ind w:firstLine="360"/>
        <w:jc w:val="both"/>
        <w:rPr>
          <w:rFonts w:ascii="Verdana" w:hAnsi="Verdana"/>
        </w:rPr>
      </w:pPr>
      <w:r>
        <w:rPr>
          <w:rFonts w:ascii="Verdana" w:hAnsi="Verdana"/>
        </w:rPr>
        <w:t>L’administration, le règlement et la notification sont effectués par la Commission du marché du tabac, les autres fonctions relatives à sa gestion et à sa perception étant exercées par les organes compétents de l’Agence fiscale espagnole.</w:t>
      </w:r>
    </w:p>
    <w:p w14:paraId="60EBCB7F" w14:textId="4C6BD4B3" w:rsidR="008A611E" w:rsidRPr="00D47073" w:rsidRDefault="008A611E" w:rsidP="008A611E">
      <w:pPr>
        <w:pStyle w:val="parrafo"/>
        <w:spacing w:before="0" w:beforeAutospacing="0" w:after="180"/>
        <w:ind w:firstLine="360"/>
        <w:jc w:val="both"/>
        <w:rPr>
          <w:rFonts w:ascii="Verdana" w:hAnsi="Verdana"/>
        </w:rPr>
      </w:pPr>
      <w:r>
        <w:rPr>
          <w:rFonts w:ascii="Verdana" w:hAnsi="Verdana"/>
        </w:rPr>
        <w:t>7. Formulaire de règlement de la redevance.</w:t>
      </w:r>
    </w:p>
    <w:p w14:paraId="50EAC0BF"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 xml:space="preserve">Le formulaire de règlement est approuvé par le ministre des finances publiques et de l’administration. </w:t>
      </w:r>
    </w:p>
    <w:p w14:paraId="3FA754EC"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lastRenderedPageBreak/>
        <w:t>Le paiement de la redevance peut être divisé en acomptes, le cas échéant, sous réserve des conditions fixées dans cet ordre.</w:t>
      </w:r>
    </w:p>
    <w:p w14:paraId="380AE4CE" w14:textId="254CDAD0"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8. Révision du montant.</w:t>
      </w:r>
    </w:p>
    <w:p w14:paraId="7CD504C4" w14:textId="77777777" w:rsidR="008A611E" w:rsidRPr="00D47073" w:rsidRDefault="008A611E" w:rsidP="008A611E">
      <w:pPr>
        <w:pStyle w:val="parrafo"/>
        <w:spacing w:before="0" w:beforeAutospacing="0" w:after="180"/>
        <w:ind w:firstLine="360"/>
        <w:jc w:val="both"/>
        <w:rPr>
          <w:rFonts w:ascii="Verdana" w:hAnsi="Verdana"/>
        </w:rPr>
      </w:pPr>
      <w:r>
        <w:rPr>
          <w:rFonts w:ascii="Verdana" w:hAnsi="Verdana"/>
        </w:rPr>
        <w:t>Le montant de la redevance peut être modifié ou mis à jour par les lois annuelles sur le budget général de l’État.</w:t>
      </w:r>
    </w:p>
    <w:p w14:paraId="1D4B0542" w14:textId="2BD701FC" w:rsidR="008A611E" w:rsidRPr="00D47073" w:rsidRDefault="008A611E" w:rsidP="008A611E">
      <w:pPr>
        <w:pStyle w:val="parrafo"/>
        <w:spacing w:before="0" w:beforeAutospacing="0" w:after="180"/>
        <w:ind w:firstLine="360"/>
        <w:jc w:val="both"/>
        <w:rPr>
          <w:rFonts w:ascii="Verdana" w:hAnsi="Verdana"/>
        </w:rPr>
      </w:pPr>
      <w:r>
        <w:rPr>
          <w:rFonts w:ascii="Verdana" w:hAnsi="Verdana"/>
        </w:rPr>
        <w:t>9. Règlement complémentaire.</w:t>
      </w:r>
    </w:p>
    <w:p w14:paraId="185A0D8B" w14:textId="7B2C010F"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rPr>
      </w:pPr>
      <w:r>
        <w:rPr>
          <w:rFonts w:ascii="Verdana" w:hAnsi="Verdana"/>
          <w:sz w:val="24"/>
        </w:rPr>
        <w:t>Les dispositions pertinentes de la loi 58/2003 du 17 décembre, s’appliquent à tous les cas non prévus par la présente loi.</w:t>
      </w:r>
    </w:p>
    <w:p w14:paraId="1F4EFA1E" w14:textId="0D03117B" w:rsidR="00D35D67" w:rsidRPr="00D47073" w:rsidRDefault="00096514" w:rsidP="001950C7">
      <w:pPr>
        <w:shd w:val="clear" w:color="auto" w:fill="FFFFFF"/>
        <w:spacing w:line="240" w:lineRule="auto"/>
        <w:jc w:val="center"/>
        <w:outlineLvl w:val="4"/>
        <w:rPr>
          <w:rFonts w:ascii="Verdana" w:eastAsia="Times New Roman" w:hAnsi="Verdana" w:cs="Times New Roman"/>
          <w:b/>
          <w:bCs/>
          <w:sz w:val="24"/>
          <w:szCs w:val="24"/>
        </w:rPr>
      </w:pPr>
      <w:r>
        <w:rPr>
          <w:rFonts w:ascii="Verdana" w:hAnsi="Verdana"/>
          <w:b/>
          <w:sz w:val="24"/>
        </w:rPr>
        <w:t>CHAPITRE V</w:t>
      </w:r>
    </w:p>
    <w:p w14:paraId="4006B4E4" w14:textId="7378074C" w:rsidR="00D764CA" w:rsidRPr="00166BD1" w:rsidRDefault="00D764CA" w:rsidP="001950C7">
      <w:pPr>
        <w:shd w:val="clear" w:color="auto" w:fill="FFFFFF"/>
        <w:spacing w:line="240" w:lineRule="auto"/>
        <w:jc w:val="center"/>
        <w:rPr>
          <w:rFonts w:ascii="Verdana" w:eastAsia="Times New Roman" w:hAnsi="Verdana" w:cs="Times New Roman"/>
          <w:b/>
          <w:sz w:val="24"/>
          <w:szCs w:val="24"/>
        </w:rPr>
      </w:pPr>
      <w:r>
        <w:rPr>
          <w:rFonts w:ascii="Verdana" w:hAnsi="Verdana"/>
          <w:b/>
          <w:sz w:val="24"/>
        </w:rPr>
        <w:t>Commission du marché du tabac</w:t>
      </w:r>
    </w:p>
    <w:p w14:paraId="68341902" w14:textId="47E9DEDE" w:rsidR="00FB40E6" w:rsidRPr="00D47073" w:rsidRDefault="00FB40E6"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29. Nature et cadre juridique.</w:t>
      </w:r>
    </w:p>
    <w:p w14:paraId="31B0580A" w14:textId="0A210451" w:rsidR="00FB40E6" w:rsidRPr="00166BD1" w:rsidRDefault="007278E9" w:rsidP="005C544F">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w:t>
      </w:r>
      <w:bookmarkStart w:id="52" w:name="_Hlk82090479"/>
      <w:r>
        <w:rPr>
          <w:rFonts w:ascii="Verdana" w:hAnsi="Verdana"/>
          <w:sz w:val="24"/>
        </w:rPr>
        <w:t>La Commission du marché du tabac est un organe autonome, couvert par le titre II, chapitre III, section 2, de la loi no 40/2015 du 1er octobre concernant le cadre juridique du secteur public.</w:t>
      </w:r>
      <w:bookmarkEnd w:id="52"/>
    </w:p>
    <w:p w14:paraId="5369767E" w14:textId="71F2B257" w:rsidR="00CB7672" w:rsidRPr="00166BD1" w:rsidRDefault="00CB767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Son nom officiel est «Independent Agency Commission for the Tobacco </w:t>
      </w:r>
      <w:proofErr w:type="spellStart"/>
      <w:r>
        <w:rPr>
          <w:rFonts w:ascii="Verdana" w:hAnsi="Verdana"/>
          <w:sz w:val="24"/>
        </w:rPr>
        <w:t>Market</w:t>
      </w:r>
      <w:proofErr w:type="spellEnd"/>
      <w:r>
        <w:rPr>
          <w:rFonts w:ascii="Verdana" w:hAnsi="Verdana"/>
          <w:sz w:val="24"/>
        </w:rPr>
        <w:t xml:space="preserve">», il a sa propre personnalité juridique, pleinement public en sa qualité et a ses propres actifs, agissant en vertu du droit administratif et est affilié au Ministère des finances publiques et de l’administration. </w:t>
      </w:r>
    </w:p>
    <w:p w14:paraId="711680B8" w14:textId="69C4019F" w:rsidR="001C25D9" w:rsidRPr="00166BD1" w:rsidRDefault="00CB767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La Commission du marché du tabac est régie par les dispositions de la présente loi et de ses dispositions d’application; Loi no 40/2015 du 1er octobre sur le cadre juridique du secteur public; Loi 39/2015 du 1er octobre relative aux procédures administratives communes de l’administration publique; Loi budgétaire générale 47/2003 du 26 novembre; Loi 9/2017 du 8 novembre relative aux contrats du secteur public, transposant en droit espagnol les directives 2014/23/UE et 2014/24/UE du Parlement européen et du Conseil du 26 février 2014; le texte consolidé de la loi sur le statut fondamental de la fonction publique, approuvé par le décret législatif royal 5/2015 du 30 octobre; Loi 33/2003 du 3 novembre sur le patrimoine des administrations publiques; et le reste du système juridique.</w:t>
      </w:r>
    </w:p>
    <w:p w14:paraId="075501BE" w14:textId="08CA03AC" w:rsidR="001C25D9" w:rsidRPr="00166BD1" w:rsidRDefault="001C25D9"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30. Fonctions</w:t>
      </w:r>
    </w:p>
    <w:p w14:paraId="4A075FC1" w14:textId="559F7AF7" w:rsidR="00DD331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w:t>
      </w:r>
      <w:bookmarkStart w:id="53" w:name="_Hlk86397615"/>
      <w:r>
        <w:rPr>
          <w:rFonts w:ascii="Verdana" w:hAnsi="Verdana"/>
          <w:sz w:val="24"/>
        </w:rPr>
        <w:t>La Commission du marché du tabac exerce des pouvoirs de réglementation et de surveillance pour préserver l’application des critères de neutralité et de transparence, les conditions d’une concurrence effective et pour assurer le respect des réglementations applicables au tabac et aux autres produits connexes et à leurs opérateurs</w:t>
      </w:r>
      <w:bookmarkEnd w:id="53"/>
      <w:r>
        <w:rPr>
          <w:rFonts w:ascii="Verdana" w:hAnsi="Verdana"/>
          <w:sz w:val="24"/>
        </w:rPr>
        <w:t xml:space="preserve">. </w:t>
      </w:r>
    </w:p>
    <w:p w14:paraId="571AD08D" w14:textId="4D622A8E"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En particulier, il exerce les fonctions suivantes:</w:t>
      </w:r>
    </w:p>
    <w:p w14:paraId="6B02566A" w14:textId="004F3A23" w:rsidR="006D3432" w:rsidRPr="00166BD1" w:rsidRDefault="006D343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 xml:space="preserve">a) </w:t>
      </w:r>
      <w:bookmarkStart w:id="54" w:name="_Hlk85534541"/>
      <w:r>
        <w:rPr>
          <w:rFonts w:ascii="Verdana" w:hAnsi="Verdana"/>
          <w:sz w:val="24"/>
        </w:rPr>
        <w:t>Surveiller le marché du tabac et d’autres produits connexes et surveiller les activités des opérateurs et autres sujets obligés, conformément à la présente loi et au reste du système juridique</w:t>
      </w:r>
      <w:bookmarkEnd w:id="54"/>
      <w:r>
        <w:rPr>
          <w:rFonts w:ascii="Verdana" w:hAnsi="Verdana"/>
          <w:sz w:val="24"/>
        </w:rPr>
        <w:t xml:space="preserve">. </w:t>
      </w:r>
    </w:p>
    <w:p w14:paraId="67930973" w14:textId="095ECCDE" w:rsidR="007700DF" w:rsidRPr="00166BD1" w:rsidRDefault="006D343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b) </w:t>
      </w:r>
      <w:bookmarkStart w:id="55" w:name="_Hlk86397779"/>
      <w:r>
        <w:rPr>
          <w:rFonts w:ascii="Verdana" w:hAnsi="Verdana"/>
        </w:rPr>
        <w:t>Surveiller les conditions de fabrication, d’importation, d’introduction, de transport, de stockage,</w:t>
      </w:r>
      <w:r>
        <w:t xml:space="preserve"> </w:t>
      </w:r>
      <w:r>
        <w:rPr>
          <w:rFonts w:ascii="Verdana" w:hAnsi="Verdana"/>
        </w:rPr>
        <w:t xml:space="preserve">d'expédition, d’émission, de distribution et de commercialisation de produits, distributeurs automatiques et machines de </w:t>
      </w:r>
      <w:proofErr w:type="gramStart"/>
      <w:r>
        <w:rPr>
          <w:rFonts w:ascii="Verdana" w:hAnsi="Verdana"/>
        </w:rPr>
        <w:t>fabrication réglementés</w:t>
      </w:r>
      <w:proofErr w:type="gramEnd"/>
      <w:r>
        <w:rPr>
          <w:rFonts w:ascii="Verdana" w:hAnsi="Verdana"/>
        </w:rPr>
        <w:t xml:space="preserve"> par cette loi</w:t>
      </w:r>
      <w:bookmarkEnd w:id="55"/>
      <w:r>
        <w:rPr>
          <w:rFonts w:ascii="Verdana" w:hAnsi="Verdana"/>
          <w:sz w:val="24"/>
        </w:rPr>
        <w:t xml:space="preserve">. </w:t>
      </w:r>
    </w:p>
    <w:p w14:paraId="3ABF9BFF" w14:textId="591DCECA" w:rsidR="001C25D9" w:rsidRPr="00166BD1" w:rsidRDefault="006D343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Agir en tant qu’organe de liaison avec les différents opérateurs et avec les organisations qui les représentent. Ces relations sont publiques et respectent les principes et obligations de la présente loi.</w:t>
      </w:r>
    </w:p>
    <w:p w14:paraId="7A9C4B99" w14:textId="638F5FC3" w:rsidR="007700DF" w:rsidRPr="00166BD1" w:rsidRDefault="007700D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 </w:t>
      </w:r>
      <w:bookmarkStart w:id="56" w:name="_Hlk86397917"/>
      <w:r>
        <w:rPr>
          <w:rFonts w:ascii="Verdana" w:hAnsi="Verdana"/>
          <w:sz w:val="24"/>
        </w:rPr>
        <w:t>Vérifier et inspecter les noms, les présentations, l’étiquetage et l’emballage du tabac et d’autres produits connexes, ainsi que le tabac à usage oral</w:t>
      </w:r>
      <w:bookmarkEnd w:id="56"/>
      <w:r>
        <w:rPr>
          <w:rFonts w:ascii="Verdana" w:hAnsi="Verdana"/>
          <w:sz w:val="24"/>
        </w:rPr>
        <w:t>.</w:t>
      </w:r>
    </w:p>
    <w:p w14:paraId="23AD0FCC" w14:textId="3B28CDC2" w:rsidR="006D3432" w:rsidRPr="00166BD1" w:rsidRDefault="007700D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e) </w:t>
      </w:r>
      <w:bookmarkStart w:id="57" w:name="_Hlk86166384"/>
      <w:r>
        <w:rPr>
          <w:rFonts w:ascii="Verdana" w:hAnsi="Verdana"/>
          <w:sz w:val="24"/>
        </w:rPr>
        <w:t>Ordonner la publication des prix des produits dans le «Journal officiel de l’État» conformément à ceux énoncés dans la présente loi et convenir, le cas échéant, de la suspension de la commercialisation ou du retrait de ceux qui ne sont pas conformes à la réglementation applicable</w:t>
      </w:r>
      <w:bookmarkEnd w:id="57"/>
      <w:r>
        <w:rPr>
          <w:rFonts w:ascii="Verdana" w:hAnsi="Verdana"/>
          <w:sz w:val="24"/>
        </w:rPr>
        <w:t>.</w:t>
      </w:r>
    </w:p>
    <w:p w14:paraId="69F683AC" w14:textId="2F2317C1"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f) </w:t>
      </w:r>
      <w:bookmarkStart w:id="58" w:name="_Hlk86397986"/>
      <w:r>
        <w:rPr>
          <w:rFonts w:ascii="Verdana" w:hAnsi="Verdana"/>
          <w:sz w:val="24"/>
        </w:rPr>
        <w:t>Vérifier et autoriser le contenu et les budgets des activités promotionnelles ou publicitaires impliquant des produits du tabac et des produits connexes et, le cas échéant, accepter leur suspension, conformément aux dispositions de la présente loi, de la réglementation sanitaire et d’autres dispositions applicables</w:t>
      </w:r>
      <w:bookmarkEnd w:id="58"/>
      <w:r>
        <w:rPr>
          <w:rFonts w:ascii="Verdana" w:hAnsi="Verdana"/>
          <w:sz w:val="24"/>
        </w:rPr>
        <w:t>.</w:t>
      </w:r>
    </w:p>
    <w:p w14:paraId="31263FB7" w14:textId="51FF53E5"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g) Exercer les fonctions de contrôle, d’inspection et de sanction des opérateurs dans le domaine de la traçabilité et des mesures de sécurité des produits du tabac sur tout le territoire national. En outre, exercer des fonctions de contrôle et de surveillance sur l’organe désigné en Espagne comme émetteur d’identifiants de traçabilité et sur le fournisseur de mesures de sécurité des produits du tabac, conformément aux règles de mise en œuvre.</w:t>
      </w:r>
    </w:p>
    <w:p w14:paraId="23672E57" w14:textId="17762457"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h) Vérifier le respect des conditions d’exploitation prévues par la présente loi, accorder, suspendre ou révoquer les habilitations, concessions ou autorisations correspondantes, superviser les installations, les moyens de transport et les établissements employés par les exploitants, et tenir à jour les registres établis dans la présente loi.</w:t>
      </w:r>
    </w:p>
    <w:p w14:paraId="486997CC" w14:textId="02A3556D"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i) Exécuter toutes les activités nécessaires à l’entretien et au bon fonctionnement du réseau des points de vente de tabac et de timbres d’État, afin d’assurer sa neutralité et son respect de la réglementation.</w:t>
      </w:r>
    </w:p>
    <w:p w14:paraId="15F13EEF" w14:textId="4578DF40"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j) Autoriser les points de vente soumis à une majoration et les établissements prévus aux quatrième et cinquième dispositions complémentaires de la présente loi.</w:t>
      </w:r>
    </w:p>
    <w:p w14:paraId="630817C9" w14:textId="7053266B"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k) Surveiller la mise en œuvre effective de la réglementation sanitaire et des critères relatifs aux ingrédients, aux émissions et à la qualité des produits du tabac et d’autres produits connexes, en collaboration avec les autorités sanitaires et d’autres administrations publiques.</w:t>
      </w:r>
    </w:p>
    <w:p w14:paraId="4885665E" w14:textId="0DD993FF"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 </w:t>
      </w:r>
      <w:bookmarkStart w:id="59" w:name="_Hlk94626868"/>
      <w:r>
        <w:rPr>
          <w:rFonts w:ascii="Verdana" w:hAnsi="Verdana"/>
          <w:sz w:val="24"/>
        </w:rPr>
        <w:t>Stocker, protéger et détruire le tabac brut, les produits du tabac et les produits connexes, les distributeurs automatiques de tabac et les machines utilisées pour la transformation qui sont abandonnés, appréhendés ou confisqués, conformément à la réglementation applicable</w:t>
      </w:r>
      <w:bookmarkEnd w:id="59"/>
      <w:r>
        <w:rPr>
          <w:rFonts w:ascii="Verdana" w:hAnsi="Verdana"/>
          <w:sz w:val="24"/>
        </w:rPr>
        <w:t xml:space="preserve">. </w:t>
      </w:r>
    </w:p>
    <w:p w14:paraId="40B4F0A7" w14:textId="3748E2C2"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m) </w:t>
      </w:r>
      <w:bookmarkStart w:id="60" w:name="_Hlk86398560"/>
      <w:bookmarkStart w:id="61" w:name="_Hlk82003790"/>
      <w:r>
        <w:rPr>
          <w:rFonts w:ascii="Verdana" w:hAnsi="Verdana"/>
          <w:sz w:val="24"/>
        </w:rPr>
        <w:t xml:space="preserve">Exercice des fonctions d’arbitrage en ce qui concerne les différents entre les opérateurs qui lui sont confiés par les parties, dans la mesure où ils ne relèvent pas de la responsabilité d’un autre organe administratif, et règlent les </w:t>
      </w:r>
      <w:proofErr w:type="spellStart"/>
      <w:r>
        <w:rPr>
          <w:rFonts w:ascii="Verdana" w:hAnsi="Verdana"/>
          <w:sz w:val="24"/>
        </w:rPr>
        <w:t>différents</w:t>
      </w:r>
      <w:proofErr w:type="spellEnd"/>
      <w:r>
        <w:rPr>
          <w:rFonts w:ascii="Verdana" w:hAnsi="Verdana"/>
          <w:sz w:val="24"/>
        </w:rPr>
        <w:t>, réclamations ou allégations qui surviennent entre les opérateurs et l’organisme désigné en Espagne comme émetteur d’identificateurs de traçabilité ou fournisseur de mesures de sécurité des produits du tabac, ou entre opérateurs en la matière</w:t>
      </w:r>
      <w:bookmarkEnd w:id="60"/>
      <w:r>
        <w:rPr>
          <w:rFonts w:ascii="Verdana" w:hAnsi="Verdana"/>
          <w:sz w:val="24"/>
        </w:rPr>
        <w:t xml:space="preserve">. </w:t>
      </w:r>
      <w:bookmarkEnd w:id="61"/>
    </w:p>
    <w:p w14:paraId="7880FB99" w14:textId="4E9C447D"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n) Exercer les pouvoirs publics relatifs à la distribution physique du papier timbré et des timbres-poste d’État.</w:t>
      </w:r>
    </w:p>
    <w:p w14:paraId="074120FC" w14:textId="5F571B56" w:rsidR="001C25D9" w:rsidRDefault="001C25D9"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ñ) Exercer les pouvoirs de surveillance, de contrôle, d’inspection et de sanction conformément aux dispositions de la présente loi.</w:t>
      </w:r>
    </w:p>
    <w:p w14:paraId="2BC08B2F" w14:textId="5E3CC5F2" w:rsidR="00593EC1" w:rsidRPr="00567338" w:rsidRDefault="00593EC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o) Exercer les pouvoirs correspondants en tant qu’autorité espagnole de surveillance du marché des produits du tabac et des produits connexes conformément à la présente loi et à la norme harmonisée de l’Union européenne applicable à ces produits.</w:t>
      </w:r>
    </w:p>
    <w:p w14:paraId="689B1586" w14:textId="3EBA0B20" w:rsidR="001C25D9" w:rsidRPr="00567338" w:rsidRDefault="00593EC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p) Exercer les fonctions réglementaires conformément aux dispositions de la présente loi et des autres dispositions applicables.</w:t>
      </w:r>
    </w:p>
    <w:p w14:paraId="20959571" w14:textId="5FEF071D" w:rsidR="001C25D9" w:rsidRPr="00567338" w:rsidRDefault="00593EC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q) Produire des statistiques, préparer des rapports et faire des propositions dans les domaines relevant de sa compétence.</w:t>
      </w:r>
    </w:p>
    <w:p w14:paraId="2592C8C6" w14:textId="603984C6" w:rsidR="001C25D9" w:rsidRPr="00567338" w:rsidRDefault="00593EC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r) </w:t>
      </w:r>
      <w:bookmarkStart w:id="62" w:name="_Hlk86398644"/>
      <w:r>
        <w:rPr>
          <w:rFonts w:ascii="Verdana" w:hAnsi="Verdana"/>
          <w:sz w:val="24"/>
        </w:rPr>
        <w:t>Gérer ses ressources affectées</w:t>
      </w:r>
      <w:bookmarkEnd w:id="62"/>
      <w:r>
        <w:rPr>
          <w:rFonts w:ascii="Verdana" w:hAnsi="Verdana"/>
          <w:sz w:val="24"/>
        </w:rPr>
        <w:t>.</w:t>
      </w:r>
    </w:p>
    <w:p w14:paraId="0B2D1AAA" w14:textId="658C1C7C" w:rsidR="001C25D9" w:rsidRPr="00166BD1" w:rsidRDefault="00593EC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s) toute autre responsabilité qui lui est attribuée par la loi ou la réglementation.</w:t>
      </w:r>
    </w:p>
    <w:p w14:paraId="1081F1F0" w14:textId="2D6FEB03" w:rsidR="00C20F01" w:rsidRPr="00C20F01" w:rsidRDefault="000636D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w:t>
      </w:r>
      <w:bookmarkStart w:id="63" w:name="_Hlk81818311"/>
      <w:bookmarkStart w:id="64" w:name="_Hlk84503665"/>
      <w:r>
        <w:rPr>
          <w:rFonts w:ascii="Verdana" w:hAnsi="Verdana"/>
          <w:sz w:val="24"/>
        </w:rPr>
        <w:t>Dans l’exercice de leurs pouvoirs de surveillance, les fonctionnaires agissant pour le compte de la Commission du marché du tabac se voient attribuer le statut d’agents de l’autorité. Les faits reflétés dans les actes pertinents sont présumés être certains, nonobstant tout élément de preuve pouvant être fourni par les personnes concernées pour la défense de leurs droits ou intérêts respectifs.</w:t>
      </w:r>
    </w:p>
    <w:p w14:paraId="75BE5771" w14:textId="2FD142D4" w:rsidR="000636DB" w:rsidRPr="00567338" w:rsidRDefault="00DA6C9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En respectant le principe de confidentialité et de secret professionnel et commercial, et en protégeant les données à caractère personnel conformément à l’ordre juridique, ils ont accès aux établissements, entrepôts, locaux, moyens de transport et machines des opérateurs et des autres personnes liées par la présente loi. Ils peuvent également exiger tout type de documentation ou d’information sur tout support, comptabilité, enregistrement physique et informatique, logiciel, prélèvement ou demande d’échantillons de produits ou prise de photos, dessins ou vidéos au besoin</w:t>
      </w:r>
      <w:bookmarkEnd w:id="63"/>
      <w:r>
        <w:rPr>
          <w:rFonts w:ascii="Verdana" w:hAnsi="Verdana"/>
          <w:sz w:val="24"/>
        </w:rPr>
        <w:t>.</w:t>
      </w:r>
    </w:p>
    <w:bookmarkEnd w:id="64"/>
    <w:p w14:paraId="1DEF736F" w14:textId="35464D63" w:rsidR="001C25D9" w:rsidRPr="00567338" w:rsidRDefault="000636D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La Commission du marché du tabac, en respectant le principe de confidentialité et de secret professionnel et commercial, et en protégeant les données à caractère personnel conformément aux dispositions du système juridique,</w:t>
      </w:r>
      <w:bookmarkStart w:id="65" w:name="_Hlk82004047"/>
      <w:r>
        <w:rPr>
          <w:rFonts w:ascii="Verdana" w:hAnsi="Verdana"/>
          <w:sz w:val="24"/>
        </w:rPr>
        <w:t xml:space="preserve"> peut collecter les données, produits, informations et documents dont elle a besoin pour l’exercice des fonctions qui lui sont confiées par la présente loi et le reste du système juridique auprès des opérateurs et autres sujets liés par la présente loi. Ces actifs sont fournis dans un délai de dix jours, à moins qu’un délai différent ne soit établi, avec juste motif, en fonction de la nature de la demande ou des circonstances de l’espèce. </w:t>
      </w:r>
      <w:bookmarkEnd w:id="65"/>
    </w:p>
    <w:p w14:paraId="30CA5D82" w14:textId="0266A3D1" w:rsidR="00B05C23" w:rsidRDefault="0032775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Dans le cadre de leurs attributions respectives, toutes les autorités et administrations publiques coopèrent dûment avec la Commission du marché du tabac dans l’exercice de ses fonctions</w:t>
      </w:r>
      <w:bookmarkStart w:id="66" w:name="_Hlk82450371"/>
      <w:r>
        <w:rPr>
          <w:rFonts w:ascii="Verdana" w:hAnsi="Verdana"/>
          <w:sz w:val="24"/>
        </w:rPr>
        <w:t>, et peuvent demander l’assistance d’organismes comprenant, sans s’y limiter, la santé, les douanes, les autorités fiscales ou les services répressifs dans la conduite d’inspections, de contrôles ou d’analyses d’opérateurs, de produits, d’installations, de machines, de moyens de transport ou d’équipements informatiques.</w:t>
      </w:r>
      <w:bookmarkEnd w:id="66"/>
      <w:r>
        <w:rPr>
          <w:rFonts w:ascii="Verdana" w:hAnsi="Verdana"/>
          <w:sz w:val="24"/>
        </w:rPr>
        <w:t xml:space="preserve"> </w:t>
      </w:r>
    </w:p>
    <w:p w14:paraId="2A0FF6F0" w14:textId="0E398DE6" w:rsidR="003D59CC" w:rsidRPr="00B4480F" w:rsidRDefault="003D59C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Dans le cadre de l’exercice de ses pouvoirs, la Commission du marché du tabac peut accéder au registre des exploitants de tabac brut et à d’autres documents publics contenant des informations susceptibles d’être utiles pour évaluer la commission des violations prévues par la présente loi, conformément aux règles applicables.</w:t>
      </w:r>
    </w:p>
    <w:p w14:paraId="51A4B0A3" w14:textId="18DCE94A" w:rsidR="00646014" w:rsidRPr="00B4480F" w:rsidRDefault="008B538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Commission du marché du tabac coopère avec les autorités sanitaires et les autres administrations et autorités publiques dans l’exercice de leurs fonctions, en protégeant les données à caractère personnel conformément aux dispositions de l’ordre juridique.</w:t>
      </w:r>
    </w:p>
    <w:p w14:paraId="6060477C" w14:textId="02CE85FE" w:rsidR="001F1246" w:rsidRPr="00567338" w:rsidRDefault="00DD6743" w:rsidP="001950C7">
      <w:pPr>
        <w:shd w:val="clear" w:color="auto" w:fill="FFFFFF"/>
        <w:spacing w:line="240" w:lineRule="auto"/>
        <w:ind w:firstLine="360"/>
        <w:jc w:val="both"/>
        <w:rPr>
          <w:rFonts w:ascii="Verdana" w:eastAsia="Times New Roman" w:hAnsi="Verdana" w:cs="Times New Roman"/>
          <w:sz w:val="24"/>
          <w:szCs w:val="24"/>
        </w:rPr>
      </w:pPr>
      <w:bookmarkStart w:id="67" w:name="_Hlk82450431"/>
      <w:r>
        <w:rPr>
          <w:rFonts w:ascii="Verdana" w:hAnsi="Verdana"/>
          <w:sz w:val="24"/>
        </w:rPr>
        <w:t>5. En ce qui concerne les produits du tabac et d’autres produits connexes, la Commission du marché du tabac est considérée comme une autorité de surveillance sur le marché, aux fins prévues et conformément au</w:t>
      </w:r>
      <w:r>
        <w:t xml:space="preserve"> </w:t>
      </w:r>
      <w:bookmarkStart w:id="68" w:name="_Hlk82451400"/>
      <w:r>
        <w:rPr>
          <w:rFonts w:ascii="Verdana" w:hAnsi="Verdana"/>
          <w:sz w:val="24"/>
        </w:rPr>
        <w:t>règlement (UE)</w:t>
      </w:r>
      <w:r>
        <w:t xml:space="preserve"> </w:t>
      </w:r>
      <w:bookmarkEnd w:id="68"/>
      <w:r>
        <w:rPr>
          <w:rFonts w:ascii="Verdana" w:hAnsi="Verdana"/>
          <w:sz w:val="24"/>
        </w:rPr>
        <w:t>2019/1020 du Parlement européen et du Conseil du 20 juin 2019 sur la surveillance du marché et la conformité des produits et modifiant la directive 2004/42/CE et les règlements (CE) no 765/2008 et (UE) no 305/2011, avec les responsabilités suivantes:</w:t>
      </w:r>
    </w:p>
    <w:p w14:paraId="59CDF5C0" w14:textId="4D442568" w:rsidR="0076192A" w:rsidRPr="00567338" w:rsidRDefault="0076192A" w:rsidP="0076192A">
      <w:pPr>
        <w:shd w:val="clear" w:color="auto" w:fill="FFFFFF"/>
        <w:spacing w:line="240" w:lineRule="auto"/>
        <w:ind w:firstLine="360"/>
        <w:jc w:val="both"/>
        <w:rPr>
          <w:rFonts w:ascii="Verdana" w:eastAsia="Times New Roman" w:hAnsi="Verdana" w:cs="Times New Roman"/>
          <w:sz w:val="24"/>
          <w:szCs w:val="24"/>
        </w:rPr>
      </w:pPr>
      <w:bookmarkStart w:id="69" w:name="_Hlk86402733"/>
      <w:r>
        <w:rPr>
          <w:rFonts w:ascii="Verdana" w:hAnsi="Verdana"/>
          <w:sz w:val="24"/>
        </w:rPr>
        <w:lastRenderedPageBreak/>
        <w:t xml:space="preserve">a) </w:t>
      </w:r>
      <w:bookmarkStart w:id="70" w:name="_Hlk86399234"/>
      <w:r>
        <w:rPr>
          <w:rFonts w:ascii="Verdana" w:hAnsi="Verdana"/>
          <w:sz w:val="24"/>
        </w:rPr>
        <w:t>Exercer les pouvoirs prévus pour les autorités de surveillance du marché telles que définies à l’article 11 du</w:t>
      </w:r>
      <w:r>
        <w:t xml:space="preserve"> </w:t>
      </w:r>
      <w:bookmarkEnd w:id="70"/>
      <w:r>
        <w:rPr>
          <w:rFonts w:ascii="Verdana" w:hAnsi="Verdana"/>
          <w:sz w:val="24"/>
        </w:rPr>
        <w:t>règlement (UE) 2019/1020 du 20 juin 2019.</w:t>
      </w:r>
    </w:p>
    <w:p w14:paraId="0DE03585" w14:textId="58FDF28F" w:rsidR="0076192A" w:rsidRPr="00567338" w:rsidRDefault="0076192A" w:rsidP="0076192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Exercer les pouvoirs prévus à l’article 14, paragraphe 4, du règlement (UE) 2019/1020 du 20 juin 2019, conformément au principe de proportionnalité.</w:t>
      </w:r>
    </w:p>
    <w:p w14:paraId="0961E3A9" w14:textId="4D323081" w:rsidR="00593EC1" w:rsidRPr="00567338" w:rsidRDefault="00593EC1" w:rsidP="0076192A">
      <w:pPr>
        <w:shd w:val="clear" w:color="auto" w:fill="FFFFFF"/>
        <w:spacing w:line="240" w:lineRule="auto"/>
        <w:ind w:firstLine="360"/>
        <w:jc w:val="both"/>
        <w:rPr>
          <w:rFonts w:ascii="Verdana" w:eastAsia="Times New Roman" w:hAnsi="Verdana" w:cs="Times New Roman"/>
          <w:sz w:val="24"/>
          <w:szCs w:val="24"/>
        </w:rPr>
      </w:pPr>
      <w:bookmarkStart w:id="71" w:name="_Hlk86402904"/>
      <w:r>
        <w:rPr>
          <w:rFonts w:ascii="Verdana" w:hAnsi="Verdana"/>
          <w:sz w:val="24"/>
        </w:rPr>
        <w:t>c) Prendre les mesures correctives prévues à l’article 16, paragraphe 3, du règlement (UE) 2019/1020 du 20 juin 2019 concernant les produits du tabac et les produits connexes soumis à la législation d’harmonisation de l’Union européenne, lorsqu’elles sont susceptibles de compromettre la santé ou la sécurité des utilisateurs ou ne sont pas conformes à la législation d’harmonisation applicable</w:t>
      </w:r>
      <w:bookmarkEnd w:id="69"/>
      <w:r>
        <w:rPr>
          <w:rFonts w:ascii="Verdana" w:hAnsi="Verdana"/>
          <w:sz w:val="24"/>
        </w:rPr>
        <w:t>.</w:t>
      </w:r>
    </w:p>
    <w:p w14:paraId="514A1D5F" w14:textId="4FCAB04A" w:rsidR="00593EC1" w:rsidRPr="00567338" w:rsidRDefault="00593EC1" w:rsidP="00F459FB">
      <w:pPr>
        <w:shd w:val="clear" w:color="auto" w:fill="FFFFFF"/>
        <w:spacing w:line="240" w:lineRule="auto"/>
        <w:ind w:firstLine="360"/>
        <w:jc w:val="both"/>
        <w:rPr>
          <w:rFonts w:ascii="Verdana" w:eastAsia="Times New Roman" w:hAnsi="Verdana" w:cs="Times New Roman"/>
          <w:sz w:val="24"/>
          <w:szCs w:val="24"/>
        </w:rPr>
      </w:pPr>
      <w:bookmarkStart w:id="72" w:name="_Hlk86404220"/>
      <w:r>
        <w:rPr>
          <w:rFonts w:ascii="Verdana" w:hAnsi="Verdana"/>
          <w:sz w:val="24"/>
        </w:rPr>
        <w:t>d) Fournir et recevoir une assistance mutuelle avec d’autres autorités de surveillance du marché des États membres et d’autres autorités compétentes de l’Union européenne, conformément au chapitre VI du</w:t>
      </w:r>
      <w:r>
        <w:t xml:space="preserve"> </w:t>
      </w:r>
      <w:bookmarkEnd w:id="71"/>
      <w:r>
        <w:rPr>
          <w:rFonts w:ascii="Verdana" w:hAnsi="Verdana"/>
          <w:sz w:val="24"/>
        </w:rPr>
        <w:t>règlement (UE) 2019/1020 du 20 juin 2019, en coordination avec le bureau de liaison unique espagnol</w:t>
      </w:r>
      <w:bookmarkEnd w:id="72"/>
      <w:r>
        <w:rPr>
          <w:rFonts w:ascii="Verdana" w:hAnsi="Verdana"/>
          <w:sz w:val="24"/>
        </w:rPr>
        <w:t>.</w:t>
      </w:r>
    </w:p>
    <w:bookmarkEnd w:id="67"/>
    <w:p w14:paraId="6E764527" w14:textId="1FCAB51B" w:rsidR="001C25D9" w:rsidRPr="00166BD1" w:rsidRDefault="001C25D9"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 xml:space="preserve">Article 31. </w:t>
      </w:r>
      <w:bookmarkStart w:id="73" w:name="_Hlk81572596"/>
      <w:r>
        <w:rPr>
          <w:rFonts w:ascii="Verdana" w:hAnsi="Verdana"/>
          <w:b/>
          <w:sz w:val="24"/>
        </w:rPr>
        <w:t>Règlements administratifs, système interne et structure de base</w:t>
      </w:r>
      <w:bookmarkEnd w:id="73"/>
      <w:r>
        <w:rPr>
          <w:rFonts w:ascii="Verdana" w:hAnsi="Verdana"/>
          <w:b/>
          <w:sz w:val="24"/>
        </w:rPr>
        <w:t>.</w:t>
      </w:r>
    </w:p>
    <w:p w14:paraId="7B8FDB49" w14:textId="5D839D0C" w:rsidR="005B162E" w:rsidRDefault="00BC3361" w:rsidP="009254DD">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 gouvernement adopte les règlements administratifs applicables à la Commission du marché du tabac par arrêté royal qui, conformément aux dispositions de la présente loi et de la loi 40/2015 du 1er octobre, régit le cadre juridique de l’organisme, de ses organes de gestion et de son personnel, exerce ses fonctions, ses règles internes et ses règles de fonctionnement, réglemente les ressources financières, les régimes de propriété et de recrutement et établit les dispositions budgétaires, comptables et de contrôle qui lui seront applicables.</w:t>
      </w:r>
      <w:bookmarkStart w:id="74" w:name="_Hlk81572453"/>
    </w:p>
    <w:p w14:paraId="21D37EA3" w14:textId="338FCCFE" w:rsidR="00DA728C" w:rsidRPr="00C95582" w:rsidRDefault="00DA728C" w:rsidP="00DA728C">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organes directeurs de la Commission du marché du tabac sont les suivants, selon les modalités énoncées dans les règlements administratifs:</w:t>
      </w:r>
    </w:p>
    <w:p w14:paraId="49AE0903" w14:textId="77777777" w:rsidR="00DA728C" w:rsidRPr="00C95582" w:rsidRDefault="00DA728C" w:rsidP="00DA728C">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le Conseil de gouvernement.</w:t>
      </w:r>
    </w:p>
    <w:p w14:paraId="37A87E5C" w14:textId="344BDDAA" w:rsidR="00DA728C" w:rsidRPr="00C95582" w:rsidRDefault="00DA728C" w:rsidP="00DA728C">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le Président.</w:t>
      </w:r>
    </w:p>
    <w:p w14:paraId="69F3E21D" w14:textId="4598A523" w:rsidR="00281F94" w:rsidRPr="00281F94" w:rsidRDefault="00DA728C" w:rsidP="009254DD">
      <w:pPr>
        <w:shd w:val="clear" w:color="auto" w:fill="FFFFFF"/>
        <w:spacing w:line="240" w:lineRule="auto"/>
        <w:ind w:firstLine="360"/>
        <w:jc w:val="both"/>
        <w:rPr>
          <w:rFonts w:ascii="Verdana" w:hAnsi="Verdana"/>
          <w:sz w:val="24"/>
          <w:szCs w:val="24"/>
        </w:rPr>
      </w:pPr>
      <w:r>
        <w:rPr>
          <w:rFonts w:ascii="Verdana" w:hAnsi="Verdana"/>
          <w:sz w:val="24"/>
        </w:rPr>
        <w:t>3. Le</w:t>
      </w:r>
      <w:r>
        <w:t xml:space="preserve"> </w:t>
      </w:r>
      <w:bookmarkStart w:id="75" w:name="_Hlk96520007"/>
      <w:r>
        <w:rPr>
          <w:rFonts w:ascii="Verdana" w:hAnsi="Verdana"/>
          <w:sz w:val="24"/>
        </w:rPr>
        <w:t>Comité consultatif</w:t>
      </w:r>
      <w:bookmarkEnd w:id="75"/>
      <w:r>
        <w:rPr>
          <w:rFonts w:ascii="Verdana" w:hAnsi="Verdana"/>
          <w:sz w:val="24"/>
        </w:rPr>
        <w:t xml:space="preserve"> est l’organe consultatif et le représentant des intérêts des opérateurs. Son système, sa composition et son fonctionnement sont déterminés par le règlement de la Commission du marché du tabac, qui veille à ce qu’il ne puisse en aucun cas interférer ou influencer indûment l’exercice des pouvoirs de la Commission du marché du tabac. Leurs rapports ne sont ni décisifs ni contraignants, et la composition et le contenu de son procès-verbal sont rendus publics. </w:t>
      </w:r>
    </w:p>
    <w:p w14:paraId="54EBD6A3" w14:textId="54AC749E" w:rsidR="00DE2D0B" w:rsidRDefault="00DA728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4. Les règlements administratifs pour le commissaire</w:t>
      </w:r>
      <w:r>
        <w:rPr>
          <w:sz w:val="24"/>
        </w:rPr>
        <w:t xml:space="preserve"> </w:t>
      </w:r>
      <w:r>
        <w:rPr>
          <w:rFonts w:ascii="Verdana" w:hAnsi="Verdana"/>
          <w:sz w:val="24"/>
        </w:rPr>
        <w:t>pour le marché du tabac fixent la gestion partagée des services communs par le ministère des finances publiques et de l’administration, conformément aux dispositions de l’article 95 de la loi no 40/2015 du 1er octobre.</w:t>
      </w:r>
    </w:p>
    <w:bookmarkEnd w:id="74"/>
    <w:p w14:paraId="3F9E0102" w14:textId="4FCEC781" w:rsidR="006A5268" w:rsidRPr="00166BD1" w:rsidRDefault="006A5268"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32. Pouvoir de prendre des dispositions.</w:t>
      </w:r>
    </w:p>
    <w:p w14:paraId="3CD3377B" w14:textId="2BB8A712" w:rsidR="00D2698E" w:rsidRDefault="001E575F" w:rsidP="001950C7">
      <w:pPr>
        <w:shd w:val="clear" w:color="auto" w:fill="FFFFFF"/>
        <w:spacing w:line="240" w:lineRule="auto"/>
        <w:ind w:firstLine="360"/>
        <w:jc w:val="both"/>
        <w:rPr>
          <w:rFonts w:ascii="Verdana" w:eastAsia="Times New Roman" w:hAnsi="Verdana" w:cs="Times New Roman"/>
          <w:sz w:val="24"/>
          <w:szCs w:val="24"/>
        </w:rPr>
      </w:pPr>
      <w:bookmarkStart w:id="76" w:name="_Hlk84509613"/>
      <w:bookmarkStart w:id="77" w:name="_Hlk81996632"/>
      <w:r>
        <w:rPr>
          <w:rFonts w:ascii="Verdana" w:hAnsi="Verdana"/>
          <w:sz w:val="24"/>
        </w:rPr>
        <w:t>1. La Commission du marché du tabac peut prendre toutes les dispositions jugées nécessaires à l’interprétation ou à l’application de la présente loi et de ses modalités d’application.</w:t>
      </w:r>
    </w:p>
    <w:p w14:paraId="55170A00" w14:textId="0F832831" w:rsidR="005D402F" w:rsidRDefault="0027347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Pour les opérateurs visés aux articles 20 et 21, et </w:t>
      </w:r>
      <w:proofErr w:type="gramStart"/>
      <w:r>
        <w:rPr>
          <w:rFonts w:ascii="Verdana" w:hAnsi="Verdana"/>
          <w:sz w:val="24"/>
        </w:rPr>
        <w:t>aux quatrième et cinquième dispositions complémentaires</w:t>
      </w:r>
      <w:proofErr w:type="gramEnd"/>
      <w:r>
        <w:rPr>
          <w:rFonts w:ascii="Verdana" w:hAnsi="Verdana"/>
          <w:sz w:val="24"/>
        </w:rPr>
        <w:t xml:space="preserve"> de la présente loi, ces dispositions sont exécutoires à condition qu’elles ne soient pas contraires aux dispositions de la présente loi, de ses règlements d’application ou, le cas échéant, sur la base de l’appel d’offres pertinent pour les points de vente de tabac et de timbres d’État. </w:t>
      </w:r>
    </w:p>
    <w:p w14:paraId="2B63F031" w14:textId="02F7967D" w:rsidR="00D2698E" w:rsidRDefault="0072586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Pour les autres opérateurs et autres sujets obligés, des dispositions peuvent également être prises en approuvant des modèles d’application obligatoires ou des guides techniques utilisant des critères interprétatifs dans l’exercice des fonctions de surveillance.</w:t>
      </w:r>
    </w:p>
    <w:p w14:paraId="0FEF6BF3" w14:textId="4E580B88" w:rsidR="009258E9" w:rsidRPr="00166BD1" w:rsidRDefault="00273474" w:rsidP="001950C7">
      <w:pPr>
        <w:shd w:val="clear" w:color="auto" w:fill="FFFFFF"/>
        <w:spacing w:line="240" w:lineRule="auto"/>
        <w:ind w:firstLine="360"/>
        <w:jc w:val="both"/>
        <w:rPr>
          <w:rFonts w:ascii="Verdana" w:eastAsia="Times New Roman" w:hAnsi="Verdana" w:cs="Times New Roman"/>
          <w:sz w:val="24"/>
          <w:szCs w:val="24"/>
        </w:rPr>
      </w:pPr>
      <w:bookmarkStart w:id="78" w:name="_Hlk81996764"/>
      <w:r>
        <w:rPr>
          <w:rFonts w:ascii="Verdana" w:hAnsi="Verdana"/>
          <w:sz w:val="24"/>
        </w:rPr>
        <w:t xml:space="preserve">3. </w:t>
      </w:r>
      <w:bookmarkStart w:id="79" w:name="_Hlk86250506"/>
      <w:bookmarkEnd w:id="76"/>
      <w:r>
        <w:rPr>
          <w:rFonts w:ascii="Verdana" w:hAnsi="Verdana"/>
          <w:sz w:val="24"/>
        </w:rPr>
        <w:t>Ces dispositions seront considérées comme des instructions, seront communiquées par le Comité consultatif et devront être publiées dans le «Journal officiel de l’État» pour leur publicité et leur efficacité</w:t>
      </w:r>
      <w:bookmarkEnd w:id="79"/>
      <w:r>
        <w:rPr>
          <w:rFonts w:ascii="Verdana" w:hAnsi="Verdana"/>
          <w:sz w:val="24"/>
        </w:rPr>
        <w:t xml:space="preserve">. </w:t>
      </w:r>
    </w:p>
    <w:bookmarkEnd w:id="77"/>
    <w:bookmarkEnd w:id="78"/>
    <w:p w14:paraId="34AB71A6" w14:textId="54D989B6" w:rsidR="006A5268" w:rsidRPr="00166BD1" w:rsidRDefault="006A5268"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Article 33. Recours contre des actes et des dispositions.</w:t>
      </w:r>
    </w:p>
    <w:p w14:paraId="561DF418" w14:textId="3C4B0ADE" w:rsidR="0090070D" w:rsidRPr="00166BD1" w:rsidRDefault="00F3296D" w:rsidP="00F3296D">
      <w:pPr>
        <w:shd w:val="clear" w:color="auto" w:fill="FFFFFF"/>
        <w:spacing w:line="240" w:lineRule="auto"/>
        <w:ind w:firstLine="360"/>
        <w:jc w:val="both"/>
        <w:rPr>
          <w:rFonts w:ascii="Verdana" w:eastAsia="Times New Roman" w:hAnsi="Verdana" w:cs="Times New Roman"/>
          <w:sz w:val="24"/>
          <w:szCs w:val="24"/>
        </w:rPr>
      </w:pPr>
      <w:bookmarkStart w:id="80" w:name="_Hlk81559791"/>
      <w:r>
        <w:rPr>
          <w:rFonts w:ascii="Verdana" w:hAnsi="Verdana"/>
          <w:sz w:val="24"/>
        </w:rPr>
        <w:t xml:space="preserve">1. </w:t>
      </w:r>
      <w:bookmarkStart w:id="81" w:name="_Hlk81917429"/>
      <w:r>
        <w:rPr>
          <w:rFonts w:ascii="Verdana" w:hAnsi="Verdana"/>
          <w:sz w:val="24"/>
        </w:rPr>
        <w:t>Les actes et décisions du président de la Commission du marché du tabac ne doivent pas mettre fin à la voie administrative et peuvent faire l’objet d’un recours devant le ministre des finances publiques et de l’administration</w:t>
      </w:r>
      <w:bookmarkEnd w:id="81"/>
      <w:r>
        <w:rPr>
          <w:rFonts w:ascii="Verdana" w:hAnsi="Verdana"/>
          <w:sz w:val="24"/>
        </w:rPr>
        <w:t>.</w:t>
      </w:r>
    </w:p>
    <w:p w14:paraId="777242D3" w14:textId="278C7D50" w:rsidR="00F3296D" w:rsidRPr="00D47073" w:rsidRDefault="007019E4" w:rsidP="00F3296D">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dispositions de l’article 32 de la présente loi peuvent faire l’objet d’un recours direct devant les juridictions administratives.</w:t>
      </w:r>
    </w:p>
    <w:bookmarkEnd w:id="80"/>
    <w:p w14:paraId="20A290FC" w14:textId="413E5CC6" w:rsidR="005A7B58" w:rsidRPr="00D47073" w:rsidRDefault="00096514" w:rsidP="00C22E96">
      <w:pPr>
        <w:keepNext/>
        <w:shd w:val="clear" w:color="auto" w:fill="FFFFFF"/>
        <w:spacing w:line="240" w:lineRule="auto"/>
        <w:jc w:val="center"/>
        <w:outlineLvl w:val="4"/>
        <w:rPr>
          <w:rFonts w:ascii="Verdana" w:eastAsia="Times New Roman" w:hAnsi="Verdana" w:cs="Times New Roman"/>
          <w:b/>
          <w:bCs/>
          <w:sz w:val="24"/>
          <w:szCs w:val="24"/>
        </w:rPr>
      </w:pPr>
      <w:r>
        <w:rPr>
          <w:rFonts w:ascii="Verdana" w:hAnsi="Verdana"/>
          <w:b/>
          <w:sz w:val="24"/>
        </w:rPr>
        <w:t>CHAPITRE VI</w:t>
      </w:r>
    </w:p>
    <w:p w14:paraId="6D4B93CF" w14:textId="54B5F318" w:rsidR="00096514" w:rsidRPr="00D47073" w:rsidRDefault="00096514" w:rsidP="001950C7">
      <w:pPr>
        <w:shd w:val="clear" w:color="auto" w:fill="FFFFFF"/>
        <w:spacing w:line="240" w:lineRule="auto"/>
        <w:jc w:val="center"/>
        <w:rPr>
          <w:rFonts w:ascii="Verdana" w:eastAsia="Times New Roman" w:hAnsi="Verdana" w:cs="Times New Roman"/>
          <w:sz w:val="24"/>
          <w:szCs w:val="24"/>
        </w:rPr>
      </w:pPr>
      <w:r>
        <w:rPr>
          <w:rFonts w:ascii="Verdana" w:hAnsi="Verdana"/>
          <w:b/>
          <w:sz w:val="24"/>
        </w:rPr>
        <w:t>Système d’infractions et de sanctions</w:t>
      </w:r>
    </w:p>
    <w:p w14:paraId="17A0E8BF" w14:textId="0A5B59C7" w:rsidR="00FB40E6" w:rsidRPr="00166BD1" w:rsidRDefault="00FB40E6"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34. Dispositions générales.</w:t>
      </w:r>
    </w:p>
    <w:p w14:paraId="0A24D678" w14:textId="315301C2" w:rsidR="0055449E" w:rsidRPr="00166BD1" w:rsidRDefault="0051559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Les opérateurs, les personnes physiques ou morales et les autres sujets ou entités obligés qui enfreignent les dispositions de la présente loi engagent une responsabilité administrative en vertu des dispositions du présent chapitre.</w:t>
      </w:r>
    </w:p>
    <w:p w14:paraId="0CB2D9AF" w14:textId="3E6EB88C" w:rsidR="00FB40E6" w:rsidRPr="00166BD1" w:rsidRDefault="0055449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La répartition des pouvoirs pour l’ouverture, l’enquête et le règlement des procédures de sanction est régie par les règles suivantes:</w:t>
      </w:r>
    </w:p>
    <w:p w14:paraId="4455C665" w14:textId="54F74432" w:rsidR="00FB40E6" w:rsidRPr="00166BD1" w:rsidRDefault="00FB40E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toutes les procédures doivent être ouvertes et examinées par la Commission du marché du tabac.</w:t>
      </w:r>
    </w:p>
    <w:p w14:paraId="1937BFEC" w14:textId="49555A8E" w:rsidR="00DA0476" w:rsidRPr="00166BD1" w:rsidRDefault="003F360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b) La Commission du marché du tabac est responsable de</w:t>
      </w:r>
      <w:r>
        <w:t xml:space="preserve"> </w:t>
      </w:r>
      <w:bookmarkStart w:id="82" w:name="_Hlk82003459"/>
      <w:r>
        <w:rPr>
          <w:rFonts w:ascii="Verdana" w:hAnsi="Verdana"/>
          <w:sz w:val="24"/>
        </w:rPr>
        <w:t>l’imposition de sanctions pour les infractions mineures et graves commises par tous les opérateurs, ainsi que des sanctions pour les infractions très graves commises par les opérateurs visés aux articles 20, 21 et 23</w:t>
      </w:r>
      <w:bookmarkEnd w:id="82"/>
      <w:r>
        <w:rPr>
          <w:rFonts w:ascii="Verdana" w:hAnsi="Verdana"/>
          <w:sz w:val="24"/>
        </w:rPr>
        <w:t>.</w:t>
      </w:r>
    </w:p>
    <w:p w14:paraId="52147FBD" w14:textId="1D934024" w:rsidR="00FB40E6" w:rsidRPr="00166BD1" w:rsidRDefault="006E398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sous-secrétaire du ministère des finances publiques et de l’administration est responsable de toutes les autres infractions très graves.</w:t>
      </w:r>
    </w:p>
    <w:p w14:paraId="2D838FA2" w14:textId="2F1087FA"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w:t>
      </w:r>
      <w:bookmarkStart w:id="83" w:name="_Hlk86226887"/>
      <w:r>
        <w:rPr>
          <w:rFonts w:ascii="Verdana" w:hAnsi="Verdana"/>
          <w:sz w:val="24"/>
        </w:rPr>
        <w:t>La Commission du marché du tabac peut infliger des astreintes pouvant aller jusqu’à 15 000 EUR par jour aux opérateurs et autres personnes morales et physiques ou aux sujets obligés en vertu de la présente loi, après avoir entendu la partie concernée, afin d’assurer le respect</w:t>
      </w:r>
      <w:bookmarkEnd w:id="83"/>
      <w:r>
        <w:rPr>
          <w:rFonts w:ascii="Verdana" w:hAnsi="Verdana"/>
          <w:sz w:val="24"/>
        </w:rPr>
        <w:t>:</w:t>
      </w:r>
    </w:p>
    <w:p w14:paraId="2B29F2E0" w14:textId="77777777"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des mesures provisoires convenues.</w:t>
      </w:r>
    </w:p>
    <w:p w14:paraId="0357379F" w14:textId="19F154F9"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des résolutions ou instructions de la Commission du marché du tabac.</w:t>
      </w:r>
    </w:p>
    <w:p w14:paraId="43FD83BC" w14:textId="24507E7D"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de l’obligation de coopération prévue à l’article 12 de la présente loi.</w:t>
      </w:r>
    </w:p>
    <w:p w14:paraId="6FB3AD3E" w14:textId="29B8629D"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De même, toute </w:t>
      </w:r>
      <w:proofErr w:type="gramStart"/>
      <w:r>
        <w:rPr>
          <w:rFonts w:ascii="Verdana" w:hAnsi="Verdana"/>
          <w:sz w:val="24"/>
        </w:rPr>
        <w:t>personne occupant</w:t>
      </w:r>
      <w:proofErr w:type="gramEnd"/>
      <w:r>
        <w:rPr>
          <w:rFonts w:ascii="Verdana" w:hAnsi="Verdana"/>
          <w:sz w:val="24"/>
        </w:rPr>
        <w:t xml:space="preserve">, de facto ou de jure, des postes de direction ou d’administration dans les opérateurs, sociétés ou entités visés à la section 1 du présent article, qui agit avec négligence intentionnelle ou grave, empêche ou entrave les mesures provisoires convenues, les décisions ou les instructions de la Commission du marché du tabac, ou ne respecte pas l’obligation de coopération prévue à l’article 12 de la présente loi. </w:t>
      </w:r>
    </w:p>
    <w:p w14:paraId="239CB719" w14:textId="688C410F"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Le délai de résolution des procédures de sanction est de six mois en cas d’infractions mineures et de neuf mois pour les infractions graves ou très graves.</w:t>
      </w:r>
    </w:p>
    <w:p w14:paraId="0E3E7894" w14:textId="77777777" w:rsidR="00697405" w:rsidRPr="00166BD1" w:rsidRDefault="00C96D9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prescription pour les infractions très graves est limitée à trois ans, les infractions graves à deux ans et les infractions mineures à un an.</w:t>
      </w:r>
    </w:p>
    <w:p w14:paraId="07BFEA07" w14:textId="3CD85B79" w:rsidR="00C96D90" w:rsidRPr="00166BD1" w:rsidRDefault="0069740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La prescription des sanctions imposées pour les infractions très graves est de trois ans et de deux ans pour les infractions graves ou mineures.</w:t>
      </w:r>
    </w:p>
    <w:p w14:paraId="7020498A" w14:textId="7CC5D7D8" w:rsidR="00BA3044" w:rsidRDefault="00D7361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5. La Commission du marché du tabac peut, à sa discrétion ou à la demande d’une partie, adopter, avec le juste motif, les mesures provisoires qu’elle juge appropriées pour assurer l’effectivité de la décision qui peut être imposée, s’il existe des éléments de preuve suffisants pour le faire, conformément aux principes de proportionnalité, d’effectivité et de moindre fardeau, comme le prévoit la loi 39/2015 du 1er octobre. </w:t>
      </w:r>
    </w:p>
    <w:p w14:paraId="7A2A7BDF" w14:textId="20080E7B" w:rsidR="001A5EA4" w:rsidRPr="00166BD1" w:rsidRDefault="00B7450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En particulier, les mesures conservatoires suivantes peuvent être prises:</w:t>
      </w:r>
    </w:p>
    <w:p w14:paraId="6DD235C5" w14:textId="584EB19E" w:rsidR="001A5EA4" w:rsidRPr="00166BD1" w:rsidRDefault="002F686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La suspension temporaire du dédouanement, de l’autorisation ou de la concession d'opérer.</w:t>
      </w:r>
    </w:p>
    <w:p w14:paraId="2B2171DB" w14:textId="7E4A0B40" w:rsidR="002F686E" w:rsidRPr="00166BD1" w:rsidRDefault="002F686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Le stockage, le retrait, l’intervention, la rétention ou l’immobilisation du tabac, des produits du tabac et des produits liés au tabac, des machines ou équipements pour la fabrication de produits du tabac, des machines pour la transformation initiale du tabac brut, des distributeurs automatiques de tabac ou des moyens de transport.</w:t>
      </w:r>
    </w:p>
    <w:p w14:paraId="40B7D496" w14:textId="18B6F844" w:rsidR="002F686E" w:rsidRPr="00166BD1" w:rsidRDefault="002F686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La fermeture temporaire d’établissements, d’installations ou d’entrepôts.</w:t>
      </w:r>
    </w:p>
    <w:p w14:paraId="71C5B378" w14:textId="5B431EE6" w:rsidR="00AC70AB" w:rsidRPr="00166BD1" w:rsidRDefault="002F686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 La fourniture d’obligations. </w:t>
      </w:r>
    </w:p>
    <w:p w14:paraId="5AE97CE7" w14:textId="5F508AAA" w:rsidR="00AC70AB" w:rsidRPr="00166BD1" w:rsidRDefault="002F686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 Toute autre mesure jugée nécessaire pour assurer l’efficacité de la résolution.</w:t>
      </w:r>
    </w:p>
    <w:p w14:paraId="469D8E37" w14:textId="79A912A8" w:rsidR="00FB5773" w:rsidRDefault="00CF1A6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6. Dans tous les cas non prévus par la présente loi, la procédure de sanction prévue par la loi 39/2015 du 1er octobre, et les principes du pouvoir de sanction de la loi 40/2015 du 1er octobre, s’appliquent.</w:t>
      </w:r>
    </w:p>
    <w:p w14:paraId="1554F46C" w14:textId="5997A33B" w:rsidR="005B208B" w:rsidRPr="00166BD1" w:rsidRDefault="005B208B"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35. Infractions très graves.</w:t>
      </w:r>
    </w:p>
    <w:p w14:paraId="773192C5" w14:textId="6379B83E" w:rsidR="003C5292" w:rsidRPr="00166BD1" w:rsidRDefault="00B6149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Les infractions très graves communes à tous les opérateurs sont les suivantes: </w:t>
      </w:r>
    </w:p>
    <w:p w14:paraId="43D890F8" w14:textId="18367B2A" w:rsidR="00CF0A4A" w:rsidRPr="00166BD1" w:rsidRDefault="00CF0A4A"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Exercer les activités liées à la transformation initiale du tabac brut, à l’importation, à l’introduction, à l’expédition, à l’exportation, à la fabrication, au stockage, au transport ou à la commercialisation de produits du tabac ou de produits connexes, de machines ou d’équipements pour la fabrication de produits du tabac, ou de distributeurs automatiques de tabac, sans l’enregistrement, l’habilitation, l’autorisation ou la concession correspondants prévus par la présente loi, lorsqu’ils ne constituent pas une infraction de contrebande ou une infraction administrative en vertu de la législation correspondante.</w:t>
      </w:r>
    </w:p>
    <w:p w14:paraId="663E483E" w14:textId="7F1C5809" w:rsidR="00BF55D7" w:rsidRPr="00166BD1" w:rsidRDefault="00BF55D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Acquérir le statut d’exploitant, ainsi que le maintien d’une telle condition, en falsifiant ou en omettant les informations à soumettre à la Commission du marché du tabac afin de vérifier le respect des exigences de la présente loi.</w:t>
      </w:r>
    </w:p>
    <w:p w14:paraId="77911D33" w14:textId="790170F3" w:rsidR="00793050" w:rsidRPr="00166BD1" w:rsidRDefault="0079305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Conformément à la législation applicable en matière de traçabilité des produits du tabac, l’absence d’inscription au registre de traçabilité des opérateurs, de leurs installations, entrepôts, établissements, moyens de transport, distributeurs automatiques ou machines de fabrication.</w:t>
      </w:r>
    </w:p>
    <w:p w14:paraId="62FC8574" w14:textId="5AEB6141" w:rsidR="00793050" w:rsidRPr="00166BD1" w:rsidRDefault="0079305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 Commercialiser, stocker ou distribuer des produits du tabac qui n’ont pas les mesures de sécurité appropriées ou qui n’intègrent pas </w:t>
      </w:r>
      <w:r>
        <w:rPr>
          <w:rFonts w:ascii="Verdana" w:hAnsi="Verdana"/>
          <w:sz w:val="24"/>
        </w:rPr>
        <w:lastRenderedPageBreak/>
        <w:t>l’identifiant unique du système de traçabilité dans les conditions prévues par la réglementation applicable,</w:t>
      </w:r>
      <w:r>
        <w:rPr>
          <w:sz w:val="24"/>
        </w:rPr>
        <w:t xml:space="preserve"> </w:t>
      </w:r>
      <w:r>
        <w:rPr>
          <w:rFonts w:ascii="Verdana" w:hAnsi="Verdana"/>
          <w:sz w:val="24"/>
        </w:rPr>
        <w:t xml:space="preserve">lorsque cela ne constitue pas une infraction de contrebande ou une infraction administrative en vertu de la législation correspondante. </w:t>
      </w:r>
    </w:p>
    <w:p w14:paraId="6A8DE8AB" w14:textId="51EE0CAD" w:rsidR="00C40777" w:rsidRPr="00166BD1" w:rsidRDefault="00C966D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Sont considérées comme des infractions très graves de la part des opérateurs, comme le prévoient les articles 16, 17, 18, 19 et 24 de la présente loi:</w:t>
      </w:r>
    </w:p>
    <w:p w14:paraId="6673B7B6" w14:textId="6CF5D9EA" w:rsidR="002219B0" w:rsidRPr="00166BD1" w:rsidRDefault="00C4077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L’offre ou le paiement de marges ou de rémunérations directes ou indirectes, soit par eux-mêmes, soit par l’intermédiaire de tiers, autres que celles prévues par la présente loi ou les conditions de distribution communiquées à la Commission du marché du tabac en faveur des points de vente de tabac et de timbres d’État, points de vente soumis à une majoration ou tout autre établissement dans lequel les produits prévus par la présente loi sont commercialisés.</w:t>
      </w:r>
    </w:p>
    <w:p w14:paraId="5AF62DDC" w14:textId="77777777" w:rsidR="009E7843" w:rsidRPr="00166BD1" w:rsidRDefault="009E7843" w:rsidP="009E784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w:t>
      </w:r>
      <w:r>
        <w:rPr>
          <w:sz w:val="24"/>
        </w:rPr>
        <w:t xml:space="preserve"> </w:t>
      </w:r>
      <w:r>
        <w:rPr>
          <w:rFonts w:ascii="Verdana" w:hAnsi="Verdana"/>
          <w:sz w:val="24"/>
        </w:rPr>
        <w:t xml:space="preserve">Le financement direct ou indirect d’organisations représentant des points de vente de tabac et de timbres d’État soumis à une majoration. </w:t>
      </w:r>
    </w:p>
    <w:p w14:paraId="18619D6F" w14:textId="3C49E8D6" w:rsidR="009E7843" w:rsidRPr="00166BD1" w:rsidRDefault="009E784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En vertu de la réglementation applicable en matière de traçabilité pour les fabricants et les importateurs de produits du tabac, ne disposant pas de référentiels primaires, ne fournissant pas l’équipement nécessaire pour le scannage et l’enregistrement des produits à d’autres opérateurs ou n’installant pas de dispositifs anti-altération.</w:t>
      </w:r>
    </w:p>
    <w:p w14:paraId="561AD1C0" w14:textId="34F4A254" w:rsidR="002219B0" w:rsidRPr="00166BD1" w:rsidRDefault="00C966D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Sont des infractions très graves commises par les points de vente de tabac et de timbres d’État: </w:t>
      </w:r>
    </w:p>
    <w:p w14:paraId="5DEDA2B1" w14:textId="23A0EAAA" w:rsidR="0037355E" w:rsidRPr="00166BD1" w:rsidRDefault="0037355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Toute demande ou acceptation de marges ou de rémunérations directes ou indirectes autres que celles prévues par la présente loi ou les conditions de distribution communiquées à la Commission du marché du tabac.</w:t>
      </w:r>
    </w:p>
    <w:p w14:paraId="39981A6B" w14:textId="4029CD2D" w:rsidR="00926EBE" w:rsidRPr="00166BD1" w:rsidRDefault="005907E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La cession, le transfert de l’emplacement ou de l’extension du point de vente de tabac et de timbres d’État d’une manière illégale.</w:t>
      </w:r>
    </w:p>
    <w:p w14:paraId="369F9F80" w14:textId="0E9AB8FB" w:rsidR="00113E75" w:rsidRPr="00166BD1" w:rsidRDefault="00B068A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La fourniture de produits du tabac par le point de vente aux établissements qui ne disposent pas d’une autorisation valable en tant que point de vente soumis à une majoration.</w:t>
      </w:r>
    </w:p>
    <w:p w14:paraId="0CAD38EE" w14:textId="21361367" w:rsidR="002219B0" w:rsidRPr="00166BD1" w:rsidRDefault="00C966D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L’application ou l’acceptation de majorations, de marges ou de rémunérations directes ou indirectes autres que celles prévues par la présente loi constitue une infraction très grave aux points de vente faisant l’objet d’une majoration.</w:t>
      </w:r>
    </w:p>
    <w:p w14:paraId="6C6DA899" w14:textId="3BA51FAA" w:rsidR="002219B0" w:rsidRPr="00166BD1" w:rsidRDefault="002219B0"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36. Infractions graves.</w:t>
      </w:r>
    </w:p>
    <w:p w14:paraId="45E9E0E1" w14:textId="6BEFEEFB" w:rsidR="002219B0" w:rsidRPr="00166BD1" w:rsidRDefault="000366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Les infractions graves communes à tous les opérateurs ou à tous les sujets tenus en vertu de la présente loi sont les suivantes:</w:t>
      </w:r>
    </w:p>
    <w:p w14:paraId="0E7B3EB3" w14:textId="05DE8E51" w:rsidR="0013432B" w:rsidRDefault="002219B0" w:rsidP="0013432B">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 xml:space="preserve">a) La résistance, le refus ou l’obstruction des actions d’inspection tentées par la Commission du marché du tabac et les fonctionnaires agissant en son nom, en ce qui concerne l’exécution des obligations qui leur incombent en vertu de la présente loi. </w:t>
      </w:r>
    </w:p>
    <w:p w14:paraId="6F1BF057" w14:textId="7E243C47" w:rsidR="006D79A7" w:rsidRDefault="00A055E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b) </w:t>
      </w:r>
      <w:bookmarkStart w:id="84" w:name="_Hlk93510229"/>
      <w:r>
        <w:rPr>
          <w:rFonts w:ascii="Verdana" w:hAnsi="Verdana"/>
          <w:sz w:val="24"/>
        </w:rPr>
        <w:t>Omission injustifiée de se conformer aux obligations de soumettre des produits, des documents ou des informations que les parties obligées, en vertu de la présente loi, doivent envoyer ou communiquer à la Commission du marché du tabac ou falsifier ou omettre des contenus, violer l’obligation de coopération prévue à l’article 12 de la présente loi et ne pas respecter les exigences en matière d’information, documents ou autres documents établis par la Commission du marché du tabac dans les délais fixés par la Commission, y compris les exigences relatives au retrait de la commercialisation ou de la distribution de produits en violation de la réglementation applicable</w:t>
      </w:r>
      <w:bookmarkEnd w:id="84"/>
      <w:r>
        <w:rPr>
          <w:rFonts w:ascii="Verdana" w:hAnsi="Verdana"/>
          <w:sz w:val="24"/>
        </w:rPr>
        <w:t>.</w:t>
      </w:r>
    </w:p>
    <w:p w14:paraId="5F4F1D1A" w14:textId="4FE8F33C" w:rsidR="00881D57" w:rsidRPr="00FD5074" w:rsidRDefault="002E4E4B" w:rsidP="00AF293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w:t>
      </w:r>
      <w:bookmarkStart w:id="85" w:name="_Hlk85536616"/>
      <w:r>
        <w:rPr>
          <w:sz w:val="24"/>
        </w:rPr>
        <w:t xml:space="preserve"> </w:t>
      </w:r>
      <w:r>
        <w:rPr>
          <w:rFonts w:ascii="Verdana" w:hAnsi="Verdana"/>
        </w:rPr>
        <w:t>Exécuter, même avec l’enregistrement, l’habilitation, l’autorisation ou la concession correspondants, des activités commerciales avec des produits du tabac ou des produits connexes, des machines pour la fabrication de produits du tabac ou des distributeurs automatiques de tabac, en violation de la présente loi ou par des moyens non autorisés en vertu de la présente loi, ou avec des personnes physiques ou morales qui ne disposent pas de l’enregistrement valide correspondant, dédouanement, autorisation ou concession d’exploitation, lorsque cela ne constitue pas une violation très grave de la présente loi ou une infraction administrative ou de contrebande ou un crime en vertu de la législation correspondante.</w:t>
      </w:r>
    </w:p>
    <w:bookmarkEnd w:id="85"/>
    <w:p w14:paraId="5A98460E" w14:textId="7A1F799D" w:rsidR="00493F94" w:rsidRPr="00166BD1" w:rsidRDefault="00881D5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 Conformément à la réglementation applicable en matière de traçabilité, omission de scannage ou d’enregistrement des produits du tabac ou de mise sur le marché sans les avoir correctement retracés jusqu’au dernier opérateur</w:t>
      </w:r>
      <w:r>
        <w:t xml:space="preserve"> </w:t>
      </w:r>
      <w:bookmarkStart w:id="86" w:name="_Hlk86405502"/>
      <w:r>
        <w:rPr>
          <w:rFonts w:ascii="Verdana" w:hAnsi="Verdana"/>
          <w:sz w:val="24"/>
        </w:rPr>
        <w:t>obligé</w:t>
      </w:r>
      <w:bookmarkEnd w:id="86"/>
      <w:r>
        <w:rPr>
          <w:rFonts w:ascii="Verdana" w:hAnsi="Verdana"/>
          <w:sz w:val="24"/>
        </w:rPr>
        <w:t>.</w:t>
      </w:r>
    </w:p>
    <w:p w14:paraId="5854748F" w14:textId="502F929E" w:rsidR="009956C8" w:rsidRPr="00166BD1" w:rsidRDefault="009956C8" w:rsidP="009956C8">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e) Émettre ou falsifier les informations à transmettre à la Commission du marché du tabac conformément à l’article 6 de la présente loi. </w:t>
      </w:r>
    </w:p>
    <w:p w14:paraId="6EBF9ACF" w14:textId="68B8FE1A" w:rsidR="0090473C" w:rsidRPr="00166BD1" w:rsidRDefault="009956C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f) Non-respect des obligations de diligence raisonnable et de tenue des registres énoncées à l’article 8 de la présente loi.</w:t>
      </w:r>
    </w:p>
    <w:p w14:paraId="33B6D446" w14:textId="3E0FB361" w:rsidR="00AF2933" w:rsidRPr="00166BD1" w:rsidRDefault="009956C8" w:rsidP="00AF2933">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g) La </w:t>
      </w:r>
      <w:bookmarkStart w:id="87" w:name="_Hlk77075744"/>
      <w:r>
        <w:rPr>
          <w:rFonts w:ascii="Verdana" w:hAnsi="Verdana"/>
          <w:sz w:val="24"/>
        </w:rPr>
        <w:t>promotion, parrainage ou publicité</w:t>
      </w:r>
      <w:r>
        <w:t xml:space="preserve"> </w:t>
      </w:r>
      <w:bookmarkEnd w:id="87"/>
      <w:r>
        <w:rPr>
          <w:rFonts w:ascii="Verdana" w:hAnsi="Verdana"/>
          <w:sz w:val="24"/>
        </w:rPr>
        <w:t>des produits du tabac et des produits connexes en violation des dispositions de la présente loi.</w:t>
      </w:r>
    </w:p>
    <w:p w14:paraId="5A018627" w14:textId="77D670A3" w:rsidR="00281CBC" w:rsidRPr="00166BD1" w:rsidRDefault="000366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L’importation, l’introduction, la délivrance, l’exportation, l’installation, la fabrication, le stockage, le transport, la commercialisation, le démantèlement ou la destruction d’équipements ou de machines pour la fabrication de produits du tabac constitue une infraction grave de la part des opérateurs visés à l’article 15 de la présente loi, sans que ces machines ou équipements ne soient communiqués ou enregistrés à la Commission du marché du tabac, lorsque cela ne constitue pas une infraction administrative ou de </w:t>
      </w:r>
      <w:r>
        <w:rPr>
          <w:rFonts w:ascii="Verdana" w:hAnsi="Verdana"/>
          <w:sz w:val="24"/>
        </w:rPr>
        <w:lastRenderedPageBreak/>
        <w:t xml:space="preserve">contrebande ou une infraction pénale en vertu de la législation correspondante. </w:t>
      </w:r>
    </w:p>
    <w:p w14:paraId="179F3131" w14:textId="244BA510" w:rsidR="00336BDD" w:rsidRPr="00166BD1" w:rsidRDefault="000366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Sont considérés comme des infractions graves de la part des opérateurs prévues aux articles 16, 17, 18, 19 et 24 de la présente loi:</w:t>
      </w:r>
    </w:p>
    <w:p w14:paraId="4F235904" w14:textId="1087F0EA" w:rsidR="001B3238" w:rsidRPr="00166BD1" w:rsidRDefault="009956C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a) Le traitement discriminatoire ou refus, sans juste motif, des distributeurs de fournir des produits du tabac et des produits liés au tabac dans les conditions convenues et communiquées à la Commission du marché du tabac. </w:t>
      </w:r>
    </w:p>
    <w:p w14:paraId="4964151E" w14:textId="03D0E60D" w:rsidR="00A93483" w:rsidRPr="00166BD1" w:rsidRDefault="009956C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L’identification de leurs logos, marques, services ou produits, qu’ils soient ou non des produits du tabac et des produits connexes sur la façade ou dans la vitrine, ainsi qu’à l’extérieur ou à l’intérieur des détaillants, des points de vente soumis à une majoration ou d’autres établissements ouverts au public, à l’exception des campagnes promotionnelles autorisées et de leur présentation ordinaire, de manière neutre.</w:t>
      </w:r>
    </w:p>
    <w:p w14:paraId="4F9821E4" w14:textId="6F6A33DC" w:rsidR="003D02B7" w:rsidRPr="00166BD1" w:rsidRDefault="009956C8"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L’exécution d’initiatives ou d’actions visant directement ou indirectement à la loyauté des points de vente de tabac et de timbres d’État ou de points de vente soumis à une majoration, lorsque cela n’est pas considéré comme une infraction très grave.</w:t>
      </w:r>
    </w:p>
    <w:p w14:paraId="2CCD6DD2" w14:textId="41EE9DFC" w:rsidR="002E4E4B" w:rsidRPr="00166BD1" w:rsidRDefault="000366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Sont considérés comme des infractions graves commises par les points de vente de tabac et de timbres d’État:</w:t>
      </w:r>
    </w:p>
    <w:p w14:paraId="0DBCE3CB" w14:textId="64A8EB8C" w:rsidR="002E4E4B" w:rsidRPr="00166BD1" w:rsidRDefault="002E4E4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La vente de produits monopolisés ou la fourniture de services obligatoires à des prix autres que ceux déterminés par la présente loi.</w:t>
      </w:r>
    </w:p>
    <w:p w14:paraId="65E5C6D7" w14:textId="60943553" w:rsidR="00C14DEB" w:rsidRPr="00166BD1" w:rsidRDefault="00C14DE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L’abandon ou l’inactivité pendant plus de trois mois sans motif valable ou sans l’autorisation requise, ou le non-respect des jours et heures d’ouverture de l’établissement, lorsque cela affecte gravement l’approvisionnement des consommateurs dans une zone donnée.</w:t>
      </w:r>
    </w:p>
    <w:p w14:paraId="197902E2" w14:textId="1BA6619D" w:rsidR="002E4E4B" w:rsidRPr="00787514" w:rsidRDefault="008E5EF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La fourniture de produits du tabac non affectés aux points de vente moyennant une majoration ou leur est attribuée en falsifiant ou en omettant des renseignements ou des documents à transmettre au commissaire royal pour le marché du tabac pour vérification de la conformité aux exigences.</w:t>
      </w:r>
    </w:p>
    <w:p w14:paraId="56BBAEF6" w14:textId="58BF278B" w:rsidR="007C05F5" w:rsidRPr="00166BD1" w:rsidRDefault="008E5EF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 L’identification externe, dans la vitrine ou la façade de la sortie, au moyen de tout élément avec d’autres opérateurs du marché par le biais de leurs logos, marques, services ou produits, même les produits du tabac et les produits liés au tabac. À l’intérieur, en violation du principe de neutralité ou de discrimination à l’encontre de marques, d’opérateurs ou de produits individuels par rapport à d’autres, nonobstant les campagnes promotionnelles autorisées existantes.</w:t>
      </w:r>
    </w:p>
    <w:p w14:paraId="3920DA45" w14:textId="7F79B07D" w:rsidR="001150DA" w:rsidRPr="00166BD1" w:rsidRDefault="008E5EF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 Le refus de fournir du tabac à un point de vente soumis à une majoration sans motif valable.</w:t>
      </w:r>
    </w:p>
    <w:p w14:paraId="79CEBF6B" w14:textId="60DA75B7" w:rsidR="002E4E4B" w:rsidRPr="00166BD1" w:rsidRDefault="008E5EF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f) L’absence de stocks suffisants de produits du tabac et de produits liés au tabac, des documents émis par l’État ou d’autres produits ou services qui ont été déclarés obligatoires par la Commission du marché du tabac, sans motif valable.</w:t>
      </w:r>
    </w:p>
    <w:p w14:paraId="1A42DC4A" w14:textId="67C0D544" w:rsidR="002A22C4" w:rsidRPr="00166BD1" w:rsidRDefault="008E5EF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g) La vente de produits du tabac et de produits connexes aux mineurs.</w:t>
      </w:r>
    </w:p>
    <w:p w14:paraId="68840811" w14:textId="524B480C" w:rsidR="00144586" w:rsidRPr="00166BD1" w:rsidRDefault="008E5EF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h) La vente de produits du tabac et d’autres produits connexes par des moyens non autorisés par la présente loi, y compris la vente en ligne, la vente à distance ou les services de la société de l’information. </w:t>
      </w:r>
    </w:p>
    <w:p w14:paraId="0CA8A4FB" w14:textId="63FE08B9" w:rsidR="005E4408" w:rsidRPr="00166BD1" w:rsidRDefault="008E5EF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i) La réalisation de campagnes promotionnelles, de publicité ou de parrainage de produits du tabac et de produits liés au tabac par tout moyen, y compris l’utilisation de services de la société de l’information, en violation des dispositions de la présente loi.</w:t>
      </w:r>
    </w:p>
    <w:p w14:paraId="2D0CAB53" w14:textId="34DF3A05" w:rsidR="002E5BC5" w:rsidRPr="00166BD1" w:rsidRDefault="002E5BC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j) Défaut de se conformer aux instructions données à ces opérateurs par la Commission du marché du tabac.</w:t>
      </w:r>
    </w:p>
    <w:p w14:paraId="76F7BAE8" w14:textId="10DDDC70" w:rsidR="0049427C" w:rsidRPr="00166BD1" w:rsidRDefault="000366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5. Infractions graves commises par des points de vente soumis à une majoration et d’autres établissements et opérateurs mettant sur le marché des produits du tabac et des produits liés au tabac, lorsqu’ils ne sont pas des points de vente de tabac et de timbres:</w:t>
      </w:r>
    </w:p>
    <w:p w14:paraId="7531EDF5" w14:textId="6522D3F9" w:rsidR="006233C8" w:rsidRPr="00166BD1" w:rsidRDefault="004942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L’identification externe, dans la vitrine ou la façade avec d’autres opérateurs du marché, par le biais de leurs logos, marques, services ou produits, qu’ils soient tabac ou non, en utilisant un élément quelconque. À l’intérieur des établissements et dans les distributeurs automatiques, en violation du principe de neutralité ou de discrimination à l’encontre de marques, d’opérateurs ou de produits individuels par rapport à d’autres.</w:t>
      </w:r>
    </w:p>
    <w:p w14:paraId="24DD8ACD" w14:textId="2FBB30A0" w:rsidR="0049427C" w:rsidRPr="00166BD1" w:rsidRDefault="004942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La vente de produits du tabac et de produits liés au tabac aux mineurs.</w:t>
      </w:r>
    </w:p>
    <w:p w14:paraId="62228F5F" w14:textId="00063206" w:rsidR="0049427C" w:rsidRPr="00166BD1" w:rsidRDefault="004942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c) </w:t>
      </w:r>
      <w:bookmarkStart w:id="88" w:name="_Hlk86165387"/>
      <w:r>
        <w:rPr>
          <w:rFonts w:ascii="Verdana" w:hAnsi="Verdana"/>
          <w:sz w:val="24"/>
        </w:rPr>
        <w:t>La vente de produits du tabac et d’autres produits connexes par des moyens non autorisés par la présente loi, y compris les ventes sur Internet, la vente à distance ou les services de la société de l’information</w:t>
      </w:r>
      <w:bookmarkEnd w:id="88"/>
      <w:r>
        <w:rPr>
          <w:rFonts w:ascii="Verdana" w:hAnsi="Verdana"/>
          <w:sz w:val="24"/>
        </w:rPr>
        <w:t xml:space="preserve">. </w:t>
      </w:r>
    </w:p>
    <w:p w14:paraId="62E3127D" w14:textId="78CEEF24" w:rsidR="0049427C" w:rsidRPr="00166BD1" w:rsidRDefault="004942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 La promotion, la publicité ou le parrainage de produits du tabac et de produits liés au tabac par des moyens non autorisés par la présente loi, y compris l’utilisation de services de la société de l’information.</w:t>
      </w:r>
    </w:p>
    <w:p w14:paraId="3C494397" w14:textId="7A301B47" w:rsidR="0049427C" w:rsidRPr="00166BD1" w:rsidRDefault="0049427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 La vente de produits du tabac provenant d’un point de vente autre que celui assigné, sans motif valable.</w:t>
      </w:r>
    </w:p>
    <w:p w14:paraId="45CA8EB1" w14:textId="0B385685" w:rsidR="008F60F3" w:rsidRPr="00166BD1" w:rsidRDefault="008F60F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f) L'installation d’un distributeur automatique de tabac sans l’approbation requise du modèle ou sans inscription préalable au </w:t>
      </w:r>
      <w:r>
        <w:rPr>
          <w:rFonts w:ascii="Verdana" w:hAnsi="Verdana"/>
          <w:sz w:val="24"/>
        </w:rPr>
        <w:lastRenderedPageBreak/>
        <w:t>registre des distributeurs automatiques, dans les conditions prévues à l’article 22 de la présente loi.</w:t>
      </w:r>
    </w:p>
    <w:p w14:paraId="0B5BD89A" w14:textId="6E79779C" w:rsidR="002E5BC5" w:rsidRPr="00166BD1" w:rsidRDefault="002E5BC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g) Non-respect des instructions données par la Commission du marché du tabac à ces opérateurs.</w:t>
      </w:r>
    </w:p>
    <w:p w14:paraId="10F3E98B" w14:textId="185051A9" w:rsidR="0049427C" w:rsidRPr="00166BD1" w:rsidRDefault="000366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6. La mise sur le marché de distributeurs automatiques non agréés ou l’installation de distributeurs automatiques </w:t>
      </w:r>
      <w:proofErr w:type="spellStart"/>
      <w:r>
        <w:rPr>
          <w:rFonts w:ascii="Verdana" w:hAnsi="Verdana"/>
          <w:sz w:val="24"/>
        </w:rPr>
        <w:t>non inscrits</w:t>
      </w:r>
      <w:proofErr w:type="spellEnd"/>
      <w:r>
        <w:rPr>
          <w:rFonts w:ascii="Verdana" w:hAnsi="Verdana"/>
          <w:sz w:val="24"/>
        </w:rPr>
        <w:t xml:space="preserve"> au registre constitue une violation grave par les opérateurs visés à l’article 22 de la présente loi. </w:t>
      </w:r>
    </w:p>
    <w:p w14:paraId="02026C49" w14:textId="5F784015" w:rsidR="00DB445E" w:rsidRPr="00166BD1" w:rsidRDefault="00DB445E"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37. Infractions mineures.</w:t>
      </w:r>
    </w:p>
    <w:p w14:paraId="5E7E67C1" w14:textId="57A471F1" w:rsidR="00110284" w:rsidRPr="00166BD1" w:rsidRDefault="0075068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Les infractions mineures communes à tous les opérateurs sont les suivantes: </w:t>
      </w:r>
    </w:p>
    <w:p w14:paraId="02B8F06B" w14:textId="31EA7599" w:rsidR="00110284" w:rsidRPr="00166BD1" w:rsidRDefault="0011028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tout autre non-respect des dispositions de la présente loi qui n’est pas qualifié d’infraction grave ou très grave.</w:t>
      </w:r>
    </w:p>
    <w:p w14:paraId="66975607" w14:textId="545BCC3A" w:rsidR="002F7CAC" w:rsidRPr="00166BD1" w:rsidRDefault="0021266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b) le non-respect des obligations de traçabilité ou des mesures de sécurité lorsque cela n’est pas considéré comme une infraction grave ou très grave. </w:t>
      </w:r>
    </w:p>
    <w:p w14:paraId="145D320E" w14:textId="27FF4375" w:rsidR="00110284" w:rsidRPr="00166BD1" w:rsidRDefault="0075068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Sont les infractions mineures commises par les points de vente de tabac et de timbres d’État: </w:t>
      </w:r>
    </w:p>
    <w:p w14:paraId="6C5646A5" w14:textId="2CDCA585" w:rsidR="00D14257" w:rsidRPr="00166BD1" w:rsidRDefault="00D1425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Non-respect des jours et heures d’ouverture de l’établissement lorsque cela n’est pas considéré comme une violation grave.</w:t>
      </w:r>
    </w:p>
    <w:p w14:paraId="3097475D" w14:textId="6CE7809E" w:rsidR="001150DA" w:rsidRPr="00166BD1" w:rsidRDefault="00D1425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Non-respect d’autres obligations imposées par les règlements de concession.</w:t>
      </w:r>
    </w:p>
    <w:p w14:paraId="1BF7D6BC" w14:textId="61710E4E" w:rsidR="001150DA" w:rsidRPr="00166BD1" w:rsidRDefault="001150DA"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Non-divulgation des taux de prix officiels ou des documents démontrant l’attribution de la concession.</w:t>
      </w:r>
    </w:p>
    <w:p w14:paraId="77131A5E" w14:textId="7DF198F8" w:rsidR="00807DEB" w:rsidRPr="00166BD1" w:rsidRDefault="00807DE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 Non-respect des conditions de fourniture aux particuliers et aux points de vente soumis à une majoration lorsque cela n’est pas considéré comme une violation grave ou très grave dans les conditions définies par la loi.</w:t>
      </w:r>
    </w:p>
    <w:p w14:paraId="30450C73" w14:textId="383F565F" w:rsidR="00110284" w:rsidRPr="00166BD1" w:rsidRDefault="0075068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Sont considérés comme des infractions mineures par des points de vente soumis à une majoration: </w:t>
      </w:r>
    </w:p>
    <w:p w14:paraId="1EB8887F" w14:textId="1DE636AB" w:rsidR="00110284" w:rsidRPr="00166BD1" w:rsidRDefault="00110284"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Non-divulgation des taux de prix officiels ou des documents attestant l’autorisation.</w:t>
      </w:r>
    </w:p>
    <w:p w14:paraId="7B0274BD" w14:textId="73EEA546" w:rsidR="00807DEB" w:rsidRPr="00166BD1" w:rsidRDefault="00EF6D1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Pénuries dans les points de vente faisant l’objet d’une majoration pour les produits du tabac les plus recherchés.</w:t>
      </w:r>
    </w:p>
    <w:p w14:paraId="25475E86" w14:textId="0DA0BCE5" w:rsidR="00AD0935" w:rsidRPr="00166BD1" w:rsidRDefault="00AD093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Non-respect des conditions de fourniture aux particuliers dans les conditions définies dans le règlement lorsque cela n’est pas considéré comme une infraction grave ou très grave aux termes définis par la loi.</w:t>
      </w:r>
    </w:p>
    <w:p w14:paraId="64BF856B" w14:textId="1729F5D3" w:rsidR="005B208B" w:rsidRPr="00166BD1" w:rsidRDefault="005B208B"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Article 38. Sanctions.</w:t>
      </w:r>
    </w:p>
    <w:p w14:paraId="226E494B" w14:textId="62E742C0" w:rsidR="00FB40E6" w:rsidRPr="00166BD1" w:rsidRDefault="00B62F2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1. Les infractions visées par la présente loi sont punies comme suit:</w:t>
      </w:r>
    </w:p>
    <w:p w14:paraId="572003AF" w14:textId="2FD9901B"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Les opérateurs visés aux articles 14, 15 et 22:</w:t>
      </w:r>
    </w:p>
    <w:p w14:paraId="7D7C0551" w14:textId="794F8AD3"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bookmarkStart w:id="89" w:name="_Hlk97836551"/>
      <w:r>
        <w:rPr>
          <w:rFonts w:ascii="Verdana" w:hAnsi="Verdana"/>
          <w:sz w:val="24"/>
        </w:rPr>
        <w:t>Les infractions très graves perdent leur statut d’opérateur et sont interdites d’exploitation sur le marché pour une période maximale de cinq ans ou une amende de 90 000 EUR à 300 000 EUR.</w:t>
      </w:r>
    </w:p>
    <w:p w14:paraId="4A772A4F" w14:textId="43C0E9A7"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infractions graves voient leur statut d’opérateur suspendu pour une période maximale de six mois ou une amende de 20 000 à 80 000 EUR.</w:t>
      </w:r>
    </w:p>
    <w:p w14:paraId="085E0720" w14:textId="4CFD3B06" w:rsidR="00512FEF" w:rsidRPr="00166BD1" w:rsidRDefault="00CA03E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infractions mineures, une amende de 5 000 EUR à 15 000 EUR</w:t>
      </w:r>
      <w:bookmarkEnd w:id="89"/>
      <w:r>
        <w:rPr>
          <w:rFonts w:ascii="Verdana" w:hAnsi="Verdana"/>
          <w:sz w:val="24"/>
        </w:rPr>
        <w:t>.</w:t>
      </w:r>
    </w:p>
    <w:p w14:paraId="0138C2D7" w14:textId="5458D1AB"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Les opérateurs visés aux articles 16, 17, 18, 19 et 24:</w:t>
      </w:r>
    </w:p>
    <w:p w14:paraId="3EDF5740" w14:textId="61C59840" w:rsidR="00CA03EC" w:rsidRPr="00166BD1" w:rsidRDefault="00CA03EC" w:rsidP="001950C7">
      <w:pPr>
        <w:shd w:val="clear" w:color="auto" w:fill="FFFFFF"/>
        <w:spacing w:line="240" w:lineRule="auto"/>
        <w:ind w:firstLine="360"/>
        <w:jc w:val="both"/>
        <w:rPr>
          <w:rFonts w:ascii="Verdana" w:eastAsia="Times New Roman" w:hAnsi="Verdana" w:cs="Times New Roman"/>
          <w:sz w:val="24"/>
          <w:szCs w:val="24"/>
        </w:rPr>
      </w:pPr>
      <w:bookmarkStart w:id="90" w:name="_Hlk97836578"/>
      <w:r>
        <w:rPr>
          <w:rFonts w:ascii="Verdana" w:hAnsi="Verdana"/>
          <w:sz w:val="24"/>
        </w:rPr>
        <w:t>Les infractions très graves perdent leur statut d’opérateur et sont interdites d’exploitation sur le marché pour une période maximale de cinq ans ou une amende de 350 000 EUR à 1 000 000 EUR.</w:t>
      </w:r>
    </w:p>
    <w:p w14:paraId="19230CEA" w14:textId="76B88D59" w:rsidR="00CA03EC" w:rsidRPr="00166BD1" w:rsidRDefault="00CA03E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infractions graves voient leur statut d’opérateur suspendu pour une période maximale de six mois ou une amende de 50 000 à 300 000 EUR.</w:t>
      </w:r>
    </w:p>
    <w:p w14:paraId="70B33E9A" w14:textId="61F2DEA7" w:rsidR="00CA03EC" w:rsidRPr="00166BD1" w:rsidRDefault="00CA03E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infractions mineures, une amende de 10 000 EUR à 40 000 EUR.</w:t>
      </w:r>
    </w:p>
    <w:bookmarkEnd w:id="90"/>
    <w:p w14:paraId="61075EFB" w14:textId="0E10EC98"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Points de vente de tabac et de timbres d’État:</w:t>
      </w:r>
    </w:p>
    <w:p w14:paraId="13C415AD" w14:textId="01E3E86A"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bookmarkStart w:id="91" w:name="_Hlk97836607"/>
      <w:r>
        <w:rPr>
          <w:rFonts w:ascii="Verdana" w:hAnsi="Verdana"/>
          <w:sz w:val="24"/>
        </w:rPr>
        <w:t>Les infractions très graves entraînent une perte de la concession et une interdiction d’exploitation sur le marché pour une durée maximale de cinq ans ou une amende de 100 000 EUR à 350 000 EUR.</w:t>
      </w:r>
    </w:p>
    <w:p w14:paraId="64804E0F" w14:textId="714316E9"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infractions graves entraînent une suspension de la concession pour une période maximale de six mois ou une amende de 15 000 EUR à 80 000 EUR.</w:t>
      </w:r>
    </w:p>
    <w:p w14:paraId="19C390BD" w14:textId="0846F01A"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infractions mineures, une amende de 3 000 EUR à 10 000 EUR</w:t>
      </w:r>
      <w:bookmarkEnd w:id="91"/>
      <w:r>
        <w:rPr>
          <w:rFonts w:ascii="Verdana" w:hAnsi="Verdana"/>
          <w:sz w:val="24"/>
        </w:rPr>
        <w:t>.</w:t>
      </w:r>
    </w:p>
    <w:p w14:paraId="20177C15" w14:textId="1CD39DF0"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d) Les points de vente soumis à une majoration, qui mettent à la disposition des consommateurs des produits du tabac et des produits liés au tabac, les autres opérateurs prévus à l’article 23 et les autres personnes tenues en vertu de la présente loi:</w:t>
      </w:r>
    </w:p>
    <w:p w14:paraId="4A010D30" w14:textId="37570307"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bookmarkStart w:id="92" w:name="_Hlk97836639"/>
      <w:r>
        <w:rPr>
          <w:rFonts w:ascii="Verdana" w:hAnsi="Verdana"/>
          <w:sz w:val="24"/>
        </w:rPr>
        <w:t>Les infractions très graves perdent le statut d’agrément ou d’opérateur et sont interdites d’exploitation sur le marché pour une période maximale de trois ans ou une amende de 20 000 à 100 000 EUR.</w:t>
      </w:r>
    </w:p>
    <w:p w14:paraId="2563D104" w14:textId="4FAF3F40"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Les infractions graves entraînent la suspension de l’autorisation ou du d’opérateur pour une période maximale de six mois ou une amende de 5 000 à 15 000 EUR. </w:t>
      </w:r>
    </w:p>
    <w:p w14:paraId="56899144" w14:textId="44A2A84A"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infractions mineures, une amende de 1 000 EUR à 3 000 EUR</w:t>
      </w:r>
      <w:bookmarkEnd w:id="92"/>
      <w:r>
        <w:rPr>
          <w:rFonts w:ascii="Verdana" w:hAnsi="Verdana"/>
          <w:sz w:val="24"/>
        </w:rPr>
        <w:t xml:space="preserve">. </w:t>
      </w:r>
    </w:p>
    <w:p w14:paraId="7F90A17E" w14:textId="5EB4CF17" w:rsidR="00A81372" w:rsidRPr="00166BD1" w:rsidRDefault="00B62F2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 xml:space="preserve">2. Toutefois, pour les opérateurs ayant réalisé un chiffre d’affaires d’au moins 20 millions d’euros au cours de l’exercice précédant immédiatement l’infraction, le montant maximal des amendes est fixé comme suit: </w:t>
      </w:r>
    </w:p>
    <w:p w14:paraId="6A905F0C" w14:textId="496D25C1" w:rsidR="00A81372" w:rsidRPr="00166BD1" w:rsidRDefault="00A8137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les infractions mineures sont assorties d’une amende pouvant aller jusqu’à 0,5 % du chiffre d’affaires total de l’auteur de l’infraction en Espagne au cours de l’exercice précédant immédiatement l’année au cours de laquelle l’amende est infligée.</w:t>
      </w:r>
    </w:p>
    <w:p w14:paraId="3F9B4E5D" w14:textId="1F1B27EC" w:rsidR="00A81372" w:rsidRPr="00166BD1" w:rsidRDefault="00A8137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les infractions graves sont assorties d’une amende pouvant aller jusqu’à 2,5 % du chiffre d’affaires total réalisé par l’auteur de l’infraction en Espagne au cours de l’exercice précédant immédiatement l’année au cours de laquelle l’amende est infligée.</w:t>
      </w:r>
    </w:p>
    <w:p w14:paraId="60910020" w14:textId="74441AC8" w:rsidR="00A81372" w:rsidRPr="00166BD1" w:rsidRDefault="00A8137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les infractions très graves sont assorties d’une amende pouvant aller jusqu’à 5 % du chiffre d’affaires total de l’auteur de l’infraction en Espagne au cours de l’exercice précédant immédiatement l’année au cours de laquelle l’amende est infligée.</w:t>
      </w:r>
    </w:p>
    <w:p w14:paraId="495C075D" w14:textId="0DE1D69C" w:rsidR="00A81372" w:rsidRPr="00166BD1" w:rsidRDefault="00A81372"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chiffre d’affaires total des associations, syndicats ou groupes d’entreprises est déterminé en tenant compte du chiffre d’affaires de l’ensemble de leurs membres.</w:t>
      </w:r>
    </w:p>
    <w:p w14:paraId="3E0C77E2" w14:textId="2F8538BA" w:rsidR="001648F4" w:rsidRPr="00166BD1" w:rsidRDefault="00B62F2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w:t>
      </w:r>
      <w:bookmarkStart w:id="93" w:name="_Hlk86063519"/>
      <w:r>
        <w:rPr>
          <w:rFonts w:ascii="Verdana" w:hAnsi="Verdana"/>
          <w:sz w:val="24"/>
        </w:rPr>
        <w:t>Lorsque, en appliquant les critères énoncés aux paragraphes précédents, la valeur de l’amende est inférieure au bénéfice tiré de la commission de l’infraction, la sanction peut être portée au double du montant que l’auteur de l’infraction a gagné</w:t>
      </w:r>
      <w:bookmarkEnd w:id="93"/>
      <w:r>
        <w:rPr>
          <w:rFonts w:ascii="Verdana" w:hAnsi="Verdana"/>
          <w:sz w:val="24"/>
        </w:rPr>
        <w:t>.</w:t>
      </w:r>
    </w:p>
    <w:p w14:paraId="6115BB77" w14:textId="6772784E" w:rsidR="003839B9" w:rsidRPr="00166BD1" w:rsidRDefault="00B62F2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4. Les sanctions financières sont calculées en fonction de la capacité économique de l’auteur de l’infraction, de l’importance économique, sanitaire et sociale des infractions commises, qu’elles aient bénéficié d’avantages concurrentiels par rapport aux autres opérateurs, des bénéfices tirés de l’exécution de l’infraction et de la commission préalable d’une ou de plusieurs infractions à la présente loi.</w:t>
      </w:r>
    </w:p>
    <w:p w14:paraId="20DFF447" w14:textId="3365AAEA" w:rsidR="00191747" w:rsidRPr="00166BD1" w:rsidRDefault="00B62F2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5. </w:t>
      </w:r>
      <w:bookmarkStart w:id="94" w:name="_Hlk86063556"/>
      <w:r>
        <w:rPr>
          <w:rFonts w:ascii="Verdana" w:hAnsi="Verdana"/>
          <w:sz w:val="24"/>
        </w:rPr>
        <w:t xml:space="preserve">La valeur de l’amende peut être réduite jusqu’à 75 % lorsque l’auteur de l’infraction fournit à la Commission du marché du tabac des informations et des documents démontrant un comportement contraire à cette loi par lui-même et par d’autres opérateurs, dont la Commission du marché du tabac n’avait pas eu connaissance et qui contribuent de manière essentielle à l’imposition des sanctions correspondantes. </w:t>
      </w:r>
    </w:p>
    <w:p w14:paraId="155587E5" w14:textId="410F7A85" w:rsidR="005412DC" w:rsidRPr="00166BD1" w:rsidRDefault="00191747"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Pour bénéficier de cette réduction, l’auteur de l’infraction doit coopérer pleinement avec la Commission du marché du tabac tout au long de la procédure administrative et judiciaire, cesser de participer au comportement délictueux, n’avoir pas détruit les éléments de preuve liés à la procédure, n’avoir pas informé les autres opérateurs de son intention de se prévaloir de cette disposition, ou avoir forcé d’autres opérateurs à participer à l’infraction</w:t>
      </w:r>
      <w:bookmarkEnd w:id="94"/>
      <w:r>
        <w:rPr>
          <w:rFonts w:ascii="Verdana" w:hAnsi="Verdana"/>
          <w:sz w:val="24"/>
        </w:rPr>
        <w:t xml:space="preserve">. </w:t>
      </w:r>
    </w:p>
    <w:p w14:paraId="1D3E1975" w14:textId="183E898D" w:rsidR="001772AD" w:rsidRDefault="001772AD"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6. Une fois qu’une procédure de sanction a été lancée, le paiement volontaire de la sanction proposée à tout moment avant la décision, lorsqu’aucune objection n’a été présentée dans le délai accordé à cet effet dans l’accord initial ou, le cas échéant, dans la proposition de résolution, donne droit à une réduction de 25 % de la sanction. Cette réduction n’est pas compatible avec la réduction prévue au paragraphe précédent du présent article.</w:t>
      </w:r>
    </w:p>
    <w:p w14:paraId="31C32B7D" w14:textId="73FDFB94" w:rsidR="00C95680" w:rsidRPr="00166BD1" w:rsidRDefault="00C95680" w:rsidP="00C95680">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Première disposition complémentaire. Système pour les opérateurs de la communauté autonome des îles Canaries.</w:t>
      </w:r>
    </w:p>
    <w:p w14:paraId="254A30CF" w14:textId="1B07C088" w:rsidR="00D460FC" w:rsidRDefault="007F5DCC" w:rsidP="00C95680">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Les opérateurs qui exercent les activités prévues aux articles 14 à 19 de la présente loi exclusivement sur le territoire de la communauté autonome des îles Canaries se conforment aux exigences en matière de licence, d’autorisation et de dédouanement établies. </w:t>
      </w:r>
    </w:p>
    <w:p w14:paraId="2227B3FD" w14:textId="2C57BB75" w:rsidR="00AC2A24" w:rsidRPr="00E377F0" w:rsidRDefault="00AC2A24" w:rsidP="00AC2A24">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Les pouvoirs d’octroi de la licence, d’autorisation et de dédouanement aux opérateurs sont conférés aux autorités régionales compétentes, nonobstant les pouvoirs de l’État en vertu de la présente loi et des autres règles applicables. </w:t>
      </w:r>
    </w:p>
    <w:p w14:paraId="53548C23" w14:textId="01DCB146" w:rsidR="00D460FC" w:rsidRPr="00E377F0" w:rsidRDefault="00AC2A24" w:rsidP="00C95680">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Ces opérateurs sont en tout état de cause soumis au respect des obligations en matière de traçabilité et de sécurité des produits du tabac, ainsi que de celles prévues à l’article 8 de la présente loi, conformément aux dispositions de la présente loi et des autres dispositions applicables.</w:t>
      </w:r>
    </w:p>
    <w:p w14:paraId="60FA4BD4" w14:textId="4A562390" w:rsidR="00C95680" w:rsidRPr="00166BD1" w:rsidRDefault="00F46B7E" w:rsidP="00C95680">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Les autorités de la communauté autonome des îles Canaries coopèrent avec la Commission du marché du tabac et avec les autres autorités pour superviser les opérateurs établis ou opérant sur ce territoire.</w:t>
      </w:r>
    </w:p>
    <w:p w14:paraId="05C9BA21" w14:textId="2C669036" w:rsidR="00E23826" w:rsidRPr="00166BD1" w:rsidRDefault="00E23826"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Deuxième disposition complémentaire. Distribution en gros du papier timbré d’État, des timbres-poste et d’autres biens ou services contrôlés fournis sur une base obligatoire par la Commission du marché du tabac dans les points de vente de tabac et de timbres d’État.</w:t>
      </w:r>
    </w:p>
    <w:p w14:paraId="359894B9" w14:textId="6524688D" w:rsidR="005C37E3" w:rsidRPr="00166BD1" w:rsidRDefault="005C37E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La Commission du marché du tabac veille à la distribution en gros du papier timbré d’État, des timbres-poste et de tout autre produit ou service contrôlé fourni sur une base obligatoire par la Commission du marché du tabac dans les points de vente de tabac et de timbres d’État.</w:t>
      </w:r>
    </w:p>
    <w:p w14:paraId="6E1D3350" w14:textId="132B5CCB" w:rsidR="00A37A9B" w:rsidRPr="00166BD1" w:rsidRDefault="00A37A9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La fourniture du service peut faire l’objet d’une passation de marchés conformément aux règles régissant les marchés publics.</w:t>
      </w:r>
    </w:p>
    <w:p w14:paraId="5CE8684B" w14:textId="77777777" w:rsidR="00BD29C5" w:rsidRPr="00166BD1" w:rsidRDefault="00A37A9B"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w:t>
      </w:r>
      <w:bookmarkStart w:id="95" w:name="_Hlk86252250"/>
      <w:r>
        <w:rPr>
          <w:rFonts w:ascii="Verdana" w:hAnsi="Verdana"/>
          <w:sz w:val="24"/>
        </w:rPr>
        <w:t>Le prestataire de services est tenu d’assurer l’approvisionnement régulier et suffisant des points de vente de tabac et de timbres d’État dans des conditions à déterminer dans le règlement et les contrats correspondants</w:t>
      </w:r>
      <w:bookmarkEnd w:id="95"/>
      <w:r>
        <w:rPr>
          <w:rFonts w:ascii="Verdana" w:hAnsi="Verdana"/>
          <w:sz w:val="24"/>
        </w:rPr>
        <w:t xml:space="preserve">. </w:t>
      </w:r>
    </w:p>
    <w:p w14:paraId="151BFBE1" w14:textId="1235109E" w:rsidR="00D36756" w:rsidRPr="00166BD1" w:rsidRDefault="00BD29C5"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4. Le prestataire de services doit, à tout moment, se conformer aux exigences énoncées à l’article 13, paragraphes 1 et 2, de la présente loi.</w:t>
      </w:r>
    </w:p>
    <w:p w14:paraId="2193CA1F" w14:textId="3FF44DF0" w:rsidR="00D36756" w:rsidRPr="00EC3CC9" w:rsidRDefault="00D36756" w:rsidP="00D36756">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Troisième disposition complémentaire. Destruction du tabac, des machines et autres produits.</w:t>
      </w:r>
    </w:p>
    <w:p w14:paraId="3DBDBA4A" w14:textId="77777777"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Les tabacs, produits du tabac, machines, équipements ou équipements auxiliaires qui sont abandonnés ou saisis ou confisqués dans le cadre d’une procédure pénale ou d’infractions administratives sont détruits selon des méthodes respectueuses de l’environnement, conformément à la réglementation applicable, avec les règles suivantes:</w:t>
      </w:r>
    </w:p>
    <w:p w14:paraId="32A0771C" w14:textId="77777777"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a) L’autorité judiciaire ou administrative à la disposition de laquelle ils sont placés ordonne qu’ils soient mis à la disposition de la Commission du marché du tabac, et l’autorité correspondante doit faire preuve de la diligence voulue en indiquant, dans le cadre de la procédure, la nature, la quantité, l’origine et les caractéristiques des marchandises mises à la disposition de la Commission du marché du tabac. </w:t>
      </w:r>
    </w:p>
    <w:p w14:paraId="510638EC" w14:textId="77777777"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la Commission du marché du tabac doit détruire les marchandises six mois après leur réception, après en avoir informé l’autorité judiciaire ou administrative compétente, qui peut, dans un délai maximal de dix jours, exiger que la Commission du marché du tabac stocke tout ou partie de ces marchandises, ou entrepose des échantillons. En tout état de cause, toute activité de destruction entreprise doit être consignée et documentée en détail.</w:t>
      </w:r>
    </w:p>
    <w:p w14:paraId="76C2A812" w14:textId="08F9F942"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Lorsqu’un produit du tabac, un produit lié au tabac, une machinerie ou un équipement pour la fabrication de produits du tabac, des machines pour la transformation initiale de tabac brut ou un distributeur automatique de tabac présente un risque pour la santé et la sécurité des personnes, leur destruction ou leur désactivation par la Commission du marché du tabac peut, avec un juste motif, être autorisée par la Commission du marché du tabac, comme déterminé dans le règlement correspondant.</w:t>
      </w:r>
    </w:p>
    <w:p w14:paraId="24B6C1C9" w14:textId="77777777"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Dans chaque cas, les autorités administratives ou judiciaires compétentes sont responsables de la conservation, de l’administration, de la gestion, de la destruction ou de la capitalisation de biens autres que ceux expressément prévus aux paragraphes précédents, conformément aux dispositions de la législation applicable.</w:t>
      </w:r>
    </w:p>
    <w:p w14:paraId="52F9F49F" w14:textId="782B0D78" w:rsidR="00943678" w:rsidRPr="00166BD1" w:rsidRDefault="009B30B4"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Quatrième disposition complémentaire. Régime spécial pour les ports et les aéroports.</w:t>
      </w:r>
    </w:p>
    <w:p w14:paraId="2005AA15" w14:textId="674728A3" w:rsidR="00864A97" w:rsidRPr="00166BD1" w:rsidRDefault="002F5B23" w:rsidP="004153A5">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La vente de produits du tabac et de produits liés au tabac dans les ports et aéroports situés en Espagne, à l’exception tant de la communauté autonome des îles Canaries que du système applicable </w:t>
      </w:r>
      <w:r>
        <w:rPr>
          <w:rFonts w:ascii="Verdana" w:hAnsi="Verdana"/>
          <w:sz w:val="24"/>
        </w:rPr>
        <w:lastRenderedPageBreak/>
        <w:t xml:space="preserve">aux ventes «hors droits» en vertu de la loi 38/1992 du 28 décembre relative aux taxes d’accise, et de ses dispositions d’application, est soumise à l’autorisation préalable de la Commission du marché du tabac dans les conditions établies par le règlement et sous réserve des règles suivantes: </w:t>
      </w:r>
    </w:p>
    <w:p w14:paraId="39941A79" w14:textId="705B469E" w:rsidR="00B405F2" w:rsidRPr="00166BD1" w:rsidRDefault="00B405F2" w:rsidP="00B405F2">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Les exploitants de ces établissements sont soumis aux obligations et exigences énoncées aux articles 6 à 13 de la présente loi, aux obligations correspondantes en matière de traçabilité et de mesures de sécurité pour les produits du tabac</w:t>
      </w:r>
      <w:r>
        <w:rPr>
          <w:sz w:val="24"/>
        </w:rPr>
        <w:t xml:space="preserve"> </w:t>
      </w:r>
      <w:r>
        <w:rPr>
          <w:rFonts w:ascii="Verdana" w:hAnsi="Verdana"/>
          <w:sz w:val="24"/>
        </w:rPr>
        <w:t>et aux autres dispositions applicables.</w:t>
      </w:r>
    </w:p>
    <w:p w14:paraId="23E28C38" w14:textId="255CAF57" w:rsidR="00864A97" w:rsidRPr="00166BD1" w:rsidRDefault="00D00B16" w:rsidP="00C7196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Les ventes dans ces établissements ne peuvent être autorisées que s’il n’y a pas de points de vente de tabac et de timbres d’État à moins de 1 500 mètres, que ce soit dans la zone portuaire ou le terminal de l’aéroport concerné. En outre, ils doivent satisfaire aux autres conditions et exigences prévues par les règlements.</w:t>
      </w:r>
    </w:p>
    <w:p w14:paraId="6756ADAE" w14:textId="34C86F4D" w:rsidR="00D00B16" w:rsidRPr="00166BD1" w:rsidRDefault="00D00B16" w:rsidP="00C7196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 Les autorisations sont accordées pour une période de trois ans</w:t>
      </w:r>
      <w:bookmarkStart w:id="96" w:name="_Hlk86065339"/>
      <w:r>
        <w:t>,</w:t>
      </w:r>
      <w:r>
        <w:rPr>
          <w:rFonts w:ascii="Verdana" w:hAnsi="Verdana"/>
          <w:sz w:val="24"/>
        </w:rPr>
        <w:t xml:space="preserve"> renouvelable pour des périodes successives</w:t>
      </w:r>
      <w:bookmarkEnd w:id="96"/>
      <w:r>
        <w:rPr>
          <w:rFonts w:ascii="Verdana" w:hAnsi="Verdana"/>
          <w:sz w:val="24"/>
        </w:rPr>
        <w:t>.</w:t>
      </w:r>
    </w:p>
    <w:p w14:paraId="1A9878C7" w14:textId="258E499F" w:rsidR="00C7196A" w:rsidRPr="00166BD1" w:rsidRDefault="00D00B16" w:rsidP="00C7196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d) Aux fins de la présente autorisation et, le cas échéant, des renouvellements, l’exploitant est tenu de payer la redevance correspondante. </w:t>
      </w:r>
    </w:p>
    <w:p w14:paraId="58D76AEC" w14:textId="52C24994" w:rsidR="004C2BDC" w:rsidRPr="00166BD1" w:rsidRDefault="00F87D4F" w:rsidP="00C7196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e) Le prix de ces produits est celui publié dans chaque cas au Journal officiel de l’État conformément aux dispositions de l’article 10 de la présente loi, majoré de la majoration correspondante.</w:t>
      </w:r>
    </w:p>
    <w:p w14:paraId="45DEF808" w14:textId="701AE5A3" w:rsidR="00F87D4F" w:rsidRPr="00166BD1" w:rsidRDefault="00C7196A" w:rsidP="00C7196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La Commission du marché du tabac est responsable de la surveillance, du contrôle et de la sanction de ces opérateurs, installations et établissements</w:t>
      </w:r>
      <w:bookmarkStart w:id="97" w:name="_Hlk97570080"/>
      <w:r>
        <w:rPr>
          <w:rFonts w:ascii="Verdana" w:hAnsi="Verdana"/>
          <w:sz w:val="24"/>
        </w:rPr>
        <w:t>, nonobstant les pouvoirs des autres autorités ou administrations publiques</w:t>
      </w:r>
      <w:bookmarkEnd w:id="97"/>
      <w:r>
        <w:rPr>
          <w:rFonts w:ascii="Verdana" w:hAnsi="Verdana"/>
          <w:sz w:val="24"/>
        </w:rPr>
        <w:t>.</w:t>
      </w:r>
    </w:p>
    <w:p w14:paraId="20F51CDB" w14:textId="402C1477" w:rsidR="001731CC" w:rsidRPr="00166BD1" w:rsidRDefault="001731CC"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Cinquième disposition complémentaire. Système spécial pour les établissements pénitentiaires.</w:t>
      </w:r>
    </w:p>
    <w:p w14:paraId="36E570AC" w14:textId="07835E68" w:rsidR="005F4E56" w:rsidRPr="00166BD1" w:rsidRDefault="001731C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La vente de produits du tabac et de produits liés au tabac dans les établissements pénitentiaires s’effectue par l’intermédiaire des points de vente de tabac et de timbres d’État.</w:t>
      </w:r>
    </w:p>
    <w:p w14:paraId="5A2109E8" w14:textId="007BB9FA" w:rsidR="005F4E56" w:rsidRPr="00166BD1" w:rsidRDefault="005F4E5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L’autorité publique compétente pour la gestion des établissements pénitentiaires demande à la Commission du marché du tabac l’autorisation de créer des points de vente de tabac et de timbres d’État, conformément au règlement. </w:t>
      </w:r>
    </w:p>
    <w:p w14:paraId="381439B4" w14:textId="2A280E24" w:rsidR="00C95680" w:rsidRPr="00166BD1" w:rsidRDefault="00C95680" w:rsidP="00C95680">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Sixième disposition complémentaire. Correspondance par voie électronique.</w:t>
      </w:r>
    </w:p>
    <w:p w14:paraId="7AF67160" w14:textId="6DAC9C90" w:rsidR="00C95680" w:rsidRPr="00166BD1" w:rsidRDefault="00C95680" w:rsidP="00C95680">
      <w:pPr>
        <w:shd w:val="clear" w:color="auto" w:fill="FFFFFF"/>
        <w:spacing w:line="240" w:lineRule="auto"/>
        <w:ind w:firstLine="360"/>
        <w:jc w:val="both"/>
        <w:rPr>
          <w:rFonts w:ascii="Verdana" w:eastAsia="Times New Roman" w:hAnsi="Verdana" w:cs="Times New Roman"/>
          <w:sz w:val="24"/>
          <w:szCs w:val="24"/>
        </w:rPr>
      </w:pPr>
      <w:bookmarkStart w:id="98" w:name="_Hlk86063412"/>
      <w:r>
        <w:rPr>
          <w:rFonts w:ascii="Verdana" w:hAnsi="Verdana"/>
          <w:sz w:val="24"/>
        </w:rPr>
        <w:t xml:space="preserve">Tous les opérateurs prévus au chapitre III de la présente loi, ainsi que les associations représentant leurs intérêts et les autres sujets liés par celle-ci, communiquent exclusivement par voie électronique pour </w:t>
      </w:r>
      <w:r>
        <w:rPr>
          <w:rFonts w:ascii="Verdana" w:hAnsi="Verdana"/>
          <w:sz w:val="24"/>
        </w:rPr>
        <w:lastRenderedPageBreak/>
        <w:t>toutes les procédures impliquant la Commission du marché du tabac conformément à la loi no 40/2015 du 1er octobre, loi 39/2015 du 1er octobre, une fois que six mois se sont écoulés à compter de l’entrée en vigueur de la présente loi, selon les termes définis dans le règlement</w:t>
      </w:r>
      <w:bookmarkEnd w:id="98"/>
      <w:r>
        <w:rPr>
          <w:rFonts w:ascii="Verdana" w:hAnsi="Verdana"/>
          <w:sz w:val="24"/>
        </w:rPr>
        <w:t>.</w:t>
      </w:r>
    </w:p>
    <w:p w14:paraId="76620758" w14:textId="406F8047" w:rsidR="00196DF1" w:rsidRPr="00166BD1" w:rsidRDefault="00196DF1"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Première disposition transitoire. Système et période de concession pour les points de vente de tabac et de timbres d’État existants.</w:t>
      </w:r>
    </w:p>
    <w:p w14:paraId="32FE0769" w14:textId="77777777" w:rsidR="00F45576" w:rsidRDefault="008570DC"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Les conditions prévues dans</w:t>
      </w:r>
      <w:r>
        <w:t xml:space="preserve"> </w:t>
      </w:r>
      <w:bookmarkStart w:id="99" w:name="_Hlk86063998"/>
      <w:r>
        <w:rPr>
          <w:rFonts w:ascii="Verdana" w:hAnsi="Verdana"/>
          <w:sz w:val="24"/>
        </w:rPr>
        <w:t>la cinquième disposition transitoire de la loi 13/1998 du 4 mai, relative à la réglementation du marché du tabac et des règlements fiscaux</w:t>
      </w:r>
      <w:bookmarkEnd w:id="99"/>
      <w:r>
        <w:t xml:space="preserve"> </w:t>
      </w:r>
      <w:r>
        <w:rPr>
          <w:rFonts w:ascii="Verdana" w:hAnsi="Verdana"/>
          <w:sz w:val="24"/>
        </w:rPr>
        <w:t>s’appliquent aux points de vente de tabac et de timbres d’État accordées avant le 1er janvier 2013.</w:t>
      </w:r>
    </w:p>
    <w:p w14:paraId="45D1F5E1" w14:textId="2BAE3DDC" w:rsidR="00F45576" w:rsidRPr="00166BD1" w:rsidRDefault="00F4557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concessions accordées entre le 1er janvier 2013 et jusqu’à l’entrée en vigueur de la présente loi sont soumises à la clause prévue à l’article 20.5 de la présente loi.</w:t>
      </w:r>
    </w:p>
    <w:p w14:paraId="4F9CAB0F" w14:textId="2049BC21" w:rsidR="008570DC" w:rsidRDefault="00F4557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Les concessions administratives détenues par une personne morale privée sont maintenues dans le même système que celui qui leur était applicable jusqu’à la fin de la concession.</w:t>
      </w:r>
    </w:p>
    <w:p w14:paraId="23013C9B" w14:textId="3FE7C1F8" w:rsidR="00FB40E6" w:rsidRPr="00166BD1" w:rsidRDefault="00FB40E6"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Deuxième disposition transitoire. Dispositions transitoires pour la vente au détail de produits liés au tabac dans les établissements existants.</w:t>
      </w:r>
    </w:p>
    <w:p w14:paraId="615314F3" w14:textId="740E5FEF" w:rsidR="00B51403" w:rsidRPr="00166BD1" w:rsidRDefault="00B5140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Les opérateurs et les établissements de vente au détail autres que les points de vente de tabac et de timbres d’État qui, à la date d’entrée en vigueur de la présente loi, vendaient des produits liés au tabac en Espagne, conformément à la réglementation antérieure, peuvent continuer à vendre ces produits dans le même système jusqu’à cinq ans après l’entrée en vigueur de la présente loi. </w:t>
      </w:r>
    </w:p>
    <w:p w14:paraId="1D6CEE0B" w14:textId="7F03B691" w:rsidR="00893676" w:rsidRPr="00166BD1" w:rsidRDefault="00B51403"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Pour continuer à fonctionner dans le cadre du système précédent, dans un délai maximal de six mois après l’entrée en vigueur de la présente loi, ils informent la Commission du marché du tabac des données nécessaires à l’identification et à l’enregistrement corrects de l’opérateur, de ses installations, de ses établissements, de ses canaux de vente et de leur intention de continuer à vendre ces produits. </w:t>
      </w:r>
    </w:p>
    <w:p w14:paraId="1733628A" w14:textId="50209DF0" w:rsidR="00B51403" w:rsidRDefault="00893676"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3. Les opérateurs qui ne communiquent pas ces informations à la Commission du marché du tabac dans le délai de </w:t>
      </w:r>
      <w:proofErr w:type="gramStart"/>
      <w:r>
        <w:rPr>
          <w:rFonts w:ascii="Verdana" w:hAnsi="Verdana"/>
          <w:sz w:val="24"/>
        </w:rPr>
        <w:t>six mois prévu</w:t>
      </w:r>
      <w:proofErr w:type="gramEnd"/>
      <w:r>
        <w:rPr>
          <w:rFonts w:ascii="Verdana" w:hAnsi="Verdana"/>
          <w:sz w:val="24"/>
        </w:rPr>
        <w:t xml:space="preserve"> au paragraphe précédent ou qui faussent ou omettent les informations à soumettre à la Commission du marché du tabac sont considérés comme ayant commis une infraction très grave, conformément aux dispositions de l’article 35.1, points a) et b), de la présente loi.</w:t>
      </w:r>
    </w:p>
    <w:p w14:paraId="0E326B8F" w14:textId="230D0DC9" w:rsidR="00042489" w:rsidRPr="00166BD1" w:rsidRDefault="00042489" w:rsidP="00042489">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Troisième disposition transitoire. Dispositions transitoires pour la vente au détail de produits du tabac et de produits liés au tabac dans les ports et aéroports des établissements existants.</w:t>
      </w:r>
    </w:p>
    <w:p w14:paraId="062EF201" w14:textId="32CBC09E" w:rsidR="00CE6BD5" w:rsidRPr="00166BD1" w:rsidRDefault="00DD30AC" w:rsidP="00DD30AC">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lastRenderedPageBreak/>
        <w:t xml:space="preserve">1. Ceux qui, au moment de l’entrée en vigueur de la présente loi, vendaient déjà légalement des produits du tabac et des produits liés au tabac dans les ports et les aéroports, peuvent poursuivre leurs activités pendant une période maximale de cinq ans. </w:t>
      </w:r>
    </w:p>
    <w:p w14:paraId="56ED4012" w14:textId="1EC5ADA3" w:rsidR="00CE6BD5" w:rsidRPr="00166BD1" w:rsidRDefault="00CE6BD5" w:rsidP="00DD30AC">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Au cours de cette période, ils sont tenus de se conformer aux exigences et obligations énoncées au paragraphe 1, point a), et au paragraphe 2 de la quatrième disposition complémentaire. </w:t>
      </w:r>
    </w:p>
    <w:p w14:paraId="794EC6C2" w14:textId="4A03F683" w:rsidR="00CE6BD5" w:rsidRPr="00166BD1" w:rsidRDefault="00CE6BD5" w:rsidP="00CE6BD5">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3. Pour poursuivre les ventes dans le cadre de ce système, ils informent la Commission du marché du tabac des informations nécessaires à l’identification et à l’enregistrement corrects de l’opérateur, de ses installations, de ses établissements, de ses canaux de vente et de leur intention de continuer à vendre ces produits dans un délai de six mois à compter de l’entrée en vigueur de la présente loi.</w:t>
      </w:r>
    </w:p>
    <w:p w14:paraId="563E5F30" w14:textId="6FE27FBA" w:rsidR="00DD30AC" w:rsidRPr="00166BD1" w:rsidRDefault="00CE6BD5" w:rsidP="00DD30AC">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4. Une fois ce délai de </w:t>
      </w:r>
      <w:proofErr w:type="gramStart"/>
      <w:r>
        <w:rPr>
          <w:rFonts w:ascii="Verdana" w:hAnsi="Verdana"/>
          <w:sz w:val="24"/>
        </w:rPr>
        <w:t>cinq ans écoulé</w:t>
      </w:r>
      <w:proofErr w:type="gramEnd"/>
      <w:r>
        <w:rPr>
          <w:rFonts w:ascii="Verdana" w:hAnsi="Verdana"/>
          <w:sz w:val="24"/>
        </w:rPr>
        <w:t>, les obligations restantes énoncées dans la quatrième disposition additionnelle s’appliquent et elles sont tenues de demander l’autorisation de la Commission du marché du tabac et de payer la redevance correspondante tous les trois ans.</w:t>
      </w:r>
    </w:p>
    <w:p w14:paraId="52C716DD" w14:textId="7ED3ED1F" w:rsidR="000F621A" w:rsidRPr="00166BD1" w:rsidRDefault="000F621A"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Quatrième disposition transitoire. Dispositions transitoires pour les opérateurs et autres personnes obligées qui exercent des activités soumises à l’autorisation, à l’enregistrement ou à l’habilitation depuis l’entrée en vigueur de la présente loi.</w:t>
      </w:r>
    </w:p>
    <w:p w14:paraId="3AC4F5E6" w14:textId="16877757" w:rsidR="000F621A" w:rsidRPr="00166BD1" w:rsidRDefault="000F621A"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1. Tous les opérateurs autres que ceux prévus par les deuxième et troisième dispositions transitoires de la présente loi qui ont exercé des activités qui, à compter de l’entrée en vigueur de la loi, sont soumis à l’autorisation, à l’enregistrement ou à l’habilitation, s’adressent à la Commission du marché du tabac dans un délai maximal de six mois à compter de l’entrée en vigueur de la présente loi et sont exemptés du paiement de la redevance correspondante.</w:t>
      </w:r>
    </w:p>
    <w:p w14:paraId="0DE45DB5" w14:textId="03D49A6A" w:rsidR="000F621A" w:rsidRPr="00166BD1" w:rsidRDefault="00D6084E"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2. Les associations et institutions existantes, prévues à l’article 26 de la présente loi, demandent l’enregistrement auprès de la Commission du marché du tabac au plus tard six mois après l’entrée en vigueur de la présente loi. </w:t>
      </w:r>
    </w:p>
    <w:p w14:paraId="7494950A" w14:textId="51F2A4A0" w:rsidR="006233C8" w:rsidRPr="00166BD1" w:rsidRDefault="006233C8" w:rsidP="001950C7">
      <w:pPr>
        <w:shd w:val="clear" w:color="auto" w:fill="FFFFFF"/>
        <w:spacing w:line="240" w:lineRule="auto"/>
        <w:jc w:val="both"/>
        <w:outlineLvl w:val="4"/>
        <w:rPr>
          <w:rFonts w:ascii="Verdana" w:eastAsia="Times New Roman" w:hAnsi="Verdana" w:cs="Times New Roman"/>
          <w:b/>
          <w:bCs/>
          <w:sz w:val="24"/>
          <w:szCs w:val="24"/>
        </w:rPr>
      </w:pPr>
      <w:bookmarkStart w:id="100" w:name="_Hlk86064560"/>
      <w:r>
        <w:rPr>
          <w:rFonts w:ascii="Verdana" w:hAnsi="Verdana"/>
          <w:b/>
          <w:sz w:val="24"/>
        </w:rPr>
        <w:t>Cinquième disposition transitoire. Dispositions transitoires applicables à la distribution en gros du papier timbré et des timbres-poste d’État.</w:t>
      </w:r>
    </w:p>
    <w:p w14:paraId="2B54D3CB" w14:textId="0B227F49" w:rsidR="006233C8" w:rsidRPr="00166BD1" w:rsidRDefault="00A37A9B" w:rsidP="001950C7">
      <w:pPr>
        <w:shd w:val="clear" w:color="auto" w:fill="FFFFFF"/>
        <w:spacing w:line="240" w:lineRule="auto"/>
        <w:ind w:firstLine="360"/>
        <w:jc w:val="both"/>
        <w:rPr>
          <w:rFonts w:ascii="Verdana" w:eastAsia="Times New Roman" w:hAnsi="Verdana" w:cs="Times New Roman"/>
          <w:sz w:val="24"/>
          <w:szCs w:val="24"/>
        </w:rPr>
      </w:pPr>
      <w:bookmarkStart w:id="101" w:name="_Hlk86407255"/>
      <w:r>
        <w:rPr>
          <w:rFonts w:ascii="Verdana" w:hAnsi="Verdana"/>
          <w:sz w:val="24"/>
        </w:rPr>
        <w:t>Jusqu’à ce que l’attribution, selon le cas, et le démarrage du service prévu par la deuxième disposition complémentaire de la présente loi, la distribution en gros de papier timbré et de timbres-poste d’État continuent d’avoir lieu dans les mêmes conditions et systèmes que précédemment fournis, conformément aux règles applicables en matière de marchés publics</w:t>
      </w:r>
      <w:bookmarkEnd w:id="101"/>
      <w:r>
        <w:rPr>
          <w:rFonts w:ascii="Verdana" w:hAnsi="Verdana"/>
          <w:sz w:val="24"/>
        </w:rPr>
        <w:t>.</w:t>
      </w:r>
    </w:p>
    <w:p w14:paraId="562B644F" w14:textId="1DE88D1F" w:rsidR="002A0F4D" w:rsidRPr="00166BD1" w:rsidRDefault="002A0F4D"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lastRenderedPageBreak/>
        <w:t>Sixième disposition transitoire. Dispositions transitoires relatives à la redevance de concession conformément à la législation précédente.</w:t>
      </w:r>
    </w:p>
    <w:p w14:paraId="1E07124D" w14:textId="1A87464B" w:rsidR="009B1B17" w:rsidRDefault="00A11B70" w:rsidP="00A11B70">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Le système de redevance concessionnelle prévu par la présente loi s’applique à partir du 1er janvier 2024. </w:t>
      </w:r>
    </w:p>
    <w:p w14:paraId="5AF91F93" w14:textId="7D9025CD" w:rsidR="00A11B70" w:rsidRDefault="00A11B70" w:rsidP="00A11B70">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redevances pour la vente de produits liés au tabac ne sont prises en considération pour le calcul de la redevance qu’une fois que cinq ans se sont écoulés à compter de l’entrée en vigueur de la présente loi.</w:t>
      </w:r>
    </w:p>
    <w:p w14:paraId="79F76418" w14:textId="64150536" w:rsidR="00397CFE" w:rsidRPr="00166BD1" w:rsidRDefault="00A11B70" w:rsidP="00397CFE">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points de vente de tabac et de timbres d’État qui étaient exemptés du paiement de la redevance restent soumis au régime antérieur jusqu’au transfert ou au renouvellement ou, en l’absence de ces circonstances, jusqu’au 31 décembre 2030.</w:t>
      </w:r>
    </w:p>
    <w:p w14:paraId="2C6487ED" w14:textId="130571CA" w:rsidR="002A0F4D" w:rsidRPr="00166BD1" w:rsidRDefault="002A0F4D"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Septième disposition transitoire. Dispositions transitoires pour les procédures.</w:t>
      </w:r>
    </w:p>
    <w:p w14:paraId="5C755B5E" w14:textId="2B32236F" w:rsidR="002A0F4D" w:rsidRDefault="009C75F1"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Les procédures engagées avant l’entrée en vigueur de la présente loi, y compris les sanctions, ne sont pas soumises à la présente loi et sont régies par la législation antérieure.</w:t>
      </w:r>
    </w:p>
    <w:p w14:paraId="358CB608" w14:textId="564425B8" w:rsidR="00FC036F" w:rsidRPr="00166BD1" w:rsidRDefault="00FC036F" w:rsidP="00FC036F">
      <w:pPr>
        <w:shd w:val="clear" w:color="auto" w:fill="FFFFFF"/>
        <w:spacing w:line="240" w:lineRule="auto"/>
        <w:jc w:val="both"/>
        <w:outlineLvl w:val="4"/>
        <w:rPr>
          <w:rFonts w:ascii="Verdana" w:eastAsia="Times New Roman" w:hAnsi="Verdana" w:cs="Times New Roman"/>
          <w:b/>
          <w:bCs/>
          <w:sz w:val="24"/>
          <w:szCs w:val="24"/>
        </w:rPr>
      </w:pPr>
      <w:bookmarkStart w:id="102" w:name="_Hlk86309194"/>
      <w:r>
        <w:rPr>
          <w:rFonts w:ascii="Verdana" w:hAnsi="Verdana"/>
          <w:b/>
          <w:sz w:val="24"/>
        </w:rPr>
        <w:t xml:space="preserve">Huitième disposition transitoire. </w:t>
      </w:r>
      <w:bookmarkStart w:id="103" w:name="_Hlk86324502"/>
      <w:r>
        <w:rPr>
          <w:rFonts w:ascii="Verdana" w:hAnsi="Verdana"/>
          <w:b/>
          <w:sz w:val="24"/>
        </w:rPr>
        <w:t>Système de frais de transport et publication des prix de</w:t>
      </w:r>
      <w:r>
        <w:t xml:space="preserve"> </w:t>
      </w:r>
      <w:bookmarkEnd w:id="103"/>
      <w:r>
        <w:rPr>
          <w:rFonts w:ascii="Verdana" w:hAnsi="Verdana"/>
          <w:b/>
          <w:sz w:val="24"/>
        </w:rPr>
        <w:t>produits liés au tabac.</w:t>
      </w:r>
    </w:p>
    <w:p w14:paraId="533196D9" w14:textId="1C50220F" w:rsidR="00DF7A2A" w:rsidRDefault="00DF7A2A" w:rsidP="001950C7">
      <w:pPr>
        <w:shd w:val="clear" w:color="auto" w:fill="FFFFFF"/>
        <w:spacing w:line="240" w:lineRule="auto"/>
        <w:ind w:firstLine="360"/>
        <w:jc w:val="both"/>
        <w:rPr>
          <w:rFonts w:ascii="Verdana" w:eastAsia="Times New Roman" w:hAnsi="Verdana" w:cs="Times New Roman"/>
          <w:sz w:val="24"/>
          <w:szCs w:val="24"/>
        </w:rPr>
      </w:pPr>
      <w:bookmarkStart w:id="104" w:name="_Hlk86324513"/>
      <w:r>
        <w:rPr>
          <w:rFonts w:ascii="Verdana" w:hAnsi="Verdana"/>
          <w:sz w:val="24"/>
        </w:rPr>
        <w:t>1. La marge établie à l’article 20.8, paragraphe b) de la loi sur les produits liés au tabac est applicable cinq ans après l’entrée en vigueur de la présente loi.</w:t>
      </w:r>
    </w:p>
    <w:p w14:paraId="32B78979" w14:textId="6A080822" w:rsidR="00322B2A" w:rsidRDefault="00DF7A2A" w:rsidP="00322B2A">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prix des produits liés au tabac sont libres et ne sont publiés au Journal officiel de l’État que cinq ans après l’entrée en vigueur de la présente loi. Ils sont ensuite soumis au même système de publication et de contrôle des prix que les produits du tabac.</w:t>
      </w:r>
    </w:p>
    <w:bookmarkEnd w:id="100"/>
    <w:bookmarkEnd w:id="102"/>
    <w:bookmarkEnd w:id="104"/>
    <w:p w14:paraId="479401D6" w14:textId="77777777" w:rsidR="007D2F36" w:rsidRPr="00166BD1" w:rsidRDefault="007D2F36" w:rsidP="007D2F36">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Disposition abrogatoire unique. Abrogation des règlements.</w:t>
      </w:r>
    </w:p>
    <w:p w14:paraId="14174B22" w14:textId="77777777"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1. Toutes les règles de rang égal ou inférieur sont abrogées dans la mesure où elles contredisent ou s’opposent aux dispositions de la présente loi. </w:t>
      </w:r>
    </w:p>
    <w:p w14:paraId="5CAA0967" w14:textId="77777777"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2. Les dispositions suivantes sont expressément abrogées:</w:t>
      </w:r>
    </w:p>
    <w:p w14:paraId="02379B26" w14:textId="77777777"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a) Loi 13/1998 du 4 mai relative à l’organisation du marché du tabac et des règlements fiscaux.</w:t>
      </w:r>
    </w:p>
    <w:p w14:paraId="2A47B568" w14:textId="1EAE0908"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b) Articles 13 et 82, paragraphe 3, point d) de la loi 50/1998 du 30 décembre, sur les mesures fiscales, administratives et sociales.</w:t>
      </w:r>
    </w:p>
    <w:p w14:paraId="3C0D4A9F" w14:textId="6E4BE842" w:rsidR="007D2F36" w:rsidRPr="00166BD1" w:rsidRDefault="007D2F36" w:rsidP="007D2F36">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Première disposition finale. Juridiction</w:t>
      </w:r>
    </w:p>
    <w:p w14:paraId="64F4919F" w14:textId="6C56D533" w:rsidR="007D2F36" w:rsidRDefault="007D2F36" w:rsidP="007D2F3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Cette loi est approuvée</w:t>
      </w:r>
      <w:r>
        <w:t xml:space="preserve"> </w:t>
      </w:r>
      <w:bookmarkStart w:id="105" w:name="_Hlk102737851"/>
      <w:r>
        <w:rPr>
          <w:rFonts w:ascii="Verdana" w:hAnsi="Verdana"/>
          <w:sz w:val="24"/>
        </w:rPr>
        <w:t xml:space="preserve">en vertu des dispositions des articles 149.1.13 et 14 de la Constitution, qui confèrent à l’État les pouvoirs </w:t>
      </w:r>
      <w:r>
        <w:rPr>
          <w:rFonts w:ascii="Verdana" w:hAnsi="Verdana"/>
          <w:sz w:val="24"/>
        </w:rPr>
        <w:lastRenderedPageBreak/>
        <w:t>sur</w:t>
      </w:r>
      <w:r>
        <w:t xml:space="preserve"> </w:t>
      </w:r>
      <w:bookmarkStart w:id="106" w:name="_Hlk102737985"/>
      <w:r>
        <w:rPr>
          <w:rFonts w:ascii="Verdana" w:hAnsi="Verdana"/>
          <w:sz w:val="24"/>
        </w:rPr>
        <w:t>la base et la coordination de la planification globale des activités économiques</w:t>
      </w:r>
      <w:bookmarkEnd w:id="106"/>
      <w:r>
        <w:rPr>
          <w:rFonts w:ascii="Verdana" w:hAnsi="Verdana"/>
          <w:sz w:val="24"/>
        </w:rPr>
        <w:t>, et des activités des finances publiques, respectivement.</w:t>
      </w:r>
      <w:bookmarkEnd w:id="105"/>
    </w:p>
    <w:p w14:paraId="6BB24B92" w14:textId="19146731" w:rsidR="004467B5" w:rsidRPr="00BA3044" w:rsidRDefault="00BA3044" w:rsidP="00BA3044">
      <w:pPr>
        <w:spacing w:line="240" w:lineRule="auto"/>
        <w:jc w:val="both"/>
        <w:outlineLvl w:val="4"/>
        <w:rPr>
          <w:rFonts w:ascii="Verdana" w:eastAsia="Times New Roman" w:hAnsi="Verdana" w:cs="Times New Roman"/>
          <w:b/>
          <w:bCs/>
          <w:sz w:val="24"/>
          <w:szCs w:val="24"/>
        </w:rPr>
      </w:pPr>
      <w:r>
        <w:rPr>
          <w:rFonts w:ascii="Verdana" w:hAnsi="Verdana"/>
          <w:b/>
          <w:sz w:val="24"/>
        </w:rPr>
        <w:t>Deuxième disposition finale. Modification de la</w:t>
      </w:r>
      <w:r>
        <w:t xml:space="preserve"> </w:t>
      </w:r>
      <w:bookmarkStart w:id="107" w:name="_Hlk97656198"/>
      <w:r>
        <w:rPr>
          <w:rFonts w:ascii="Verdana" w:hAnsi="Verdana"/>
          <w:b/>
          <w:sz w:val="24"/>
        </w:rPr>
        <w:t>loi 11/2021 du 9 juillet relative à des mesures de prévention et de lutte contre la fraude fiscale, transposant la directive (UE) 2016/1164 du Conseil du 12 juillet 2016 établissant des règles pour lutter contre les pratiques d’évasion fiscale qui ont une incidence directe sur le fonctionnement du marché intérieur, modifiant diverses règles fiscales et règlement sur les jeux d’argent et de hasard</w:t>
      </w:r>
      <w:bookmarkEnd w:id="107"/>
      <w:r>
        <w:rPr>
          <w:rFonts w:ascii="Verdana" w:hAnsi="Verdana"/>
          <w:b/>
          <w:sz w:val="24"/>
        </w:rPr>
        <w:t>.</w:t>
      </w:r>
    </w:p>
    <w:p w14:paraId="0AB5289E" w14:textId="0AFDFBA0" w:rsidR="00AF6CEF" w:rsidRPr="00BA3044" w:rsidRDefault="00AF6CEF" w:rsidP="00BA3044">
      <w:pPr>
        <w:spacing w:line="240" w:lineRule="auto"/>
        <w:ind w:firstLine="360"/>
        <w:jc w:val="both"/>
        <w:rPr>
          <w:rFonts w:ascii="Verdana" w:eastAsia="Times New Roman" w:hAnsi="Verdana" w:cs="Times New Roman"/>
          <w:sz w:val="24"/>
          <w:szCs w:val="24"/>
        </w:rPr>
      </w:pPr>
      <w:r>
        <w:rPr>
          <w:rFonts w:ascii="Verdana" w:hAnsi="Verdana"/>
          <w:sz w:val="24"/>
        </w:rPr>
        <w:t>Le paragraphe vingt-deux de la première disposition complémentaire de la loi 11/2021 du 9 juillet est modifié comme suit:</w:t>
      </w:r>
    </w:p>
    <w:p w14:paraId="1B7C4B8A" w14:textId="17B3F88F" w:rsidR="00AF6CEF" w:rsidRPr="00BA3044" w:rsidRDefault="00AF6CEF" w:rsidP="00BA3044">
      <w:pPr>
        <w:spacing w:line="240" w:lineRule="auto"/>
        <w:ind w:firstLine="360"/>
        <w:jc w:val="both"/>
        <w:rPr>
          <w:rFonts w:ascii="Verdana" w:eastAsia="Times New Roman" w:hAnsi="Verdana" w:cs="Times New Roman"/>
          <w:sz w:val="24"/>
          <w:szCs w:val="24"/>
        </w:rPr>
      </w:pPr>
      <w:r>
        <w:rPr>
          <w:rFonts w:ascii="Verdana" w:hAnsi="Verdana"/>
          <w:sz w:val="24"/>
        </w:rPr>
        <w:t>«Vingt-deux. Accès au</w:t>
      </w:r>
      <w:r>
        <w:t xml:space="preserve"> </w:t>
      </w:r>
      <w:bookmarkStart w:id="108" w:name="_Hlk97656231"/>
      <w:r>
        <w:rPr>
          <w:rFonts w:ascii="Verdana" w:hAnsi="Verdana"/>
          <w:sz w:val="24"/>
        </w:rPr>
        <w:t>registre des opérateurs et documents de registre</w:t>
      </w:r>
      <w:bookmarkEnd w:id="108"/>
      <w:r>
        <w:t xml:space="preserve"> </w:t>
      </w:r>
      <w:r>
        <w:rPr>
          <w:rFonts w:ascii="Verdana" w:hAnsi="Verdana"/>
          <w:sz w:val="24"/>
        </w:rPr>
        <w:t>par d’autres autorités publiques nationales ou de l’Union européenne et échange d’informations.</w:t>
      </w:r>
    </w:p>
    <w:p w14:paraId="37895361" w14:textId="2F6B6C79" w:rsidR="00AF6CEF" w:rsidRPr="00BA3044" w:rsidRDefault="00AF6CEF" w:rsidP="00BA3044">
      <w:pPr>
        <w:spacing w:line="240" w:lineRule="auto"/>
        <w:ind w:firstLine="360"/>
        <w:jc w:val="both"/>
        <w:rPr>
          <w:rFonts w:ascii="Verdana" w:eastAsia="Times New Roman" w:hAnsi="Verdana" w:cs="Times New Roman"/>
          <w:sz w:val="24"/>
          <w:szCs w:val="24"/>
        </w:rPr>
      </w:pPr>
      <w:r>
        <w:rPr>
          <w:rFonts w:ascii="Verdana" w:hAnsi="Verdana"/>
          <w:sz w:val="24"/>
        </w:rPr>
        <w:t>L’Agence fiscale espagnole peut échanger avec les autorités compétentes d’autres États membres de l’Union européenne, ainsi qu’avec d’autres administrations publiques espagnoles compétentes au niveau national, régional ou local, toutes les informations qui peuvent leur permettre de prévenir, d’enquêter et de réprimer la fraude dans les secteurs agricole, commercial, sanitaire, du tabac, de la fiscalité et des douanes, conformément aux règles de l’Union européenne; La loi organique 3/2018 du 5 décembre relative à la protection des données à caractère personnel et à la garantie des droits numériques, la loi 40/2015 du 1er octobre sur le cadre juridique du secteur public, la loi 58/2003 du 17 décembre sur la fiscalité générale, et dans les autres réglementations qui peuvent s’appliquer.</w:t>
      </w:r>
    </w:p>
    <w:p w14:paraId="76E033C5" w14:textId="704F1E20" w:rsidR="00AF6CEF" w:rsidRPr="00166BD1" w:rsidRDefault="00AF6CEF" w:rsidP="00BA3044">
      <w:pPr>
        <w:spacing w:line="240" w:lineRule="auto"/>
        <w:ind w:firstLine="360"/>
        <w:jc w:val="both"/>
        <w:rPr>
          <w:rFonts w:ascii="Verdana" w:eastAsia="Times New Roman" w:hAnsi="Verdana" w:cs="Times New Roman"/>
          <w:sz w:val="24"/>
          <w:szCs w:val="24"/>
        </w:rPr>
      </w:pPr>
      <w:r>
        <w:rPr>
          <w:rFonts w:ascii="Verdana" w:hAnsi="Verdana"/>
          <w:sz w:val="24"/>
        </w:rPr>
        <w:t>L’Agence d’État espagnole et les autorités publiques compétentes peuvent établir des modalités de coopération pour la coordination, l’accès ou la transmission des données figurant dans le registre des opérateurs de tabac brut ou dans les documents de circulation couverts par le présent règlement qui peuvent être nécessaires à l’exercice de leurs fonctions et compétences respectives.»</w:t>
      </w:r>
    </w:p>
    <w:p w14:paraId="4E8246E0" w14:textId="09158CB9" w:rsidR="007D2F36" w:rsidRPr="00166BD1" w:rsidRDefault="007D2F36" w:rsidP="009F3773">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Troisième disposition finale. Allocation des ressources et modifications budgétaires.</w:t>
      </w:r>
    </w:p>
    <w:p w14:paraId="76E5D0D2" w14:textId="75FA81C1"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Le ministre des finances publiques et de l’administration est autorisé à céder tous les biens jugés nécessaires à la Commission du marché du tabac, ainsi qu’à convenir des modifications budgétaires requises en vertu des dispositions de la présente loi.</w:t>
      </w:r>
    </w:p>
    <w:p w14:paraId="64737954" w14:textId="0A3ADF5C" w:rsidR="00FB40E6" w:rsidRPr="00166BD1" w:rsidRDefault="00FB40E6" w:rsidP="001950C7">
      <w:pPr>
        <w:shd w:val="clear" w:color="auto" w:fill="FFFFFF"/>
        <w:spacing w:line="240" w:lineRule="auto"/>
        <w:outlineLvl w:val="4"/>
        <w:rPr>
          <w:rFonts w:ascii="Verdana" w:eastAsia="Times New Roman" w:hAnsi="Verdana" w:cs="Times New Roman"/>
          <w:b/>
          <w:bCs/>
          <w:sz w:val="24"/>
          <w:szCs w:val="24"/>
        </w:rPr>
      </w:pPr>
      <w:r>
        <w:rPr>
          <w:rFonts w:ascii="Verdana" w:hAnsi="Verdana"/>
          <w:b/>
          <w:sz w:val="24"/>
        </w:rPr>
        <w:t>Quatrième disposition finale.</w:t>
      </w:r>
      <w:r>
        <w:rPr>
          <w:sz w:val="24"/>
        </w:rPr>
        <w:t xml:space="preserve"> </w:t>
      </w:r>
      <w:r>
        <w:rPr>
          <w:rFonts w:ascii="Verdana" w:hAnsi="Verdana"/>
          <w:b/>
          <w:sz w:val="24"/>
        </w:rPr>
        <w:t>Mise en œuvre réglementaire de la loi.</w:t>
      </w:r>
    </w:p>
    <w:p w14:paraId="6B7B424D" w14:textId="05928B61" w:rsidR="006E4930" w:rsidRPr="00166BD1" w:rsidRDefault="006E4930" w:rsidP="001950C7">
      <w:pPr>
        <w:shd w:val="clear" w:color="auto" w:fill="FFFFFF"/>
        <w:spacing w:line="240" w:lineRule="auto"/>
        <w:ind w:firstLine="360"/>
        <w:jc w:val="both"/>
        <w:rPr>
          <w:rFonts w:ascii="Verdana" w:eastAsia="Times New Roman" w:hAnsi="Verdana" w:cs="Times New Roman"/>
          <w:sz w:val="24"/>
          <w:szCs w:val="24"/>
        </w:rPr>
      </w:pPr>
      <w:r>
        <w:rPr>
          <w:rFonts w:ascii="Verdana" w:hAnsi="Verdana"/>
          <w:sz w:val="24"/>
        </w:rPr>
        <w:t xml:space="preserve">Le Conseil des ministres et le ministre des finances publiques et de l’administration, dans le cadre de leurs compétences, sont habilités à </w:t>
      </w:r>
      <w:r>
        <w:rPr>
          <w:rFonts w:ascii="Verdana" w:hAnsi="Verdana"/>
          <w:sz w:val="24"/>
        </w:rPr>
        <w:lastRenderedPageBreak/>
        <w:t>prendre toutes les dispositions réglementaires nécessaires à l’application de la présente loi.</w:t>
      </w:r>
    </w:p>
    <w:p w14:paraId="2A5FEC7B" w14:textId="0929AD96" w:rsidR="00E23826" w:rsidRPr="00166BD1" w:rsidRDefault="00E23826" w:rsidP="001950C7">
      <w:pPr>
        <w:shd w:val="clear" w:color="auto" w:fill="FFFFFF"/>
        <w:spacing w:line="240" w:lineRule="auto"/>
        <w:jc w:val="both"/>
        <w:outlineLvl w:val="4"/>
        <w:rPr>
          <w:rFonts w:ascii="Verdana" w:eastAsia="Times New Roman" w:hAnsi="Verdana" w:cs="Times New Roman"/>
          <w:b/>
          <w:bCs/>
          <w:sz w:val="24"/>
          <w:szCs w:val="24"/>
        </w:rPr>
      </w:pPr>
      <w:r>
        <w:rPr>
          <w:rFonts w:ascii="Verdana" w:hAnsi="Verdana"/>
          <w:b/>
          <w:sz w:val="24"/>
        </w:rPr>
        <w:t>Cinquième disposition finale. Entrée en vigueur.</w:t>
      </w:r>
    </w:p>
    <w:p w14:paraId="2740E62F" w14:textId="03B10496" w:rsidR="00AF2D27" w:rsidRDefault="00B7450B" w:rsidP="008A611E">
      <w:pPr>
        <w:shd w:val="clear" w:color="auto" w:fill="FFFFFF"/>
        <w:spacing w:line="240" w:lineRule="auto"/>
        <w:ind w:firstLine="360"/>
        <w:jc w:val="both"/>
        <w:rPr>
          <w:rFonts w:ascii="Verdana" w:eastAsia="Times New Roman" w:hAnsi="Verdana" w:cs="Times New Roman"/>
          <w:sz w:val="24"/>
          <w:szCs w:val="24"/>
        </w:rPr>
      </w:pPr>
      <w:bookmarkStart w:id="109" w:name="_Hlk94531101"/>
      <w:r>
        <w:rPr>
          <w:rFonts w:ascii="Verdana" w:hAnsi="Verdana"/>
          <w:sz w:val="24"/>
        </w:rPr>
        <w:t>Cette loi entre en vigueur le 2 janvier 2023</w:t>
      </w:r>
      <w:bookmarkEnd w:id="109"/>
      <w:r>
        <w:rPr>
          <w:rFonts w:ascii="Verdana" w:hAnsi="Verdana"/>
          <w:sz w:val="24"/>
        </w:rPr>
        <w:t>.</w:t>
      </w:r>
    </w:p>
    <w:p w14:paraId="39099FA5" w14:textId="77777777" w:rsidR="008A611E" w:rsidRPr="00AF2D27" w:rsidRDefault="008A611E" w:rsidP="008A611E">
      <w:pPr>
        <w:shd w:val="clear" w:color="auto" w:fill="FFFFFF"/>
        <w:spacing w:line="240" w:lineRule="auto"/>
        <w:ind w:firstLine="360"/>
        <w:jc w:val="both"/>
        <w:rPr>
          <w:rFonts w:ascii="Verdana" w:eastAsia="Times New Roman" w:hAnsi="Verdana" w:cs="Times New Roman"/>
          <w:sz w:val="24"/>
          <w:szCs w:val="24"/>
          <w:lang w:eastAsia="es-ES"/>
        </w:rPr>
      </w:pPr>
    </w:p>
    <w:sectPr w:rsidR="008A611E" w:rsidRPr="00AF2D27" w:rsidSect="00D61F75">
      <w:footerReference w:type="default" r:id="rId7"/>
      <w:pgSz w:w="11906" w:h="16838"/>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0BE4" w14:textId="77777777" w:rsidR="007D6B92" w:rsidRDefault="007D6B92" w:rsidP="00C51913">
      <w:pPr>
        <w:spacing w:after="0" w:line="240" w:lineRule="auto"/>
      </w:pPr>
      <w:r>
        <w:separator/>
      </w:r>
    </w:p>
  </w:endnote>
  <w:endnote w:type="continuationSeparator" w:id="0">
    <w:p w14:paraId="553A48C6" w14:textId="77777777" w:rsidR="007D6B92" w:rsidRDefault="007D6B92" w:rsidP="00C5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334571"/>
      <w:docPartObj>
        <w:docPartGallery w:val="Page Numbers (Bottom of Page)"/>
        <w:docPartUnique/>
      </w:docPartObj>
    </w:sdtPr>
    <w:sdtEndPr/>
    <w:sdtContent>
      <w:p w14:paraId="1EC10215" w14:textId="79F85CFB" w:rsidR="00246BB6" w:rsidRDefault="00246BB6">
        <w:pPr>
          <w:pStyle w:val="Footer"/>
          <w:jc w:val="center"/>
        </w:pPr>
        <w:r>
          <w:fldChar w:fldCharType="begin"/>
        </w:r>
        <w:r>
          <w:instrText>PAGE   \* MERGEFORMAT</w:instrText>
        </w:r>
        <w:r>
          <w:fldChar w:fldCharType="separate"/>
        </w:r>
        <w:r w:rsidR="00C973ED">
          <w:t>2</w:t>
        </w:r>
        <w:r>
          <w:fldChar w:fldCharType="end"/>
        </w:r>
      </w:p>
    </w:sdtContent>
  </w:sdt>
  <w:p w14:paraId="09EAFBA0" w14:textId="77777777" w:rsidR="00246BB6" w:rsidRDefault="00246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9172" w14:textId="77777777" w:rsidR="007D6B92" w:rsidRDefault="007D6B92" w:rsidP="00C51913">
      <w:pPr>
        <w:spacing w:after="0" w:line="240" w:lineRule="auto"/>
      </w:pPr>
      <w:r>
        <w:separator/>
      </w:r>
    </w:p>
  </w:footnote>
  <w:footnote w:type="continuationSeparator" w:id="0">
    <w:p w14:paraId="2FCDBBB1" w14:textId="77777777" w:rsidR="007D6B92" w:rsidRDefault="007D6B92" w:rsidP="00C519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E6"/>
    <w:rsid w:val="000005D2"/>
    <w:rsid w:val="00001502"/>
    <w:rsid w:val="000023AB"/>
    <w:rsid w:val="0000289B"/>
    <w:rsid w:val="00003277"/>
    <w:rsid w:val="00003999"/>
    <w:rsid w:val="000067CF"/>
    <w:rsid w:val="0000695C"/>
    <w:rsid w:val="00007A78"/>
    <w:rsid w:val="000101D0"/>
    <w:rsid w:val="000107BC"/>
    <w:rsid w:val="00010CC1"/>
    <w:rsid w:val="00017372"/>
    <w:rsid w:val="000215E3"/>
    <w:rsid w:val="00021C0C"/>
    <w:rsid w:val="0002224D"/>
    <w:rsid w:val="00023F8B"/>
    <w:rsid w:val="0002433C"/>
    <w:rsid w:val="00024791"/>
    <w:rsid w:val="00024CF7"/>
    <w:rsid w:val="00025901"/>
    <w:rsid w:val="00026D6B"/>
    <w:rsid w:val="00027664"/>
    <w:rsid w:val="000315D7"/>
    <w:rsid w:val="00032506"/>
    <w:rsid w:val="000327F3"/>
    <w:rsid w:val="00034399"/>
    <w:rsid w:val="00034E68"/>
    <w:rsid w:val="0003516B"/>
    <w:rsid w:val="00035878"/>
    <w:rsid w:val="0003597C"/>
    <w:rsid w:val="00036656"/>
    <w:rsid w:val="00036F57"/>
    <w:rsid w:val="00041817"/>
    <w:rsid w:val="00042489"/>
    <w:rsid w:val="0004441B"/>
    <w:rsid w:val="000474D6"/>
    <w:rsid w:val="0004768A"/>
    <w:rsid w:val="00047A92"/>
    <w:rsid w:val="0005156C"/>
    <w:rsid w:val="00052D88"/>
    <w:rsid w:val="00054C7B"/>
    <w:rsid w:val="00054F75"/>
    <w:rsid w:val="00054FA8"/>
    <w:rsid w:val="00060D11"/>
    <w:rsid w:val="00061B31"/>
    <w:rsid w:val="000636DB"/>
    <w:rsid w:val="000636FC"/>
    <w:rsid w:val="000644AB"/>
    <w:rsid w:val="00064633"/>
    <w:rsid w:val="000659E5"/>
    <w:rsid w:val="000710DA"/>
    <w:rsid w:val="000718A8"/>
    <w:rsid w:val="000721F4"/>
    <w:rsid w:val="00073800"/>
    <w:rsid w:val="00073956"/>
    <w:rsid w:val="0007430B"/>
    <w:rsid w:val="000758BD"/>
    <w:rsid w:val="00076967"/>
    <w:rsid w:val="000778F9"/>
    <w:rsid w:val="00077D98"/>
    <w:rsid w:val="00081980"/>
    <w:rsid w:val="00082DA5"/>
    <w:rsid w:val="00091A6E"/>
    <w:rsid w:val="00093C80"/>
    <w:rsid w:val="00095861"/>
    <w:rsid w:val="000961B6"/>
    <w:rsid w:val="00096514"/>
    <w:rsid w:val="000967C4"/>
    <w:rsid w:val="00096DE7"/>
    <w:rsid w:val="000A06EA"/>
    <w:rsid w:val="000A1CD6"/>
    <w:rsid w:val="000A3111"/>
    <w:rsid w:val="000A3231"/>
    <w:rsid w:val="000A3C53"/>
    <w:rsid w:val="000A5105"/>
    <w:rsid w:val="000A5E99"/>
    <w:rsid w:val="000A6D56"/>
    <w:rsid w:val="000A77A2"/>
    <w:rsid w:val="000B16EE"/>
    <w:rsid w:val="000B1ACB"/>
    <w:rsid w:val="000B1F9E"/>
    <w:rsid w:val="000B22EE"/>
    <w:rsid w:val="000B3BB4"/>
    <w:rsid w:val="000B5A4C"/>
    <w:rsid w:val="000B5F3E"/>
    <w:rsid w:val="000B6248"/>
    <w:rsid w:val="000B6668"/>
    <w:rsid w:val="000B7A87"/>
    <w:rsid w:val="000C29E5"/>
    <w:rsid w:val="000C2FF2"/>
    <w:rsid w:val="000C397E"/>
    <w:rsid w:val="000C60F3"/>
    <w:rsid w:val="000C61A9"/>
    <w:rsid w:val="000C65C1"/>
    <w:rsid w:val="000C68EF"/>
    <w:rsid w:val="000C7B4C"/>
    <w:rsid w:val="000D084A"/>
    <w:rsid w:val="000D0A8E"/>
    <w:rsid w:val="000D1350"/>
    <w:rsid w:val="000D2672"/>
    <w:rsid w:val="000D53D0"/>
    <w:rsid w:val="000D7A91"/>
    <w:rsid w:val="000E056A"/>
    <w:rsid w:val="000E26D7"/>
    <w:rsid w:val="000E5384"/>
    <w:rsid w:val="000E668C"/>
    <w:rsid w:val="000F032F"/>
    <w:rsid w:val="000F0D15"/>
    <w:rsid w:val="000F1AF3"/>
    <w:rsid w:val="000F38C4"/>
    <w:rsid w:val="000F621A"/>
    <w:rsid w:val="000F720A"/>
    <w:rsid w:val="000F79F6"/>
    <w:rsid w:val="000F7E43"/>
    <w:rsid w:val="00100C52"/>
    <w:rsid w:val="00101126"/>
    <w:rsid w:val="001018ED"/>
    <w:rsid w:val="00102535"/>
    <w:rsid w:val="001027B2"/>
    <w:rsid w:val="0010319E"/>
    <w:rsid w:val="00103AE7"/>
    <w:rsid w:val="00103FDF"/>
    <w:rsid w:val="001040A3"/>
    <w:rsid w:val="00104DF4"/>
    <w:rsid w:val="00105529"/>
    <w:rsid w:val="001064F5"/>
    <w:rsid w:val="00106778"/>
    <w:rsid w:val="001067F9"/>
    <w:rsid w:val="0010759C"/>
    <w:rsid w:val="00107F5F"/>
    <w:rsid w:val="00110284"/>
    <w:rsid w:val="00110CEA"/>
    <w:rsid w:val="00110DE3"/>
    <w:rsid w:val="001114CF"/>
    <w:rsid w:val="00113E75"/>
    <w:rsid w:val="001142E3"/>
    <w:rsid w:val="001144F7"/>
    <w:rsid w:val="00114CA2"/>
    <w:rsid w:val="00114D06"/>
    <w:rsid w:val="001150DA"/>
    <w:rsid w:val="001154C5"/>
    <w:rsid w:val="0011699A"/>
    <w:rsid w:val="00120D2E"/>
    <w:rsid w:val="001229BB"/>
    <w:rsid w:val="0012549C"/>
    <w:rsid w:val="0012614E"/>
    <w:rsid w:val="0012760C"/>
    <w:rsid w:val="00127EE6"/>
    <w:rsid w:val="00132A24"/>
    <w:rsid w:val="00132B7D"/>
    <w:rsid w:val="0013432B"/>
    <w:rsid w:val="00136B7B"/>
    <w:rsid w:val="00137913"/>
    <w:rsid w:val="0014014C"/>
    <w:rsid w:val="00140CC9"/>
    <w:rsid w:val="0014108A"/>
    <w:rsid w:val="00141A58"/>
    <w:rsid w:val="0014457E"/>
    <w:rsid w:val="00144586"/>
    <w:rsid w:val="00144613"/>
    <w:rsid w:val="0015261E"/>
    <w:rsid w:val="001536F4"/>
    <w:rsid w:val="0015382A"/>
    <w:rsid w:val="0015411B"/>
    <w:rsid w:val="00154348"/>
    <w:rsid w:val="00156848"/>
    <w:rsid w:val="00157070"/>
    <w:rsid w:val="00160C6C"/>
    <w:rsid w:val="0016138D"/>
    <w:rsid w:val="001624B7"/>
    <w:rsid w:val="001648F4"/>
    <w:rsid w:val="00166BD1"/>
    <w:rsid w:val="001671EC"/>
    <w:rsid w:val="00170014"/>
    <w:rsid w:val="0017048A"/>
    <w:rsid w:val="001711B5"/>
    <w:rsid w:val="00171767"/>
    <w:rsid w:val="00172711"/>
    <w:rsid w:val="001731CC"/>
    <w:rsid w:val="00173A9B"/>
    <w:rsid w:val="001748EE"/>
    <w:rsid w:val="00174FAC"/>
    <w:rsid w:val="00177120"/>
    <w:rsid w:val="001772AD"/>
    <w:rsid w:val="00177A7C"/>
    <w:rsid w:val="00180056"/>
    <w:rsid w:val="00181A41"/>
    <w:rsid w:val="00182F22"/>
    <w:rsid w:val="00183F65"/>
    <w:rsid w:val="00184683"/>
    <w:rsid w:val="00184BFE"/>
    <w:rsid w:val="0018558F"/>
    <w:rsid w:val="00191747"/>
    <w:rsid w:val="00192B2D"/>
    <w:rsid w:val="00192DFF"/>
    <w:rsid w:val="001936B6"/>
    <w:rsid w:val="00193CAA"/>
    <w:rsid w:val="00193F62"/>
    <w:rsid w:val="0019456A"/>
    <w:rsid w:val="0019507C"/>
    <w:rsid w:val="001950C7"/>
    <w:rsid w:val="00195833"/>
    <w:rsid w:val="001968E7"/>
    <w:rsid w:val="00196DF1"/>
    <w:rsid w:val="001973B7"/>
    <w:rsid w:val="00197472"/>
    <w:rsid w:val="001A0856"/>
    <w:rsid w:val="001A4EED"/>
    <w:rsid w:val="001A4F56"/>
    <w:rsid w:val="001A5EA4"/>
    <w:rsid w:val="001A672E"/>
    <w:rsid w:val="001A6B43"/>
    <w:rsid w:val="001B3238"/>
    <w:rsid w:val="001B4A95"/>
    <w:rsid w:val="001B5360"/>
    <w:rsid w:val="001B7049"/>
    <w:rsid w:val="001C067A"/>
    <w:rsid w:val="001C11DA"/>
    <w:rsid w:val="001C1BEF"/>
    <w:rsid w:val="001C1D6F"/>
    <w:rsid w:val="001C2051"/>
    <w:rsid w:val="001C25D9"/>
    <w:rsid w:val="001C2A92"/>
    <w:rsid w:val="001C2CCE"/>
    <w:rsid w:val="001C5C7D"/>
    <w:rsid w:val="001C6BDC"/>
    <w:rsid w:val="001D05C1"/>
    <w:rsid w:val="001D122B"/>
    <w:rsid w:val="001D1C4B"/>
    <w:rsid w:val="001D1FB5"/>
    <w:rsid w:val="001D48D3"/>
    <w:rsid w:val="001D635B"/>
    <w:rsid w:val="001D6C69"/>
    <w:rsid w:val="001D6E2B"/>
    <w:rsid w:val="001D7BC4"/>
    <w:rsid w:val="001E0B7D"/>
    <w:rsid w:val="001E1EE5"/>
    <w:rsid w:val="001E3D2F"/>
    <w:rsid w:val="001E3F47"/>
    <w:rsid w:val="001E40E7"/>
    <w:rsid w:val="001E4E22"/>
    <w:rsid w:val="001E52D1"/>
    <w:rsid w:val="001E5367"/>
    <w:rsid w:val="001E53F7"/>
    <w:rsid w:val="001E575F"/>
    <w:rsid w:val="001E638C"/>
    <w:rsid w:val="001E6A97"/>
    <w:rsid w:val="001F06BB"/>
    <w:rsid w:val="001F0D04"/>
    <w:rsid w:val="001F1246"/>
    <w:rsid w:val="001F1C31"/>
    <w:rsid w:val="001F5E71"/>
    <w:rsid w:val="001F6046"/>
    <w:rsid w:val="001F6E0E"/>
    <w:rsid w:val="001F79EA"/>
    <w:rsid w:val="001F7D85"/>
    <w:rsid w:val="001F7E49"/>
    <w:rsid w:val="00201448"/>
    <w:rsid w:val="00203B49"/>
    <w:rsid w:val="002041B4"/>
    <w:rsid w:val="00205469"/>
    <w:rsid w:val="00205708"/>
    <w:rsid w:val="00210705"/>
    <w:rsid w:val="002112E8"/>
    <w:rsid w:val="0021146A"/>
    <w:rsid w:val="00212660"/>
    <w:rsid w:val="002127BC"/>
    <w:rsid w:val="002149F9"/>
    <w:rsid w:val="0021559D"/>
    <w:rsid w:val="00215642"/>
    <w:rsid w:val="0021667F"/>
    <w:rsid w:val="0022042F"/>
    <w:rsid w:val="00221386"/>
    <w:rsid w:val="002219B0"/>
    <w:rsid w:val="00222CFD"/>
    <w:rsid w:val="002265A0"/>
    <w:rsid w:val="00226EBF"/>
    <w:rsid w:val="002341B5"/>
    <w:rsid w:val="0023489A"/>
    <w:rsid w:val="002369A1"/>
    <w:rsid w:val="00236D35"/>
    <w:rsid w:val="00236D74"/>
    <w:rsid w:val="00241522"/>
    <w:rsid w:val="002449DB"/>
    <w:rsid w:val="00244F03"/>
    <w:rsid w:val="0024552D"/>
    <w:rsid w:val="002455DC"/>
    <w:rsid w:val="0024684D"/>
    <w:rsid w:val="00246BB6"/>
    <w:rsid w:val="00250AC2"/>
    <w:rsid w:val="002511A0"/>
    <w:rsid w:val="002514AA"/>
    <w:rsid w:val="00253701"/>
    <w:rsid w:val="00255A65"/>
    <w:rsid w:val="00257749"/>
    <w:rsid w:val="0025787D"/>
    <w:rsid w:val="00260355"/>
    <w:rsid w:val="0026183E"/>
    <w:rsid w:val="00262210"/>
    <w:rsid w:val="00263E99"/>
    <w:rsid w:val="0026712B"/>
    <w:rsid w:val="00270562"/>
    <w:rsid w:val="00270B9B"/>
    <w:rsid w:val="00271A00"/>
    <w:rsid w:val="00271CD5"/>
    <w:rsid w:val="00273371"/>
    <w:rsid w:val="00273474"/>
    <w:rsid w:val="00273CE5"/>
    <w:rsid w:val="0027523E"/>
    <w:rsid w:val="00277BE7"/>
    <w:rsid w:val="00277E56"/>
    <w:rsid w:val="00281CBC"/>
    <w:rsid w:val="00281F94"/>
    <w:rsid w:val="00282EE0"/>
    <w:rsid w:val="00284986"/>
    <w:rsid w:val="002852E1"/>
    <w:rsid w:val="00285D13"/>
    <w:rsid w:val="0028708A"/>
    <w:rsid w:val="00287D3A"/>
    <w:rsid w:val="002923E9"/>
    <w:rsid w:val="0029272C"/>
    <w:rsid w:val="00292F88"/>
    <w:rsid w:val="002945CD"/>
    <w:rsid w:val="002A0285"/>
    <w:rsid w:val="002A0F4D"/>
    <w:rsid w:val="002A11C0"/>
    <w:rsid w:val="002A22C4"/>
    <w:rsid w:val="002A253C"/>
    <w:rsid w:val="002A3071"/>
    <w:rsid w:val="002A3854"/>
    <w:rsid w:val="002A56AC"/>
    <w:rsid w:val="002B0806"/>
    <w:rsid w:val="002B20D2"/>
    <w:rsid w:val="002B39FF"/>
    <w:rsid w:val="002B3B53"/>
    <w:rsid w:val="002B3B74"/>
    <w:rsid w:val="002B3F91"/>
    <w:rsid w:val="002B4782"/>
    <w:rsid w:val="002B4E58"/>
    <w:rsid w:val="002B5E25"/>
    <w:rsid w:val="002B6915"/>
    <w:rsid w:val="002B6BB8"/>
    <w:rsid w:val="002B6EC0"/>
    <w:rsid w:val="002C0467"/>
    <w:rsid w:val="002C1435"/>
    <w:rsid w:val="002C365F"/>
    <w:rsid w:val="002C3663"/>
    <w:rsid w:val="002C7694"/>
    <w:rsid w:val="002C7774"/>
    <w:rsid w:val="002D0B4E"/>
    <w:rsid w:val="002D0E0C"/>
    <w:rsid w:val="002D2CB0"/>
    <w:rsid w:val="002D4494"/>
    <w:rsid w:val="002D46B8"/>
    <w:rsid w:val="002D5131"/>
    <w:rsid w:val="002D5BFA"/>
    <w:rsid w:val="002D6D15"/>
    <w:rsid w:val="002D6FCC"/>
    <w:rsid w:val="002E030D"/>
    <w:rsid w:val="002E1B46"/>
    <w:rsid w:val="002E4632"/>
    <w:rsid w:val="002E4B44"/>
    <w:rsid w:val="002E4E4B"/>
    <w:rsid w:val="002E5BC5"/>
    <w:rsid w:val="002F127D"/>
    <w:rsid w:val="002F269A"/>
    <w:rsid w:val="002F46F4"/>
    <w:rsid w:val="002F49D2"/>
    <w:rsid w:val="002F5A71"/>
    <w:rsid w:val="002F5B23"/>
    <w:rsid w:val="002F686E"/>
    <w:rsid w:val="002F7736"/>
    <w:rsid w:val="002F7CAC"/>
    <w:rsid w:val="002F7F87"/>
    <w:rsid w:val="0030051E"/>
    <w:rsid w:val="00301DBF"/>
    <w:rsid w:val="00301E51"/>
    <w:rsid w:val="00302628"/>
    <w:rsid w:val="003031E9"/>
    <w:rsid w:val="00303DEB"/>
    <w:rsid w:val="003052EC"/>
    <w:rsid w:val="003059EF"/>
    <w:rsid w:val="00306A0B"/>
    <w:rsid w:val="00307711"/>
    <w:rsid w:val="00307EDC"/>
    <w:rsid w:val="00310519"/>
    <w:rsid w:val="00312F64"/>
    <w:rsid w:val="00313B3E"/>
    <w:rsid w:val="0031483D"/>
    <w:rsid w:val="00314A7C"/>
    <w:rsid w:val="0031530E"/>
    <w:rsid w:val="00316035"/>
    <w:rsid w:val="003173CB"/>
    <w:rsid w:val="00317809"/>
    <w:rsid w:val="003179E2"/>
    <w:rsid w:val="00321406"/>
    <w:rsid w:val="00321F36"/>
    <w:rsid w:val="00322571"/>
    <w:rsid w:val="00322B2A"/>
    <w:rsid w:val="00324A8C"/>
    <w:rsid w:val="00327758"/>
    <w:rsid w:val="00327CD0"/>
    <w:rsid w:val="00327D35"/>
    <w:rsid w:val="00331DBF"/>
    <w:rsid w:val="00332F32"/>
    <w:rsid w:val="00334CAC"/>
    <w:rsid w:val="00336287"/>
    <w:rsid w:val="00336BDD"/>
    <w:rsid w:val="00336EC3"/>
    <w:rsid w:val="00342087"/>
    <w:rsid w:val="00343785"/>
    <w:rsid w:val="0034456D"/>
    <w:rsid w:val="00345466"/>
    <w:rsid w:val="00345BF6"/>
    <w:rsid w:val="00345C7A"/>
    <w:rsid w:val="00355C0E"/>
    <w:rsid w:val="00357396"/>
    <w:rsid w:val="00360297"/>
    <w:rsid w:val="0036099E"/>
    <w:rsid w:val="00360DF0"/>
    <w:rsid w:val="00361758"/>
    <w:rsid w:val="00362C32"/>
    <w:rsid w:val="0036573D"/>
    <w:rsid w:val="00366019"/>
    <w:rsid w:val="0036618E"/>
    <w:rsid w:val="0036728E"/>
    <w:rsid w:val="0037053F"/>
    <w:rsid w:val="003706EE"/>
    <w:rsid w:val="003708E7"/>
    <w:rsid w:val="00370DBB"/>
    <w:rsid w:val="00373227"/>
    <w:rsid w:val="003732CB"/>
    <w:rsid w:val="0037355E"/>
    <w:rsid w:val="00373C98"/>
    <w:rsid w:val="0037519B"/>
    <w:rsid w:val="003758C9"/>
    <w:rsid w:val="00375ED3"/>
    <w:rsid w:val="00376EF2"/>
    <w:rsid w:val="003801D8"/>
    <w:rsid w:val="00380610"/>
    <w:rsid w:val="00381171"/>
    <w:rsid w:val="00382DDA"/>
    <w:rsid w:val="003839B9"/>
    <w:rsid w:val="00385FB0"/>
    <w:rsid w:val="00386323"/>
    <w:rsid w:val="00386879"/>
    <w:rsid w:val="00387EE6"/>
    <w:rsid w:val="00391C7E"/>
    <w:rsid w:val="00394289"/>
    <w:rsid w:val="00394660"/>
    <w:rsid w:val="00394A04"/>
    <w:rsid w:val="003968C5"/>
    <w:rsid w:val="00396EDB"/>
    <w:rsid w:val="00397CFE"/>
    <w:rsid w:val="003A0BC5"/>
    <w:rsid w:val="003A0DD6"/>
    <w:rsid w:val="003A29B4"/>
    <w:rsid w:val="003A39B6"/>
    <w:rsid w:val="003A777C"/>
    <w:rsid w:val="003B067F"/>
    <w:rsid w:val="003B29B5"/>
    <w:rsid w:val="003B3A17"/>
    <w:rsid w:val="003B4839"/>
    <w:rsid w:val="003B4F44"/>
    <w:rsid w:val="003B57F3"/>
    <w:rsid w:val="003B5EA7"/>
    <w:rsid w:val="003B6F90"/>
    <w:rsid w:val="003C11BF"/>
    <w:rsid w:val="003C1747"/>
    <w:rsid w:val="003C278E"/>
    <w:rsid w:val="003C289F"/>
    <w:rsid w:val="003C2D1B"/>
    <w:rsid w:val="003C508F"/>
    <w:rsid w:val="003C5292"/>
    <w:rsid w:val="003C763E"/>
    <w:rsid w:val="003D015B"/>
    <w:rsid w:val="003D029B"/>
    <w:rsid w:val="003D02B7"/>
    <w:rsid w:val="003D1370"/>
    <w:rsid w:val="003D1926"/>
    <w:rsid w:val="003D31EE"/>
    <w:rsid w:val="003D4166"/>
    <w:rsid w:val="003D4D73"/>
    <w:rsid w:val="003D59CC"/>
    <w:rsid w:val="003D5FBB"/>
    <w:rsid w:val="003E0A65"/>
    <w:rsid w:val="003E1D56"/>
    <w:rsid w:val="003E3F07"/>
    <w:rsid w:val="003E4C07"/>
    <w:rsid w:val="003E4EDE"/>
    <w:rsid w:val="003E5563"/>
    <w:rsid w:val="003F02B6"/>
    <w:rsid w:val="003F0587"/>
    <w:rsid w:val="003F0F20"/>
    <w:rsid w:val="003F2708"/>
    <w:rsid w:val="003F360E"/>
    <w:rsid w:val="003F5405"/>
    <w:rsid w:val="003F5B02"/>
    <w:rsid w:val="00400CF9"/>
    <w:rsid w:val="00401838"/>
    <w:rsid w:val="00405249"/>
    <w:rsid w:val="0040721B"/>
    <w:rsid w:val="00411D7D"/>
    <w:rsid w:val="0041263F"/>
    <w:rsid w:val="0041303E"/>
    <w:rsid w:val="004130DE"/>
    <w:rsid w:val="004153A5"/>
    <w:rsid w:val="0041552F"/>
    <w:rsid w:val="004159E6"/>
    <w:rsid w:val="00416058"/>
    <w:rsid w:val="004208EC"/>
    <w:rsid w:val="00425E6D"/>
    <w:rsid w:val="00426487"/>
    <w:rsid w:val="004310B2"/>
    <w:rsid w:val="00433498"/>
    <w:rsid w:val="00433AD5"/>
    <w:rsid w:val="00433B3B"/>
    <w:rsid w:val="0043414C"/>
    <w:rsid w:val="00434FEF"/>
    <w:rsid w:val="00435FF0"/>
    <w:rsid w:val="00437394"/>
    <w:rsid w:val="004376F4"/>
    <w:rsid w:val="004467B5"/>
    <w:rsid w:val="0044789E"/>
    <w:rsid w:val="0044795C"/>
    <w:rsid w:val="0045393F"/>
    <w:rsid w:val="00454655"/>
    <w:rsid w:val="00456844"/>
    <w:rsid w:val="00457F18"/>
    <w:rsid w:val="00467A13"/>
    <w:rsid w:val="004719EF"/>
    <w:rsid w:val="00473480"/>
    <w:rsid w:val="00473A5C"/>
    <w:rsid w:val="00474351"/>
    <w:rsid w:val="004750C7"/>
    <w:rsid w:val="00475FED"/>
    <w:rsid w:val="0047705B"/>
    <w:rsid w:val="00477338"/>
    <w:rsid w:val="00477572"/>
    <w:rsid w:val="004777C6"/>
    <w:rsid w:val="004800F3"/>
    <w:rsid w:val="00480E14"/>
    <w:rsid w:val="00480FF3"/>
    <w:rsid w:val="0048246F"/>
    <w:rsid w:val="00483BDB"/>
    <w:rsid w:val="004844DA"/>
    <w:rsid w:val="004862E1"/>
    <w:rsid w:val="004870C4"/>
    <w:rsid w:val="0048748D"/>
    <w:rsid w:val="0048763C"/>
    <w:rsid w:val="004878ED"/>
    <w:rsid w:val="004907F1"/>
    <w:rsid w:val="0049156F"/>
    <w:rsid w:val="00491A79"/>
    <w:rsid w:val="00491C1F"/>
    <w:rsid w:val="0049247D"/>
    <w:rsid w:val="004934C6"/>
    <w:rsid w:val="00493A60"/>
    <w:rsid w:val="00493F94"/>
    <w:rsid w:val="0049427C"/>
    <w:rsid w:val="00496F91"/>
    <w:rsid w:val="004978E3"/>
    <w:rsid w:val="00497920"/>
    <w:rsid w:val="004A0E6C"/>
    <w:rsid w:val="004A210C"/>
    <w:rsid w:val="004A290A"/>
    <w:rsid w:val="004A294A"/>
    <w:rsid w:val="004A46DB"/>
    <w:rsid w:val="004A4A24"/>
    <w:rsid w:val="004A6EDD"/>
    <w:rsid w:val="004B0576"/>
    <w:rsid w:val="004B163F"/>
    <w:rsid w:val="004B372D"/>
    <w:rsid w:val="004B4323"/>
    <w:rsid w:val="004B5225"/>
    <w:rsid w:val="004B5A5B"/>
    <w:rsid w:val="004B7563"/>
    <w:rsid w:val="004C15A5"/>
    <w:rsid w:val="004C2BDC"/>
    <w:rsid w:val="004C3BEA"/>
    <w:rsid w:val="004C5A1E"/>
    <w:rsid w:val="004D07F4"/>
    <w:rsid w:val="004D239E"/>
    <w:rsid w:val="004D2590"/>
    <w:rsid w:val="004D3D7E"/>
    <w:rsid w:val="004D5C29"/>
    <w:rsid w:val="004D6E48"/>
    <w:rsid w:val="004D7862"/>
    <w:rsid w:val="004E0D39"/>
    <w:rsid w:val="004E199E"/>
    <w:rsid w:val="004E36BE"/>
    <w:rsid w:val="004E4080"/>
    <w:rsid w:val="004E4281"/>
    <w:rsid w:val="004E537E"/>
    <w:rsid w:val="004E6544"/>
    <w:rsid w:val="004E7315"/>
    <w:rsid w:val="004E783E"/>
    <w:rsid w:val="004F078E"/>
    <w:rsid w:val="004F25CE"/>
    <w:rsid w:val="004F2700"/>
    <w:rsid w:val="004F54E4"/>
    <w:rsid w:val="004F5F38"/>
    <w:rsid w:val="004F6DAD"/>
    <w:rsid w:val="005001AE"/>
    <w:rsid w:val="0050029C"/>
    <w:rsid w:val="00501177"/>
    <w:rsid w:val="0050123E"/>
    <w:rsid w:val="0050131C"/>
    <w:rsid w:val="00501D0D"/>
    <w:rsid w:val="00501F5D"/>
    <w:rsid w:val="00502883"/>
    <w:rsid w:val="005030A7"/>
    <w:rsid w:val="005032DB"/>
    <w:rsid w:val="005044F3"/>
    <w:rsid w:val="00504552"/>
    <w:rsid w:val="00505B4C"/>
    <w:rsid w:val="00506380"/>
    <w:rsid w:val="0051060C"/>
    <w:rsid w:val="00511964"/>
    <w:rsid w:val="00511AD0"/>
    <w:rsid w:val="00511F96"/>
    <w:rsid w:val="005129D3"/>
    <w:rsid w:val="00512A6B"/>
    <w:rsid w:val="00512CBB"/>
    <w:rsid w:val="00512FEF"/>
    <w:rsid w:val="005143A9"/>
    <w:rsid w:val="00515596"/>
    <w:rsid w:val="005155A3"/>
    <w:rsid w:val="005167F9"/>
    <w:rsid w:val="005234C5"/>
    <w:rsid w:val="0052358D"/>
    <w:rsid w:val="005241FD"/>
    <w:rsid w:val="005247AE"/>
    <w:rsid w:val="0052615C"/>
    <w:rsid w:val="00526397"/>
    <w:rsid w:val="0053070B"/>
    <w:rsid w:val="00532494"/>
    <w:rsid w:val="00532863"/>
    <w:rsid w:val="00532F88"/>
    <w:rsid w:val="00535738"/>
    <w:rsid w:val="00535F29"/>
    <w:rsid w:val="00536C0F"/>
    <w:rsid w:val="00537039"/>
    <w:rsid w:val="00537DC0"/>
    <w:rsid w:val="0054007E"/>
    <w:rsid w:val="005412DC"/>
    <w:rsid w:val="00542C98"/>
    <w:rsid w:val="00543D9A"/>
    <w:rsid w:val="00544B63"/>
    <w:rsid w:val="00545B74"/>
    <w:rsid w:val="00545F42"/>
    <w:rsid w:val="00550B94"/>
    <w:rsid w:val="00553162"/>
    <w:rsid w:val="00553C06"/>
    <w:rsid w:val="00553CEC"/>
    <w:rsid w:val="0055449E"/>
    <w:rsid w:val="005547B7"/>
    <w:rsid w:val="00555590"/>
    <w:rsid w:val="00555ABC"/>
    <w:rsid w:val="00557CFE"/>
    <w:rsid w:val="00560FDC"/>
    <w:rsid w:val="00561D7B"/>
    <w:rsid w:val="00564336"/>
    <w:rsid w:val="00565261"/>
    <w:rsid w:val="0056528C"/>
    <w:rsid w:val="00567338"/>
    <w:rsid w:val="0056746F"/>
    <w:rsid w:val="005679F3"/>
    <w:rsid w:val="00572708"/>
    <w:rsid w:val="00572D49"/>
    <w:rsid w:val="00574A41"/>
    <w:rsid w:val="00574A54"/>
    <w:rsid w:val="005750D8"/>
    <w:rsid w:val="005752CB"/>
    <w:rsid w:val="00576230"/>
    <w:rsid w:val="005768B8"/>
    <w:rsid w:val="005768D1"/>
    <w:rsid w:val="00576C5B"/>
    <w:rsid w:val="005816DC"/>
    <w:rsid w:val="00581A53"/>
    <w:rsid w:val="00581EA3"/>
    <w:rsid w:val="005822A8"/>
    <w:rsid w:val="005835E2"/>
    <w:rsid w:val="005850FD"/>
    <w:rsid w:val="00586B15"/>
    <w:rsid w:val="005907EE"/>
    <w:rsid w:val="005916A4"/>
    <w:rsid w:val="0059263A"/>
    <w:rsid w:val="00593EC1"/>
    <w:rsid w:val="00594EE0"/>
    <w:rsid w:val="00597E66"/>
    <w:rsid w:val="005A085B"/>
    <w:rsid w:val="005A0A63"/>
    <w:rsid w:val="005A0AA1"/>
    <w:rsid w:val="005A1B12"/>
    <w:rsid w:val="005A2DFF"/>
    <w:rsid w:val="005A3BF7"/>
    <w:rsid w:val="005A4296"/>
    <w:rsid w:val="005A49CB"/>
    <w:rsid w:val="005A5BA3"/>
    <w:rsid w:val="005A656D"/>
    <w:rsid w:val="005A6676"/>
    <w:rsid w:val="005A7596"/>
    <w:rsid w:val="005A7B58"/>
    <w:rsid w:val="005A7B8A"/>
    <w:rsid w:val="005B054B"/>
    <w:rsid w:val="005B136A"/>
    <w:rsid w:val="005B162E"/>
    <w:rsid w:val="005B208B"/>
    <w:rsid w:val="005B23F8"/>
    <w:rsid w:val="005B34C2"/>
    <w:rsid w:val="005B3D07"/>
    <w:rsid w:val="005B4818"/>
    <w:rsid w:val="005B5BD7"/>
    <w:rsid w:val="005B6A58"/>
    <w:rsid w:val="005C0E5A"/>
    <w:rsid w:val="005C1205"/>
    <w:rsid w:val="005C1667"/>
    <w:rsid w:val="005C2685"/>
    <w:rsid w:val="005C2E16"/>
    <w:rsid w:val="005C3076"/>
    <w:rsid w:val="005C3472"/>
    <w:rsid w:val="005C37E3"/>
    <w:rsid w:val="005C3C45"/>
    <w:rsid w:val="005C4E05"/>
    <w:rsid w:val="005C544F"/>
    <w:rsid w:val="005C5DD3"/>
    <w:rsid w:val="005C75C0"/>
    <w:rsid w:val="005C77E3"/>
    <w:rsid w:val="005C7C6C"/>
    <w:rsid w:val="005D0061"/>
    <w:rsid w:val="005D0752"/>
    <w:rsid w:val="005D22BB"/>
    <w:rsid w:val="005D34AC"/>
    <w:rsid w:val="005D3BC9"/>
    <w:rsid w:val="005D402F"/>
    <w:rsid w:val="005D451C"/>
    <w:rsid w:val="005D4C65"/>
    <w:rsid w:val="005D4F02"/>
    <w:rsid w:val="005D53E2"/>
    <w:rsid w:val="005D5FFD"/>
    <w:rsid w:val="005D6B06"/>
    <w:rsid w:val="005E10A9"/>
    <w:rsid w:val="005E2ACA"/>
    <w:rsid w:val="005E300E"/>
    <w:rsid w:val="005E4395"/>
    <w:rsid w:val="005E4408"/>
    <w:rsid w:val="005E56FC"/>
    <w:rsid w:val="005E5897"/>
    <w:rsid w:val="005E6373"/>
    <w:rsid w:val="005F0863"/>
    <w:rsid w:val="005F15B1"/>
    <w:rsid w:val="005F2079"/>
    <w:rsid w:val="005F23CF"/>
    <w:rsid w:val="005F2AD6"/>
    <w:rsid w:val="005F4781"/>
    <w:rsid w:val="005F4E56"/>
    <w:rsid w:val="005F5065"/>
    <w:rsid w:val="005F6C27"/>
    <w:rsid w:val="005F73E4"/>
    <w:rsid w:val="006000B0"/>
    <w:rsid w:val="00600835"/>
    <w:rsid w:val="00602ADA"/>
    <w:rsid w:val="00602CFF"/>
    <w:rsid w:val="00603CB3"/>
    <w:rsid w:val="00604DAB"/>
    <w:rsid w:val="0060737F"/>
    <w:rsid w:val="006135DA"/>
    <w:rsid w:val="00613644"/>
    <w:rsid w:val="00614898"/>
    <w:rsid w:val="00616F82"/>
    <w:rsid w:val="006200E7"/>
    <w:rsid w:val="00620571"/>
    <w:rsid w:val="00620FC6"/>
    <w:rsid w:val="006214F1"/>
    <w:rsid w:val="006231DB"/>
    <w:rsid w:val="006233C8"/>
    <w:rsid w:val="00623DED"/>
    <w:rsid w:val="006243FD"/>
    <w:rsid w:val="00626414"/>
    <w:rsid w:val="0062672A"/>
    <w:rsid w:val="00627D4A"/>
    <w:rsid w:val="00630235"/>
    <w:rsid w:val="0063195B"/>
    <w:rsid w:val="00632C20"/>
    <w:rsid w:val="00633ED5"/>
    <w:rsid w:val="006348CD"/>
    <w:rsid w:val="0063743B"/>
    <w:rsid w:val="00640441"/>
    <w:rsid w:val="00640C2C"/>
    <w:rsid w:val="006413E9"/>
    <w:rsid w:val="00641B81"/>
    <w:rsid w:val="006429CD"/>
    <w:rsid w:val="00642E33"/>
    <w:rsid w:val="00642E6E"/>
    <w:rsid w:val="00643E44"/>
    <w:rsid w:val="00644937"/>
    <w:rsid w:val="006452DE"/>
    <w:rsid w:val="00646014"/>
    <w:rsid w:val="006478C5"/>
    <w:rsid w:val="00650A5C"/>
    <w:rsid w:val="0065256C"/>
    <w:rsid w:val="006527F6"/>
    <w:rsid w:val="00653412"/>
    <w:rsid w:val="00654FC9"/>
    <w:rsid w:val="00655B32"/>
    <w:rsid w:val="00656523"/>
    <w:rsid w:val="00656FB8"/>
    <w:rsid w:val="0065779A"/>
    <w:rsid w:val="00657A99"/>
    <w:rsid w:val="00657ACF"/>
    <w:rsid w:val="0066348F"/>
    <w:rsid w:val="00664AFA"/>
    <w:rsid w:val="00666477"/>
    <w:rsid w:val="00671764"/>
    <w:rsid w:val="006731AC"/>
    <w:rsid w:val="00673A41"/>
    <w:rsid w:val="00673FC9"/>
    <w:rsid w:val="00676083"/>
    <w:rsid w:val="0067626F"/>
    <w:rsid w:val="00676D5E"/>
    <w:rsid w:val="006801B9"/>
    <w:rsid w:val="00680307"/>
    <w:rsid w:val="00682C1A"/>
    <w:rsid w:val="0068774F"/>
    <w:rsid w:val="00691788"/>
    <w:rsid w:val="00692433"/>
    <w:rsid w:val="0069458F"/>
    <w:rsid w:val="00697405"/>
    <w:rsid w:val="00697C71"/>
    <w:rsid w:val="00697DB1"/>
    <w:rsid w:val="006A1B68"/>
    <w:rsid w:val="006A235F"/>
    <w:rsid w:val="006A2D68"/>
    <w:rsid w:val="006A3277"/>
    <w:rsid w:val="006A3BA6"/>
    <w:rsid w:val="006A4C90"/>
    <w:rsid w:val="006A5268"/>
    <w:rsid w:val="006A73E5"/>
    <w:rsid w:val="006A761A"/>
    <w:rsid w:val="006B0392"/>
    <w:rsid w:val="006B113A"/>
    <w:rsid w:val="006B11D3"/>
    <w:rsid w:val="006B1E1B"/>
    <w:rsid w:val="006B3278"/>
    <w:rsid w:val="006B50DC"/>
    <w:rsid w:val="006C05CD"/>
    <w:rsid w:val="006C1270"/>
    <w:rsid w:val="006C1587"/>
    <w:rsid w:val="006C3483"/>
    <w:rsid w:val="006C43AB"/>
    <w:rsid w:val="006D1342"/>
    <w:rsid w:val="006D3432"/>
    <w:rsid w:val="006D4EF9"/>
    <w:rsid w:val="006D6948"/>
    <w:rsid w:val="006D75B1"/>
    <w:rsid w:val="006D79A7"/>
    <w:rsid w:val="006E04A4"/>
    <w:rsid w:val="006E2472"/>
    <w:rsid w:val="006E398E"/>
    <w:rsid w:val="006E4930"/>
    <w:rsid w:val="006E4C38"/>
    <w:rsid w:val="006E4F70"/>
    <w:rsid w:val="006E6821"/>
    <w:rsid w:val="006E6B8D"/>
    <w:rsid w:val="006E7300"/>
    <w:rsid w:val="006F0912"/>
    <w:rsid w:val="006F1484"/>
    <w:rsid w:val="006F3462"/>
    <w:rsid w:val="006F36F8"/>
    <w:rsid w:val="006F3AD8"/>
    <w:rsid w:val="006F41A6"/>
    <w:rsid w:val="006F430D"/>
    <w:rsid w:val="006F43D9"/>
    <w:rsid w:val="006F4E40"/>
    <w:rsid w:val="006F5541"/>
    <w:rsid w:val="006F6362"/>
    <w:rsid w:val="006F64AA"/>
    <w:rsid w:val="006F6BB6"/>
    <w:rsid w:val="00700027"/>
    <w:rsid w:val="007001CC"/>
    <w:rsid w:val="00701275"/>
    <w:rsid w:val="0070128C"/>
    <w:rsid w:val="007019E4"/>
    <w:rsid w:val="00702070"/>
    <w:rsid w:val="00702384"/>
    <w:rsid w:val="0070360D"/>
    <w:rsid w:val="0070406D"/>
    <w:rsid w:val="007042A2"/>
    <w:rsid w:val="0070531A"/>
    <w:rsid w:val="00705A2B"/>
    <w:rsid w:val="00706024"/>
    <w:rsid w:val="00706A18"/>
    <w:rsid w:val="0070729B"/>
    <w:rsid w:val="007115A2"/>
    <w:rsid w:val="00713B3F"/>
    <w:rsid w:val="00714ECF"/>
    <w:rsid w:val="00716345"/>
    <w:rsid w:val="00722FE3"/>
    <w:rsid w:val="00724BBF"/>
    <w:rsid w:val="00725868"/>
    <w:rsid w:val="007266FE"/>
    <w:rsid w:val="007274F3"/>
    <w:rsid w:val="007278E9"/>
    <w:rsid w:val="0073290D"/>
    <w:rsid w:val="00733716"/>
    <w:rsid w:val="007374C9"/>
    <w:rsid w:val="00743DFF"/>
    <w:rsid w:val="00745C6E"/>
    <w:rsid w:val="007477BA"/>
    <w:rsid w:val="0075068F"/>
    <w:rsid w:val="007513E0"/>
    <w:rsid w:val="00751ABB"/>
    <w:rsid w:val="00752C6A"/>
    <w:rsid w:val="00753E25"/>
    <w:rsid w:val="00753E28"/>
    <w:rsid w:val="0075417F"/>
    <w:rsid w:val="00754A47"/>
    <w:rsid w:val="00755245"/>
    <w:rsid w:val="007557B1"/>
    <w:rsid w:val="00755AAC"/>
    <w:rsid w:val="00755C87"/>
    <w:rsid w:val="0075628F"/>
    <w:rsid w:val="007575AD"/>
    <w:rsid w:val="00757937"/>
    <w:rsid w:val="0076192A"/>
    <w:rsid w:val="00761F19"/>
    <w:rsid w:val="00762D83"/>
    <w:rsid w:val="00763F19"/>
    <w:rsid w:val="00764E39"/>
    <w:rsid w:val="00765C89"/>
    <w:rsid w:val="00766290"/>
    <w:rsid w:val="00767124"/>
    <w:rsid w:val="007700DF"/>
    <w:rsid w:val="007703A1"/>
    <w:rsid w:val="00771D29"/>
    <w:rsid w:val="00771F75"/>
    <w:rsid w:val="00774C37"/>
    <w:rsid w:val="00774D38"/>
    <w:rsid w:val="0077609D"/>
    <w:rsid w:val="007778DB"/>
    <w:rsid w:val="00777F58"/>
    <w:rsid w:val="00782E98"/>
    <w:rsid w:val="00783BBD"/>
    <w:rsid w:val="00785F9C"/>
    <w:rsid w:val="0078693F"/>
    <w:rsid w:val="00786A1E"/>
    <w:rsid w:val="00786FC6"/>
    <w:rsid w:val="00787417"/>
    <w:rsid w:val="00787514"/>
    <w:rsid w:val="00792BA5"/>
    <w:rsid w:val="00793050"/>
    <w:rsid w:val="00796B28"/>
    <w:rsid w:val="007A31AC"/>
    <w:rsid w:val="007A5111"/>
    <w:rsid w:val="007A65F6"/>
    <w:rsid w:val="007A7349"/>
    <w:rsid w:val="007B1F38"/>
    <w:rsid w:val="007B384C"/>
    <w:rsid w:val="007B4911"/>
    <w:rsid w:val="007B4E57"/>
    <w:rsid w:val="007B5708"/>
    <w:rsid w:val="007B6158"/>
    <w:rsid w:val="007C059D"/>
    <w:rsid w:val="007C05F5"/>
    <w:rsid w:val="007C1226"/>
    <w:rsid w:val="007C714A"/>
    <w:rsid w:val="007C7219"/>
    <w:rsid w:val="007C7375"/>
    <w:rsid w:val="007D2F36"/>
    <w:rsid w:val="007D3F51"/>
    <w:rsid w:val="007D475A"/>
    <w:rsid w:val="007D5131"/>
    <w:rsid w:val="007D5A4B"/>
    <w:rsid w:val="007D6B92"/>
    <w:rsid w:val="007E0D5A"/>
    <w:rsid w:val="007E5A59"/>
    <w:rsid w:val="007E6FB0"/>
    <w:rsid w:val="007E737B"/>
    <w:rsid w:val="007F500D"/>
    <w:rsid w:val="007F5155"/>
    <w:rsid w:val="007F5691"/>
    <w:rsid w:val="007F5DCC"/>
    <w:rsid w:val="007F635E"/>
    <w:rsid w:val="007F7A26"/>
    <w:rsid w:val="0080379C"/>
    <w:rsid w:val="008040FE"/>
    <w:rsid w:val="008047E7"/>
    <w:rsid w:val="00804869"/>
    <w:rsid w:val="00804932"/>
    <w:rsid w:val="00805360"/>
    <w:rsid w:val="0080600E"/>
    <w:rsid w:val="00806103"/>
    <w:rsid w:val="00806980"/>
    <w:rsid w:val="00806FD1"/>
    <w:rsid w:val="00807DEB"/>
    <w:rsid w:val="00811911"/>
    <w:rsid w:val="0081315F"/>
    <w:rsid w:val="00813BBF"/>
    <w:rsid w:val="00815596"/>
    <w:rsid w:val="00815F1B"/>
    <w:rsid w:val="008162FC"/>
    <w:rsid w:val="00816F5C"/>
    <w:rsid w:val="0081712D"/>
    <w:rsid w:val="00817F23"/>
    <w:rsid w:val="00820D3C"/>
    <w:rsid w:val="0082248E"/>
    <w:rsid w:val="00822760"/>
    <w:rsid w:val="00824DE8"/>
    <w:rsid w:val="008261BA"/>
    <w:rsid w:val="008277DC"/>
    <w:rsid w:val="00827F99"/>
    <w:rsid w:val="00830199"/>
    <w:rsid w:val="0083092A"/>
    <w:rsid w:val="0083139C"/>
    <w:rsid w:val="0083158E"/>
    <w:rsid w:val="00831913"/>
    <w:rsid w:val="008322F6"/>
    <w:rsid w:val="00832632"/>
    <w:rsid w:val="00832ECC"/>
    <w:rsid w:val="00832EE3"/>
    <w:rsid w:val="00833ED3"/>
    <w:rsid w:val="00834763"/>
    <w:rsid w:val="008349EE"/>
    <w:rsid w:val="00835117"/>
    <w:rsid w:val="0083594B"/>
    <w:rsid w:val="00835C99"/>
    <w:rsid w:val="00840934"/>
    <w:rsid w:val="00840B4D"/>
    <w:rsid w:val="008415ED"/>
    <w:rsid w:val="00842679"/>
    <w:rsid w:val="00842EF8"/>
    <w:rsid w:val="00843E00"/>
    <w:rsid w:val="008443E2"/>
    <w:rsid w:val="008448B5"/>
    <w:rsid w:val="008460DE"/>
    <w:rsid w:val="0084773B"/>
    <w:rsid w:val="00851DA8"/>
    <w:rsid w:val="008521A2"/>
    <w:rsid w:val="008522F5"/>
    <w:rsid w:val="00852628"/>
    <w:rsid w:val="00852A6F"/>
    <w:rsid w:val="008533DD"/>
    <w:rsid w:val="00854F2D"/>
    <w:rsid w:val="008570DC"/>
    <w:rsid w:val="008604FA"/>
    <w:rsid w:val="00861734"/>
    <w:rsid w:val="008637DA"/>
    <w:rsid w:val="008649EE"/>
    <w:rsid w:val="00864A97"/>
    <w:rsid w:val="0086615B"/>
    <w:rsid w:val="00866824"/>
    <w:rsid w:val="00866C1C"/>
    <w:rsid w:val="00870B6C"/>
    <w:rsid w:val="008710EE"/>
    <w:rsid w:val="00871237"/>
    <w:rsid w:val="00874629"/>
    <w:rsid w:val="0087755D"/>
    <w:rsid w:val="00877D4D"/>
    <w:rsid w:val="008801CC"/>
    <w:rsid w:val="008806EC"/>
    <w:rsid w:val="0088108C"/>
    <w:rsid w:val="008810E3"/>
    <w:rsid w:val="00881D57"/>
    <w:rsid w:val="00882C6D"/>
    <w:rsid w:val="00883315"/>
    <w:rsid w:val="00883514"/>
    <w:rsid w:val="0088353F"/>
    <w:rsid w:val="00884C83"/>
    <w:rsid w:val="00885131"/>
    <w:rsid w:val="00885B36"/>
    <w:rsid w:val="008877AD"/>
    <w:rsid w:val="008907FC"/>
    <w:rsid w:val="00892E1C"/>
    <w:rsid w:val="00892E31"/>
    <w:rsid w:val="00893676"/>
    <w:rsid w:val="00893789"/>
    <w:rsid w:val="00894B17"/>
    <w:rsid w:val="00894F03"/>
    <w:rsid w:val="00896778"/>
    <w:rsid w:val="00896DFF"/>
    <w:rsid w:val="008A0C70"/>
    <w:rsid w:val="008A182A"/>
    <w:rsid w:val="008A38E1"/>
    <w:rsid w:val="008A5DE1"/>
    <w:rsid w:val="008A611E"/>
    <w:rsid w:val="008A633B"/>
    <w:rsid w:val="008A7AC3"/>
    <w:rsid w:val="008B1FE6"/>
    <w:rsid w:val="008B36BF"/>
    <w:rsid w:val="008B38D7"/>
    <w:rsid w:val="008B41D1"/>
    <w:rsid w:val="008B538E"/>
    <w:rsid w:val="008B6A97"/>
    <w:rsid w:val="008B6CAB"/>
    <w:rsid w:val="008B6CB5"/>
    <w:rsid w:val="008C000C"/>
    <w:rsid w:val="008C15AE"/>
    <w:rsid w:val="008C28E2"/>
    <w:rsid w:val="008C2F97"/>
    <w:rsid w:val="008C3518"/>
    <w:rsid w:val="008C3EC3"/>
    <w:rsid w:val="008C6738"/>
    <w:rsid w:val="008D05A2"/>
    <w:rsid w:val="008D094F"/>
    <w:rsid w:val="008D09BC"/>
    <w:rsid w:val="008D1561"/>
    <w:rsid w:val="008D1660"/>
    <w:rsid w:val="008D2CEE"/>
    <w:rsid w:val="008D58EF"/>
    <w:rsid w:val="008D6A82"/>
    <w:rsid w:val="008E0513"/>
    <w:rsid w:val="008E1E09"/>
    <w:rsid w:val="008E3861"/>
    <w:rsid w:val="008E4221"/>
    <w:rsid w:val="008E5EF6"/>
    <w:rsid w:val="008E61BE"/>
    <w:rsid w:val="008E64FC"/>
    <w:rsid w:val="008E689F"/>
    <w:rsid w:val="008E777B"/>
    <w:rsid w:val="008E7F38"/>
    <w:rsid w:val="008F0496"/>
    <w:rsid w:val="008F0A33"/>
    <w:rsid w:val="008F0AE5"/>
    <w:rsid w:val="008F1185"/>
    <w:rsid w:val="008F2D4E"/>
    <w:rsid w:val="008F60F3"/>
    <w:rsid w:val="008F6939"/>
    <w:rsid w:val="00900584"/>
    <w:rsid w:val="0090070D"/>
    <w:rsid w:val="00900890"/>
    <w:rsid w:val="00900FC3"/>
    <w:rsid w:val="0090119F"/>
    <w:rsid w:val="0090164B"/>
    <w:rsid w:val="00901F32"/>
    <w:rsid w:val="0090284B"/>
    <w:rsid w:val="00902E25"/>
    <w:rsid w:val="0090473C"/>
    <w:rsid w:val="009048CC"/>
    <w:rsid w:val="00904B43"/>
    <w:rsid w:val="00905960"/>
    <w:rsid w:val="009069B9"/>
    <w:rsid w:val="00906D22"/>
    <w:rsid w:val="00910761"/>
    <w:rsid w:val="00910B68"/>
    <w:rsid w:val="009112C1"/>
    <w:rsid w:val="00911A12"/>
    <w:rsid w:val="00912A23"/>
    <w:rsid w:val="00914D70"/>
    <w:rsid w:val="0091506D"/>
    <w:rsid w:val="00915186"/>
    <w:rsid w:val="009154AF"/>
    <w:rsid w:val="009161A1"/>
    <w:rsid w:val="00916BA4"/>
    <w:rsid w:val="009177DF"/>
    <w:rsid w:val="00917FB8"/>
    <w:rsid w:val="00922CDC"/>
    <w:rsid w:val="00923552"/>
    <w:rsid w:val="00923873"/>
    <w:rsid w:val="00924AB9"/>
    <w:rsid w:val="009254DD"/>
    <w:rsid w:val="009258E9"/>
    <w:rsid w:val="00926EBE"/>
    <w:rsid w:val="00930D45"/>
    <w:rsid w:val="00931C82"/>
    <w:rsid w:val="009327C8"/>
    <w:rsid w:val="00933CB5"/>
    <w:rsid w:val="00934AB9"/>
    <w:rsid w:val="009354B2"/>
    <w:rsid w:val="00935A78"/>
    <w:rsid w:val="00937057"/>
    <w:rsid w:val="009400A8"/>
    <w:rsid w:val="00941D94"/>
    <w:rsid w:val="00941F08"/>
    <w:rsid w:val="00943678"/>
    <w:rsid w:val="009436A6"/>
    <w:rsid w:val="009465C9"/>
    <w:rsid w:val="0095014E"/>
    <w:rsid w:val="009518F1"/>
    <w:rsid w:val="00953194"/>
    <w:rsid w:val="00953313"/>
    <w:rsid w:val="00953C05"/>
    <w:rsid w:val="00954544"/>
    <w:rsid w:val="009546AD"/>
    <w:rsid w:val="00957C73"/>
    <w:rsid w:val="0096332A"/>
    <w:rsid w:val="00963E99"/>
    <w:rsid w:val="00964C10"/>
    <w:rsid w:val="00965783"/>
    <w:rsid w:val="00965C53"/>
    <w:rsid w:val="009667D2"/>
    <w:rsid w:val="00966B9F"/>
    <w:rsid w:val="0096797C"/>
    <w:rsid w:val="00970FA4"/>
    <w:rsid w:val="009766E2"/>
    <w:rsid w:val="009814C0"/>
    <w:rsid w:val="0098243A"/>
    <w:rsid w:val="009828AD"/>
    <w:rsid w:val="009832DF"/>
    <w:rsid w:val="009846F7"/>
    <w:rsid w:val="00986562"/>
    <w:rsid w:val="00987FFE"/>
    <w:rsid w:val="00990645"/>
    <w:rsid w:val="0099344A"/>
    <w:rsid w:val="00994BFA"/>
    <w:rsid w:val="00994EB2"/>
    <w:rsid w:val="009956C8"/>
    <w:rsid w:val="00995B3A"/>
    <w:rsid w:val="00997BBF"/>
    <w:rsid w:val="009A0EBB"/>
    <w:rsid w:val="009A3077"/>
    <w:rsid w:val="009A3722"/>
    <w:rsid w:val="009A3B0B"/>
    <w:rsid w:val="009A3F7B"/>
    <w:rsid w:val="009A4E5C"/>
    <w:rsid w:val="009A5068"/>
    <w:rsid w:val="009A53EE"/>
    <w:rsid w:val="009A79EF"/>
    <w:rsid w:val="009B0371"/>
    <w:rsid w:val="009B1B17"/>
    <w:rsid w:val="009B2266"/>
    <w:rsid w:val="009B30B4"/>
    <w:rsid w:val="009B4AB1"/>
    <w:rsid w:val="009B4F2E"/>
    <w:rsid w:val="009B542B"/>
    <w:rsid w:val="009B680D"/>
    <w:rsid w:val="009C0282"/>
    <w:rsid w:val="009C216C"/>
    <w:rsid w:val="009C4D85"/>
    <w:rsid w:val="009C707A"/>
    <w:rsid w:val="009C7492"/>
    <w:rsid w:val="009C75F1"/>
    <w:rsid w:val="009C7ECF"/>
    <w:rsid w:val="009D0139"/>
    <w:rsid w:val="009D0DDE"/>
    <w:rsid w:val="009D0EBE"/>
    <w:rsid w:val="009D3074"/>
    <w:rsid w:val="009D3C22"/>
    <w:rsid w:val="009D4906"/>
    <w:rsid w:val="009D4DB4"/>
    <w:rsid w:val="009D5812"/>
    <w:rsid w:val="009D6A18"/>
    <w:rsid w:val="009D7992"/>
    <w:rsid w:val="009E0F2B"/>
    <w:rsid w:val="009E3F89"/>
    <w:rsid w:val="009E4194"/>
    <w:rsid w:val="009E52C8"/>
    <w:rsid w:val="009E545C"/>
    <w:rsid w:val="009E58F1"/>
    <w:rsid w:val="009E6F34"/>
    <w:rsid w:val="009E7269"/>
    <w:rsid w:val="009E767B"/>
    <w:rsid w:val="009E7843"/>
    <w:rsid w:val="009F14E6"/>
    <w:rsid w:val="009F1AEC"/>
    <w:rsid w:val="009F2D91"/>
    <w:rsid w:val="009F2FD0"/>
    <w:rsid w:val="009F3773"/>
    <w:rsid w:val="009F3AFB"/>
    <w:rsid w:val="009F3CD1"/>
    <w:rsid w:val="009F5FF0"/>
    <w:rsid w:val="009F74F9"/>
    <w:rsid w:val="009F7838"/>
    <w:rsid w:val="00A009EB"/>
    <w:rsid w:val="00A010D3"/>
    <w:rsid w:val="00A014E5"/>
    <w:rsid w:val="00A03860"/>
    <w:rsid w:val="00A0497D"/>
    <w:rsid w:val="00A055E2"/>
    <w:rsid w:val="00A113FE"/>
    <w:rsid w:val="00A1146E"/>
    <w:rsid w:val="00A11B70"/>
    <w:rsid w:val="00A149C8"/>
    <w:rsid w:val="00A14F5F"/>
    <w:rsid w:val="00A16165"/>
    <w:rsid w:val="00A213E1"/>
    <w:rsid w:val="00A230F8"/>
    <w:rsid w:val="00A24691"/>
    <w:rsid w:val="00A24989"/>
    <w:rsid w:val="00A25163"/>
    <w:rsid w:val="00A25CE2"/>
    <w:rsid w:val="00A3025B"/>
    <w:rsid w:val="00A314D4"/>
    <w:rsid w:val="00A33C83"/>
    <w:rsid w:val="00A35143"/>
    <w:rsid w:val="00A35CB2"/>
    <w:rsid w:val="00A37830"/>
    <w:rsid w:val="00A37A9B"/>
    <w:rsid w:val="00A40878"/>
    <w:rsid w:val="00A41CE8"/>
    <w:rsid w:val="00A426BD"/>
    <w:rsid w:val="00A42850"/>
    <w:rsid w:val="00A4628E"/>
    <w:rsid w:val="00A4721F"/>
    <w:rsid w:val="00A50115"/>
    <w:rsid w:val="00A529EE"/>
    <w:rsid w:val="00A54953"/>
    <w:rsid w:val="00A55F91"/>
    <w:rsid w:val="00A57D5A"/>
    <w:rsid w:val="00A60857"/>
    <w:rsid w:val="00A63100"/>
    <w:rsid w:val="00A63927"/>
    <w:rsid w:val="00A665AA"/>
    <w:rsid w:val="00A67992"/>
    <w:rsid w:val="00A714FA"/>
    <w:rsid w:val="00A71609"/>
    <w:rsid w:val="00A721B9"/>
    <w:rsid w:val="00A72DD3"/>
    <w:rsid w:val="00A73BBA"/>
    <w:rsid w:val="00A74A80"/>
    <w:rsid w:val="00A76B6D"/>
    <w:rsid w:val="00A80EDD"/>
    <w:rsid w:val="00A811CB"/>
    <w:rsid w:val="00A81372"/>
    <w:rsid w:val="00A82216"/>
    <w:rsid w:val="00A822F2"/>
    <w:rsid w:val="00A8293C"/>
    <w:rsid w:val="00A82B47"/>
    <w:rsid w:val="00A843BB"/>
    <w:rsid w:val="00A84851"/>
    <w:rsid w:val="00A855EB"/>
    <w:rsid w:val="00A8681B"/>
    <w:rsid w:val="00A90F36"/>
    <w:rsid w:val="00A93483"/>
    <w:rsid w:val="00A946D7"/>
    <w:rsid w:val="00A94DA4"/>
    <w:rsid w:val="00A95F0E"/>
    <w:rsid w:val="00A96628"/>
    <w:rsid w:val="00AA0E1D"/>
    <w:rsid w:val="00AA4C8D"/>
    <w:rsid w:val="00AA50CE"/>
    <w:rsid w:val="00AB058E"/>
    <w:rsid w:val="00AB1AA6"/>
    <w:rsid w:val="00AB2093"/>
    <w:rsid w:val="00AB22B2"/>
    <w:rsid w:val="00AB698E"/>
    <w:rsid w:val="00AB7049"/>
    <w:rsid w:val="00AC104E"/>
    <w:rsid w:val="00AC1288"/>
    <w:rsid w:val="00AC1376"/>
    <w:rsid w:val="00AC1799"/>
    <w:rsid w:val="00AC2611"/>
    <w:rsid w:val="00AC28EB"/>
    <w:rsid w:val="00AC2A24"/>
    <w:rsid w:val="00AC3847"/>
    <w:rsid w:val="00AC45B0"/>
    <w:rsid w:val="00AC70AB"/>
    <w:rsid w:val="00AD0935"/>
    <w:rsid w:val="00AD167B"/>
    <w:rsid w:val="00AD2DC4"/>
    <w:rsid w:val="00AD3043"/>
    <w:rsid w:val="00AD44E7"/>
    <w:rsid w:val="00AD664C"/>
    <w:rsid w:val="00AD7BD4"/>
    <w:rsid w:val="00AE0FD7"/>
    <w:rsid w:val="00AE1681"/>
    <w:rsid w:val="00AE1825"/>
    <w:rsid w:val="00AE1DF7"/>
    <w:rsid w:val="00AE4890"/>
    <w:rsid w:val="00AE4953"/>
    <w:rsid w:val="00AE4B77"/>
    <w:rsid w:val="00AE65F7"/>
    <w:rsid w:val="00AE684D"/>
    <w:rsid w:val="00AE6D29"/>
    <w:rsid w:val="00AF2933"/>
    <w:rsid w:val="00AF2D27"/>
    <w:rsid w:val="00AF2FA5"/>
    <w:rsid w:val="00AF34DB"/>
    <w:rsid w:val="00AF3847"/>
    <w:rsid w:val="00AF390A"/>
    <w:rsid w:val="00AF4571"/>
    <w:rsid w:val="00AF6A84"/>
    <w:rsid w:val="00AF6CEF"/>
    <w:rsid w:val="00AF705B"/>
    <w:rsid w:val="00AF7F6F"/>
    <w:rsid w:val="00B0153B"/>
    <w:rsid w:val="00B01E36"/>
    <w:rsid w:val="00B04C4A"/>
    <w:rsid w:val="00B04DF6"/>
    <w:rsid w:val="00B05488"/>
    <w:rsid w:val="00B05C23"/>
    <w:rsid w:val="00B068A6"/>
    <w:rsid w:val="00B10EE5"/>
    <w:rsid w:val="00B11D6D"/>
    <w:rsid w:val="00B11DCF"/>
    <w:rsid w:val="00B13ED8"/>
    <w:rsid w:val="00B14DB0"/>
    <w:rsid w:val="00B150EF"/>
    <w:rsid w:val="00B1632B"/>
    <w:rsid w:val="00B165A1"/>
    <w:rsid w:val="00B16639"/>
    <w:rsid w:val="00B1732C"/>
    <w:rsid w:val="00B200E3"/>
    <w:rsid w:val="00B20888"/>
    <w:rsid w:val="00B21343"/>
    <w:rsid w:val="00B2560F"/>
    <w:rsid w:val="00B25EEA"/>
    <w:rsid w:val="00B30A2E"/>
    <w:rsid w:val="00B32898"/>
    <w:rsid w:val="00B33232"/>
    <w:rsid w:val="00B343B2"/>
    <w:rsid w:val="00B3571A"/>
    <w:rsid w:val="00B35DE0"/>
    <w:rsid w:val="00B36FFB"/>
    <w:rsid w:val="00B405F2"/>
    <w:rsid w:val="00B414F9"/>
    <w:rsid w:val="00B42068"/>
    <w:rsid w:val="00B42110"/>
    <w:rsid w:val="00B423C3"/>
    <w:rsid w:val="00B4480F"/>
    <w:rsid w:val="00B45DA2"/>
    <w:rsid w:val="00B47FF1"/>
    <w:rsid w:val="00B51105"/>
    <w:rsid w:val="00B51403"/>
    <w:rsid w:val="00B51499"/>
    <w:rsid w:val="00B517D4"/>
    <w:rsid w:val="00B54AE8"/>
    <w:rsid w:val="00B555FE"/>
    <w:rsid w:val="00B56AB9"/>
    <w:rsid w:val="00B61214"/>
    <w:rsid w:val="00B61493"/>
    <w:rsid w:val="00B61AC9"/>
    <w:rsid w:val="00B62D8D"/>
    <w:rsid w:val="00B62F27"/>
    <w:rsid w:val="00B65468"/>
    <w:rsid w:val="00B6547C"/>
    <w:rsid w:val="00B654E4"/>
    <w:rsid w:val="00B670A9"/>
    <w:rsid w:val="00B715CF"/>
    <w:rsid w:val="00B71D60"/>
    <w:rsid w:val="00B7370B"/>
    <w:rsid w:val="00B7450B"/>
    <w:rsid w:val="00B748CE"/>
    <w:rsid w:val="00B74F6A"/>
    <w:rsid w:val="00B759CD"/>
    <w:rsid w:val="00B76A56"/>
    <w:rsid w:val="00B8278C"/>
    <w:rsid w:val="00B83B9E"/>
    <w:rsid w:val="00B8584D"/>
    <w:rsid w:val="00B863FE"/>
    <w:rsid w:val="00B876C1"/>
    <w:rsid w:val="00B879E2"/>
    <w:rsid w:val="00B90422"/>
    <w:rsid w:val="00B904A2"/>
    <w:rsid w:val="00B906A0"/>
    <w:rsid w:val="00B90886"/>
    <w:rsid w:val="00B90B9C"/>
    <w:rsid w:val="00B91452"/>
    <w:rsid w:val="00B929BE"/>
    <w:rsid w:val="00B95339"/>
    <w:rsid w:val="00B956AD"/>
    <w:rsid w:val="00B96178"/>
    <w:rsid w:val="00B96625"/>
    <w:rsid w:val="00B97CC9"/>
    <w:rsid w:val="00BA003C"/>
    <w:rsid w:val="00BA1F21"/>
    <w:rsid w:val="00BA3044"/>
    <w:rsid w:val="00BA314F"/>
    <w:rsid w:val="00BA34B3"/>
    <w:rsid w:val="00BA4D8D"/>
    <w:rsid w:val="00BA5279"/>
    <w:rsid w:val="00BA5B15"/>
    <w:rsid w:val="00BA6525"/>
    <w:rsid w:val="00BB00A5"/>
    <w:rsid w:val="00BB00C0"/>
    <w:rsid w:val="00BB0630"/>
    <w:rsid w:val="00BB5046"/>
    <w:rsid w:val="00BB5481"/>
    <w:rsid w:val="00BB7A43"/>
    <w:rsid w:val="00BB7A4A"/>
    <w:rsid w:val="00BC02F4"/>
    <w:rsid w:val="00BC0348"/>
    <w:rsid w:val="00BC03E4"/>
    <w:rsid w:val="00BC13C9"/>
    <w:rsid w:val="00BC157B"/>
    <w:rsid w:val="00BC1B82"/>
    <w:rsid w:val="00BC2903"/>
    <w:rsid w:val="00BC2B71"/>
    <w:rsid w:val="00BC3361"/>
    <w:rsid w:val="00BC4470"/>
    <w:rsid w:val="00BC5182"/>
    <w:rsid w:val="00BC6B23"/>
    <w:rsid w:val="00BD0476"/>
    <w:rsid w:val="00BD29C5"/>
    <w:rsid w:val="00BD2E72"/>
    <w:rsid w:val="00BD36A2"/>
    <w:rsid w:val="00BD3700"/>
    <w:rsid w:val="00BD5B76"/>
    <w:rsid w:val="00BD71BB"/>
    <w:rsid w:val="00BD7E7B"/>
    <w:rsid w:val="00BE1DFB"/>
    <w:rsid w:val="00BE1FA9"/>
    <w:rsid w:val="00BE67AF"/>
    <w:rsid w:val="00BE748C"/>
    <w:rsid w:val="00BF0794"/>
    <w:rsid w:val="00BF42A5"/>
    <w:rsid w:val="00BF5342"/>
    <w:rsid w:val="00BF55D7"/>
    <w:rsid w:val="00BF6371"/>
    <w:rsid w:val="00C016D9"/>
    <w:rsid w:val="00C01B71"/>
    <w:rsid w:val="00C0292F"/>
    <w:rsid w:val="00C02E32"/>
    <w:rsid w:val="00C0372F"/>
    <w:rsid w:val="00C04A6D"/>
    <w:rsid w:val="00C0607B"/>
    <w:rsid w:val="00C06F5C"/>
    <w:rsid w:val="00C072B9"/>
    <w:rsid w:val="00C1011E"/>
    <w:rsid w:val="00C10799"/>
    <w:rsid w:val="00C11A27"/>
    <w:rsid w:val="00C11E32"/>
    <w:rsid w:val="00C11FAF"/>
    <w:rsid w:val="00C1225D"/>
    <w:rsid w:val="00C14DEB"/>
    <w:rsid w:val="00C157FC"/>
    <w:rsid w:val="00C161BC"/>
    <w:rsid w:val="00C16781"/>
    <w:rsid w:val="00C17393"/>
    <w:rsid w:val="00C17F64"/>
    <w:rsid w:val="00C20219"/>
    <w:rsid w:val="00C20F01"/>
    <w:rsid w:val="00C2103E"/>
    <w:rsid w:val="00C22E96"/>
    <w:rsid w:val="00C27BA2"/>
    <w:rsid w:val="00C3054A"/>
    <w:rsid w:val="00C30C8D"/>
    <w:rsid w:val="00C31F76"/>
    <w:rsid w:val="00C33980"/>
    <w:rsid w:val="00C362CC"/>
    <w:rsid w:val="00C36835"/>
    <w:rsid w:val="00C36926"/>
    <w:rsid w:val="00C37D41"/>
    <w:rsid w:val="00C40777"/>
    <w:rsid w:val="00C41500"/>
    <w:rsid w:val="00C43895"/>
    <w:rsid w:val="00C45120"/>
    <w:rsid w:val="00C45E56"/>
    <w:rsid w:val="00C46E68"/>
    <w:rsid w:val="00C51913"/>
    <w:rsid w:val="00C51F60"/>
    <w:rsid w:val="00C554BE"/>
    <w:rsid w:val="00C55C9E"/>
    <w:rsid w:val="00C55FF5"/>
    <w:rsid w:val="00C65786"/>
    <w:rsid w:val="00C667E5"/>
    <w:rsid w:val="00C667E6"/>
    <w:rsid w:val="00C66A7A"/>
    <w:rsid w:val="00C70156"/>
    <w:rsid w:val="00C7196A"/>
    <w:rsid w:val="00C74BD7"/>
    <w:rsid w:val="00C760E7"/>
    <w:rsid w:val="00C77F1D"/>
    <w:rsid w:val="00C80A91"/>
    <w:rsid w:val="00C83B20"/>
    <w:rsid w:val="00C85D8D"/>
    <w:rsid w:val="00C8679B"/>
    <w:rsid w:val="00C87321"/>
    <w:rsid w:val="00C92C57"/>
    <w:rsid w:val="00C9363F"/>
    <w:rsid w:val="00C94C24"/>
    <w:rsid w:val="00C94F87"/>
    <w:rsid w:val="00C95582"/>
    <w:rsid w:val="00C95680"/>
    <w:rsid w:val="00C96059"/>
    <w:rsid w:val="00C96510"/>
    <w:rsid w:val="00C966D2"/>
    <w:rsid w:val="00C96D90"/>
    <w:rsid w:val="00C973ED"/>
    <w:rsid w:val="00CA0104"/>
    <w:rsid w:val="00CA03EC"/>
    <w:rsid w:val="00CA1596"/>
    <w:rsid w:val="00CA28CC"/>
    <w:rsid w:val="00CA3F69"/>
    <w:rsid w:val="00CA7337"/>
    <w:rsid w:val="00CB12D9"/>
    <w:rsid w:val="00CB1572"/>
    <w:rsid w:val="00CB2872"/>
    <w:rsid w:val="00CB333D"/>
    <w:rsid w:val="00CB5542"/>
    <w:rsid w:val="00CB5BEF"/>
    <w:rsid w:val="00CB642D"/>
    <w:rsid w:val="00CB66E0"/>
    <w:rsid w:val="00CB7672"/>
    <w:rsid w:val="00CC1579"/>
    <w:rsid w:val="00CC5225"/>
    <w:rsid w:val="00CC5291"/>
    <w:rsid w:val="00CC6DC5"/>
    <w:rsid w:val="00CC7355"/>
    <w:rsid w:val="00CC755C"/>
    <w:rsid w:val="00CD03B9"/>
    <w:rsid w:val="00CD1D2A"/>
    <w:rsid w:val="00CD3662"/>
    <w:rsid w:val="00CD4014"/>
    <w:rsid w:val="00CD55AB"/>
    <w:rsid w:val="00CD6996"/>
    <w:rsid w:val="00CD7F30"/>
    <w:rsid w:val="00CE000F"/>
    <w:rsid w:val="00CE10CA"/>
    <w:rsid w:val="00CE191C"/>
    <w:rsid w:val="00CE2DD5"/>
    <w:rsid w:val="00CE458A"/>
    <w:rsid w:val="00CE61B7"/>
    <w:rsid w:val="00CE6433"/>
    <w:rsid w:val="00CE6BD5"/>
    <w:rsid w:val="00CE714D"/>
    <w:rsid w:val="00CE7A75"/>
    <w:rsid w:val="00CF07E6"/>
    <w:rsid w:val="00CF0A4A"/>
    <w:rsid w:val="00CF13CA"/>
    <w:rsid w:val="00CF1A64"/>
    <w:rsid w:val="00CF1D26"/>
    <w:rsid w:val="00CF26B4"/>
    <w:rsid w:val="00CF6AD7"/>
    <w:rsid w:val="00D00B16"/>
    <w:rsid w:val="00D029B6"/>
    <w:rsid w:val="00D049D7"/>
    <w:rsid w:val="00D059FE"/>
    <w:rsid w:val="00D05BCE"/>
    <w:rsid w:val="00D06877"/>
    <w:rsid w:val="00D06D5F"/>
    <w:rsid w:val="00D110E7"/>
    <w:rsid w:val="00D1302F"/>
    <w:rsid w:val="00D14257"/>
    <w:rsid w:val="00D15030"/>
    <w:rsid w:val="00D150B4"/>
    <w:rsid w:val="00D155BC"/>
    <w:rsid w:val="00D16C17"/>
    <w:rsid w:val="00D17908"/>
    <w:rsid w:val="00D20C3D"/>
    <w:rsid w:val="00D21F55"/>
    <w:rsid w:val="00D22AE6"/>
    <w:rsid w:val="00D24A9D"/>
    <w:rsid w:val="00D25093"/>
    <w:rsid w:val="00D2698E"/>
    <w:rsid w:val="00D26A3C"/>
    <w:rsid w:val="00D306EC"/>
    <w:rsid w:val="00D342F2"/>
    <w:rsid w:val="00D349E1"/>
    <w:rsid w:val="00D35D67"/>
    <w:rsid w:val="00D36756"/>
    <w:rsid w:val="00D36A51"/>
    <w:rsid w:val="00D36BB2"/>
    <w:rsid w:val="00D37559"/>
    <w:rsid w:val="00D37BEE"/>
    <w:rsid w:val="00D40ED8"/>
    <w:rsid w:val="00D41179"/>
    <w:rsid w:val="00D45224"/>
    <w:rsid w:val="00D460FC"/>
    <w:rsid w:val="00D47073"/>
    <w:rsid w:val="00D52C71"/>
    <w:rsid w:val="00D5431D"/>
    <w:rsid w:val="00D54444"/>
    <w:rsid w:val="00D56556"/>
    <w:rsid w:val="00D56AAF"/>
    <w:rsid w:val="00D56B9C"/>
    <w:rsid w:val="00D56BAB"/>
    <w:rsid w:val="00D57ABA"/>
    <w:rsid w:val="00D57BB6"/>
    <w:rsid w:val="00D6084E"/>
    <w:rsid w:val="00D6089A"/>
    <w:rsid w:val="00D608E1"/>
    <w:rsid w:val="00D6176D"/>
    <w:rsid w:val="00D61F75"/>
    <w:rsid w:val="00D626C3"/>
    <w:rsid w:val="00D6405C"/>
    <w:rsid w:val="00D65D45"/>
    <w:rsid w:val="00D66C68"/>
    <w:rsid w:val="00D704D9"/>
    <w:rsid w:val="00D713BE"/>
    <w:rsid w:val="00D72A3A"/>
    <w:rsid w:val="00D7361F"/>
    <w:rsid w:val="00D73F16"/>
    <w:rsid w:val="00D74580"/>
    <w:rsid w:val="00D764CA"/>
    <w:rsid w:val="00D7652F"/>
    <w:rsid w:val="00D76E5B"/>
    <w:rsid w:val="00D7713E"/>
    <w:rsid w:val="00D7775F"/>
    <w:rsid w:val="00D81684"/>
    <w:rsid w:val="00D86B39"/>
    <w:rsid w:val="00D876E8"/>
    <w:rsid w:val="00D904CB"/>
    <w:rsid w:val="00D906ED"/>
    <w:rsid w:val="00D90DC6"/>
    <w:rsid w:val="00D90DD0"/>
    <w:rsid w:val="00D9333D"/>
    <w:rsid w:val="00D93C5B"/>
    <w:rsid w:val="00D94B9E"/>
    <w:rsid w:val="00D95425"/>
    <w:rsid w:val="00D96468"/>
    <w:rsid w:val="00D97100"/>
    <w:rsid w:val="00D97C69"/>
    <w:rsid w:val="00DA02D5"/>
    <w:rsid w:val="00DA0476"/>
    <w:rsid w:val="00DA1E87"/>
    <w:rsid w:val="00DA2473"/>
    <w:rsid w:val="00DA4499"/>
    <w:rsid w:val="00DA5665"/>
    <w:rsid w:val="00DA5B79"/>
    <w:rsid w:val="00DA5E79"/>
    <w:rsid w:val="00DA6565"/>
    <w:rsid w:val="00DA6704"/>
    <w:rsid w:val="00DA6C6C"/>
    <w:rsid w:val="00DA6C92"/>
    <w:rsid w:val="00DA728C"/>
    <w:rsid w:val="00DA7B10"/>
    <w:rsid w:val="00DA7B47"/>
    <w:rsid w:val="00DA7C51"/>
    <w:rsid w:val="00DB09A4"/>
    <w:rsid w:val="00DB0C97"/>
    <w:rsid w:val="00DB3284"/>
    <w:rsid w:val="00DB43B7"/>
    <w:rsid w:val="00DB445E"/>
    <w:rsid w:val="00DB79CE"/>
    <w:rsid w:val="00DB7E71"/>
    <w:rsid w:val="00DC0679"/>
    <w:rsid w:val="00DC09F5"/>
    <w:rsid w:val="00DC1E8E"/>
    <w:rsid w:val="00DC3051"/>
    <w:rsid w:val="00DC3447"/>
    <w:rsid w:val="00DC389C"/>
    <w:rsid w:val="00DC5DC9"/>
    <w:rsid w:val="00DD30AC"/>
    <w:rsid w:val="00DD3319"/>
    <w:rsid w:val="00DD33E9"/>
    <w:rsid w:val="00DD39E5"/>
    <w:rsid w:val="00DD6743"/>
    <w:rsid w:val="00DE09B5"/>
    <w:rsid w:val="00DE0F8A"/>
    <w:rsid w:val="00DE194D"/>
    <w:rsid w:val="00DE1A6A"/>
    <w:rsid w:val="00DE2703"/>
    <w:rsid w:val="00DE2D0B"/>
    <w:rsid w:val="00DE50A9"/>
    <w:rsid w:val="00DE5BA0"/>
    <w:rsid w:val="00DF05D4"/>
    <w:rsid w:val="00DF0ED5"/>
    <w:rsid w:val="00DF1035"/>
    <w:rsid w:val="00DF210C"/>
    <w:rsid w:val="00DF3763"/>
    <w:rsid w:val="00DF4AE7"/>
    <w:rsid w:val="00DF4B53"/>
    <w:rsid w:val="00DF562C"/>
    <w:rsid w:val="00DF5963"/>
    <w:rsid w:val="00DF6EDC"/>
    <w:rsid w:val="00DF7498"/>
    <w:rsid w:val="00DF781C"/>
    <w:rsid w:val="00DF7A2A"/>
    <w:rsid w:val="00E02112"/>
    <w:rsid w:val="00E022CD"/>
    <w:rsid w:val="00E04917"/>
    <w:rsid w:val="00E04BF5"/>
    <w:rsid w:val="00E05F12"/>
    <w:rsid w:val="00E06F18"/>
    <w:rsid w:val="00E1006E"/>
    <w:rsid w:val="00E11396"/>
    <w:rsid w:val="00E11B80"/>
    <w:rsid w:val="00E130C5"/>
    <w:rsid w:val="00E1747A"/>
    <w:rsid w:val="00E17D0A"/>
    <w:rsid w:val="00E17E91"/>
    <w:rsid w:val="00E21521"/>
    <w:rsid w:val="00E2168F"/>
    <w:rsid w:val="00E23826"/>
    <w:rsid w:val="00E238A4"/>
    <w:rsid w:val="00E263C4"/>
    <w:rsid w:val="00E27C2D"/>
    <w:rsid w:val="00E31331"/>
    <w:rsid w:val="00E32E1C"/>
    <w:rsid w:val="00E33C02"/>
    <w:rsid w:val="00E346DC"/>
    <w:rsid w:val="00E36471"/>
    <w:rsid w:val="00E377F0"/>
    <w:rsid w:val="00E37FFE"/>
    <w:rsid w:val="00E407C1"/>
    <w:rsid w:val="00E43AA1"/>
    <w:rsid w:val="00E43DB0"/>
    <w:rsid w:val="00E440AC"/>
    <w:rsid w:val="00E440BD"/>
    <w:rsid w:val="00E46074"/>
    <w:rsid w:val="00E47497"/>
    <w:rsid w:val="00E507A5"/>
    <w:rsid w:val="00E52198"/>
    <w:rsid w:val="00E52D74"/>
    <w:rsid w:val="00E5506D"/>
    <w:rsid w:val="00E55088"/>
    <w:rsid w:val="00E564E9"/>
    <w:rsid w:val="00E56EDE"/>
    <w:rsid w:val="00E60475"/>
    <w:rsid w:val="00E62574"/>
    <w:rsid w:val="00E63943"/>
    <w:rsid w:val="00E63D31"/>
    <w:rsid w:val="00E63FF0"/>
    <w:rsid w:val="00E64118"/>
    <w:rsid w:val="00E6432F"/>
    <w:rsid w:val="00E67361"/>
    <w:rsid w:val="00E702F4"/>
    <w:rsid w:val="00E75957"/>
    <w:rsid w:val="00E75BE9"/>
    <w:rsid w:val="00E7685D"/>
    <w:rsid w:val="00E77EBF"/>
    <w:rsid w:val="00E805B8"/>
    <w:rsid w:val="00E80B0E"/>
    <w:rsid w:val="00E81F99"/>
    <w:rsid w:val="00E82816"/>
    <w:rsid w:val="00E86746"/>
    <w:rsid w:val="00E9128F"/>
    <w:rsid w:val="00E916EA"/>
    <w:rsid w:val="00E94925"/>
    <w:rsid w:val="00E949F7"/>
    <w:rsid w:val="00E94CA5"/>
    <w:rsid w:val="00E95B03"/>
    <w:rsid w:val="00EA35B7"/>
    <w:rsid w:val="00EA502E"/>
    <w:rsid w:val="00EA7864"/>
    <w:rsid w:val="00EA7B1B"/>
    <w:rsid w:val="00EB0036"/>
    <w:rsid w:val="00EB0C16"/>
    <w:rsid w:val="00EB2983"/>
    <w:rsid w:val="00EB308B"/>
    <w:rsid w:val="00EB36B6"/>
    <w:rsid w:val="00EB3E28"/>
    <w:rsid w:val="00EB4787"/>
    <w:rsid w:val="00EB4EF4"/>
    <w:rsid w:val="00EB7D1E"/>
    <w:rsid w:val="00EC0B35"/>
    <w:rsid w:val="00EC0D6C"/>
    <w:rsid w:val="00EC12E9"/>
    <w:rsid w:val="00EC146F"/>
    <w:rsid w:val="00EC2199"/>
    <w:rsid w:val="00EC33D7"/>
    <w:rsid w:val="00EC3CC9"/>
    <w:rsid w:val="00EC3D06"/>
    <w:rsid w:val="00EC6032"/>
    <w:rsid w:val="00EC691C"/>
    <w:rsid w:val="00ED1400"/>
    <w:rsid w:val="00ED2518"/>
    <w:rsid w:val="00ED2D2A"/>
    <w:rsid w:val="00ED521F"/>
    <w:rsid w:val="00ED7185"/>
    <w:rsid w:val="00ED7902"/>
    <w:rsid w:val="00EE337D"/>
    <w:rsid w:val="00EE4392"/>
    <w:rsid w:val="00EE53B8"/>
    <w:rsid w:val="00EE5C8B"/>
    <w:rsid w:val="00EE6790"/>
    <w:rsid w:val="00EE75D9"/>
    <w:rsid w:val="00EE7D60"/>
    <w:rsid w:val="00EF01F3"/>
    <w:rsid w:val="00EF3341"/>
    <w:rsid w:val="00EF34A5"/>
    <w:rsid w:val="00EF3E49"/>
    <w:rsid w:val="00EF46D5"/>
    <w:rsid w:val="00EF4A26"/>
    <w:rsid w:val="00EF5D18"/>
    <w:rsid w:val="00EF6D15"/>
    <w:rsid w:val="00EF7354"/>
    <w:rsid w:val="00EF7C91"/>
    <w:rsid w:val="00F00F38"/>
    <w:rsid w:val="00F020A5"/>
    <w:rsid w:val="00F02687"/>
    <w:rsid w:val="00F04D95"/>
    <w:rsid w:val="00F0778C"/>
    <w:rsid w:val="00F10258"/>
    <w:rsid w:val="00F10C69"/>
    <w:rsid w:val="00F11F86"/>
    <w:rsid w:val="00F120F5"/>
    <w:rsid w:val="00F12BA5"/>
    <w:rsid w:val="00F14742"/>
    <w:rsid w:val="00F14C52"/>
    <w:rsid w:val="00F1571D"/>
    <w:rsid w:val="00F160FE"/>
    <w:rsid w:val="00F168FA"/>
    <w:rsid w:val="00F17A28"/>
    <w:rsid w:val="00F20637"/>
    <w:rsid w:val="00F21147"/>
    <w:rsid w:val="00F2262C"/>
    <w:rsid w:val="00F22851"/>
    <w:rsid w:val="00F24C65"/>
    <w:rsid w:val="00F26CE8"/>
    <w:rsid w:val="00F26D2A"/>
    <w:rsid w:val="00F27EBE"/>
    <w:rsid w:val="00F30A1E"/>
    <w:rsid w:val="00F31916"/>
    <w:rsid w:val="00F31E58"/>
    <w:rsid w:val="00F325F0"/>
    <w:rsid w:val="00F3296D"/>
    <w:rsid w:val="00F32A69"/>
    <w:rsid w:val="00F34074"/>
    <w:rsid w:val="00F34FCE"/>
    <w:rsid w:val="00F35A63"/>
    <w:rsid w:val="00F35AE0"/>
    <w:rsid w:val="00F4191B"/>
    <w:rsid w:val="00F41F35"/>
    <w:rsid w:val="00F43B3A"/>
    <w:rsid w:val="00F45576"/>
    <w:rsid w:val="00F459FB"/>
    <w:rsid w:val="00F45D09"/>
    <w:rsid w:val="00F465C3"/>
    <w:rsid w:val="00F4661D"/>
    <w:rsid w:val="00F46A87"/>
    <w:rsid w:val="00F46B7E"/>
    <w:rsid w:val="00F5119C"/>
    <w:rsid w:val="00F51D6D"/>
    <w:rsid w:val="00F51E61"/>
    <w:rsid w:val="00F51FCF"/>
    <w:rsid w:val="00F5254B"/>
    <w:rsid w:val="00F527CA"/>
    <w:rsid w:val="00F53EED"/>
    <w:rsid w:val="00F54738"/>
    <w:rsid w:val="00F618B9"/>
    <w:rsid w:val="00F64BB8"/>
    <w:rsid w:val="00F64D97"/>
    <w:rsid w:val="00F654AD"/>
    <w:rsid w:val="00F66384"/>
    <w:rsid w:val="00F66E2E"/>
    <w:rsid w:val="00F67777"/>
    <w:rsid w:val="00F67F5F"/>
    <w:rsid w:val="00F7160D"/>
    <w:rsid w:val="00F71EA9"/>
    <w:rsid w:val="00F7274A"/>
    <w:rsid w:val="00F72D3E"/>
    <w:rsid w:val="00F7399F"/>
    <w:rsid w:val="00F73EA3"/>
    <w:rsid w:val="00F74B3D"/>
    <w:rsid w:val="00F77803"/>
    <w:rsid w:val="00F805D0"/>
    <w:rsid w:val="00F81A47"/>
    <w:rsid w:val="00F82844"/>
    <w:rsid w:val="00F863BC"/>
    <w:rsid w:val="00F87312"/>
    <w:rsid w:val="00F87D4F"/>
    <w:rsid w:val="00F900FA"/>
    <w:rsid w:val="00F9071A"/>
    <w:rsid w:val="00F93646"/>
    <w:rsid w:val="00F96E24"/>
    <w:rsid w:val="00F97C0F"/>
    <w:rsid w:val="00FA10C9"/>
    <w:rsid w:val="00FA2871"/>
    <w:rsid w:val="00FA3D40"/>
    <w:rsid w:val="00FA49B4"/>
    <w:rsid w:val="00FA62AE"/>
    <w:rsid w:val="00FA7A16"/>
    <w:rsid w:val="00FB1CCD"/>
    <w:rsid w:val="00FB262C"/>
    <w:rsid w:val="00FB373B"/>
    <w:rsid w:val="00FB3CC2"/>
    <w:rsid w:val="00FB40E6"/>
    <w:rsid w:val="00FB5773"/>
    <w:rsid w:val="00FC036F"/>
    <w:rsid w:val="00FC2B7B"/>
    <w:rsid w:val="00FC38EF"/>
    <w:rsid w:val="00FC499E"/>
    <w:rsid w:val="00FC4ACB"/>
    <w:rsid w:val="00FC58F1"/>
    <w:rsid w:val="00FC7F19"/>
    <w:rsid w:val="00FD15C8"/>
    <w:rsid w:val="00FD20B8"/>
    <w:rsid w:val="00FD2D50"/>
    <w:rsid w:val="00FD3ED0"/>
    <w:rsid w:val="00FD4328"/>
    <w:rsid w:val="00FD456C"/>
    <w:rsid w:val="00FD4C5B"/>
    <w:rsid w:val="00FD5074"/>
    <w:rsid w:val="00FD57FD"/>
    <w:rsid w:val="00FE0751"/>
    <w:rsid w:val="00FE2352"/>
    <w:rsid w:val="00FE52CF"/>
    <w:rsid w:val="00FE5987"/>
    <w:rsid w:val="00FE5B4B"/>
    <w:rsid w:val="00FE5CB7"/>
    <w:rsid w:val="00FE657B"/>
    <w:rsid w:val="00FE689E"/>
    <w:rsid w:val="00FE6DD9"/>
    <w:rsid w:val="00FE7BDC"/>
    <w:rsid w:val="00FF5318"/>
    <w:rsid w:val="00FF569B"/>
    <w:rsid w:val="00FF5A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FD5F"/>
  <w15:chartTrackingRefBased/>
  <w15:docId w15:val="{62F5FBD2-A5B0-4B51-9995-589DD735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E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10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B40E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Heading5">
    <w:name w:val="heading 5"/>
    <w:basedOn w:val="Normal"/>
    <w:link w:val="Heading5Char"/>
    <w:uiPriority w:val="9"/>
    <w:qFormat/>
    <w:rsid w:val="00FB40E6"/>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B40E6"/>
    <w:rPr>
      <w:rFonts w:ascii="Times New Roman" w:eastAsia="Times New Roman" w:hAnsi="Times New Roman" w:cs="Times New Roman"/>
      <w:b/>
      <w:bCs/>
      <w:sz w:val="24"/>
      <w:szCs w:val="24"/>
      <w:lang w:eastAsia="es-ES"/>
    </w:rPr>
  </w:style>
  <w:style w:type="character" w:customStyle="1" w:styleId="Heading5Char">
    <w:name w:val="Heading 5 Char"/>
    <w:basedOn w:val="DefaultParagraphFont"/>
    <w:link w:val="Heading5"/>
    <w:uiPriority w:val="9"/>
    <w:rsid w:val="00FB40E6"/>
    <w:rPr>
      <w:rFonts w:ascii="Times New Roman" w:eastAsia="Times New Roman" w:hAnsi="Times New Roman" w:cs="Times New Roman"/>
      <w:b/>
      <w:bCs/>
      <w:sz w:val="20"/>
      <w:szCs w:val="20"/>
      <w:lang w:eastAsia="es-ES"/>
    </w:rPr>
  </w:style>
  <w:style w:type="paragraph" w:customStyle="1" w:styleId="parrafo">
    <w:name w:val="parrafo"/>
    <w:basedOn w:val="Normal"/>
    <w:rsid w:val="00FB4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FB40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FB40E6"/>
    <w:rPr>
      <w:b/>
      <w:bCs/>
    </w:rPr>
  </w:style>
  <w:style w:type="paragraph" w:customStyle="1" w:styleId="firmarey">
    <w:name w:val="firma_rey"/>
    <w:basedOn w:val="Normal"/>
    <w:rsid w:val="00FB4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ministro">
    <w:name w:val="firma_ministro"/>
    <w:basedOn w:val="Normal"/>
    <w:rsid w:val="00FB4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F11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F86"/>
    <w:rPr>
      <w:rFonts w:ascii="Segoe UI" w:hAnsi="Segoe UI" w:cs="Segoe UI"/>
      <w:sz w:val="18"/>
      <w:szCs w:val="18"/>
    </w:rPr>
  </w:style>
  <w:style w:type="character" w:styleId="CommentReference">
    <w:name w:val="annotation reference"/>
    <w:basedOn w:val="DefaultParagraphFont"/>
    <w:uiPriority w:val="99"/>
    <w:semiHidden/>
    <w:unhideWhenUsed/>
    <w:rsid w:val="003839B9"/>
    <w:rPr>
      <w:sz w:val="16"/>
      <w:szCs w:val="16"/>
    </w:rPr>
  </w:style>
  <w:style w:type="paragraph" w:styleId="CommentText">
    <w:name w:val="annotation text"/>
    <w:basedOn w:val="Normal"/>
    <w:link w:val="CommentTextChar"/>
    <w:uiPriority w:val="99"/>
    <w:semiHidden/>
    <w:unhideWhenUsed/>
    <w:rsid w:val="003839B9"/>
    <w:pPr>
      <w:spacing w:line="240" w:lineRule="auto"/>
    </w:pPr>
    <w:rPr>
      <w:sz w:val="20"/>
      <w:szCs w:val="20"/>
    </w:rPr>
  </w:style>
  <w:style w:type="character" w:customStyle="1" w:styleId="CommentTextChar">
    <w:name w:val="Comment Text Char"/>
    <w:basedOn w:val="DefaultParagraphFont"/>
    <w:link w:val="CommentText"/>
    <w:uiPriority w:val="99"/>
    <w:semiHidden/>
    <w:rsid w:val="003839B9"/>
    <w:rPr>
      <w:sz w:val="20"/>
      <w:szCs w:val="20"/>
    </w:rPr>
  </w:style>
  <w:style w:type="paragraph" w:styleId="CommentSubject">
    <w:name w:val="annotation subject"/>
    <w:basedOn w:val="CommentText"/>
    <w:next w:val="CommentText"/>
    <w:link w:val="CommentSubjectChar"/>
    <w:uiPriority w:val="99"/>
    <w:semiHidden/>
    <w:unhideWhenUsed/>
    <w:rsid w:val="003839B9"/>
    <w:rPr>
      <w:b/>
      <w:bCs/>
    </w:rPr>
  </w:style>
  <w:style w:type="character" w:customStyle="1" w:styleId="CommentSubjectChar">
    <w:name w:val="Comment Subject Char"/>
    <w:basedOn w:val="CommentTextChar"/>
    <w:link w:val="CommentSubject"/>
    <w:uiPriority w:val="99"/>
    <w:semiHidden/>
    <w:rsid w:val="003839B9"/>
    <w:rPr>
      <w:b/>
      <w:bCs/>
      <w:sz w:val="20"/>
      <w:szCs w:val="20"/>
    </w:rPr>
  </w:style>
  <w:style w:type="character" w:customStyle="1" w:styleId="Heading3Char">
    <w:name w:val="Heading 3 Char"/>
    <w:basedOn w:val="DefaultParagraphFont"/>
    <w:link w:val="Heading3"/>
    <w:uiPriority w:val="9"/>
    <w:semiHidden/>
    <w:rsid w:val="00A010D3"/>
    <w:rPr>
      <w:rFonts w:asciiTheme="majorHAnsi" w:eastAsiaTheme="majorEastAsia" w:hAnsiTheme="majorHAnsi" w:cstheme="majorBidi"/>
      <w:color w:val="1F4D78" w:themeColor="accent1" w:themeShade="7F"/>
      <w:sz w:val="24"/>
      <w:szCs w:val="24"/>
    </w:rPr>
  </w:style>
  <w:style w:type="paragraph" w:customStyle="1" w:styleId="cabezatabla">
    <w:name w:val="cabeza_tabla"/>
    <w:basedOn w:val="Normal"/>
    <w:rsid w:val="00D713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erpotablader">
    <w:name w:val="cuerpo_tabla_der"/>
    <w:basedOn w:val="Normal"/>
    <w:rsid w:val="00D713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erpotablaizq">
    <w:name w:val="cuerpo_tabla_izq"/>
    <w:basedOn w:val="Normal"/>
    <w:rsid w:val="00D713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eader">
    <w:name w:val="header"/>
    <w:basedOn w:val="Normal"/>
    <w:link w:val="HeaderChar"/>
    <w:uiPriority w:val="99"/>
    <w:unhideWhenUsed/>
    <w:rsid w:val="00C51913"/>
    <w:pPr>
      <w:tabs>
        <w:tab w:val="center" w:pos="4252"/>
        <w:tab w:val="right" w:pos="8504"/>
      </w:tabs>
      <w:spacing w:after="0" w:line="240" w:lineRule="auto"/>
    </w:pPr>
  </w:style>
  <w:style w:type="character" w:customStyle="1" w:styleId="HeaderChar">
    <w:name w:val="Header Char"/>
    <w:basedOn w:val="DefaultParagraphFont"/>
    <w:link w:val="Header"/>
    <w:uiPriority w:val="99"/>
    <w:rsid w:val="00C51913"/>
  </w:style>
  <w:style w:type="paragraph" w:styleId="Footer">
    <w:name w:val="footer"/>
    <w:basedOn w:val="Normal"/>
    <w:link w:val="FooterChar"/>
    <w:uiPriority w:val="99"/>
    <w:unhideWhenUsed/>
    <w:rsid w:val="00C51913"/>
    <w:pPr>
      <w:tabs>
        <w:tab w:val="center" w:pos="4252"/>
        <w:tab w:val="right" w:pos="8504"/>
      </w:tabs>
      <w:spacing w:after="0" w:line="240" w:lineRule="auto"/>
    </w:pPr>
  </w:style>
  <w:style w:type="character" w:customStyle="1" w:styleId="FooterChar">
    <w:name w:val="Footer Char"/>
    <w:basedOn w:val="DefaultParagraphFont"/>
    <w:link w:val="Footer"/>
    <w:uiPriority w:val="99"/>
    <w:rsid w:val="00C51913"/>
  </w:style>
  <w:style w:type="table" w:styleId="TableGrid">
    <w:name w:val="Table Grid"/>
    <w:basedOn w:val="TableNormal"/>
    <w:uiPriority w:val="59"/>
    <w:rsid w:val="00D97C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2E3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42E33"/>
    <w:pPr>
      <w:outlineLvl w:val="9"/>
    </w:pPr>
    <w:rPr>
      <w:lang w:eastAsia="es-ES"/>
    </w:rPr>
  </w:style>
  <w:style w:type="paragraph" w:styleId="TOC2">
    <w:name w:val="toc 2"/>
    <w:basedOn w:val="Normal"/>
    <w:next w:val="Normal"/>
    <w:autoRedefine/>
    <w:uiPriority w:val="39"/>
    <w:unhideWhenUsed/>
    <w:rsid w:val="00642E33"/>
    <w:pPr>
      <w:spacing w:after="100"/>
      <w:ind w:left="220"/>
    </w:pPr>
    <w:rPr>
      <w:rFonts w:eastAsiaTheme="minorEastAsia" w:cs="Times New Roman"/>
      <w:lang w:eastAsia="es-ES"/>
    </w:rPr>
  </w:style>
  <w:style w:type="paragraph" w:styleId="TOC1">
    <w:name w:val="toc 1"/>
    <w:basedOn w:val="Normal"/>
    <w:next w:val="Normal"/>
    <w:autoRedefine/>
    <w:uiPriority w:val="39"/>
    <w:unhideWhenUsed/>
    <w:rsid w:val="00642E33"/>
    <w:pPr>
      <w:spacing w:after="100"/>
    </w:pPr>
    <w:rPr>
      <w:rFonts w:eastAsiaTheme="minorEastAsia" w:cs="Times New Roman"/>
      <w:lang w:eastAsia="es-ES"/>
    </w:rPr>
  </w:style>
  <w:style w:type="paragraph" w:styleId="TOC3">
    <w:name w:val="toc 3"/>
    <w:basedOn w:val="Normal"/>
    <w:next w:val="Normal"/>
    <w:autoRedefine/>
    <w:uiPriority w:val="39"/>
    <w:unhideWhenUsed/>
    <w:rsid w:val="00642E33"/>
    <w:pPr>
      <w:spacing w:after="100"/>
      <w:ind w:left="440"/>
    </w:pPr>
    <w:rPr>
      <w:rFonts w:eastAsiaTheme="minorEastAsia"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65091">
      <w:bodyDiv w:val="1"/>
      <w:marLeft w:val="0"/>
      <w:marRight w:val="0"/>
      <w:marTop w:val="0"/>
      <w:marBottom w:val="0"/>
      <w:divBdr>
        <w:top w:val="none" w:sz="0" w:space="0" w:color="auto"/>
        <w:left w:val="none" w:sz="0" w:space="0" w:color="auto"/>
        <w:bottom w:val="none" w:sz="0" w:space="0" w:color="auto"/>
        <w:right w:val="none" w:sz="0" w:space="0" w:color="auto"/>
      </w:divBdr>
    </w:div>
    <w:div w:id="306131710">
      <w:bodyDiv w:val="1"/>
      <w:marLeft w:val="0"/>
      <w:marRight w:val="0"/>
      <w:marTop w:val="0"/>
      <w:marBottom w:val="0"/>
      <w:divBdr>
        <w:top w:val="none" w:sz="0" w:space="0" w:color="auto"/>
        <w:left w:val="none" w:sz="0" w:space="0" w:color="auto"/>
        <w:bottom w:val="none" w:sz="0" w:space="0" w:color="auto"/>
        <w:right w:val="none" w:sz="0" w:space="0" w:color="auto"/>
      </w:divBdr>
    </w:div>
    <w:div w:id="417942332">
      <w:bodyDiv w:val="1"/>
      <w:marLeft w:val="0"/>
      <w:marRight w:val="0"/>
      <w:marTop w:val="0"/>
      <w:marBottom w:val="0"/>
      <w:divBdr>
        <w:top w:val="none" w:sz="0" w:space="0" w:color="auto"/>
        <w:left w:val="none" w:sz="0" w:space="0" w:color="auto"/>
        <w:bottom w:val="none" w:sz="0" w:space="0" w:color="auto"/>
        <w:right w:val="none" w:sz="0" w:space="0" w:color="auto"/>
      </w:divBdr>
    </w:div>
    <w:div w:id="449710255">
      <w:bodyDiv w:val="1"/>
      <w:marLeft w:val="0"/>
      <w:marRight w:val="0"/>
      <w:marTop w:val="0"/>
      <w:marBottom w:val="0"/>
      <w:divBdr>
        <w:top w:val="none" w:sz="0" w:space="0" w:color="auto"/>
        <w:left w:val="none" w:sz="0" w:space="0" w:color="auto"/>
        <w:bottom w:val="none" w:sz="0" w:space="0" w:color="auto"/>
        <w:right w:val="none" w:sz="0" w:space="0" w:color="auto"/>
      </w:divBdr>
    </w:div>
    <w:div w:id="735514053">
      <w:bodyDiv w:val="1"/>
      <w:marLeft w:val="0"/>
      <w:marRight w:val="0"/>
      <w:marTop w:val="0"/>
      <w:marBottom w:val="0"/>
      <w:divBdr>
        <w:top w:val="none" w:sz="0" w:space="0" w:color="auto"/>
        <w:left w:val="none" w:sz="0" w:space="0" w:color="auto"/>
        <w:bottom w:val="none" w:sz="0" w:space="0" w:color="auto"/>
        <w:right w:val="none" w:sz="0" w:space="0" w:color="auto"/>
      </w:divBdr>
    </w:div>
    <w:div w:id="1044720557">
      <w:bodyDiv w:val="1"/>
      <w:marLeft w:val="0"/>
      <w:marRight w:val="0"/>
      <w:marTop w:val="0"/>
      <w:marBottom w:val="0"/>
      <w:divBdr>
        <w:top w:val="none" w:sz="0" w:space="0" w:color="auto"/>
        <w:left w:val="none" w:sz="0" w:space="0" w:color="auto"/>
        <w:bottom w:val="none" w:sz="0" w:space="0" w:color="auto"/>
        <w:right w:val="none" w:sz="0" w:space="0" w:color="auto"/>
      </w:divBdr>
    </w:div>
    <w:div w:id="1130786472">
      <w:bodyDiv w:val="1"/>
      <w:marLeft w:val="0"/>
      <w:marRight w:val="0"/>
      <w:marTop w:val="0"/>
      <w:marBottom w:val="0"/>
      <w:divBdr>
        <w:top w:val="none" w:sz="0" w:space="0" w:color="auto"/>
        <w:left w:val="none" w:sz="0" w:space="0" w:color="auto"/>
        <w:bottom w:val="none" w:sz="0" w:space="0" w:color="auto"/>
        <w:right w:val="none" w:sz="0" w:space="0" w:color="auto"/>
      </w:divBdr>
    </w:div>
    <w:div w:id="1257640786">
      <w:bodyDiv w:val="1"/>
      <w:marLeft w:val="0"/>
      <w:marRight w:val="0"/>
      <w:marTop w:val="0"/>
      <w:marBottom w:val="0"/>
      <w:divBdr>
        <w:top w:val="none" w:sz="0" w:space="0" w:color="auto"/>
        <w:left w:val="none" w:sz="0" w:space="0" w:color="auto"/>
        <w:bottom w:val="none" w:sz="0" w:space="0" w:color="auto"/>
        <w:right w:val="none" w:sz="0" w:space="0" w:color="auto"/>
      </w:divBdr>
      <w:divsChild>
        <w:div w:id="125397157">
          <w:marLeft w:val="0"/>
          <w:marRight w:val="0"/>
          <w:marTop w:val="0"/>
          <w:marBottom w:val="0"/>
          <w:divBdr>
            <w:top w:val="none" w:sz="0" w:space="0" w:color="auto"/>
            <w:left w:val="none" w:sz="0" w:space="0" w:color="auto"/>
            <w:bottom w:val="none" w:sz="0" w:space="0" w:color="auto"/>
            <w:right w:val="none" w:sz="0" w:space="0" w:color="auto"/>
          </w:divBdr>
        </w:div>
        <w:div w:id="129054946">
          <w:marLeft w:val="0"/>
          <w:marRight w:val="0"/>
          <w:marTop w:val="0"/>
          <w:marBottom w:val="0"/>
          <w:divBdr>
            <w:top w:val="none" w:sz="0" w:space="0" w:color="auto"/>
            <w:left w:val="none" w:sz="0" w:space="0" w:color="auto"/>
            <w:bottom w:val="none" w:sz="0" w:space="0" w:color="auto"/>
            <w:right w:val="none" w:sz="0" w:space="0" w:color="auto"/>
          </w:divBdr>
        </w:div>
        <w:div w:id="194774883">
          <w:marLeft w:val="0"/>
          <w:marRight w:val="0"/>
          <w:marTop w:val="0"/>
          <w:marBottom w:val="0"/>
          <w:divBdr>
            <w:top w:val="none" w:sz="0" w:space="0" w:color="auto"/>
            <w:left w:val="none" w:sz="0" w:space="0" w:color="auto"/>
            <w:bottom w:val="none" w:sz="0" w:space="0" w:color="auto"/>
            <w:right w:val="none" w:sz="0" w:space="0" w:color="auto"/>
          </w:divBdr>
        </w:div>
        <w:div w:id="312218384">
          <w:marLeft w:val="0"/>
          <w:marRight w:val="0"/>
          <w:marTop w:val="0"/>
          <w:marBottom w:val="0"/>
          <w:divBdr>
            <w:top w:val="none" w:sz="0" w:space="0" w:color="auto"/>
            <w:left w:val="none" w:sz="0" w:space="0" w:color="auto"/>
            <w:bottom w:val="none" w:sz="0" w:space="0" w:color="auto"/>
            <w:right w:val="none" w:sz="0" w:space="0" w:color="auto"/>
          </w:divBdr>
        </w:div>
        <w:div w:id="445465261">
          <w:marLeft w:val="0"/>
          <w:marRight w:val="0"/>
          <w:marTop w:val="0"/>
          <w:marBottom w:val="0"/>
          <w:divBdr>
            <w:top w:val="none" w:sz="0" w:space="0" w:color="auto"/>
            <w:left w:val="none" w:sz="0" w:space="0" w:color="auto"/>
            <w:bottom w:val="none" w:sz="0" w:space="0" w:color="auto"/>
            <w:right w:val="none" w:sz="0" w:space="0" w:color="auto"/>
          </w:divBdr>
        </w:div>
        <w:div w:id="482163444">
          <w:marLeft w:val="0"/>
          <w:marRight w:val="0"/>
          <w:marTop w:val="0"/>
          <w:marBottom w:val="0"/>
          <w:divBdr>
            <w:top w:val="none" w:sz="0" w:space="0" w:color="auto"/>
            <w:left w:val="none" w:sz="0" w:space="0" w:color="auto"/>
            <w:bottom w:val="none" w:sz="0" w:space="0" w:color="auto"/>
            <w:right w:val="none" w:sz="0" w:space="0" w:color="auto"/>
          </w:divBdr>
        </w:div>
        <w:div w:id="482235872">
          <w:marLeft w:val="0"/>
          <w:marRight w:val="0"/>
          <w:marTop w:val="0"/>
          <w:marBottom w:val="0"/>
          <w:divBdr>
            <w:top w:val="none" w:sz="0" w:space="0" w:color="auto"/>
            <w:left w:val="none" w:sz="0" w:space="0" w:color="auto"/>
            <w:bottom w:val="none" w:sz="0" w:space="0" w:color="auto"/>
            <w:right w:val="none" w:sz="0" w:space="0" w:color="auto"/>
          </w:divBdr>
        </w:div>
        <w:div w:id="484971613">
          <w:marLeft w:val="0"/>
          <w:marRight w:val="0"/>
          <w:marTop w:val="0"/>
          <w:marBottom w:val="0"/>
          <w:divBdr>
            <w:top w:val="none" w:sz="0" w:space="0" w:color="auto"/>
            <w:left w:val="none" w:sz="0" w:space="0" w:color="auto"/>
            <w:bottom w:val="none" w:sz="0" w:space="0" w:color="auto"/>
            <w:right w:val="none" w:sz="0" w:space="0" w:color="auto"/>
          </w:divBdr>
        </w:div>
        <w:div w:id="594896331">
          <w:marLeft w:val="0"/>
          <w:marRight w:val="0"/>
          <w:marTop w:val="0"/>
          <w:marBottom w:val="0"/>
          <w:divBdr>
            <w:top w:val="none" w:sz="0" w:space="0" w:color="auto"/>
            <w:left w:val="none" w:sz="0" w:space="0" w:color="auto"/>
            <w:bottom w:val="none" w:sz="0" w:space="0" w:color="auto"/>
            <w:right w:val="none" w:sz="0" w:space="0" w:color="auto"/>
          </w:divBdr>
        </w:div>
        <w:div w:id="820123625">
          <w:marLeft w:val="0"/>
          <w:marRight w:val="0"/>
          <w:marTop w:val="0"/>
          <w:marBottom w:val="0"/>
          <w:divBdr>
            <w:top w:val="none" w:sz="0" w:space="0" w:color="auto"/>
            <w:left w:val="none" w:sz="0" w:space="0" w:color="auto"/>
            <w:bottom w:val="none" w:sz="0" w:space="0" w:color="auto"/>
            <w:right w:val="none" w:sz="0" w:space="0" w:color="auto"/>
          </w:divBdr>
        </w:div>
        <w:div w:id="821704019">
          <w:marLeft w:val="0"/>
          <w:marRight w:val="0"/>
          <w:marTop w:val="0"/>
          <w:marBottom w:val="0"/>
          <w:divBdr>
            <w:top w:val="none" w:sz="0" w:space="0" w:color="auto"/>
            <w:left w:val="none" w:sz="0" w:space="0" w:color="auto"/>
            <w:bottom w:val="none" w:sz="0" w:space="0" w:color="auto"/>
            <w:right w:val="none" w:sz="0" w:space="0" w:color="auto"/>
          </w:divBdr>
        </w:div>
        <w:div w:id="991911611">
          <w:marLeft w:val="0"/>
          <w:marRight w:val="0"/>
          <w:marTop w:val="0"/>
          <w:marBottom w:val="0"/>
          <w:divBdr>
            <w:top w:val="none" w:sz="0" w:space="0" w:color="auto"/>
            <w:left w:val="none" w:sz="0" w:space="0" w:color="auto"/>
            <w:bottom w:val="none" w:sz="0" w:space="0" w:color="auto"/>
            <w:right w:val="none" w:sz="0" w:space="0" w:color="auto"/>
          </w:divBdr>
        </w:div>
        <w:div w:id="1137722308">
          <w:marLeft w:val="0"/>
          <w:marRight w:val="0"/>
          <w:marTop w:val="0"/>
          <w:marBottom w:val="0"/>
          <w:divBdr>
            <w:top w:val="none" w:sz="0" w:space="0" w:color="auto"/>
            <w:left w:val="none" w:sz="0" w:space="0" w:color="auto"/>
            <w:bottom w:val="none" w:sz="0" w:space="0" w:color="auto"/>
            <w:right w:val="none" w:sz="0" w:space="0" w:color="auto"/>
          </w:divBdr>
        </w:div>
        <w:div w:id="1303149005">
          <w:marLeft w:val="0"/>
          <w:marRight w:val="0"/>
          <w:marTop w:val="0"/>
          <w:marBottom w:val="0"/>
          <w:divBdr>
            <w:top w:val="none" w:sz="0" w:space="0" w:color="auto"/>
            <w:left w:val="none" w:sz="0" w:space="0" w:color="auto"/>
            <w:bottom w:val="none" w:sz="0" w:space="0" w:color="auto"/>
            <w:right w:val="none" w:sz="0" w:space="0" w:color="auto"/>
          </w:divBdr>
        </w:div>
        <w:div w:id="1376735441">
          <w:marLeft w:val="0"/>
          <w:marRight w:val="0"/>
          <w:marTop w:val="0"/>
          <w:marBottom w:val="0"/>
          <w:divBdr>
            <w:top w:val="none" w:sz="0" w:space="0" w:color="auto"/>
            <w:left w:val="none" w:sz="0" w:space="0" w:color="auto"/>
            <w:bottom w:val="none" w:sz="0" w:space="0" w:color="auto"/>
            <w:right w:val="none" w:sz="0" w:space="0" w:color="auto"/>
          </w:divBdr>
        </w:div>
        <w:div w:id="1379206328">
          <w:marLeft w:val="0"/>
          <w:marRight w:val="0"/>
          <w:marTop w:val="0"/>
          <w:marBottom w:val="0"/>
          <w:divBdr>
            <w:top w:val="none" w:sz="0" w:space="0" w:color="auto"/>
            <w:left w:val="none" w:sz="0" w:space="0" w:color="auto"/>
            <w:bottom w:val="none" w:sz="0" w:space="0" w:color="auto"/>
            <w:right w:val="none" w:sz="0" w:space="0" w:color="auto"/>
          </w:divBdr>
        </w:div>
        <w:div w:id="1380084886">
          <w:marLeft w:val="0"/>
          <w:marRight w:val="0"/>
          <w:marTop w:val="0"/>
          <w:marBottom w:val="0"/>
          <w:divBdr>
            <w:top w:val="none" w:sz="0" w:space="0" w:color="auto"/>
            <w:left w:val="none" w:sz="0" w:space="0" w:color="auto"/>
            <w:bottom w:val="none" w:sz="0" w:space="0" w:color="auto"/>
            <w:right w:val="none" w:sz="0" w:space="0" w:color="auto"/>
          </w:divBdr>
        </w:div>
        <w:div w:id="1440486415">
          <w:marLeft w:val="0"/>
          <w:marRight w:val="0"/>
          <w:marTop w:val="0"/>
          <w:marBottom w:val="0"/>
          <w:divBdr>
            <w:top w:val="none" w:sz="0" w:space="0" w:color="auto"/>
            <w:left w:val="none" w:sz="0" w:space="0" w:color="auto"/>
            <w:bottom w:val="none" w:sz="0" w:space="0" w:color="auto"/>
            <w:right w:val="none" w:sz="0" w:space="0" w:color="auto"/>
          </w:divBdr>
        </w:div>
        <w:div w:id="1544709346">
          <w:marLeft w:val="0"/>
          <w:marRight w:val="0"/>
          <w:marTop w:val="0"/>
          <w:marBottom w:val="0"/>
          <w:divBdr>
            <w:top w:val="none" w:sz="0" w:space="0" w:color="auto"/>
            <w:left w:val="none" w:sz="0" w:space="0" w:color="auto"/>
            <w:bottom w:val="none" w:sz="0" w:space="0" w:color="auto"/>
            <w:right w:val="none" w:sz="0" w:space="0" w:color="auto"/>
          </w:divBdr>
        </w:div>
        <w:div w:id="1549872208">
          <w:marLeft w:val="0"/>
          <w:marRight w:val="0"/>
          <w:marTop w:val="0"/>
          <w:marBottom w:val="0"/>
          <w:divBdr>
            <w:top w:val="none" w:sz="0" w:space="0" w:color="auto"/>
            <w:left w:val="none" w:sz="0" w:space="0" w:color="auto"/>
            <w:bottom w:val="none" w:sz="0" w:space="0" w:color="auto"/>
            <w:right w:val="none" w:sz="0" w:space="0" w:color="auto"/>
          </w:divBdr>
        </w:div>
        <w:div w:id="1572546222">
          <w:marLeft w:val="0"/>
          <w:marRight w:val="0"/>
          <w:marTop w:val="0"/>
          <w:marBottom w:val="0"/>
          <w:divBdr>
            <w:top w:val="none" w:sz="0" w:space="0" w:color="auto"/>
            <w:left w:val="none" w:sz="0" w:space="0" w:color="auto"/>
            <w:bottom w:val="none" w:sz="0" w:space="0" w:color="auto"/>
            <w:right w:val="none" w:sz="0" w:space="0" w:color="auto"/>
          </w:divBdr>
        </w:div>
        <w:div w:id="1620380277">
          <w:marLeft w:val="0"/>
          <w:marRight w:val="0"/>
          <w:marTop w:val="0"/>
          <w:marBottom w:val="0"/>
          <w:divBdr>
            <w:top w:val="none" w:sz="0" w:space="0" w:color="auto"/>
            <w:left w:val="none" w:sz="0" w:space="0" w:color="auto"/>
            <w:bottom w:val="none" w:sz="0" w:space="0" w:color="auto"/>
            <w:right w:val="none" w:sz="0" w:space="0" w:color="auto"/>
          </w:divBdr>
        </w:div>
        <w:div w:id="1623686770">
          <w:marLeft w:val="0"/>
          <w:marRight w:val="0"/>
          <w:marTop w:val="0"/>
          <w:marBottom w:val="0"/>
          <w:divBdr>
            <w:top w:val="none" w:sz="0" w:space="0" w:color="auto"/>
            <w:left w:val="none" w:sz="0" w:space="0" w:color="auto"/>
            <w:bottom w:val="none" w:sz="0" w:space="0" w:color="auto"/>
            <w:right w:val="none" w:sz="0" w:space="0" w:color="auto"/>
          </w:divBdr>
        </w:div>
        <w:div w:id="1630625568">
          <w:marLeft w:val="0"/>
          <w:marRight w:val="0"/>
          <w:marTop w:val="0"/>
          <w:marBottom w:val="0"/>
          <w:divBdr>
            <w:top w:val="none" w:sz="0" w:space="0" w:color="auto"/>
            <w:left w:val="none" w:sz="0" w:space="0" w:color="auto"/>
            <w:bottom w:val="none" w:sz="0" w:space="0" w:color="auto"/>
            <w:right w:val="none" w:sz="0" w:space="0" w:color="auto"/>
          </w:divBdr>
        </w:div>
        <w:div w:id="1697583213">
          <w:marLeft w:val="0"/>
          <w:marRight w:val="0"/>
          <w:marTop w:val="0"/>
          <w:marBottom w:val="0"/>
          <w:divBdr>
            <w:top w:val="none" w:sz="0" w:space="0" w:color="auto"/>
            <w:left w:val="none" w:sz="0" w:space="0" w:color="auto"/>
            <w:bottom w:val="none" w:sz="0" w:space="0" w:color="auto"/>
            <w:right w:val="none" w:sz="0" w:space="0" w:color="auto"/>
          </w:divBdr>
        </w:div>
        <w:div w:id="1787120256">
          <w:marLeft w:val="0"/>
          <w:marRight w:val="0"/>
          <w:marTop w:val="0"/>
          <w:marBottom w:val="0"/>
          <w:divBdr>
            <w:top w:val="none" w:sz="0" w:space="0" w:color="auto"/>
            <w:left w:val="none" w:sz="0" w:space="0" w:color="auto"/>
            <w:bottom w:val="none" w:sz="0" w:space="0" w:color="auto"/>
            <w:right w:val="none" w:sz="0" w:space="0" w:color="auto"/>
          </w:divBdr>
        </w:div>
        <w:div w:id="1793984560">
          <w:marLeft w:val="0"/>
          <w:marRight w:val="0"/>
          <w:marTop w:val="0"/>
          <w:marBottom w:val="0"/>
          <w:divBdr>
            <w:top w:val="none" w:sz="0" w:space="0" w:color="auto"/>
            <w:left w:val="none" w:sz="0" w:space="0" w:color="auto"/>
            <w:bottom w:val="none" w:sz="0" w:space="0" w:color="auto"/>
            <w:right w:val="none" w:sz="0" w:space="0" w:color="auto"/>
          </w:divBdr>
        </w:div>
        <w:div w:id="1900632880">
          <w:marLeft w:val="0"/>
          <w:marRight w:val="0"/>
          <w:marTop w:val="0"/>
          <w:marBottom w:val="0"/>
          <w:divBdr>
            <w:top w:val="none" w:sz="0" w:space="0" w:color="auto"/>
            <w:left w:val="none" w:sz="0" w:space="0" w:color="auto"/>
            <w:bottom w:val="none" w:sz="0" w:space="0" w:color="auto"/>
            <w:right w:val="none" w:sz="0" w:space="0" w:color="auto"/>
          </w:divBdr>
        </w:div>
      </w:divsChild>
    </w:div>
    <w:div w:id="1301569371">
      <w:bodyDiv w:val="1"/>
      <w:marLeft w:val="0"/>
      <w:marRight w:val="0"/>
      <w:marTop w:val="0"/>
      <w:marBottom w:val="0"/>
      <w:divBdr>
        <w:top w:val="none" w:sz="0" w:space="0" w:color="auto"/>
        <w:left w:val="none" w:sz="0" w:space="0" w:color="auto"/>
        <w:bottom w:val="none" w:sz="0" w:space="0" w:color="auto"/>
        <w:right w:val="none" w:sz="0" w:space="0" w:color="auto"/>
      </w:divBdr>
    </w:div>
    <w:div w:id="1302224242">
      <w:bodyDiv w:val="1"/>
      <w:marLeft w:val="0"/>
      <w:marRight w:val="0"/>
      <w:marTop w:val="0"/>
      <w:marBottom w:val="0"/>
      <w:divBdr>
        <w:top w:val="none" w:sz="0" w:space="0" w:color="auto"/>
        <w:left w:val="none" w:sz="0" w:space="0" w:color="auto"/>
        <w:bottom w:val="none" w:sz="0" w:space="0" w:color="auto"/>
        <w:right w:val="none" w:sz="0" w:space="0" w:color="auto"/>
      </w:divBdr>
    </w:div>
    <w:div w:id="1315377358">
      <w:bodyDiv w:val="1"/>
      <w:marLeft w:val="0"/>
      <w:marRight w:val="0"/>
      <w:marTop w:val="0"/>
      <w:marBottom w:val="0"/>
      <w:divBdr>
        <w:top w:val="none" w:sz="0" w:space="0" w:color="auto"/>
        <w:left w:val="none" w:sz="0" w:space="0" w:color="auto"/>
        <w:bottom w:val="none" w:sz="0" w:space="0" w:color="auto"/>
        <w:right w:val="none" w:sz="0" w:space="0" w:color="auto"/>
      </w:divBdr>
    </w:div>
    <w:div w:id="1390878087">
      <w:bodyDiv w:val="1"/>
      <w:marLeft w:val="0"/>
      <w:marRight w:val="0"/>
      <w:marTop w:val="0"/>
      <w:marBottom w:val="0"/>
      <w:divBdr>
        <w:top w:val="none" w:sz="0" w:space="0" w:color="auto"/>
        <w:left w:val="none" w:sz="0" w:space="0" w:color="auto"/>
        <w:bottom w:val="none" w:sz="0" w:space="0" w:color="auto"/>
        <w:right w:val="none" w:sz="0" w:space="0" w:color="auto"/>
      </w:divBdr>
      <w:divsChild>
        <w:div w:id="1299917802">
          <w:marLeft w:val="0"/>
          <w:marRight w:val="0"/>
          <w:marTop w:val="0"/>
          <w:marBottom w:val="0"/>
          <w:divBdr>
            <w:top w:val="none" w:sz="0" w:space="0" w:color="auto"/>
            <w:left w:val="none" w:sz="0" w:space="0" w:color="auto"/>
            <w:bottom w:val="none" w:sz="0" w:space="0" w:color="auto"/>
            <w:right w:val="none" w:sz="0" w:space="0" w:color="auto"/>
          </w:divBdr>
        </w:div>
      </w:divsChild>
    </w:div>
    <w:div w:id="1418795358">
      <w:bodyDiv w:val="1"/>
      <w:marLeft w:val="0"/>
      <w:marRight w:val="0"/>
      <w:marTop w:val="0"/>
      <w:marBottom w:val="0"/>
      <w:divBdr>
        <w:top w:val="none" w:sz="0" w:space="0" w:color="auto"/>
        <w:left w:val="none" w:sz="0" w:space="0" w:color="auto"/>
        <w:bottom w:val="none" w:sz="0" w:space="0" w:color="auto"/>
        <w:right w:val="none" w:sz="0" w:space="0" w:color="auto"/>
      </w:divBdr>
    </w:div>
    <w:div w:id="1498153128">
      <w:bodyDiv w:val="1"/>
      <w:marLeft w:val="0"/>
      <w:marRight w:val="0"/>
      <w:marTop w:val="0"/>
      <w:marBottom w:val="0"/>
      <w:divBdr>
        <w:top w:val="none" w:sz="0" w:space="0" w:color="auto"/>
        <w:left w:val="none" w:sz="0" w:space="0" w:color="auto"/>
        <w:bottom w:val="none" w:sz="0" w:space="0" w:color="auto"/>
        <w:right w:val="none" w:sz="0" w:space="0" w:color="auto"/>
      </w:divBdr>
    </w:div>
    <w:div w:id="1842155758">
      <w:bodyDiv w:val="1"/>
      <w:marLeft w:val="0"/>
      <w:marRight w:val="0"/>
      <w:marTop w:val="0"/>
      <w:marBottom w:val="0"/>
      <w:divBdr>
        <w:top w:val="none" w:sz="0" w:space="0" w:color="auto"/>
        <w:left w:val="none" w:sz="0" w:space="0" w:color="auto"/>
        <w:bottom w:val="none" w:sz="0" w:space="0" w:color="auto"/>
        <w:right w:val="none" w:sz="0" w:space="0" w:color="auto"/>
      </w:divBdr>
    </w:div>
    <w:div w:id="20042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4BE4-0CE7-41E4-948B-59B626AA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20634</Words>
  <Characters>117614</Characters>
  <Application>Microsoft Office Word</Application>
  <DocSecurity>0</DocSecurity>
  <Lines>980</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Gavira Caballero</dc:creator>
  <cp:keywords/>
  <dc:description/>
  <cp:lastModifiedBy>Dimitris Dimitriadis</cp:lastModifiedBy>
  <cp:revision>6</cp:revision>
  <cp:lastPrinted>2021-05-31T16:53:00Z</cp:lastPrinted>
  <dcterms:created xsi:type="dcterms:W3CDTF">2022-06-09T12:42:00Z</dcterms:created>
  <dcterms:modified xsi:type="dcterms:W3CDTF">2022-07-20T08:30:00Z</dcterms:modified>
</cp:coreProperties>
</file>