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37F2" w14:textId="77777777" w:rsidR="0099057F" w:rsidRDefault="00A746B8">
      <w:pPr>
        <w:pStyle w:val="Heading1"/>
        <w:tabs>
          <w:tab w:val="center" w:pos="1992"/>
          <w:tab w:val="center" w:pos="6748"/>
        </w:tabs>
        <w:spacing w:after="106" w:line="259" w:lineRule="auto"/>
        <w:ind w:left="0" w:firstLine="0"/>
        <w:jc w:val="left"/>
      </w:pPr>
      <w:r>
        <w:rPr>
          <w:b w:val="0"/>
          <w:sz w:val="22"/>
          <w:rFonts w:ascii="Calibri" w:hAnsi="Calibri"/>
        </w:rPr>
        <w:tab/>
      </w:r>
      <w:r>
        <w:t xml:space="preserve">REPUBLIKA FRANCUSKA</w:t>
      </w:r>
      <w:r>
        <w:t xml:space="preserve"> </w:t>
      </w:r>
      <w:r>
        <w:tab/>
      </w:r>
      <w:r>
        <w:t xml:space="preserve"> </w:t>
      </w:r>
    </w:p>
    <w:p w14:paraId="40D01A07" w14:textId="77777777" w:rsidR="0099057F" w:rsidRDefault="00A746B8">
      <w:pPr>
        <w:tabs>
          <w:tab w:val="center" w:pos="2012"/>
          <w:tab w:val="center" w:pos="2554"/>
        </w:tabs>
        <w:spacing w:after="26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2"/>
          <w:rFonts w:ascii="Calibri" w:hAnsi="Calibri"/>
        </w:rPr>
        <mc:AlternateContent>
          <mc:Choice Requires="wpg">
            <w:drawing>
              <wp:inline distT="0" distB="0" distL="0" distR="0" wp14:anchorId="335BC632" wp14:editId="62CF410E">
                <wp:extent cx="615696" cy="1524"/>
                <wp:effectExtent l="0" t="0" r="0" b="0"/>
                <wp:docPr id="7701" name="Group 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10272" name="Shape 10272"/>
                        <wps:cNvSpPr/>
                        <wps:spPr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D531B" id="Group 7701" o:spid="_x0000_s1026" style="width:48.5pt;height:.1pt;mso-position-horizontal-relative:char;mso-position-vertical-relative:line" coordsize="6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">
                <v:shape id="Shape 10272" o:spid="_x0000_s1027" style="position:absolute;width:6156;height:91;visibility:visible;mso-wrap-style:square;v-text-anchor:top" coordsize="615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DGsMA&#10;AADeAAAADwAAAGRycy9kb3ducmV2LnhtbERP24rCMBB9F/Yfwgj7pqll0d1qFFmRFX3Y9fIBQzO2&#10;wWZSmmi7f28Ewbc5nOvMFp2txI0abxwrGA0TEMS504YLBafjevAJwgdkjZVjUvBPHhbzt94MM+1a&#10;3tPtEAoRQ9hnqKAMoc6k9HlJFv3Q1cSRO7vGYoiwKaRusI3htpJpkoylRcOxocSavkvKL4erVbDH&#10;0cfvz3G1/Dq37k8bs91d/Vap9363nIII1IWX+One6Dg/SScpPN6JN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dDGsMAAADeAAAADwAAAAAAAAAAAAAAAACYAgAAZHJzL2Rv&#10;d25yZXYueG1sUEsFBgAAAAAEAAQA9QAAAIgDAAAAAA==&#10;" path="m,l615696,r,9144l,9144,,e" fillcolor="black" stroked="f" strokeweight="0">
                  <v:stroke miterlimit="83231f" joinstyle="miter"/>
                  <v:path arrowok="t" textboxrect="0,0,61569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t xml:space="preserve"> </w:t>
      </w:r>
    </w:p>
    <w:p w14:paraId="0A835397" w14:textId="77777777" w:rsidR="0099057F" w:rsidRDefault="00111F4C">
      <w:pPr>
        <w:spacing w:after="100"/>
      </w:pPr>
      <w:r>
        <w:t xml:space="preserve">Ministerstwo Gospodarki, Finansów i Odbudowy</w:t>
      </w:r>
    </w:p>
    <w:p w14:paraId="6B2A818C" w14:textId="77777777" w:rsidR="0099057F" w:rsidRDefault="00A746B8">
      <w:pPr>
        <w:tabs>
          <w:tab w:val="center" w:pos="2012"/>
          <w:tab w:val="center" w:pos="2554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2"/>
          <w:rFonts w:ascii="Calibri" w:hAnsi="Calibri"/>
        </w:rPr>
        <mc:AlternateContent>
          <mc:Choice Requires="wpg">
            <w:drawing>
              <wp:inline distT="0" distB="0" distL="0" distR="0" wp14:anchorId="43FFAE92" wp14:editId="42D8F3E0">
                <wp:extent cx="615696" cy="1524"/>
                <wp:effectExtent l="0" t="0" r="0" b="0"/>
                <wp:docPr id="7702" name="Group 7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10273" name="Shape 10273"/>
                        <wps:cNvSpPr/>
                        <wps:spPr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A1CD0" id="Group 7702" o:spid="_x0000_s1026" style="width:48.5pt;height:.1pt;mso-position-horizontal-relative:char;mso-position-vertical-relative:line" coordsize="6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">
                <v:shape id="Shape 10273" o:spid="_x0000_s1027" style="position:absolute;width:6156;height:91;visibility:visible;mso-wrap-style:square;v-text-anchor:top" coordsize="615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mgcUA&#10;AADeAAAADwAAAGRycy9kb3ducmV2LnhtbERPzWrCQBC+C32HZQq9NRutWE1dRVpKix6qxgcYspNk&#10;aXY2ZFcT374rFLzNx/c7y/VgG3GhzhvHCsZJCoK4cNpwpeCUfz7PQfiArLFxTAqu5GG9ehgtMdOu&#10;5wNdjqESMYR9hgrqENpMSl/UZNEnriWOXOk6iyHCrpK6wz6G20ZO0nQmLRqODTW29F5T8Xs8WwUH&#10;HE9/vvKPzaLs3V4bs92d/Vapp8dh8wYi0BDu4n/3t47z08nrC9ze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+aBxQAAAN4AAAAPAAAAAAAAAAAAAAAAAJgCAABkcnMv&#10;ZG93bnJldi54bWxQSwUGAAAAAAQABAD1AAAAigMAAAAA&#10;" path="m,l615696,r,9144l,9144,,e" fillcolor="black" stroked="f" strokeweight="0">
                  <v:stroke miterlimit="83231f" joinstyle="miter"/>
                  <v:path arrowok="t" textboxrect="0,0,61569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t xml:space="preserve"> </w:t>
      </w:r>
    </w:p>
    <w:p w14:paraId="58B8D2D1" w14:textId="77777777" w:rsidR="0099057F" w:rsidRDefault="00A746B8">
      <w:pPr>
        <w:spacing w:after="0" w:line="259" w:lineRule="auto"/>
        <w:ind w:left="58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14:paraId="457C789D" w14:textId="77777777" w:rsidR="00100C68" w:rsidRPr="00100C68" w:rsidRDefault="00A746B8" w:rsidP="00100C68">
      <w:pPr>
        <w:pStyle w:val="Heading1"/>
        <w:spacing w:after="174"/>
        <w:ind w:left="128" w:right="120"/>
        <w:rPr>
          <w:bCs/>
        </w:rPr>
      </w:pPr>
      <w:r>
        <w:t xml:space="preserve">Dekret nr    z dnia   w sprawie zmiany dekretu nr 92-307 z dnia 31 marca 1992 r., ze zmianami, wprowadzającego w życie art. L.412-1 kodeksu konsumenckiego w odniesieniu do piwa</w:t>
      </w:r>
    </w:p>
    <w:p w14:paraId="532BECF6" w14:textId="77777777" w:rsidR="0099057F" w:rsidRDefault="0099057F">
      <w:pPr>
        <w:pStyle w:val="Heading1"/>
        <w:spacing w:after="174"/>
        <w:ind w:left="128" w:right="120"/>
      </w:pPr>
    </w:p>
    <w:p w14:paraId="572E6F9C" w14:textId="77777777" w:rsidR="0099057F" w:rsidRDefault="00A746B8">
      <w:pPr>
        <w:spacing w:after="223" w:line="259" w:lineRule="auto"/>
        <w:ind w:left="10" w:right="5"/>
        <w:jc w:val="center"/>
      </w:pPr>
      <w:r>
        <w:t xml:space="preserve">NR REF.:</w:t>
      </w:r>
      <w:r>
        <w:t xml:space="preserve"> </w:t>
      </w:r>
      <w:r>
        <w:t xml:space="preserve">ECO</w:t>
      </w:r>
      <w:r>
        <w:t xml:space="preserve"> </w:t>
      </w:r>
    </w:p>
    <w:p w14:paraId="2B7C9023" w14:textId="77777777" w:rsidR="0099057F" w:rsidRDefault="00A746B8">
      <w:pPr>
        <w:spacing w:after="261" w:line="259" w:lineRule="auto"/>
        <w:ind w:left="0" w:firstLine="0"/>
        <w:jc w:val="left"/>
      </w:pPr>
      <w:r>
        <w:rPr>
          <w:i/>
          <w:sz w:val="20"/>
          <w:rFonts w:ascii="Arial" w:hAnsi="Arial"/>
        </w:rPr>
        <w:t xml:space="preserve"> </w:t>
      </w:r>
    </w:p>
    <w:p w14:paraId="64B247BC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Grupy docelowe</w:t>
      </w:r>
      <w:r>
        <w:rPr>
          <w:i/>
          <w:color w:val="auto"/>
          <w:sz w:val="22"/>
        </w:rPr>
        <w:t xml:space="preserve">: osoby pracujące w sektorze piwa, konsumenci.</w:t>
      </w:r>
      <w:r>
        <w:rPr>
          <w:i/>
          <w:color w:val="auto"/>
          <w:sz w:val="22"/>
        </w:rPr>
        <w:t xml:space="preserve"> </w:t>
      </w:r>
    </w:p>
    <w:p w14:paraId="2676D9E8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Przedmiot</w:t>
      </w:r>
      <w:r>
        <w:rPr>
          <w:i/>
          <w:color w:val="auto"/>
          <w:sz w:val="22"/>
        </w:rPr>
        <w:t xml:space="preserve">: wprowadzenie obowiązku podawania na etykietach piwa nazwy browaru i miejsca wytworzenia piwa.</w:t>
      </w:r>
    </w:p>
    <w:p w14:paraId="38924E42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Wejście w życie</w:t>
      </w:r>
      <w:r>
        <w:rPr>
          <w:i/>
          <w:color w:val="auto"/>
          <w:sz w:val="22"/>
        </w:rPr>
        <w:t xml:space="preserve">: niniejszy dekret wchodzi w życie z dniem 1 lipca 2022 r.</w:t>
      </w:r>
      <w:r>
        <w:rPr>
          <w:i/>
          <w:color w:val="auto"/>
          <w:sz w:val="22"/>
        </w:rPr>
        <w:t xml:space="preserve"> </w:t>
      </w:r>
    </w:p>
    <w:p w14:paraId="5FD0FD8F" w14:textId="77777777" w:rsidR="00FF2216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Uwaga</w:t>
      </w:r>
      <w:r>
        <w:rPr>
          <w:i/>
          <w:color w:val="auto"/>
          <w:sz w:val="22"/>
        </w:rPr>
        <w:t xml:space="preserve">: w celu stosowania art. L.412-12 kodeksu konsumenckiego, akt zmienia dekret nr 92-307 w odniesieniu do piwa i wprowadza obowiązek podawania na etykietach piwa nazwy browaru i miejsca wytworzenia piwa.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Określa się w nim, że nazwa i adres podmiotu prowadzącego przedsiębiorstwo spożywcze muszą być wymienione obok nazwy i adresu browaru, jeżeli podmiot prowadzący przedsiębiorstwo spożywcze nie jest browarem.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W tekście określa się sposób umieszczenia tych danych na etykietach produktów.</w:t>
      </w:r>
    </w:p>
    <w:p w14:paraId="6F9C5101" w14:textId="371D076C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Odniesienia</w:t>
      </w:r>
      <w:r>
        <w:rPr>
          <w:i/>
          <w:color w:val="auto"/>
          <w:sz w:val="22"/>
        </w:rPr>
        <w:t xml:space="preserve">: niniejszy dekret wydaje się w celu stosowania art. L.412-12 kodeksu konsumenckiego.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Jego treść jest dostępna na stronie internetowej Légifrance</w:t>
      </w:r>
      <w:hyperlink r:id="rId8">
        <w:r>
          <w:rPr>
            <w:i/>
            <w:color w:val="auto"/>
            <w:sz w:val="22"/>
          </w:rPr>
          <w:t xml:space="preserve"> </w:t>
        </w:r>
      </w:hyperlink>
      <w:hyperlink r:id="rId9">
        <w:r>
          <w:rPr>
            <w:i/>
            <w:color w:val="auto"/>
            <w:sz w:val="22"/>
          </w:rPr>
          <w:t xml:space="preserve">http://www.legifrance.gouv.fr</w:t>
        </w:r>
      </w:hyperlink>
      <w:hyperlink r:id="rId10">
        <w:r>
          <w:rPr>
            <w:i/>
            <w:color w:val="auto"/>
            <w:sz w:val="22"/>
          </w:rPr>
          <w:t xml:space="preserve">.</w:t>
        </w:r>
      </w:hyperlink>
      <w:r>
        <w:rPr>
          <w:i/>
          <w:color w:val="auto"/>
          <w:sz w:val="22"/>
        </w:rPr>
        <w:t xml:space="preserve"> </w:t>
      </w:r>
    </w:p>
    <w:p w14:paraId="5A77DA76" w14:textId="77777777" w:rsidR="00FF2216" w:rsidRPr="00FF2216" w:rsidRDefault="00FF2216" w:rsidP="00FF2216">
      <w:pPr>
        <w:spacing w:after="0" w:line="250" w:lineRule="auto"/>
        <w:ind w:left="-6" w:hanging="11"/>
        <w:rPr>
          <w:sz w:val="22"/>
        </w:rPr>
      </w:pPr>
    </w:p>
    <w:p w14:paraId="4304B6BC" w14:textId="77777777" w:rsidR="0099057F" w:rsidRDefault="00A746B8">
      <w:pPr>
        <w:pStyle w:val="Heading1"/>
        <w:spacing w:after="230" w:line="259" w:lineRule="auto"/>
        <w:ind w:left="-5"/>
        <w:jc w:val="left"/>
      </w:pPr>
      <w:r>
        <w:t xml:space="preserve">Premier,</w:t>
      </w:r>
      <w:r>
        <w:t xml:space="preserve"> </w:t>
      </w:r>
    </w:p>
    <w:p w14:paraId="26E32A48" w14:textId="77777777" w:rsidR="0099057F" w:rsidRDefault="00A746B8" w:rsidP="001B4F2F">
      <w:pPr>
        <w:ind w:left="-5"/>
      </w:pPr>
      <w:r>
        <w:t xml:space="preserve">na podstawie raportu Ministra Gospodarki, Finansów i Odbudowy,</w:t>
      </w:r>
      <w:r>
        <w:t xml:space="preserve"> </w:t>
      </w:r>
    </w:p>
    <w:p w14:paraId="73D9D9C7" w14:textId="77777777" w:rsidR="0099057F" w:rsidRDefault="0099057F">
      <w:pPr>
        <w:spacing w:after="0" w:line="259" w:lineRule="auto"/>
        <w:ind w:left="708" w:firstLine="0"/>
        <w:jc w:val="left"/>
      </w:pPr>
    </w:p>
    <w:p w14:paraId="0784AE64" w14:textId="56278762" w:rsidR="0099057F" w:rsidRDefault="00A746B8">
      <w:pPr>
        <w:ind w:left="-5"/>
      </w:pPr>
      <w:r>
        <w:t xml:space="preserve">uwzględniając rozporządzenie Parlamentu Europejskiego i Rady (UE) nr 1169/2011 z dnia 25 października 2011 r. w sprawie przekazywania konsumentom informacji na temat żywności, zmiany rozporządzeń Parlamentu Europejskiego i Rady (WE) nr 1924/2006 i (WE) nr 1925/2006 oraz uchylenia dyrektywy Komisji 87/250/EWG, dyrektywy Rady 90/496/EWG, dyrektywy Komisji 1999/10/WE,dyrektywy 2000/13/WE Parlamentu Europejskiego i Rady, dyrektyw Komisji 2002/67/WE i 2008/5/WE oraz rozporządzenia Komisji (WE) nr 608/2004, w szczególności jego art. 38 i 39,</w:t>
      </w:r>
      <w:r>
        <w:t xml:space="preserve"> </w:t>
      </w:r>
    </w:p>
    <w:p w14:paraId="5EDB423E" w14:textId="4581A1C7" w:rsidR="006011F7" w:rsidRDefault="006011F7">
      <w:pPr>
        <w:ind w:left="-5"/>
      </w:pPr>
    </w:p>
    <w:p w14:paraId="1F7EDC89" w14:textId="2CBFDE6D" w:rsidR="0099057F" w:rsidRDefault="00A746B8">
      <w:pPr>
        <w:ind w:left="-5"/>
      </w:pPr>
      <w:r>
        <w:t xml:space="preserve">uwzględniając kodeks konsumencki, w szczególności jego art. L.412-1 i L.412-12 w brzmieniu wynikającym z ustawy nr 2021-1357 z dnia 18 października 2021 r., mające na celu ochronę dochodów rolników,</w:t>
      </w:r>
      <w:r>
        <w:t xml:space="preserve"> </w:t>
      </w:r>
    </w:p>
    <w:p w14:paraId="60DF2C57" w14:textId="77777777" w:rsidR="00CC652F" w:rsidRDefault="00CC652F">
      <w:pPr>
        <w:ind w:left="-5"/>
      </w:pPr>
    </w:p>
    <w:p w14:paraId="3E6485B2" w14:textId="77777777" w:rsidR="001B4F2F" w:rsidRPr="001B4F2F" w:rsidRDefault="001B4F2F" w:rsidP="001B4F2F">
      <w:pPr>
        <w:ind w:left="-5"/>
        <w:rPr>
          <w:b/>
          <w:bCs/>
        </w:rPr>
      </w:pPr>
      <w:r>
        <w:t xml:space="preserve">uwzględniając dekret nr 92-307 z dnia 31 marca 1992 r., ze zmianami, w sprawie wprowadzenia w życie art. L.412-1 kodeksu konsumenckiego w odniesieniu do piwa,</w:t>
      </w:r>
    </w:p>
    <w:p w14:paraId="3169C72C" w14:textId="77777777" w:rsidR="0099057F" w:rsidRDefault="0099057F" w:rsidP="001B4F2F">
      <w:pPr>
        <w:spacing w:after="0" w:line="259" w:lineRule="auto"/>
        <w:ind w:left="0" w:firstLine="0"/>
        <w:jc w:val="left"/>
      </w:pPr>
    </w:p>
    <w:p w14:paraId="420A9DBA" w14:textId="77777777" w:rsidR="0099057F" w:rsidRDefault="00A746B8">
      <w:pPr>
        <w:ind w:left="-5"/>
      </w:pPr>
      <w:r>
        <w:t xml:space="preserve">uwzględniając powiadomienie nr   przesłane Komisji Europejskiej w dniu ... r.,</w:t>
      </w:r>
      <w:r>
        <w:t xml:space="preserve"> </w:t>
      </w:r>
    </w:p>
    <w:p w14:paraId="2C51D1FF" w14:textId="77777777" w:rsidR="0099057F" w:rsidRDefault="00A746B8">
      <w:pPr>
        <w:spacing w:after="23" w:line="259" w:lineRule="auto"/>
        <w:ind w:left="708" w:firstLine="0"/>
        <w:jc w:val="left"/>
      </w:pPr>
      <w:r>
        <w:t xml:space="preserve"> </w:t>
      </w:r>
    </w:p>
    <w:p w14:paraId="59F1ECEA" w14:textId="77777777" w:rsidR="0099057F" w:rsidRDefault="00A746B8">
      <w:pPr>
        <w:ind w:left="-5"/>
      </w:pPr>
      <w:r>
        <w:t xml:space="preserve">po wysłuchaniu Rady Stanu (Sekcja Finansów),</w:t>
      </w:r>
      <w:r>
        <w:t xml:space="preserve"> </w:t>
      </w:r>
    </w:p>
    <w:p w14:paraId="311ABF93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0F4668C1" w14:textId="77777777" w:rsidR="0099057F" w:rsidRDefault="00A746B8">
      <w:pPr>
        <w:spacing w:after="1" w:line="258" w:lineRule="auto"/>
        <w:ind w:left="128" w:right="125"/>
        <w:jc w:val="center"/>
      </w:pPr>
      <w:r>
        <w:rPr>
          <w:b/>
        </w:rPr>
        <w:t xml:space="preserve">przyjmuje niniejszy dekret:</w:t>
      </w:r>
      <w:r>
        <w:rPr>
          <w:b/>
        </w:rPr>
        <w:t xml:space="preserve"> </w:t>
      </w:r>
    </w:p>
    <w:p w14:paraId="1B2D74C7" w14:textId="77777777" w:rsidR="0099057F" w:rsidRDefault="00A746B8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39E5C6C4" w14:textId="33B60CF3" w:rsidR="0099057F" w:rsidRDefault="00A746B8">
      <w:pPr>
        <w:pStyle w:val="Heading1"/>
        <w:spacing w:after="51"/>
        <w:ind w:left="128" w:right="123"/>
        <w:rPr>
          <w:vertAlign w:val="superscript"/>
        </w:rPr>
      </w:pPr>
      <w:r>
        <w:t xml:space="preserve">Artykuł 1</w:t>
      </w:r>
    </w:p>
    <w:p w14:paraId="3F072A31" w14:textId="77777777" w:rsidR="0013677B" w:rsidRPr="0013677B" w:rsidRDefault="0013677B" w:rsidP="0013677B"/>
    <w:p w14:paraId="10EA5D3D" w14:textId="77777777" w:rsidR="00607F62" w:rsidRDefault="00607F62">
      <w:pPr>
        <w:spacing w:after="107"/>
        <w:ind w:left="-5"/>
      </w:pPr>
      <w:r>
        <w:t xml:space="preserve">Po art. 3 wyżej wymienionego dekretu z dnia 31 marca 1992 r. dodaje się art. 3-1 w brzmieniu:</w:t>
      </w:r>
    </w:p>
    <w:p w14:paraId="0A07B2EC" w14:textId="6A1B90AE" w:rsidR="00203B7E" w:rsidRDefault="00B33862" w:rsidP="00635500">
      <w:pPr>
        <w:spacing w:after="0" w:line="259" w:lineRule="auto"/>
        <w:ind w:left="0" w:firstLine="0"/>
      </w:pPr>
      <w:r>
        <w:t xml:space="preserve">„Artykuł 3-1.- Etykiety piwa zawierają następujące informacje:</w:t>
      </w:r>
      <w:r>
        <w:t xml:space="preserve"> </w:t>
      </w:r>
      <w:r>
        <w:t xml:space="preserve">»Piwo wytworzone przez:« po którym następuje nazwa browaru i adres miejsca wytworzenia.</w:t>
      </w:r>
    </w:p>
    <w:p w14:paraId="6467BF54" w14:textId="77777777" w:rsidR="00203B7E" w:rsidRDefault="00203B7E" w:rsidP="00635500">
      <w:pPr>
        <w:spacing w:after="0" w:line="259" w:lineRule="auto"/>
        <w:ind w:left="0" w:firstLine="0"/>
      </w:pPr>
    </w:p>
    <w:p w14:paraId="7B23F12C" w14:textId="54DAC754" w:rsidR="00635500" w:rsidRDefault="00203B7E" w:rsidP="00635500">
      <w:pPr>
        <w:spacing w:after="0" w:line="259" w:lineRule="auto"/>
        <w:ind w:left="0" w:firstLine="0"/>
      </w:pPr>
      <w:r>
        <w:t xml:space="preserve">Jeżeli nazwa handlowa piwa odnosi się do obszaru geograficznego, do którego nie należy miejsce wytworzenia, oznaczenie przewidziane w akapicie pierwszym powyżej umieszcza się w bezpośrednim sąsiedztwie tej nazwy.</w:t>
      </w:r>
    </w:p>
    <w:p w14:paraId="2CE82843" w14:textId="77777777" w:rsidR="00635500" w:rsidRDefault="00635500" w:rsidP="00635500">
      <w:pPr>
        <w:spacing w:after="0" w:line="259" w:lineRule="auto"/>
        <w:ind w:left="0" w:firstLine="0"/>
      </w:pPr>
    </w:p>
    <w:p w14:paraId="615D4ECE" w14:textId="1DDD1C36" w:rsidR="0099057F" w:rsidRDefault="00635500" w:rsidP="00635500">
      <w:pPr>
        <w:spacing w:after="0" w:line="259" w:lineRule="auto"/>
        <w:ind w:left="0" w:firstLine="0"/>
      </w:pPr>
      <w:r>
        <w:t xml:space="preserve">Ponadto jeżeli podmiot prowadzący przedsiębiorstwo spożywcze w rozumieniu art. 8 rozporządzenia Parlamentu Europejskiego i Rady nr (UE) 1169/2011 z dnia 25 października 2011 r. w sprawie przekazywania konsumentom informacji na temat żywności nie jest browarem, w bezpośrednim sąsiedztwie oznaczenia, o którym mowa w akapicie pierwszym, dodaje się wyrażenie:</w:t>
      </w:r>
      <w:r>
        <w:t xml:space="preserve"> </w:t>
      </w:r>
      <w:r>
        <w:t xml:space="preserve">»Piwo wytworzone dla:</w:t>
      </w:r>
      <w:r>
        <w:t xml:space="preserve"> </w:t>
      </w:r>
      <w:r>
        <w:t xml:space="preserve">«, a następnie nazwę handlową i adres.”</w:t>
      </w:r>
    </w:p>
    <w:p w14:paraId="53A52514" w14:textId="77777777" w:rsidR="008004B4" w:rsidRDefault="008004B4" w:rsidP="00635500">
      <w:pPr>
        <w:spacing w:after="0" w:line="259" w:lineRule="auto"/>
        <w:ind w:left="0" w:firstLine="0"/>
      </w:pPr>
    </w:p>
    <w:p w14:paraId="7BB54837" w14:textId="19282DB5" w:rsidR="0099057F" w:rsidRDefault="00A746B8">
      <w:pPr>
        <w:pStyle w:val="Heading1"/>
        <w:ind w:left="128" w:right="123"/>
      </w:pPr>
      <w:r>
        <w:t xml:space="preserve">Artykuł 2</w:t>
      </w:r>
    </w:p>
    <w:p w14:paraId="74A07251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4A4E95DF" w14:textId="132CE7E4" w:rsidR="0099057F" w:rsidRPr="00795C97" w:rsidRDefault="00A746B8" w:rsidP="00924234">
      <w:pPr>
        <w:ind w:left="-5"/>
        <w:rPr>
          <w:color w:val="auto"/>
        </w:rPr>
      </w:pPr>
      <w:r>
        <w:t xml:space="preserve">Przepisy niniejszego </w:t>
      </w:r>
      <w:r>
        <w:rPr>
          <w:color w:val="auto"/>
        </w:rPr>
        <w:t xml:space="preserve">dekretu wchodzą w życie z dniem 1 lipca 2022 r.</w:t>
      </w:r>
    </w:p>
    <w:p w14:paraId="43D85D02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5E74FD20" w14:textId="3CC8CB54" w:rsidR="0099057F" w:rsidRDefault="00A746B8">
      <w:pPr>
        <w:ind w:left="-5"/>
      </w:pPr>
      <w:r>
        <w:t xml:space="preserve">Piwo wprowadzone do obrotu lub etykietowane do dnia 30 czerwca 2022 r. i zgodne z przepisami obowiązującymi do tej daty może być przedmiotem obrotu aż do wyczerpania zapasów.</w:t>
      </w:r>
    </w:p>
    <w:p w14:paraId="491FA7F0" w14:textId="77777777" w:rsidR="0099057F" w:rsidRDefault="0099057F" w:rsidP="009D35BD">
      <w:pPr>
        <w:spacing w:after="0" w:line="259" w:lineRule="auto"/>
        <w:ind w:left="0" w:firstLine="0"/>
        <w:jc w:val="center"/>
      </w:pPr>
    </w:p>
    <w:p w14:paraId="5E7A90EE" w14:textId="77777777" w:rsidR="0099057F" w:rsidRDefault="00A746B8">
      <w:pPr>
        <w:pStyle w:val="Heading1"/>
        <w:ind w:left="128" w:right="123"/>
      </w:pPr>
      <w:r>
        <w:t xml:space="preserve">Artykuł 3</w:t>
      </w:r>
      <w:r>
        <w:t xml:space="preserve"> </w:t>
      </w:r>
    </w:p>
    <w:p w14:paraId="1F16E623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4C8780DD" w14:textId="053B6DA9" w:rsidR="00795C97" w:rsidRDefault="00A9141C" w:rsidP="003C2BAA">
      <w:pPr>
        <w:spacing w:after="0" w:line="240" w:lineRule="auto"/>
        <w:ind w:left="-6" w:hanging="11"/>
      </w:pPr>
      <w:r>
        <w:t xml:space="preserve">Za wykonanie niniejszego dekretu, który zostanie opublikowany w </w:t>
      </w:r>
      <w:r>
        <w:rPr>
          <w:i/>
        </w:rPr>
        <w:t xml:space="preserve">Dzienniku Urzędowym</w:t>
      </w:r>
      <w:r>
        <w:t xml:space="preserve"> Republiki Francuskiej, odpowiadają, każdy w zakresie swoich właściwości, minister gospodarki, finansów i odbudowy, minister sprawiedliwości i minister delegowany przy ministrze gospodarki, finansów i naprawy gospodarczej, odpowiedzialny za małe i średnie przedsiębiorstwa.</w:t>
      </w:r>
      <w:r>
        <w:t xml:space="preserve"> </w:t>
      </w:r>
    </w:p>
    <w:p w14:paraId="05678850" w14:textId="77777777" w:rsidR="00795C97" w:rsidRDefault="00795C97">
      <w:pPr>
        <w:spacing w:line="390" w:lineRule="auto"/>
        <w:ind w:left="-5"/>
      </w:pPr>
    </w:p>
    <w:p w14:paraId="6FE5195C" w14:textId="5A7434F3" w:rsidR="0099057F" w:rsidRDefault="00A746B8" w:rsidP="00795C97">
      <w:pPr>
        <w:spacing w:line="390" w:lineRule="auto"/>
        <w:ind w:left="-5" w:firstLine="713"/>
      </w:pPr>
      <w:r>
        <w:t xml:space="preserve">Sporządzono dnia</w:t>
      </w:r>
    </w:p>
    <w:p w14:paraId="430AD662" w14:textId="77777777" w:rsidR="0099057F" w:rsidRDefault="00A746B8">
      <w:pPr>
        <w:spacing w:after="107"/>
        <w:ind w:left="730"/>
      </w:pPr>
      <w:r>
        <w:t xml:space="preserve">W imieniu Premiera:</w:t>
      </w:r>
      <w:r>
        <w:t xml:space="preserve"> </w:t>
      </w:r>
    </w:p>
    <w:sectPr w:rsidR="0099057F">
      <w:pgSz w:w="11906" w:h="16838"/>
      <w:pgMar w:top="1135" w:right="1416" w:bottom="14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424D" w14:textId="77777777" w:rsidR="00002A30" w:rsidRDefault="00002A30" w:rsidP="00D11B82">
      <w:pPr>
        <w:spacing w:after="0" w:line="240" w:lineRule="auto"/>
      </w:pPr>
      <w:r>
        <w:separator/>
      </w:r>
    </w:p>
  </w:endnote>
  <w:endnote w:type="continuationSeparator" w:id="0">
    <w:p w14:paraId="0856076C" w14:textId="77777777" w:rsidR="00002A30" w:rsidRDefault="00002A30" w:rsidP="00D1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C964" w14:textId="77777777" w:rsidR="00002A30" w:rsidRDefault="00002A30" w:rsidP="00D11B82">
      <w:pPr>
        <w:spacing w:after="0" w:line="240" w:lineRule="auto"/>
      </w:pPr>
      <w:r>
        <w:separator/>
      </w:r>
    </w:p>
  </w:footnote>
  <w:footnote w:type="continuationSeparator" w:id="0">
    <w:p w14:paraId="36EA6255" w14:textId="77777777" w:rsidR="00002A30" w:rsidRDefault="00002A30" w:rsidP="00D1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7204"/>
    <w:multiLevelType w:val="hybridMultilevel"/>
    <w:tmpl w:val="A1B2DB82"/>
    <w:lvl w:ilvl="0" w:tplc="8CCCD6F8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D32AA"/>
    <w:multiLevelType w:val="hybridMultilevel"/>
    <w:tmpl w:val="D8B09838"/>
    <w:lvl w:ilvl="0" w:tplc="1B7A8A1C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099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A2F6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77F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2538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F8D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082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3EB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C4B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54172"/>
    <w:multiLevelType w:val="hybridMultilevel"/>
    <w:tmpl w:val="F1165D2C"/>
    <w:lvl w:ilvl="0" w:tplc="CD2C979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19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EA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CC2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4E6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AFC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887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0D4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844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3469E"/>
    <w:multiLevelType w:val="hybridMultilevel"/>
    <w:tmpl w:val="CFE64A3E"/>
    <w:lvl w:ilvl="0" w:tplc="B32C0CA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AC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64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E50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CE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E52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E3E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635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FA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6C42B7"/>
    <w:multiLevelType w:val="hybridMultilevel"/>
    <w:tmpl w:val="5A0AC2F8"/>
    <w:lvl w:ilvl="0" w:tplc="2B1ACD4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A63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60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82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A76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3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4C5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75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AD5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B507F"/>
    <w:multiLevelType w:val="hybridMultilevel"/>
    <w:tmpl w:val="BEF661DA"/>
    <w:lvl w:ilvl="0" w:tplc="3ECC80D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82B7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ED85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4FDD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ED66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898E2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89BB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F27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4CAF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C7E91"/>
    <w:multiLevelType w:val="hybridMultilevel"/>
    <w:tmpl w:val="C4EC03F6"/>
    <w:lvl w:ilvl="0" w:tplc="5F34A3F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C16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418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67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0B0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F3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C3E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CB1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7F"/>
    <w:rsid w:val="00002A30"/>
    <w:rsid w:val="0003773D"/>
    <w:rsid w:val="00046FC9"/>
    <w:rsid w:val="00060285"/>
    <w:rsid w:val="00073D3A"/>
    <w:rsid w:val="00100C68"/>
    <w:rsid w:val="00110042"/>
    <w:rsid w:val="00111F4C"/>
    <w:rsid w:val="0013677B"/>
    <w:rsid w:val="001510CD"/>
    <w:rsid w:val="00172CDC"/>
    <w:rsid w:val="001B4F2F"/>
    <w:rsid w:val="001D11AE"/>
    <w:rsid w:val="00203B7E"/>
    <w:rsid w:val="002221F4"/>
    <w:rsid w:val="002229D4"/>
    <w:rsid w:val="00262F58"/>
    <w:rsid w:val="00286FEF"/>
    <w:rsid w:val="00291ACC"/>
    <w:rsid w:val="002B4777"/>
    <w:rsid w:val="002F5CEA"/>
    <w:rsid w:val="003431EF"/>
    <w:rsid w:val="003672DC"/>
    <w:rsid w:val="00370713"/>
    <w:rsid w:val="00377F41"/>
    <w:rsid w:val="003A0AAF"/>
    <w:rsid w:val="003C2BAA"/>
    <w:rsid w:val="0042102D"/>
    <w:rsid w:val="00442033"/>
    <w:rsid w:val="004663EC"/>
    <w:rsid w:val="00490787"/>
    <w:rsid w:val="004B7C70"/>
    <w:rsid w:val="004C7E0D"/>
    <w:rsid w:val="004F152D"/>
    <w:rsid w:val="004F364B"/>
    <w:rsid w:val="00503D36"/>
    <w:rsid w:val="00506559"/>
    <w:rsid w:val="00515596"/>
    <w:rsid w:val="00530233"/>
    <w:rsid w:val="00534E15"/>
    <w:rsid w:val="00537E34"/>
    <w:rsid w:val="00555A17"/>
    <w:rsid w:val="00572E17"/>
    <w:rsid w:val="005C5F3C"/>
    <w:rsid w:val="005F69B8"/>
    <w:rsid w:val="006011F7"/>
    <w:rsid w:val="00602D64"/>
    <w:rsid w:val="00604904"/>
    <w:rsid w:val="00607F62"/>
    <w:rsid w:val="00635500"/>
    <w:rsid w:val="006B466E"/>
    <w:rsid w:val="00747F18"/>
    <w:rsid w:val="00795C97"/>
    <w:rsid w:val="007A3789"/>
    <w:rsid w:val="007D2BF4"/>
    <w:rsid w:val="008004B4"/>
    <w:rsid w:val="00832509"/>
    <w:rsid w:val="008348BE"/>
    <w:rsid w:val="008850D5"/>
    <w:rsid w:val="008E7855"/>
    <w:rsid w:val="008F7018"/>
    <w:rsid w:val="00924234"/>
    <w:rsid w:val="00936C4A"/>
    <w:rsid w:val="00940331"/>
    <w:rsid w:val="00974375"/>
    <w:rsid w:val="0099057F"/>
    <w:rsid w:val="009D35BD"/>
    <w:rsid w:val="009E3F3C"/>
    <w:rsid w:val="00A56696"/>
    <w:rsid w:val="00A746B8"/>
    <w:rsid w:val="00A8086F"/>
    <w:rsid w:val="00A86EA3"/>
    <w:rsid w:val="00A9141C"/>
    <w:rsid w:val="00B33862"/>
    <w:rsid w:val="00B4140F"/>
    <w:rsid w:val="00B91A69"/>
    <w:rsid w:val="00BE2634"/>
    <w:rsid w:val="00C076A2"/>
    <w:rsid w:val="00C14DB2"/>
    <w:rsid w:val="00C22041"/>
    <w:rsid w:val="00CC652F"/>
    <w:rsid w:val="00CE4AAC"/>
    <w:rsid w:val="00CF79F6"/>
    <w:rsid w:val="00D11B82"/>
    <w:rsid w:val="00D36103"/>
    <w:rsid w:val="00D42F0D"/>
    <w:rsid w:val="00D7314D"/>
    <w:rsid w:val="00D74E3D"/>
    <w:rsid w:val="00D84728"/>
    <w:rsid w:val="00DD7677"/>
    <w:rsid w:val="00DE2985"/>
    <w:rsid w:val="00E06871"/>
    <w:rsid w:val="00E27FED"/>
    <w:rsid w:val="00E625F7"/>
    <w:rsid w:val="00EC76D8"/>
    <w:rsid w:val="00F30F8A"/>
    <w:rsid w:val="00F55A21"/>
    <w:rsid w:val="00F63B00"/>
    <w:rsid w:val="00F703BE"/>
    <w:rsid w:val="00FA0032"/>
    <w:rsid w:val="00FB184F"/>
    <w:rsid w:val="00FF1371"/>
    <w:rsid w:val="00FF221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BCDB"/>
  <w15:docId w15:val="{91BD89CE-C04D-4B49-871F-01A2429E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58" w:lineRule="auto"/>
      <w:ind w:left="4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3C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E3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8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1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8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B4F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6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6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77F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gifrance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fran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1666-0D38-4347-8D0F-090C5E3E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DGCCRF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TRUCHET Émilie (4C)</dc:creator>
  <cp:keywords/>
  <cp:lastModifiedBy>Liana Brili</cp:lastModifiedBy>
  <cp:revision>5</cp:revision>
  <cp:lastPrinted>2019-06-12T12:31:00Z</cp:lastPrinted>
  <dcterms:created xsi:type="dcterms:W3CDTF">2021-11-02T09:58:00Z</dcterms:created>
  <dcterms:modified xsi:type="dcterms:W3CDTF">2021-11-17T08:05:00Z</dcterms:modified>
</cp:coreProperties>
</file>