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266AB7" w:rsidRDefault="00266AB7" w:rsidP="00B13E81">
      <w:pPr>
        <w:pStyle w:val="LLMinisterionAsetus"/>
        <w:rPr>
          <w:b w:val="0"/>
        </w:rPr>
      </w:pPr>
      <w:r>
        <w:rPr>
          <w:rFonts w:ascii="Courier New" w:hAnsi="Courier New"/>
          <w:b w:val="0"/>
          <w:sz w:val="20"/>
        </w:rPr>
        <w:t>1. ---</w:t>
      </w:r>
      <w:r w:rsidR="002A737D">
        <w:rPr>
          <w:rFonts w:ascii="Courier New" w:hAnsi="Courier New"/>
          <w:b w:val="0"/>
          <w:sz w:val="20"/>
        </w:rPr>
        <w:t>-</w:t>
      </w:r>
      <w:bookmarkStart w:id="0" w:name="_GoBack"/>
      <w:bookmarkEnd w:id="0"/>
      <w:r>
        <w:rPr>
          <w:rFonts w:ascii="Courier New" w:hAnsi="Courier New"/>
          <w:b w:val="0"/>
          <w:sz w:val="20"/>
        </w:rPr>
        <w:t xml:space="preserve">--IND- 2017 0446 FIN CS- ------ </w:t>
      </w:r>
      <w:r>
        <w:rPr>
          <w:rFonts w:ascii="Segoe UI" w:hAnsi="Segoe UI"/>
          <w:b w:val="0"/>
          <w:color w:val="000000"/>
          <w:sz w:val="20"/>
        </w:rPr>
        <w:t>20200831</w:t>
      </w:r>
      <w:r>
        <w:rPr>
          <w:b w:val="0"/>
          <w:sz w:val="20"/>
        </w:rPr>
        <w:t xml:space="preserve"> </w:t>
      </w:r>
      <w:r>
        <w:rPr>
          <w:rFonts w:ascii="Courier New" w:hAnsi="Courier New"/>
          <w:b w:val="0"/>
          <w:sz w:val="20"/>
        </w:rPr>
        <w:t>--- --- FINAL</w:t>
      </w:r>
    </w:p>
    <w:p w:rsidR="00CC2ADB" w:rsidRDefault="00CC2ADB" w:rsidP="00B13E81">
      <w:pPr>
        <w:pStyle w:val="LLMinisterionAsetus"/>
      </w:pPr>
      <w:r>
        <w:t>Výnos ministerstva životního prostředí</w:t>
      </w:r>
    </w:p>
    <w:p w:rsidR="00CC2ADB" w:rsidRPr="00E95E31" w:rsidRDefault="0025588E" w:rsidP="00B13E81">
      <w:pPr>
        <w:pStyle w:val="LLSaadoksenNimi"/>
      </w:pPr>
      <w:r>
        <w:t>o vodovodních a kanalizačních systémech pro budovy</w:t>
      </w:r>
    </w:p>
    <w:p w:rsidR="00831D3A" w:rsidRDefault="00831D3A" w:rsidP="00B13E81">
      <w:pPr>
        <w:pStyle w:val="LLNormaali"/>
      </w:pPr>
    </w:p>
    <w:p w:rsidR="00CC2ADB" w:rsidRDefault="00CC2ADB" w:rsidP="00B13E81">
      <w:pPr>
        <w:pStyle w:val="LLJohtolauseKappaleet"/>
      </w:pPr>
      <w:r>
        <w:t>Rozhodnutím ministerstva životního prostředí se tímto v souladu s § 117 písm. c) pododdíl 3, § 117 písm. d) pododdíl 2, § 117 písm. f) pododdíl 3, § 117 písm. g) pododdíl 4, § 117 písm. i) pododdíl 4, § 122 písm. a) pododdíl 3 a § 150 písm. f) pododdíl 4 zákona o využívání půdy a budovách (132/1999), ve znění § 117 písm. c) pododdíl 3, § 117 písm. d) pododdíl 2, § 117 písm. f) pododdíl 3 a § 117 písm. i) pododdíl 4 zákona 958/2012, § 117 písm. g) pododdíl 4 zákona 1151/2016 a § 122 písm. a) pododdíl 3 a § 150 písm. f) pododdíl 4 zákona 41/2014 stanovuje následující:</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Kapitola 1</w:t>
      </w:r>
    </w:p>
    <w:p w:rsidR="00CC2ADB" w:rsidRDefault="00CC2ADB" w:rsidP="00B13E81">
      <w:pPr>
        <w:pStyle w:val="LLLuvunOtsikko"/>
        <w:keepNext/>
        <w:keepLines/>
      </w:pPr>
      <w:r>
        <w:t>Obecná ustanovení</w:t>
      </w:r>
    </w:p>
    <w:p w:rsidR="00CC2ADB" w:rsidRDefault="00CC2ADB" w:rsidP="00B13E81">
      <w:pPr>
        <w:pStyle w:val="LLPykala"/>
        <w:keepNext/>
        <w:keepLines/>
      </w:pPr>
      <w:r>
        <w:t>§ 1</w:t>
      </w:r>
    </w:p>
    <w:p w:rsidR="00CC2ADB" w:rsidRDefault="00676356" w:rsidP="00B13E81">
      <w:pPr>
        <w:pStyle w:val="LLPykalanOtsikko"/>
        <w:keepNext/>
        <w:keepLines/>
      </w:pPr>
      <w:r>
        <w:t>Oblast působnosti</w:t>
      </w:r>
    </w:p>
    <w:p w:rsidR="00CC2ADB" w:rsidRDefault="00CC2ADB" w:rsidP="00B13E81">
      <w:pPr>
        <w:pStyle w:val="LLKappalejako"/>
      </w:pPr>
      <w:r>
        <w:t xml:space="preserve">Tento výnos platí pro návrh a výstavbu vodovodních a kanalizačních systémů pro nové budovy a podobné systémy nacházející se na pozemcích. Výnos rovněž platí pro přístavby budov, zvětšování kalkulované podlahové plochy, opravy a renovace, jakož i změny v zamýšleném použití budovy. </w:t>
      </w:r>
    </w:p>
    <w:p w:rsidR="00CC2ADB" w:rsidRDefault="00CC2ADB" w:rsidP="00B13E81">
      <w:pPr>
        <w:pStyle w:val="LLNormaali"/>
      </w:pPr>
    </w:p>
    <w:p w:rsidR="00CC2ADB" w:rsidRDefault="00CC2ADB" w:rsidP="00B13E81">
      <w:pPr>
        <w:pStyle w:val="LLPykala"/>
        <w:keepNext/>
        <w:keepLines/>
      </w:pPr>
      <w:r>
        <w:t>§ 2</w:t>
      </w:r>
    </w:p>
    <w:p w:rsidR="00CC2ADB" w:rsidRDefault="00CC2ADB" w:rsidP="00B13E81">
      <w:pPr>
        <w:pStyle w:val="LLPykalanOtsikko"/>
        <w:keepNext/>
        <w:keepLines/>
      </w:pPr>
      <w:r>
        <w:t>Definice</w:t>
      </w:r>
    </w:p>
    <w:p w:rsidR="00CC2ADB" w:rsidRPr="00174CB0" w:rsidRDefault="00CC2ADB" w:rsidP="00B13E81">
      <w:pPr>
        <w:pStyle w:val="LLMomentinJohdantoKappale"/>
        <w:keepNext/>
        <w:keepLines/>
      </w:pPr>
      <w:r>
        <w:t>Pro účely tohoto výnosu se rozumí:</w:t>
      </w:r>
    </w:p>
    <w:p w:rsidR="003F5A35" w:rsidRDefault="0025588E" w:rsidP="00F114BD">
      <w:pPr>
        <w:pStyle w:val="LLMomentinKohta"/>
        <w:numPr>
          <w:ilvl w:val="0"/>
          <w:numId w:val="7"/>
        </w:numPr>
        <w:rPr>
          <w:i/>
        </w:rPr>
      </w:pPr>
      <w:r>
        <w:rPr>
          <w:i/>
        </w:rPr>
        <w:t>speciálním vodovodním systémem</w:t>
      </w:r>
      <w:r>
        <w:t xml:space="preserve"> se rozumí zařízení jiné než pro vedení pitné vody pro domácnosti, </w:t>
      </w:r>
    </w:p>
    <w:p w:rsidR="00CC2ADB" w:rsidRDefault="00CC2ADB" w:rsidP="00F114BD">
      <w:pPr>
        <w:pStyle w:val="LLMomentinKohta"/>
        <w:numPr>
          <w:ilvl w:val="0"/>
          <w:numId w:val="7"/>
        </w:numPr>
      </w:pPr>
      <w:r>
        <w:rPr>
          <w:i/>
        </w:rPr>
        <w:t>srážkovou vodou</w:t>
      </w:r>
      <w:r>
        <w:t xml:space="preserve"> se rozumí dešťová voda nebo voda z tajícího sněhu a ledu, která má být odváděna z povrchu země, střechy budovy nebo jiných podobných povrchů,</w:t>
      </w:r>
    </w:p>
    <w:p w:rsidR="00CC2ADB" w:rsidRDefault="00CC2ADB" w:rsidP="00F114BD">
      <w:pPr>
        <w:pStyle w:val="LLMomentinKohta"/>
        <w:numPr>
          <w:ilvl w:val="0"/>
          <w:numId w:val="7"/>
        </w:numPr>
      </w:pPr>
      <w:r>
        <w:rPr>
          <w:i/>
        </w:rPr>
        <w:t>vzduchovou mezerou</w:t>
      </w:r>
      <w:r>
        <w:t xml:space="preserve"> se rozumí volná svislá vzdálenost mezi spodním okrajem (nebo ekvivalentem) potrubní armatury přívodního potrubí a nejvyšší možnou hladinou vody v zásobníku (nebo ekvivalentu) pod ním,</w:t>
      </w:r>
    </w:p>
    <w:p w:rsidR="00CC2ADB" w:rsidRDefault="00CC2ADB" w:rsidP="00F114BD">
      <w:pPr>
        <w:pStyle w:val="LLMomentinKohta"/>
        <w:numPr>
          <w:ilvl w:val="0"/>
          <w:numId w:val="7"/>
        </w:numPr>
      </w:pPr>
      <w:r>
        <w:rPr>
          <w:i/>
        </w:rPr>
        <w:t>provozním potrubím</w:t>
      </w:r>
      <w:r>
        <w:t xml:space="preserve"> se rozumí vodovodní potrubí, které slouží pro dvě nebo více míst odběru vody z vodovodní sítě,</w:t>
      </w:r>
    </w:p>
    <w:p w:rsidR="00CC2ADB" w:rsidRDefault="00CC2ADB" w:rsidP="00F114BD">
      <w:pPr>
        <w:pStyle w:val="LLMomentinKohta"/>
        <w:numPr>
          <w:ilvl w:val="0"/>
          <w:numId w:val="7"/>
        </w:numPr>
      </w:pPr>
      <w:r>
        <w:rPr>
          <w:i/>
        </w:rPr>
        <w:t>odpadními vodami</w:t>
      </w:r>
      <w:r>
        <w:t xml:space="preserve"> se obecně rozumí vody, které mají být odváděny prostřednictvím kanalizačního systému, které jsou chemicky, mikrobiologicky, fyzicky nebo jinak znečištěné,</w:t>
      </w:r>
    </w:p>
    <w:p w:rsidR="00CC2ADB" w:rsidRDefault="00CC2ADB" w:rsidP="00F114BD">
      <w:pPr>
        <w:pStyle w:val="LLMomentinKohta"/>
        <w:numPr>
          <w:ilvl w:val="0"/>
          <w:numId w:val="7"/>
        </w:numPr>
      </w:pPr>
      <w:r>
        <w:rPr>
          <w:i/>
        </w:rPr>
        <w:t>podpěrou</w:t>
      </w:r>
      <w:r>
        <w:t xml:space="preserve"> se rozumí držák, který podpírá potrubí nebo kanalizační potrubí,</w:t>
      </w:r>
    </w:p>
    <w:p w:rsidR="00174CB0" w:rsidRDefault="00174CB0" w:rsidP="00F114BD">
      <w:pPr>
        <w:pStyle w:val="LLMomentinKohta"/>
        <w:numPr>
          <w:ilvl w:val="0"/>
          <w:numId w:val="7"/>
        </w:numPr>
      </w:pPr>
      <w:r>
        <w:rPr>
          <w:i/>
        </w:rPr>
        <w:t>škrticím ventilem</w:t>
      </w:r>
      <w:r>
        <w:t xml:space="preserve"> se rozumí zařízení sloužící k nastavení průtoku vody, </w:t>
      </w:r>
    </w:p>
    <w:p w:rsidR="00CC2ADB" w:rsidRDefault="00CC2ADB" w:rsidP="00F114BD">
      <w:pPr>
        <w:pStyle w:val="LLMomentinKohta"/>
        <w:numPr>
          <w:ilvl w:val="0"/>
          <w:numId w:val="7"/>
        </w:numPr>
      </w:pPr>
      <w:r>
        <w:rPr>
          <w:i/>
        </w:rPr>
        <w:t>pevným bodem</w:t>
      </w:r>
      <w:r>
        <w:t xml:space="preserve"> se rozumí ukotvení vodovodního potrubí nebo kanalizačního potrubí, které brání posunu potrubí z místa jeho podpěry,</w:t>
      </w:r>
    </w:p>
    <w:p w:rsidR="00CC2ADB" w:rsidRDefault="00CC2ADB" w:rsidP="00F114BD">
      <w:pPr>
        <w:pStyle w:val="LLMomentinKohta"/>
        <w:numPr>
          <w:ilvl w:val="0"/>
          <w:numId w:val="7"/>
        </w:numPr>
      </w:pPr>
      <w:r>
        <w:rPr>
          <w:i/>
        </w:rPr>
        <w:t>sběrným kanalizačním potrubím</w:t>
      </w:r>
      <w:r>
        <w:t xml:space="preserve"> se rozumí kanalizační potrubí, ke kterému jsou připojena dvě nebo více míst pro odvádění vody,</w:t>
      </w:r>
    </w:p>
    <w:p w:rsidR="00CC2ADB" w:rsidRDefault="00CC2ADB" w:rsidP="00F114BD">
      <w:pPr>
        <w:pStyle w:val="LLMomentinKohta"/>
        <w:numPr>
          <w:ilvl w:val="0"/>
          <w:numId w:val="7"/>
        </w:numPr>
      </w:pPr>
      <w:r>
        <w:rPr>
          <w:i/>
        </w:rPr>
        <w:t>spojovacím potrubím</w:t>
      </w:r>
      <w:r>
        <w:t xml:space="preserve"> se rozumí vodovodní potrubí, kterým jsou potrubní armatury připojeny k provoznímu potrubí,</w:t>
      </w:r>
    </w:p>
    <w:p w:rsidR="00CC2ADB" w:rsidRDefault="00CC2ADB" w:rsidP="00F114BD">
      <w:pPr>
        <w:pStyle w:val="LLMomentinKohta"/>
        <w:numPr>
          <w:ilvl w:val="0"/>
          <w:numId w:val="7"/>
        </w:numPr>
      </w:pPr>
      <w:r>
        <w:rPr>
          <w:i/>
        </w:rPr>
        <w:t>spojovacím kanalizačním potrubím</w:t>
      </w:r>
      <w:r>
        <w:t xml:space="preserve"> se rozumí kanalizační potrubí, jímž je připojeno místo pro odvádění vody ke sběrnému kanalizačnímu potrubí,</w:t>
      </w:r>
    </w:p>
    <w:p w:rsidR="00CC2ADB" w:rsidRDefault="00CC2ADB" w:rsidP="00F114BD">
      <w:pPr>
        <w:pStyle w:val="LLMomentinKohta"/>
        <w:numPr>
          <w:ilvl w:val="0"/>
          <w:numId w:val="7"/>
        </w:numPr>
      </w:pPr>
      <w:r>
        <w:rPr>
          <w:i/>
        </w:rPr>
        <w:t>spojovacím místem</w:t>
      </w:r>
      <w:r>
        <w:t xml:space="preserve"> se rozumí místo, v němž je vodovodní a kanalizační systém budovy připojen k veřejné síti vodovodního a kanalizačního systému,</w:t>
      </w:r>
    </w:p>
    <w:p w:rsidR="00005AB3" w:rsidRDefault="00005AB3" w:rsidP="00F114BD">
      <w:pPr>
        <w:pStyle w:val="LLMomentinKohta"/>
        <w:numPr>
          <w:ilvl w:val="0"/>
          <w:numId w:val="7"/>
        </w:numPr>
      </w:pPr>
      <w:r>
        <w:rPr>
          <w:i/>
        </w:rPr>
        <w:lastRenderedPageBreak/>
        <w:t>dodávkou teplé vody</w:t>
      </w:r>
      <w:r>
        <w:t xml:space="preserve"> se rozumí voda vyprodukovaná ohřevem vody pro domácnosti,</w:t>
      </w:r>
    </w:p>
    <w:p w:rsidR="00D542F8" w:rsidRPr="00373A7A" w:rsidRDefault="00D542F8" w:rsidP="00F114BD">
      <w:pPr>
        <w:pStyle w:val="LLMomentinKohta"/>
        <w:numPr>
          <w:ilvl w:val="0"/>
          <w:numId w:val="7"/>
        </w:numPr>
      </w:pPr>
      <w:r>
        <w:rPr>
          <w:i/>
        </w:rPr>
        <w:t>projektovými dešťovými srážkami</w:t>
      </w:r>
      <w:r>
        <w:t xml:space="preserve"> se rozumí maximální dešťové srážky vyskytující se během deseti minut,</w:t>
      </w:r>
    </w:p>
    <w:p w:rsidR="00CC2ADB" w:rsidRDefault="00CC2ADB" w:rsidP="00F114BD">
      <w:pPr>
        <w:pStyle w:val="LLMomentinKohta"/>
        <w:numPr>
          <w:ilvl w:val="0"/>
          <w:numId w:val="7"/>
        </w:numPr>
      </w:pPr>
      <w:r>
        <w:rPr>
          <w:i/>
        </w:rPr>
        <w:t>projektovým průtokem</w:t>
      </w:r>
      <w:r>
        <w:t xml:space="preserve"> se rozumí základní hodnota průtoku použitá pro vyprojektování vodovodních potrubí nebo kanalizačních potrubí,</w:t>
      </w:r>
    </w:p>
    <w:p w:rsidR="00CC2ADB" w:rsidRDefault="00CC2ADB" w:rsidP="00F114BD">
      <w:pPr>
        <w:pStyle w:val="LLMomentinKohta"/>
        <w:numPr>
          <w:ilvl w:val="0"/>
          <w:numId w:val="7"/>
        </w:numPr>
      </w:pPr>
      <w:r>
        <w:rPr>
          <w:i/>
        </w:rPr>
        <w:t>standardním průtokem</w:t>
      </w:r>
      <w:r>
        <w:t xml:space="preserve"> se rozumí základní hodnota průtoku, kterou lze získat buď v místě odběru vody z vodovodní sítě. nebo v místě pro odvádění vody,</w:t>
      </w:r>
    </w:p>
    <w:p w:rsidR="00AC5896" w:rsidRDefault="00AC5896" w:rsidP="00F114BD">
      <w:pPr>
        <w:pStyle w:val="LLMomentinKohta"/>
        <w:numPr>
          <w:ilvl w:val="0"/>
          <w:numId w:val="7"/>
        </w:numPr>
      </w:pPr>
      <w:r>
        <w:rPr>
          <w:i/>
        </w:rPr>
        <w:t>výškou vzdutí</w:t>
      </w:r>
      <w:r>
        <w:t xml:space="preserve"> se rozumí schválená maximální úroveň, na kterou se hladina vody v kanalizačním potrubí může zvednout v místě, kde se kanál napojuje na budovu,</w:t>
      </w:r>
    </w:p>
    <w:p w:rsidR="00CC2ADB" w:rsidRDefault="00CC2ADB" w:rsidP="00F114BD">
      <w:pPr>
        <w:pStyle w:val="LLMomentinKohta"/>
        <w:numPr>
          <w:ilvl w:val="0"/>
          <w:numId w:val="7"/>
        </w:numPr>
      </w:pPr>
      <w:r>
        <w:rPr>
          <w:i/>
        </w:rPr>
        <w:t>zpětným ventilem proti vzduté vodě</w:t>
      </w:r>
      <w:r>
        <w:t xml:space="preserve"> se rozumí ventil, který umožňuje průtok odpadních vod pouze v jednom směru,</w:t>
      </w:r>
    </w:p>
    <w:p w:rsidR="00CC2ADB" w:rsidRDefault="00CC2ADB" w:rsidP="00F114BD">
      <w:pPr>
        <w:pStyle w:val="LLMomentinKohta"/>
        <w:numPr>
          <w:ilvl w:val="0"/>
          <w:numId w:val="7"/>
        </w:numPr>
      </w:pPr>
      <w:r>
        <w:rPr>
          <w:i/>
        </w:rPr>
        <w:t>tlakovým odváděním vody</w:t>
      </w:r>
      <w:r>
        <w:t xml:space="preserve"> se rozumí kanalizační systém, ve kterém je odpadní voda, srážková voda nebo voda odváděná ze základů odčerpávána,</w:t>
      </w:r>
    </w:p>
    <w:p w:rsidR="00CC2ADB" w:rsidRDefault="00CC2ADB" w:rsidP="00F114BD">
      <w:pPr>
        <w:pStyle w:val="LLMomentinKohta"/>
        <w:numPr>
          <w:ilvl w:val="0"/>
          <w:numId w:val="7"/>
        </w:numPr>
      </w:pPr>
      <w:r>
        <w:rPr>
          <w:i/>
        </w:rPr>
        <w:t>vodou odváděnou ze základů</w:t>
      </w:r>
      <w:r>
        <w:t xml:space="preserve"> se rozumí voda, která se vsákla do země a je odváděna do kanalizačního potrubí nebo do jiného místa vypouštění za účelem vysušení podkladu a základů budovy,</w:t>
      </w:r>
    </w:p>
    <w:p w:rsidR="00CC2ADB" w:rsidRDefault="00CC2ADB" w:rsidP="00F114BD">
      <w:pPr>
        <w:pStyle w:val="LLMomentinKohta"/>
        <w:numPr>
          <w:ilvl w:val="0"/>
          <w:numId w:val="7"/>
        </w:numPr>
      </w:pPr>
      <w:r>
        <w:rPr>
          <w:i/>
        </w:rPr>
        <w:t>vertikálním (stoupacím) kanalizačním potrubím</w:t>
      </w:r>
      <w:r>
        <w:t xml:space="preserve"> se rozumí kanalizační potrubí, jehož sklon vzhledem ke svislé rovině je menší než 45°,</w:t>
      </w:r>
    </w:p>
    <w:p w:rsidR="00CC2ADB" w:rsidRDefault="00CC2ADB" w:rsidP="00F114BD">
      <w:pPr>
        <w:pStyle w:val="LLMomentinKohta"/>
        <w:numPr>
          <w:ilvl w:val="0"/>
          <w:numId w:val="7"/>
        </w:numPr>
      </w:pPr>
      <w:r>
        <w:rPr>
          <w:i/>
        </w:rPr>
        <w:t xml:space="preserve">preventivním protipožárním vodním systémem </w:t>
      </w:r>
      <w:r>
        <w:t>se rozumí zařízení určené k hašení požárů,</w:t>
      </w:r>
    </w:p>
    <w:p w:rsidR="00CC2ADB" w:rsidRDefault="00174CB0" w:rsidP="00F114BD">
      <w:pPr>
        <w:pStyle w:val="LLMomentinKohta"/>
        <w:numPr>
          <w:ilvl w:val="0"/>
          <w:numId w:val="7"/>
        </w:numPr>
      </w:pPr>
      <w:r>
        <w:rPr>
          <w:i/>
        </w:rPr>
        <w:t>uzavíracím ventilem</w:t>
      </w:r>
      <w:r>
        <w:t xml:space="preserve"> se rozumí zařízení pro otevření nebo uzavření průtoku vody,</w:t>
      </w:r>
    </w:p>
    <w:p w:rsidR="00CC2ADB" w:rsidRDefault="00174CB0" w:rsidP="00F114BD">
      <w:pPr>
        <w:pStyle w:val="LLMomentinKohta"/>
        <w:numPr>
          <w:ilvl w:val="0"/>
          <w:numId w:val="7"/>
        </w:numPr>
      </w:pPr>
      <w:r>
        <w:rPr>
          <w:i/>
        </w:rPr>
        <w:t>(pitnou) vodou v domácnosti</w:t>
      </w:r>
      <w:r>
        <w:t xml:space="preserve"> se rozumí voda, která se používá pro pitnou vodu, pro přípravu jídla nebo další účely v domácnosti a dále pro přípravu, zpracování, skladování a uvádění na trh potravin v souladu s ustanoveními § 16 zákona o ochraně zdraví (763/1994), která se týkají (pitné) vody v domácnosti,</w:t>
      </w:r>
    </w:p>
    <w:p w:rsidR="00CC2ADB" w:rsidRDefault="00CC2ADB" w:rsidP="00F114BD">
      <w:pPr>
        <w:pStyle w:val="LLMomentinKohta"/>
        <w:numPr>
          <w:ilvl w:val="0"/>
          <w:numId w:val="7"/>
        </w:numPr>
      </w:pPr>
      <w:r>
        <w:rPr>
          <w:i/>
        </w:rPr>
        <w:t>potrubím pro užitkovou vodu</w:t>
      </w:r>
      <w:r>
        <w:t xml:space="preserve"> se rozumí vodovodní potrubí, které spojuje vodovodní systém budovy se společným vodovodním potrubím určitého počtu budov,</w:t>
      </w:r>
    </w:p>
    <w:p w:rsidR="00CC2ADB" w:rsidRDefault="00CC2ADB" w:rsidP="00F114BD">
      <w:pPr>
        <w:pStyle w:val="LLMomentinKohta"/>
        <w:numPr>
          <w:ilvl w:val="0"/>
          <w:numId w:val="7"/>
        </w:numPr>
      </w:pPr>
      <w:r>
        <w:rPr>
          <w:i/>
        </w:rPr>
        <w:t>kanalizačním potrubím pro odpadní vodu</w:t>
      </w:r>
      <w:r>
        <w:t xml:space="preserve"> se rozumí kanalizační potrubí, které spojuje kanalizační potrubí budovy se společným kanalizačním potrubím určitého počtu budov,</w:t>
      </w:r>
    </w:p>
    <w:p w:rsidR="00CC2ADB" w:rsidRDefault="00CC2ADB" w:rsidP="00F114BD">
      <w:pPr>
        <w:pStyle w:val="LLMomentinKohta"/>
        <w:numPr>
          <w:ilvl w:val="0"/>
          <w:numId w:val="7"/>
        </w:numPr>
      </w:pPr>
      <w:r>
        <w:rPr>
          <w:i/>
        </w:rPr>
        <w:t>větracím potrubím</w:t>
      </w:r>
      <w:r>
        <w:t xml:space="preserve"> se rozumí potrubí pro větrání kanalizačního potrubí a vyrovnávání kolísání tlaku v něm,</w:t>
      </w:r>
    </w:p>
    <w:p w:rsidR="00CC2ADB" w:rsidRDefault="00CC2ADB" w:rsidP="00F114BD">
      <w:pPr>
        <w:pStyle w:val="LLMomentinKohta"/>
        <w:numPr>
          <w:ilvl w:val="0"/>
          <w:numId w:val="7"/>
        </w:numPr>
      </w:pPr>
      <w:r>
        <w:rPr>
          <w:i/>
        </w:rPr>
        <w:t>vakuovým pojistným ventilem</w:t>
      </w:r>
      <w:r>
        <w:t xml:space="preserve"> se rozumí zařízení, které v případě, že v potrubí či zařízení vznikne určitý stupeň podtlaku, otevírá spoj s okolním vzduchem a tím zabraňuje výskytu sifonového efektu způsobujícího zpětné sání,</w:t>
      </w:r>
    </w:p>
    <w:p w:rsidR="00CC2ADB" w:rsidRDefault="00CC2ADB" w:rsidP="00F114BD">
      <w:pPr>
        <w:pStyle w:val="LLMomentinKohta"/>
        <w:numPr>
          <w:ilvl w:val="0"/>
          <w:numId w:val="7"/>
        </w:numPr>
      </w:pPr>
      <w:r>
        <w:rPr>
          <w:i/>
        </w:rPr>
        <w:t>horizontálním kanalizačním potrubím</w:t>
      </w:r>
      <w:r>
        <w:t xml:space="preserve"> se rozumí kanalizační potrubí, jehož sklon vzhledem ke svislé rovině je větší než nebo roven 45°,</w:t>
      </w:r>
    </w:p>
    <w:p w:rsidR="00CC2ADB" w:rsidRDefault="00CC2ADB" w:rsidP="00F114BD">
      <w:pPr>
        <w:pStyle w:val="LLMomentinKohta"/>
        <w:numPr>
          <w:ilvl w:val="0"/>
          <w:numId w:val="7"/>
        </w:numPr>
      </w:pPr>
      <w:r>
        <w:rPr>
          <w:i/>
        </w:rPr>
        <w:t>vyměnitelným vodovodním potrubím</w:t>
      </w:r>
      <w:r>
        <w:t xml:space="preserve"> se rozumí potrubí, které může být nahrazeno a opraveno bez nadměrné práce nebo bez porušení jakýchkoliv struktur,</w:t>
      </w:r>
    </w:p>
    <w:p w:rsidR="00CC2ADB" w:rsidRDefault="00CC2ADB" w:rsidP="00F114BD">
      <w:pPr>
        <w:pStyle w:val="LLMomentinKohta"/>
        <w:numPr>
          <w:ilvl w:val="0"/>
          <w:numId w:val="7"/>
        </w:numPr>
      </w:pPr>
      <w:r>
        <w:rPr>
          <w:i/>
        </w:rPr>
        <w:t>umístěním vodovodního potrubí nebo kanalizačního potrubí v budově</w:t>
      </w:r>
      <w:r>
        <w:t xml:space="preserve"> se rozumí vodovodní potrubí nebo kanalizační potrubí, které je instalováno v základové desce budovy nebo nad ní,</w:t>
      </w:r>
    </w:p>
    <w:p w:rsidR="00CC2ADB" w:rsidRDefault="00CC2ADB" w:rsidP="00F114BD">
      <w:pPr>
        <w:pStyle w:val="LLMomentinKohta"/>
        <w:numPr>
          <w:ilvl w:val="0"/>
          <w:numId w:val="7"/>
        </w:numPr>
      </w:pPr>
      <w:r>
        <w:rPr>
          <w:i/>
        </w:rPr>
        <w:t>umístěním vodovodního potrubí nebo kanalizačního potrubí v zemi</w:t>
      </w:r>
      <w:r>
        <w:t xml:space="preserve"> se rozumí vodovodní potrubí nebo kanalizační potrubí, které je instalováno v zemi pod základovou deskou budovy nebo z vnějšku základové zdi,</w:t>
      </w:r>
    </w:p>
    <w:p w:rsidR="00CC2ADB" w:rsidRDefault="00CC2ADB" w:rsidP="00F114BD">
      <w:pPr>
        <w:pStyle w:val="LLMomentinKohta"/>
        <w:numPr>
          <w:ilvl w:val="0"/>
          <w:numId w:val="7"/>
        </w:numPr>
      </w:pPr>
      <w:r>
        <w:rPr>
          <w:i/>
        </w:rPr>
        <w:t>potrubními armaturami</w:t>
      </w:r>
      <w:r>
        <w:t xml:space="preserve"> se rozumí zařízení určené k čerpání vody, jako jsou kohoutky, směšovací baterie a podobně,</w:t>
      </w:r>
    </w:p>
    <w:p w:rsidR="00CC2ADB" w:rsidRDefault="00CC2ADB" w:rsidP="00F114BD">
      <w:pPr>
        <w:pStyle w:val="LLMomentinKohta"/>
        <w:numPr>
          <w:ilvl w:val="0"/>
          <w:numId w:val="7"/>
        </w:numPr>
      </w:pPr>
      <w:r>
        <w:rPr>
          <w:i/>
        </w:rPr>
        <w:t>vodovodním systémem</w:t>
      </w:r>
      <w:r>
        <w:t xml:space="preserve"> se rozumí systém pro přivádění pitné vody a teplé vody pro domácnosti,</w:t>
      </w:r>
    </w:p>
    <w:p w:rsidR="00CC2ADB" w:rsidRDefault="00CC2ADB" w:rsidP="00F114BD">
      <w:pPr>
        <w:pStyle w:val="LLMomentinKohta"/>
        <w:numPr>
          <w:ilvl w:val="0"/>
          <w:numId w:val="7"/>
        </w:numPr>
      </w:pPr>
      <w:r>
        <w:rPr>
          <w:i/>
        </w:rPr>
        <w:t>vodní zápachovou uzávěrkou</w:t>
      </w:r>
      <w:r>
        <w:t xml:space="preserve"> se rozumí zařízení, které zabraňuje úniku plynů z kanalizačního potrubí,</w:t>
      </w:r>
    </w:p>
    <w:p w:rsidR="00CC2ADB" w:rsidRDefault="00CC2ADB" w:rsidP="00F114BD">
      <w:pPr>
        <w:pStyle w:val="LLMomentinKohta"/>
        <w:numPr>
          <w:ilvl w:val="0"/>
          <w:numId w:val="7"/>
        </w:numPr>
      </w:pPr>
      <w:r>
        <w:rPr>
          <w:i/>
        </w:rPr>
        <w:t>místem odběru vody</w:t>
      </w:r>
      <w:r>
        <w:t xml:space="preserve"> se rozumí místo, kde dochází k odběru vody a které je vybaveno potrubní armaturou,</w:t>
      </w:r>
    </w:p>
    <w:p w:rsidR="00CC2ADB" w:rsidRDefault="00CC2ADB" w:rsidP="00F114BD">
      <w:pPr>
        <w:pStyle w:val="LLMomentinKohta"/>
        <w:numPr>
          <w:ilvl w:val="0"/>
          <w:numId w:val="7"/>
        </w:numPr>
      </w:pPr>
      <w:r>
        <w:rPr>
          <w:i/>
        </w:rPr>
        <w:t>odvodňovacími zařízeními</w:t>
      </w:r>
      <w:r>
        <w:t xml:space="preserve"> se rozumí zařízení určená pro kanalizaci, jako jsou výlevky, podlahové vpusti, toaletní mísy a podobně,</w:t>
      </w:r>
    </w:p>
    <w:p w:rsidR="00CC2ADB" w:rsidRDefault="00CC2ADB" w:rsidP="00F114BD">
      <w:pPr>
        <w:pStyle w:val="LLMomentinKohta"/>
        <w:numPr>
          <w:ilvl w:val="0"/>
          <w:numId w:val="7"/>
        </w:numPr>
      </w:pPr>
      <w:r>
        <w:rPr>
          <w:i/>
        </w:rPr>
        <w:t>kanalizačním systémem</w:t>
      </w:r>
      <w:r>
        <w:t xml:space="preserve"> se rozumí systém pro odvádění odpadních vod, srážkové vody nebo vody odváděné ze základů,</w:t>
      </w:r>
    </w:p>
    <w:p w:rsidR="00CC2ADB" w:rsidRDefault="00CC2ADB" w:rsidP="00F114BD">
      <w:pPr>
        <w:pStyle w:val="LLMomentinKohta"/>
        <w:numPr>
          <w:ilvl w:val="0"/>
          <w:numId w:val="7"/>
        </w:numPr>
      </w:pPr>
      <w:r>
        <w:rPr>
          <w:i/>
        </w:rPr>
        <w:lastRenderedPageBreak/>
        <w:t>odvodným místem</w:t>
      </w:r>
      <w:r>
        <w:t xml:space="preserve"> se rozumí místo odvádění, které je vybaveno odvodňovacími zařízeními,</w:t>
      </w:r>
    </w:p>
    <w:p w:rsidR="00CC2ADB" w:rsidRDefault="00CC2ADB" w:rsidP="00F114BD">
      <w:pPr>
        <w:pStyle w:val="LLMomentinKohta"/>
        <w:numPr>
          <w:ilvl w:val="0"/>
          <w:numId w:val="7"/>
        </w:numPr>
      </w:pPr>
      <w:r>
        <w:rPr>
          <w:i/>
        </w:rPr>
        <w:t>spádovým kanalizačním potrubím</w:t>
      </w:r>
      <w:r>
        <w:t xml:space="preserve"> se rozumí kanalizační systém, ve kterém je odpadní voda, srážková voda nebo voda odváděná ze základů odstraňována za působení gravitace,</w:t>
      </w:r>
    </w:p>
    <w:p w:rsidR="00CC2ADB" w:rsidRDefault="00CC2ADB" w:rsidP="00F114BD">
      <w:pPr>
        <w:pStyle w:val="LLMomentinKohta"/>
        <w:numPr>
          <w:ilvl w:val="0"/>
          <w:numId w:val="7"/>
        </w:numPr>
      </w:pPr>
      <w:r>
        <w:rPr>
          <w:i/>
        </w:rPr>
        <w:t>minimálním sklonem</w:t>
      </w:r>
      <w:r>
        <w:t xml:space="preserve"> se rozumí nejmenší povolený sklon spádového kanalizačního potrubí, při kterém kanalizační potrubí působí samočisticím způsobem,</w:t>
      </w:r>
    </w:p>
    <w:p w:rsidR="00CC2ADB" w:rsidRDefault="00CC2ADB" w:rsidP="00F114BD">
      <w:pPr>
        <w:pStyle w:val="LLMomentinKohta"/>
        <w:numPr>
          <w:ilvl w:val="0"/>
          <w:numId w:val="7"/>
        </w:numPr>
      </w:pPr>
      <w:r>
        <w:rPr>
          <w:i/>
        </w:rPr>
        <w:t>zpětným kontrolním ventilem</w:t>
      </w:r>
      <w:r>
        <w:t xml:space="preserve"> se rozumí ventil, který umožňuje průtok vody ve vodovodním potrubí pouze v jednom směru,</w:t>
      </w:r>
    </w:p>
    <w:p w:rsidR="00CC2ADB" w:rsidRDefault="00CC2ADB" w:rsidP="00F114BD">
      <w:pPr>
        <w:pStyle w:val="LLMomentinKohta"/>
        <w:numPr>
          <w:ilvl w:val="0"/>
          <w:numId w:val="7"/>
        </w:numPr>
      </w:pPr>
      <w:r>
        <w:rPr>
          <w:i/>
        </w:rPr>
        <w:t>přepadovým potrubím</w:t>
      </w:r>
      <w:r>
        <w:t xml:space="preserve"> se rozumí potrubí, které zabraňuje přeplnění zařízení.</w:t>
      </w:r>
    </w:p>
    <w:p w:rsidR="00174CB0" w:rsidRDefault="00174CB0" w:rsidP="00B13E81">
      <w:pPr>
        <w:pStyle w:val="LLNormaali"/>
      </w:pPr>
    </w:p>
    <w:p w:rsidR="00CC2ADB" w:rsidRDefault="00CC2ADB" w:rsidP="00B13E81">
      <w:pPr>
        <w:pStyle w:val="LLPykala"/>
        <w:keepNext/>
        <w:keepLines/>
      </w:pPr>
      <w:r>
        <w:t>§ 3</w:t>
      </w:r>
    </w:p>
    <w:p w:rsidR="00CC2ADB" w:rsidRDefault="00FA0A34" w:rsidP="00B13E81">
      <w:pPr>
        <w:pStyle w:val="LLPykalanOtsikko"/>
        <w:keepNext/>
        <w:keepLines/>
      </w:pPr>
      <w:r>
        <w:t>Návrh vodovodního a kanalizačního systému budovy</w:t>
      </w:r>
    </w:p>
    <w:p w:rsidR="00174CB0" w:rsidRDefault="00CC2ADB" w:rsidP="00B13E81">
      <w:pPr>
        <w:pStyle w:val="LLKappalejako"/>
      </w:pPr>
      <w:r>
        <w:t>Při projektování budovy musí hlavní projektant, specializovaný projektant a stavební projektant, každý v souladu se svými příslušnými povinnostmi, zajistit, aby budova splňovala požadavky na bezpečnost, zdravotní nezávadnost, provozní spolehlivost, trvanlivost a energetickou účinnost vodovodního a kanalizačního systému, v souladu s plánovaným užíváním budovy. V návrhu mají být uvedeny součásti, produkty a materiály používané ve vodovodním a kanalizačním systému.</w:t>
      </w:r>
    </w:p>
    <w:p w:rsidR="002A642A" w:rsidRDefault="002A642A" w:rsidP="00B13E81">
      <w:pPr>
        <w:pStyle w:val="LLNormaali"/>
      </w:pPr>
    </w:p>
    <w:p w:rsidR="00CC2ADB" w:rsidRDefault="00CC2ADB" w:rsidP="00B13E81">
      <w:pPr>
        <w:pStyle w:val="LLLuku"/>
        <w:keepNext/>
        <w:keepLines/>
      </w:pPr>
      <w:r>
        <w:t>Kapitola 2</w:t>
      </w:r>
    </w:p>
    <w:p w:rsidR="00CC2ADB" w:rsidRDefault="00A36225" w:rsidP="00B13E81">
      <w:pPr>
        <w:pStyle w:val="LLLuvunOtsikko"/>
        <w:keepNext/>
        <w:keepLines/>
      </w:pPr>
      <w:r>
        <w:t>Systém budovy pro srážkovou vodu</w:t>
      </w:r>
    </w:p>
    <w:p w:rsidR="00CC2ADB" w:rsidRDefault="00CC2ADB" w:rsidP="00B13E81">
      <w:pPr>
        <w:pStyle w:val="LLPykala"/>
        <w:keepNext/>
        <w:keepLines/>
      </w:pPr>
      <w:r>
        <w:t>§ 4</w:t>
      </w:r>
    </w:p>
    <w:p w:rsidR="00CC2ADB" w:rsidRDefault="00CC2ADB" w:rsidP="00B13E81">
      <w:pPr>
        <w:pStyle w:val="LLPykalanOtsikko"/>
        <w:keepNext/>
        <w:keepLines/>
      </w:pPr>
      <w:r>
        <w:t>Kvalita vody</w:t>
      </w:r>
    </w:p>
    <w:p w:rsidR="00E5298B" w:rsidRDefault="003A7573" w:rsidP="00B13E81">
      <w:pPr>
        <w:pStyle w:val="LLKappalejako"/>
      </w:pPr>
      <w:r>
        <w:t xml:space="preserve">Specializovaný projektant musí být seznámen s kvalitou vody, která má být přiváděna do vodovodního systému budovy, za účelem technického návrhu systému a aby se zabránilo korozi. Pouze voda, která splňuje požadavky na jakost stanovené pro vodu určenou pro domácnosti, může být přiváděna do vodovodního systému. </w:t>
      </w:r>
    </w:p>
    <w:p w:rsidR="00CC2ADB" w:rsidRDefault="00D913FF" w:rsidP="00B13E81">
      <w:pPr>
        <w:pStyle w:val="LLKappalejako"/>
      </w:pPr>
      <w:r>
        <w:t>Voda odebíraná z vodovodního systému nesmí ohrožovat zdraví a voda nesmí mít nepříjemnou chuť nebo zápach.</w:t>
      </w:r>
    </w:p>
    <w:p w:rsidR="00CC2ADB" w:rsidRDefault="00CC2ADB" w:rsidP="00B13E81">
      <w:pPr>
        <w:pStyle w:val="LLNormaali"/>
      </w:pPr>
    </w:p>
    <w:p w:rsidR="00CC2ADB" w:rsidRDefault="00CC2ADB" w:rsidP="00B13E81">
      <w:pPr>
        <w:pStyle w:val="LLPykala"/>
        <w:keepNext/>
        <w:keepLines/>
      </w:pPr>
      <w:r>
        <w:t>§ 5</w:t>
      </w:r>
    </w:p>
    <w:p w:rsidR="00CC2ADB" w:rsidRDefault="00CC2ADB" w:rsidP="00B13E81">
      <w:pPr>
        <w:pStyle w:val="LLPykalanOtsikko"/>
        <w:keepNext/>
        <w:keepLines/>
      </w:pPr>
      <w:r>
        <w:t>Ochrana před zdravotními riziky a dalšími problémy</w:t>
      </w:r>
    </w:p>
    <w:p w:rsidR="00CC2ADB" w:rsidRDefault="00CC2ADB" w:rsidP="00B13E81">
      <w:pPr>
        <w:pStyle w:val="LLKappalejako"/>
      </w:pPr>
      <w:r>
        <w:t xml:space="preserve">Vodní systémy napojené na veřejnou vodovodní a kanalizační síť, nesmí být v přímém kontaktu s žádným vodovodním systémem, kanalizačním systémem nebo speciálním vodovodním systémem, který získává svou vodu z nějakého jiného vodního zdroje. </w:t>
      </w:r>
    </w:p>
    <w:p w:rsidR="00CC2ADB" w:rsidRDefault="00CC2ADB" w:rsidP="00B13E81">
      <w:pPr>
        <w:pStyle w:val="LLKappalejako"/>
      </w:pPr>
      <w:r>
        <w:t>Produkty, které mají být použity ve vodovodním systému, musí být vhodné pro přivádění vody pro domácnosti.</w:t>
      </w:r>
    </w:p>
    <w:p w:rsidR="00CC2ADB" w:rsidRDefault="00CC2ADB" w:rsidP="00B13E81">
      <w:pPr>
        <w:pStyle w:val="LLKappalejako"/>
      </w:pPr>
      <w:r>
        <w:t>Vodovodní systém musí být navržen tak, aby se zabránilo zpětnému sání vody a riziku znečištění způsobenému pronikáním kapalin a plynů. Když se vodovodní potrubí nachází v kontaminované půdě, nebo existuje-li nebezpečí kontaminace, musí být použitým materiálem difúzně těsné potrubí.</w:t>
      </w:r>
    </w:p>
    <w:p w:rsidR="00CC2ADB" w:rsidRDefault="00CC2ADB" w:rsidP="00B13E81">
      <w:pPr>
        <w:pStyle w:val="LLNormaali"/>
      </w:pPr>
    </w:p>
    <w:p w:rsidR="00CC2ADB" w:rsidRDefault="00CC2ADB" w:rsidP="00B13E81">
      <w:pPr>
        <w:pStyle w:val="LLPykala"/>
      </w:pPr>
      <w:r>
        <w:t>§ 6</w:t>
      </w:r>
    </w:p>
    <w:p w:rsidR="00CC2ADB" w:rsidRDefault="00CC2ADB" w:rsidP="00B13E81">
      <w:pPr>
        <w:pStyle w:val="LLPykalanOtsikko"/>
      </w:pPr>
      <w:r>
        <w:t>Teplota vody</w:t>
      </w:r>
    </w:p>
    <w:p w:rsidR="0061306C" w:rsidRDefault="004A2B91" w:rsidP="00B13E81">
      <w:pPr>
        <w:pStyle w:val="LLKappalejako"/>
      </w:pPr>
      <w:r>
        <w:lastRenderedPageBreak/>
        <w:t xml:space="preserve">Potrubí studené vody musí být projektováno a instalováno takovým způsobem, aby se zabránilo teplotě vody v systému studené vody vyšší než 20 °C. Po době nepoužívání v trvání alespoň osm hodin nesmí teplota vody přesáhnout 24 °C. </w:t>
      </w:r>
    </w:p>
    <w:p w:rsidR="00D12F59" w:rsidRDefault="00CC2ADB" w:rsidP="00B13E81">
      <w:pPr>
        <w:pStyle w:val="LLKappalejako"/>
      </w:pPr>
      <w:r>
        <w:t xml:space="preserve">Teplota vody ve vodovodním systému dodávajícím teplou vodu musí být alespoň 55 °C, a tato teplota musí být k dispozici z teplovodní potrubní armatury během 20 sekund. Teplota vody, která je k dispozici ze systému dodávajícího teplou vodu, nesmí překročit 65 °C. </w:t>
      </w:r>
    </w:p>
    <w:p w:rsidR="00CC2ADB" w:rsidRDefault="00CC2ADB" w:rsidP="00B13E81">
      <w:pPr>
        <w:pStyle w:val="LLKappalejako"/>
      </w:pPr>
      <w:r>
        <w:t xml:space="preserve">Vodovodní systém musí být navržen tak, aby se zabránilo nežádoucímu příčnému průtoku vody z potrubí teplé vody do potrubí studené vody, nebo naopak. </w:t>
      </w:r>
    </w:p>
    <w:p w:rsidR="001E7301" w:rsidRDefault="001E7301" w:rsidP="00B13E81">
      <w:pPr>
        <w:pStyle w:val="LLNormaali"/>
      </w:pPr>
    </w:p>
    <w:p w:rsidR="00CC2ADB" w:rsidRDefault="00CC2ADB" w:rsidP="00B13E81">
      <w:pPr>
        <w:pStyle w:val="LLPykala"/>
        <w:keepNext/>
        <w:keepLines/>
      </w:pPr>
      <w:r>
        <w:t>§ 7</w:t>
      </w:r>
    </w:p>
    <w:p w:rsidR="00CC2ADB" w:rsidRDefault="00CC2ADB" w:rsidP="00B13E81">
      <w:pPr>
        <w:pStyle w:val="LLPykalanOtsikko"/>
        <w:keepNext/>
        <w:keepLines/>
      </w:pPr>
      <w:r>
        <w:t>Návrh vodovodního systému</w:t>
      </w:r>
    </w:p>
    <w:p w:rsidR="00CC2ADB" w:rsidRDefault="00CC2ADB" w:rsidP="00B13E81">
      <w:pPr>
        <w:pStyle w:val="LLKappalejako"/>
      </w:pPr>
      <w:r>
        <w:t xml:space="preserve">Vodovodní systém musí odolat vnitřnímu přetlaku nejméně 1 000 </w:t>
      </w:r>
      <w:proofErr w:type="spellStart"/>
      <w:r>
        <w:t>kilopascalů</w:t>
      </w:r>
      <w:proofErr w:type="spellEnd"/>
      <w:r>
        <w:t xml:space="preserve">. </w:t>
      </w:r>
    </w:p>
    <w:p w:rsidR="00CC2ADB" w:rsidRDefault="00CC2ADB" w:rsidP="00B13E81">
      <w:pPr>
        <w:pStyle w:val="LLKappalejako"/>
      </w:pPr>
      <w:r>
        <w:t xml:space="preserve">Potrubní armatury musí zajistit průtok, který je stálý vzhledem k jeho určenému účelu, bez nepříjemných zvuků nebo nežádoucích nárazových otřesů. </w:t>
      </w:r>
    </w:p>
    <w:p w:rsidR="00CC2ADB" w:rsidRDefault="00CC2ADB" w:rsidP="00B13E81">
      <w:pPr>
        <w:pStyle w:val="LLNormaali"/>
      </w:pPr>
    </w:p>
    <w:p w:rsidR="00CC2ADB" w:rsidRDefault="00CC2ADB" w:rsidP="00B13E81">
      <w:pPr>
        <w:pStyle w:val="LLPykala"/>
        <w:keepNext/>
        <w:keepLines/>
      </w:pPr>
      <w:r>
        <w:t>§ 8</w:t>
      </w:r>
    </w:p>
    <w:p w:rsidR="00CC2ADB" w:rsidRDefault="00CC2ADB" w:rsidP="00B13E81">
      <w:pPr>
        <w:pStyle w:val="LLPykalanOtsikko"/>
        <w:keepNext/>
        <w:keepLines/>
      </w:pPr>
      <w:r>
        <w:t>Okružní potrubí pro přívod teplé vody</w:t>
      </w:r>
    </w:p>
    <w:p w:rsidR="00656D55" w:rsidRDefault="00656D55" w:rsidP="00B13E81">
      <w:pPr>
        <w:pStyle w:val="LLKappalejako"/>
      </w:pPr>
      <w:r>
        <w:t xml:space="preserve">Okružní potrubí pro přívod teplé vody v nové budově nesmí zahrnovat topná tělesa nebo podlahové vytápění. </w:t>
      </w:r>
    </w:p>
    <w:p w:rsidR="001920DE" w:rsidRDefault="001E7301" w:rsidP="00B13E81">
      <w:pPr>
        <w:pStyle w:val="LLKappalejako"/>
      </w:pPr>
      <w:r>
        <w:t>V souvislosti s opravami a přestavbami mohou být topná tělesa připojená k okružnímu potrubí pro přívod teplé vody nahrazena tak, aby výkon tepelného vyzařování topných těles, která mají být instalována, nepřekročil 200 wattů na místnost. Teplou vodu však nelze používat pro podlahové vytápění.</w:t>
      </w:r>
    </w:p>
    <w:p w:rsidR="001E7301" w:rsidRDefault="001E7301" w:rsidP="00B13E81">
      <w:pPr>
        <w:pStyle w:val="LLNormaali"/>
      </w:pPr>
    </w:p>
    <w:p w:rsidR="00CC2ADB" w:rsidRDefault="00CC2ADB" w:rsidP="00B13E81">
      <w:pPr>
        <w:pStyle w:val="LLPykala"/>
        <w:keepNext/>
        <w:keepLines/>
      </w:pPr>
      <w:r>
        <w:t>§ 9</w:t>
      </w:r>
    </w:p>
    <w:p w:rsidR="00CC2ADB" w:rsidRDefault="00CC2ADB" w:rsidP="00B13E81">
      <w:pPr>
        <w:pStyle w:val="LLPykalanOtsikko"/>
        <w:keepNext/>
        <w:keepLines/>
      </w:pPr>
      <w:r>
        <w:t>Potrubní armatury</w:t>
      </w:r>
    </w:p>
    <w:p w:rsidR="009A75D7" w:rsidRDefault="00CC2ADB" w:rsidP="00B13E81">
      <w:pPr>
        <w:pStyle w:val="LLKappalejako"/>
      </w:pPr>
      <w:r>
        <w:t>Potrubní armatury musí být vhodné k jejich určenému použití. Funkce a směry posunu spotřebičů pro řízení objemu a teploty vody musí být bezpečné. Zařízení pro ovládání potrubních armatur musí být zkonstruována tak, aby teplota jejich povrchu nepřevyšovala 40 °C.</w:t>
      </w:r>
    </w:p>
    <w:p w:rsidR="00360458" w:rsidRDefault="00360458" w:rsidP="00B13E81">
      <w:pPr>
        <w:pStyle w:val="LLNormaali"/>
      </w:pPr>
    </w:p>
    <w:p w:rsidR="00CC2ADB" w:rsidRDefault="00CC2ADB" w:rsidP="00B13E81">
      <w:pPr>
        <w:pStyle w:val="LLPykala"/>
        <w:keepNext/>
        <w:keepLines/>
      </w:pPr>
      <w:r>
        <w:t>§ 10</w:t>
      </w:r>
    </w:p>
    <w:p w:rsidR="00CC2ADB" w:rsidRDefault="00CC2ADB" w:rsidP="00B13E81">
      <w:pPr>
        <w:pStyle w:val="LLPykalanOtsikko"/>
        <w:keepNext/>
        <w:keepLines/>
      </w:pPr>
      <w:r>
        <w:t>Vodoměry</w:t>
      </w:r>
    </w:p>
    <w:p w:rsidR="003F5A35" w:rsidRDefault="00CC2ADB" w:rsidP="00B13E81">
      <w:pPr>
        <w:pStyle w:val="LLKappalejako"/>
      </w:pPr>
      <w:r>
        <w:t xml:space="preserve">Vodoměr budovy musí být v místě, kde je snadné jej instalovat, odečítat a provádět jeho obsluhu a kde nemůže zamrznout. </w:t>
      </w:r>
    </w:p>
    <w:p w:rsidR="00CC2ADB" w:rsidRDefault="00165654" w:rsidP="00B13E81">
      <w:pPr>
        <w:pStyle w:val="LLKappalejako"/>
      </w:pPr>
      <w:r>
        <w:t>Budova musí mít pro každý byt individuální vodoměry pro měření studené a teplé vody přiváděné do bytu tak, aby bylo možno využít spotřebu vody indikovanou měřidly jako základ pro fakturaci. Vodoměr konkrétního obydlí se musí nacházet v místě, kde je snadné jej instalovat, odečítat a provádět jeho obsluhu.</w:t>
      </w:r>
    </w:p>
    <w:p w:rsidR="00CC2ADB" w:rsidRDefault="00CC2ADB" w:rsidP="00B13E81">
      <w:pPr>
        <w:pStyle w:val="LLNormaali"/>
      </w:pPr>
    </w:p>
    <w:p w:rsidR="00CC2ADB" w:rsidRDefault="00CC2ADB" w:rsidP="00B13E81">
      <w:pPr>
        <w:pStyle w:val="LLPykala"/>
        <w:keepNext/>
        <w:keepLines/>
      </w:pPr>
      <w:r>
        <w:t>§ 11</w:t>
      </w:r>
    </w:p>
    <w:p w:rsidR="00CC2ADB" w:rsidRDefault="00CC2ADB" w:rsidP="00B13E81">
      <w:pPr>
        <w:pStyle w:val="LLPykalanOtsikko"/>
        <w:keepNext/>
        <w:keepLines/>
      </w:pPr>
      <w:r>
        <w:t>Připojení preventivního protipožárního vodního systému do vodovodního systému budovy</w:t>
      </w:r>
    </w:p>
    <w:p w:rsidR="00CC2ADB" w:rsidRDefault="00CC2ADB" w:rsidP="00B13E81">
      <w:pPr>
        <w:pStyle w:val="LLKappalejako"/>
      </w:pPr>
      <w:r>
        <w:t>Preventivní protipožární vodní systém může být připojen do vodovodního systému budovy s povolením veřejné vodovodní a kanalizační sítě.</w:t>
      </w:r>
    </w:p>
    <w:p w:rsidR="00CC2ADB" w:rsidRDefault="00CC2ADB" w:rsidP="00B13E81">
      <w:pPr>
        <w:pStyle w:val="LLKappalejako"/>
      </w:pPr>
      <w:r>
        <w:t>Preventivní protipožární vodní systém nesmí způsobit poškození zdraví nebo jinou újmu na vodovodním systému budovy nebo jeho fungování. Preventivní protipožární systém, který používá zdraví škodlivé látky, nesmí být připojen do vodovodního systému.</w:t>
      </w:r>
    </w:p>
    <w:p w:rsidR="00CC2ADB" w:rsidRDefault="00CC2ADB" w:rsidP="00B13E81">
      <w:pPr>
        <w:pStyle w:val="LLKappalejako"/>
      </w:pPr>
      <w:r>
        <w:lastRenderedPageBreak/>
        <w:t>Preventivní protipožární systém nesmí způsobit zpětný průtok do vodovodního systému budovy.</w:t>
      </w:r>
    </w:p>
    <w:p w:rsidR="00CC2ADB" w:rsidRDefault="00CC2ADB" w:rsidP="00B13E81">
      <w:pPr>
        <w:pStyle w:val="LLNormaali"/>
      </w:pPr>
    </w:p>
    <w:p w:rsidR="00CC2ADB" w:rsidRDefault="00CC2ADB" w:rsidP="00B13E81">
      <w:pPr>
        <w:pStyle w:val="LLPykala"/>
        <w:keepNext/>
        <w:keepLines/>
      </w:pPr>
      <w:r>
        <w:t>§ 12</w:t>
      </w:r>
    </w:p>
    <w:p w:rsidR="00CC2ADB" w:rsidRDefault="00CC2ADB" w:rsidP="00B13E81">
      <w:pPr>
        <w:pStyle w:val="LLPykalanOtsikko"/>
        <w:keepNext/>
        <w:keepLines/>
      </w:pPr>
      <w:r>
        <w:t>Instalace speciálního vodovodního systému</w:t>
      </w:r>
    </w:p>
    <w:p w:rsidR="00CC2ADB" w:rsidRDefault="00CC2ADB" w:rsidP="00B13E81">
      <w:pPr>
        <w:pStyle w:val="LLKappalejako"/>
      </w:pPr>
      <w:r>
        <w:t>Ve speciálních vodovodních systémech může být voda pro technické použití jiné než pitná voda pro domácnosti přiváděna pouze tehdy, je-li zařízení odděleno od vodovodního systému domácnosti prostřednictvím vzduchové mezery.</w:t>
      </w:r>
    </w:p>
    <w:p w:rsidR="00CC2ADB" w:rsidRDefault="00CC2ADB" w:rsidP="00B13E81">
      <w:pPr>
        <w:pStyle w:val="LLKappalejako"/>
      </w:pPr>
      <w:r>
        <w:t xml:space="preserve">Každé místo odběru vody a složka sítě speciálního vodovodního systému musí mít jasné a trvalé označení uvádějící kvalitu a účel vody. </w:t>
      </w:r>
    </w:p>
    <w:p w:rsidR="00CC2ADB" w:rsidRDefault="00CC2ADB" w:rsidP="00B13E81">
      <w:pPr>
        <w:pStyle w:val="LLKappalejako"/>
      </w:pPr>
    </w:p>
    <w:p w:rsidR="00CC2ADB" w:rsidRDefault="00CC2ADB" w:rsidP="00B13E81">
      <w:pPr>
        <w:pStyle w:val="LLLuku"/>
        <w:keepNext/>
        <w:keepLines/>
      </w:pPr>
      <w:r>
        <w:t>Kapitola 3</w:t>
      </w:r>
    </w:p>
    <w:p w:rsidR="00CC2ADB" w:rsidRDefault="00CC2ADB" w:rsidP="00B13E81">
      <w:pPr>
        <w:pStyle w:val="LLLuvunOtsikko"/>
        <w:keepNext/>
        <w:keepLines/>
      </w:pPr>
      <w:r>
        <w:t>Provozní spolehlivost vodovodního systému</w:t>
      </w:r>
    </w:p>
    <w:p w:rsidR="00CC2ADB" w:rsidRDefault="00CC2ADB" w:rsidP="00B13E81">
      <w:pPr>
        <w:pStyle w:val="LLPykala"/>
        <w:keepNext/>
        <w:keepLines/>
      </w:pPr>
      <w:r>
        <w:t>§ 13</w:t>
      </w:r>
    </w:p>
    <w:p w:rsidR="00CC2ADB" w:rsidRDefault="00CC2ADB" w:rsidP="00B13E81">
      <w:pPr>
        <w:pStyle w:val="LLPykalanOtsikko"/>
        <w:keepNext/>
        <w:keepLines/>
      </w:pPr>
      <w:r>
        <w:t>Zjistitelnost netěsností</w:t>
      </w:r>
    </w:p>
    <w:p w:rsidR="00CC2ADB" w:rsidRDefault="00CC2ADB" w:rsidP="00B13E81">
      <w:pPr>
        <w:pStyle w:val="LLKappalejako"/>
      </w:pPr>
      <w:r>
        <w:t xml:space="preserve">Odborný projektant musí navrhnout vodovodní potrubí a připojená zařízení, která mají být instalována v budově tak, aby byl snadno zjistitelný jakýkoliv únik vody a vodovodní potrubí a zařízení mohou být snadno kontrolovány, opraveny a vyměněny. Spojovací potrubí v konstrukcích zdí musí být bezešvé. Průchozí otvory pro vodovodní potrubí nesmí být provedeny v podlaze sanitární kabiny. </w:t>
      </w:r>
    </w:p>
    <w:p w:rsidR="00CC2ADB" w:rsidRDefault="00CC2ADB" w:rsidP="00B13E81">
      <w:pPr>
        <w:pStyle w:val="LLKappalejako"/>
      </w:pPr>
      <w:r>
        <w:t>Pro zjištění úniku vody je třeba použít konstrukční řešení, která nasměrují únik vody na místo, kde je to viditelné. Svislé provozní potrubí musí mít na každém podlaží mechanické nebo konstrukční detektory úniku vody, jestliže provozní potrubí není viditelné.</w:t>
      </w:r>
    </w:p>
    <w:p w:rsidR="007B34AD" w:rsidRPr="007B34AD" w:rsidRDefault="007B34AD" w:rsidP="00B13E81">
      <w:pPr>
        <w:pStyle w:val="LLNormaali"/>
      </w:pPr>
    </w:p>
    <w:p w:rsidR="00CC2ADB" w:rsidRDefault="00165004" w:rsidP="00B13E81">
      <w:pPr>
        <w:pStyle w:val="LLPykala"/>
        <w:keepNext/>
        <w:keepLines/>
      </w:pPr>
      <w:r>
        <w:t>§ 14</w:t>
      </w:r>
    </w:p>
    <w:p w:rsidR="00CC2ADB" w:rsidRDefault="00CC2ADB" w:rsidP="00B13E81">
      <w:pPr>
        <w:pStyle w:val="LLPykalanOtsikko"/>
        <w:keepNext/>
        <w:keepLines/>
      </w:pPr>
      <w:r>
        <w:t>Integrita vodovodního systému</w:t>
      </w:r>
    </w:p>
    <w:p w:rsidR="00CC2ADB" w:rsidRDefault="00CC2ADB" w:rsidP="00B13E81">
      <w:pPr>
        <w:pStyle w:val="LLKappalejako"/>
      </w:pPr>
      <w:r>
        <w:t xml:space="preserve">Vodovodní systém musí být nepropustný. Integrita vodního systému musí být zajištěna použitím vzájemně kompatibilních výrobků, součástí a materiálů. </w:t>
      </w:r>
    </w:p>
    <w:p w:rsidR="00165004" w:rsidRDefault="00165004" w:rsidP="00B13E81">
      <w:pPr>
        <w:pStyle w:val="LLNormaali"/>
      </w:pPr>
    </w:p>
    <w:p w:rsidR="00CC2ADB" w:rsidRDefault="00CC2ADB" w:rsidP="00B13E81">
      <w:pPr>
        <w:pStyle w:val="LLPykala"/>
        <w:keepNext/>
        <w:keepLines/>
      </w:pPr>
      <w:r>
        <w:t>§ 15</w:t>
      </w:r>
    </w:p>
    <w:p w:rsidR="00CC2ADB" w:rsidRDefault="00CC2ADB" w:rsidP="00B13E81">
      <w:pPr>
        <w:pStyle w:val="LLPykalanOtsikko"/>
        <w:keepNext/>
        <w:keepLines/>
      </w:pPr>
      <w:r>
        <w:t>Prevence zamrznutí</w:t>
      </w:r>
    </w:p>
    <w:p w:rsidR="00F95386" w:rsidRDefault="00CC2ADB" w:rsidP="00B13E81">
      <w:pPr>
        <w:pStyle w:val="LLKappalejako"/>
      </w:pPr>
      <w:r>
        <w:t xml:space="preserve">Voda ve vodovodním systému nesmí zmrznout. Vodovodní potrubí, která se nacházejí v chladné oblasti, musí být tepelně izolována. Vodovodní potrubí, která jsou instalována v zemi, musí být umístěna pod zónou promrzání, pokud není zabráněno zamrznutí vodovodních potrubí jiným způsobem. </w:t>
      </w:r>
    </w:p>
    <w:p w:rsidR="00CC2ADB" w:rsidRDefault="00CC2ADB" w:rsidP="00B13E81">
      <w:pPr>
        <w:pStyle w:val="LLNormaali"/>
      </w:pPr>
    </w:p>
    <w:p w:rsidR="00CC2ADB" w:rsidRDefault="00CC2ADB" w:rsidP="00B13E81">
      <w:pPr>
        <w:pStyle w:val="LLPykala"/>
        <w:keepNext/>
        <w:keepLines/>
      </w:pPr>
      <w:r>
        <w:t>§ 16</w:t>
      </w:r>
    </w:p>
    <w:p w:rsidR="00CC2ADB" w:rsidRDefault="001E7301" w:rsidP="00B13E81">
      <w:pPr>
        <w:pStyle w:val="LLPykalanOtsikko"/>
        <w:keepNext/>
        <w:keepLines/>
      </w:pPr>
      <w:r>
        <w:t>Podpěry a spojovací prvky</w:t>
      </w:r>
    </w:p>
    <w:p w:rsidR="00CC2ADB" w:rsidRDefault="00CC2ADB" w:rsidP="00B13E81">
      <w:pPr>
        <w:pStyle w:val="LLKappalejako"/>
      </w:pPr>
      <w:r>
        <w:t>Podpěry a upevňovací body vodovodních potrubí musí být takové, aby ani tepelné roztažení, ani síly generované průtokem vody způsobily, že se potrubí posunou, uvolní, zlomí nebo způsobují rušivé zvuky. Výrobky používané v podpěrách a spojovacích prostředcích musí být v prostředí jejich použití odolné vůči korozi.</w:t>
      </w:r>
    </w:p>
    <w:p w:rsidR="00CB5569" w:rsidRDefault="00CB5569" w:rsidP="00B13E81">
      <w:pPr>
        <w:pStyle w:val="LLNormaali"/>
      </w:pPr>
    </w:p>
    <w:p w:rsidR="00CC2ADB" w:rsidRDefault="00CC2ADB" w:rsidP="00B13E81">
      <w:pPr>
        <w:pStyle w:val="LLPykala"/>
        <w:keepNext/>
        <w:keepLines/>
      </w:pPr>
      <w:r>
        <w:lastRenderedPageBreak/>
        <w:t>§ 17</w:t>
      </w:r>
    </w:p>
    <w:p w:rsidR="00CC2ADB" w:rsidRDefault="00CC2ADB" w:rsidP="00B13E81">
      <w:pPr>
        <w:pStyle w:val="LLPykalanOtsikko"/>
        <w:keepNext/>
        <w:keepLines/>
      </w:pPr>
      <w:r>
        <w:t>Vodovodní systém: uzavírací a bezpečnostní zařízení</w:t>
      </w:r>
    </w:p>
    <w:p w:rsidR="00B74E8F" w:rsidRPr="00D05441" w:rsidRDefault="00CC2ADB" w:rsidP="00B13E81">
      <w:pPr>
        <w:pStyle w:val="LLKappalejako"/>
      </w:pPr>
      <w:r>
        <w:t xml:space="preserve">Vodovodní systém musí obsahovat možnosti uzavření, aby bylo zajištěno snadné používání, obsluha a oprava zařízení. </w:t>
      </w:r>
    </w:p>
    <w:p w:rsidR="00CC2ADB" w:rsidRDefault="00CC2ADB" w:rsidP="00B13E81">
      <w:pPr>
        <w:pStyle w:val="LLMomentinJohdantoKappale"/>
      </w:pPr>
      <w:r>
        <w:t>Uzavírací ventily musí být umístěny:</w:t>
      </w:r>
    </w:p>
    <w:p w:rsidR="00CC2ADB" w:rsidRPr="00D05441" w:rsidRDefault="00CC2ADB" w:rsidP="00F114BD">
      <w:pPr>
        <w:pStyle w:val="LLMomentinKohta"/>
        <w:numPr>
          <w:ilvl w:val="0"/>
          <w:numId w:val="8"/>
        </w:numPr>
      </w:pPr>
      <w:r>
        <w:t>v každé budově domu</w:t>
      </w:r>
    </w:p>
    <w:p w:rsidR="00CC2ADB" w:rsidRPr="00D05441" w:rsidRDefault="00CC2ADB" w:rsidP="00F114BD">
      <w:pPr>
        <w:pStyle w:val="LLMomentinKohta"/>
        <w:numPr>
          <w:ilvl w:val="0"/>
          <w:numId w:val="8"/>
        </w:numPr>
      </w:pPr>
      <w:r>
        <w:t>v každém bytě</w:t>
      </w:r>
    </w:p>
    <w:p w:rsidR="00CC2ADB" w:rsidRPr="00D05441" w:rsidRDefault="00C83C9F" w:rsidP="00F114BD">
      <w:pPr>
        <w:pStyle w:val="LLMomentinKohta"/>
        <w:numPr>
          <w:ilvl w:val="0"/>
          <w:numId w:val="8"/>
        </w:numPr>
      </w:pPr>
      <w:r>
        <w:t>ve svislých provozních potrubích</w:t>
      </w:r>
    </w:p>
    <w:p w:rsidR="00CC2ADB" w:rsidRPr="00D05441" w:rsidRDefault="00CC2ADB" w:rsidP="00F114BD">
      <w:pPr>
        <w:pStyle w:val="LLMomentinKohta"/>
        <w:numPr>
          <w:ilvl w:val="0"/>
          <w:numId w:val="8"/>
        </w:numPr>
      </w:pPr>
      <w:r>
        <w:t>na obou stranách zařízení instalovaných v provozním potrubí</w:t>
      </w:r>
    </w:p>
    <w:p w:rsidR="00CC2ADB" w:rsidRPr="00D05441" w:rsidRDefault="00CC2ADB" w:rsidP="00F114BD">
      <w:pPr>
        <w:pStyle w:val="LLMomentinKohta"/>
        <w:numPr>
          <w:ilvl w:val="0"/>
          <w:numId w:val="8"/>
        </w:numPr>
      </w:pPr>
      <w:r>
        <w:t xml:space="preserve">před zařízeními nebo armaturami připojenými ke spojovacímu potrubí </w:t>
      </w:r>
    </w:p>
    <w:p w:rsidR="00CC2ADB" w:rsidRPr="00D05441" w:rsidRDefault="00CC2ADB" w:rsidP="00F114BD">
      <w:pPr>
        <w:pStyle w:val="LLMomentinKohta"/>
        <w:numPr>
          <w:ilvl w:val="0"/>
          <w:numId w:val="8"/>
        </w:numPr>
      </w:pPr>
      <w:r>
        <w:t>na obou stranách vodoměrů.</w:t>
      </w:r>
    </w:p>
    <w:p w:rsidR="00B74E8F" w:rsidRDefault="00B74E8F" w:rsidP="00B13E81">
      <w:pPr>
        <w:pStyle w:val="LLKappalejako"/>
      </w:pPr>
      <w:r>
        <w:t>Vodovodní zařízení pro dodávku teplé vody pro domácnosti musí mít bezpečnostní zařízení k zabránění přetlaku.</w:t>
      </w:r>
    </w:p>
    <w:p w:rsidR="00CC2ADB" w:rsidRDefault="00CC2ADB" w:rsidP="00B13E81">
      <w:pPr>
        <w:pStyle w:val="LLNormaali"/>
      </w:pPr>
    </w:p>
    <w:p w:rsidR="00CC2ADB" w:rsidRDefault="00CC2ADB" w:rsidP="00B13E81">
      <w:pPr>
        <w:pStyle w:val="LLPykala"/>
        <w:keepNext/>
        <w:keepLines/>
      </w:pPr>
      <w:r>
        <w:t>§ 18</w:t>
      </w:r>
    </w:p>
    <w:p w:rsidR="00CC2ADB" w:rsidRDefault="00CC2ADB" w:rsidP="00B13E81">
      <w:pPr>
        <w:pStyle w:val="LLPykalanOtsikko"/>
        <w:keepNext/>
        <w:keepLines/>
      </w:pPr>
      <w:r>
        <w:t>Vodovodní systém: měřicí a regulační zařízení</w:t>
      </w:r>
    </w:p>
    <w:p w:rsidR="00CC2ADB" w:rsidRDefault="00CC2ADB" w:rsidP="00B13E81">
      <w:pPr>
        <w:pStyle w:val="LLMomentinJohdantoKappale"/>
      </w:pPr>
      <w:r>
        <w:t>Vodovodní systém musí mít možnost měření a regulace pro ovládání hlavních provozních hodnot. Vodovodní systém musí obsahovat:</w:t>
      </w:r>
    </w:p>
    <w:p w:rsidR="00CC2ADB" w:rsidRDefault="00CC2ADB" w:rsidP="00F114BD">
      <w:pPr>
        <w:pStyle w:val="LLMomentinKohta"/>
        <w:numPr>
          <w:ilvl w:val="0"/>
          <w:numId w:val="9"/>
        </w:numPr>
      </w:pPr>
      <w:r>
        <w:t>tlakové měřidlo</w:t>
      </w:r>
    </w:p>
    <w:p w:rsidR="00CC2ADB" w:rsidRDefault="00CC2ADB" w:rsidP="00F114BD">
      <w:pPr>
        <w:pStyle w:val="LLMomentinKohta"/>
        <w:numPr>
          <w:ilvl w:val="0"/>
          <w:numId w:val="9"/>
        </w:numPr>
      </w:pPr>
      <w:r>
        <w:t>teploměry pro měření teploty vratné vody vycházející z ohřívače vody do smíšeného vodovodního potrubí pro teplou vodu domácnosti a do okružního potrubí pro přívod teplé vody pro domácnosti</w:t>
      </w:r>
    </w:p>
    <w:p w:rsidR="00CC2ADB" w:rsidRDefault="00CC2ADB" w:rsidP="00F114BD">
      <w:pPr>
        <w:pStyle w:val="LLMomentinKohta"/>
        <w:numPr>
          <w:ilvl w:val="0"/>
          <w:numId w:val="9"/>
        </w:numPr>
      </w:pPr>
      <w:r>
        <w:t>škrtící ventily.</w:t>
      </w:r>
    </w:p>
    <w:p w:rsidR="00C333AB" w:rsidRDefault="00C333AB" w:rsidP="00B13E81">
      <w:pPr>
        <w:pStyle w:val="LLNormaali"/>
      </w:pPr>
    </w:p>
    <w:p w:rsidR="00CC2ADB" w:rsidRDefault="00CC2ADB" w:rsidP="00B13E81">
      <w:pPr>
        <w:pStyle w:val="LLPykala"/>
        <w:keepNext/>
        <w:keepLines/>
      </w:pPr>
      <w:r>
        <w:t>§ 19</w:t>
      </w:r>
    </w:p>
    <w:p w:rsidR="00CC2ADB" w:rsidRDefault="00CC2ADB" w:rsidP="00B13E81">
      <w:pPr>
        <w:pStyle w:val="LLPykalanOtsikko"/>
        <w:keepNext/>
        <w:keepLines/>
      </w:pPr>
      <w:r>
        <w:t>Změna tlaku vodovodního potrubí</w:t>
      </w:r>
    </w:p>
    <w:p w:rsidR="00CC2ADB" w:rsidRDefault="00CC2ADB" w:rsidP="00B13E81">
      <w:pPr>
        <w:pStyle w:val="LLKappalejako"/>
      </w:pPr>
      <w:r>
        <w:t xml:space="preserve">Specializovaný projektant musí vypracovat výpočet tlakové ztráty pro vodovodní systém. </w:t>
      </w:r>
    </w:p>
    <w:p w:rsidR="00CC2ADB" w:rsidRDefault="00CC2ADB" w:rsidP="00B13E81">
      <w:pPr>
        <w:pStyle w:val="LLKappalejako"/>
      </w:pPr>
      <w:r>
        <w:t xml:space="preserve">Pokud tlak vody v provozním potrubí přesáhne 500 </w:t>
      </w:r>
      <w:proofErr w:type="spellStart"/>
      <w:r>
        <w:t>kilopascalů</w:t>
      </w:r>
      <w:proofErr w:type="spellEnd"/>
      <w:r>
        <w:t xml:space="preserve">, musí se použít redukčního ventilu ke snížení tlaku na úroveň požadovanou návrhem vodovodního systému. </w:t>
      </w:r>
    </w:p>
    <w:p w:rsidR="00CC2ADB" w:rsidRDefault="00CB5569" w:rsidP="00B13E81">
      <w:pPr>
        <w:pStyle w:val="LLKappalejako"/>
      </w:pPr>
      <w:r>
        <w:t xml:space="preserve">Je-li hladina tlaku tak nízká, že vodovodní systém neposkytuje průtok vypouštění vyžadovaný návrhem, musí být použito posilovacího zařízení. Posilovací systém musí být vybaven regulačními zařízeními pro ovládání výstupního tlaku tak, aby nedocházelo ke vzniku rušivých výkyvů tlaku nebo zvuků, jakož i k bezpečnostnímu kování, aby se zabránilo nadměrnému přetlaku. </w:t>
      </w:r>
    </w:p>
    <w:p w:rsidR="00CC2ADB" w:rsidRDefault="00CC2ADB" w:rsidP="00B13E81">
      <w:pPr>
        <w:pStyle w:val="LLNormaali"/>
      </w:pPr>
    </w:p>
    <w:p w:rsidR="00CC2ADB" w:rsidRDefault="00CC2ADB" w:rsidP="00B13E81">
      <w:pPr>
        <w:pStyle w:val="LLLuku"/>
        <w:keepNext/>
        <w:keepLines/>
      </w:pPr>
      <w:r>
        <w:t>Kapitola 4</w:t>
      </w:r>
    </w:p>
    <w:p w:rsidR="00CC2ADB" w:rsidRDefault="00CC2ADB" w:rsidP="00B13E81">
      <w:pPr>
        <w:pStyle w:val="LLLuvunOtsikko"/>
        <w:keepNext/>
        <w:keepLines/>
      </w:pPr>
      <w:r>
        <w:t>Měření vodovodního systému při uvádění do provozu</w:t>
      </w:r>
    </w:p>
    <w:p w:rsidR="00CC2ADB" w:rsidRDefault="00CC2ADB" w:rsidP="00B13E81">
      <w:pPr>
        <w:pStyle w:val="LLPykala"/>
        <w:keepNext/>
        <w:keepLines/>
      </w:pPr>
      <w:r>
        <w:t>§ 20</w:t>
      </w:r>
    </w:p>
    <w:p w:rsidR="00CC2ADB" w:rsidRDefault="00CC2ADB" w:rsidP="00B13E81">
      <w:pPr>
        <w:pStyle w:val="LLPykalanOtsikko"/>
        <w:keepNext/>
        <w:keepLines/>
      </w:pPr>
      <w:r>
        <w:t>Stanovení integrity vodního systému</w:t>
      </w:r>
    </w:p>
    <w:p w:rsidR="001E7301" w:rsidRDefault="00CC2ADB" w:rsidP="00B13E81">
      <w:pPr>
        <w:pStyle w:val="LLKappalejako"/>
      </w:pPr>
      <w:r>
        <w:t xml:space="preserve">Specializovaný pracovník dozoru musí dohlédnout na to, aby byla integrita vodovodního systému před uvedením do provozu testována. Integrita vodovodního systému je zajištěna zkouškou tlaku vody. Zkouška musí být provedena tak, aby vodovodní potrubí a jejich spoje byly neizolované a snadno viditelné. </w:t>
      </w:r>
    </w:p>
    <w:p w:rsidR="00CC2ADB" w:rsidRDefault="00CC2ADB" w:rsidP="00B13E81">
      <w:pPr>
        <w:pStyle w:val="LLKappalejako"/>
      </w:pPr>
      <w:r>
        <w:t>Osoba odpovědná za fázi výstavby musí do protokolu o kontrole stavebních prací provést zápis o stanovení integrity systému k zásobování vodou.</w:t>
      </w:r>
    </w:p>
    <w:p w:rsidR="00935DA6" w:rsidRDefault="00935DA6" w:rsidP="00B13E81">
      <w:pPr>
        <w:pStyle w:val="LLNormaali"/>
      </w:pPr>
    </w:p>
    <w:p w:rsidR="00AB4530" w:rsidRDefault="00CC2ADB" w:rsidP="00B13E81">
      <w:pPr>
        <w:pStyle w:val="LLPykala"/>
        <w:keepNext/>
        <w:keepLines/>
      </w:pPr>
      <w:r>
        <w:lastRenderedPageBreak/>
        <w:t>§ 21</w:t>
      </w:r>
    </w:p>
    <w:p w:rsidR="00CC2ADB" w:rsidRDefault="00CC2ADB" w:rsidP="00B13E81">
      <w:pPr>
        <w:pStyle w:val="LLPykalanOtsikko"/>
        <w:keepNext/>
        <w:keepLines/>
      </w:pPr>
      <w:r>
        <w:t>Proplachování vodního systému</w:t>
      </w:r>
    </w:p>
    <w:p w:rsidR="005D431F" w:rsidRDefault="00CC2ADB" w:rsidP="00B13E81">
      <w:pPr>
        <w:pStyle w:val="LLKappalejako"/>
      </w:pPr>
      <w:r>
        <w:t xml:space="preserve">Specializovaný pracovník dozoru musí dohlédnout na to, aby potrubí vodovodního zařízení bylo před uvedením do provozu propláchnuto. Propláchnutí musí být prováděno pitnou vodou pro domácnosti, aby se odstranila veškerá špína a nečistoty z potrubní sítě. </w:t>
      </w:r>
    </w:p>
    <w:p w:rsidR="00CC2ADB" w:rsidRDefault="00CC2ADB" w:rsidP="00B13E81">
      <w:pPr>
        <w:pStyle w:val="LLKappalejako"/>
      </w:pPr>
      <w:r>
        <w:t>Osoba odpovědná za fázi výstavby musí provést do protokolu o kontrole stavebních prací zápis týkající se propláchnutí.</w:t>
      </w:r>
    </w:p>
    <w:p w:rsidR="00CC2ADB" w:rsidRDefault="00CC2ADB" w:rsidP="00B13E81">
      <w:pPr>
        <w:pStyle w:val="LLNormaali"/>
      </w:pPr>
    </w:p>
    <w:p w:rsidR="00CC2ADB" w:rsidRDefault="00CC2ADB" w:rsidP="00B13E81">
      <w:pPr>
        <w:pStyle w:val="LLPykala"/>
        <w:keepNext/>
        <w:keepLines/>
      </w:pPr>
      <w:r>
        <w:t>§ 22</w:t>
      </w:r>
    </w:p>
    <w:p w:rsidR="00CC2ADB" w:rsidRDefault="00CC2ADB" w:rsidP="00B13E81">
      <w:pPr>
        <w:pStyle w:val="LLPykalanOtsikko"/>
        <w:keepNext/>
        <w:keepLines/>
      </w:pPr>
      <w:r>
        <w:t>Čištění a dezinfekce vodovodního systému</w:t>
      </w:r>
    </w:p>
    <w:p w:rsidR="00CC2ADB" w:rsidRDefault="00CC2ADB" w:rsidP="00B13E81">
      <w:pPr>
        <w:pStyle w:val="LLKappalejako"/>
      </w:pPr>
      <w:r>
        <w:t>Pokud existuje důvodné podezření, že vodovodní systém byl vystaven účinkům patogenních mikroorganismů nebo jiných látek, které ohrožují zdraví nebo jsou zdraví škodlivé, musí specializovaný pracovník dozoru dohlédnout na to, aby byl systém před uvedením do provozu vyčištěn a dezinfikován.</w:t>
      </w:r>
    </w:p>
    <w:p w:rsidR="00CC2ADB" w:rsidRDefault="00CC2ADB" w:rsidP="00B13E81">
      <w:pPr>
        <w:pStyle w:val="LLKappalejako"/>
      </w:pPr>
      <w:r>
        <w:t>Osoba odpovědná za fázi výstavby musí provést do protokolu o kontrole stavebních prací nezbytné zápisy vztahující se k čistícím opatřením.</w:t>
      </w:r>
    </w:p>
    <w:p w:rsidR="00CC2ADB" w:rsidRDefault="00CC2ADB" w:rsidP="00B13E81">
      <w:pPr>
        <w:pStyle w:val="LLNormaali"/>
      </w:pPr>
    </w:p>
    <w:p w:rsidR="00CC2ADB" w:rsidRDefault="00CC2ADB" w:rsidP="00B13E81">
      <w:pPr>
        <w:pStyle w:val="LLPykala"/>
        <w:keepNext/>
        <w:keepLines/>
      </w:pPr>
      <w:r>
        <w:t>§ 23</w:t>
      </w:r>
    </w:p>
    <w:p w:rsidR="00CC2ADB" w:rsidRDefault="00CC2ADB" w:rsidP="00B13E81">
      <w:pPr>
        <w:pStyle w:val="LLPykalanOtsikko"/>
        <w:keepNext/>
        <w:keepLines/>
      </w:pPr>
      <w:r>
        <w:t>Měření a regulace tlaku vodovodního systému a průtoku z potrubních armatur</w:t>
      </w:r>
    </w:p>
    <w:p w:rsidR="00CC2ADB" w:rsidRDefault="00CC2ADB" w:rsidP="00B13E81">
      <w:pPr>
        <w:pStyle w:val="LLKappalejako"/>
      </w:pPr>
      <w:r>
        <w:t xml:space="preserve">Specializovaný pracovník dozoru musí dohlédnout na to, aby tlak vodovodního systému a průtok z potrubních armatur byly změřeny, zregulovány a byly shledány za plánu odpovídající před uvedením do provozu. </w:t>
      </w:r>
    </w:p>
    <w:p w:rsidR="00CC2ADB" w:rsidRDefault="00CC2ADB" w:rsidP="00B13E81">
      <w:pPr>
        <w:pStyle w:val="LLKappalejako"/>
      </w:pPr>
      <w:r>
        <w:t>Osoba odpovědná za fázi výstavby musí do protokolu o kontrole stavebních prací provést zápis uvádějící, že práce týkající se měření a regulace byly provedeny v souladu s plány.</w:t>
      </w:r>
    </w:p>
    <w:p w:rsidR="00CC2ADB" w:rsidRDefault="00CC2ADB" w:rsidP="00B13E81">
      <w:pPr>
        <w:pStyle w:val="LLKappalejako"/>
      </w:pPr>
    </w:p>
    <w:p w:rsidR="00CC2ADB" w:rsidRDefault="00CC2ADB" w:rsidP="00B13E81">
      <w:pPr>
        <w:pStyle w:val="LLPykala"/>
        <w:keepNext/>
        <w:keepLines/>
      </w:pPr>
      <w:r>
        <w:t>§ 24</w:t>
      </w:r>
    </w:p>
    <w:p w:rsidR="00CC2ADB" w:rsidRDefault="00CC2ADB" w:rsidP="00B13E81">
      <w:pPr>
        <w:pStyle w:val="LLPykalanOtsikko"/>
        <w:keepNext/>
        <w:keepLines/>
      </w:pPr>
      <w:r>
        <w:t>Regulace průtoku okružního potrubí pro přívod teplé vody pro domácnosti</w:t>
      </w:r>
    </w:p>
    <w:p w:rsidR="0049049B" w:rsidRDefault="0049049B" w:rsidP="00B13E81">
      <w:pPr>
        <w:pStyle w:val="LLKappalejako"/>
      </w:pPr>
      <w:r>
        <w:t>Specializovaný pracovník dozoru musí dohlédnout na to, aby průtok v okružním potrubí byl před uvedením do provozu změřen a zregulován.</w:t>
      </w:r>
    </w:p>
    <w:p w:rsidR="0049049B" w:rsidRDefault="0049049B" w:rsidP="00B13E81">
      <w:pPr>
        <w:pStyle w:val="LLKappalejako"/>
      </w:pPr>
      <w:r>
        <w:t>Osoba odpovědná za fázi výstavby musí provést do protokolu o kontrole stavebních prací zápis týkající se zregulování průtoku.</w:t>
      </w:r>
    </w:p>
    <w:p w:rsidR="00AB4530" w:rsidRDefault="00AB4530" w:rsidP="00B13E81">
      <w:pPr>
        <w:pStyle w:val="LLNormaali"/>
      </w:pPr>
    </w:p>
    <w:p w:rsidR="00CC2ADB" w:rsidRDefault="00CC2ADB" w:rsidP="00B13E81">
      <w:pPr>
        <w:pStyle w:val="LLLuku"/>
        <w:keepNext/>
        <w:keepLines/>
      </w:pPr>
      <w:r>
        <w:t>Kapitola 5</w:t>
      </w:r>
    </w:p>
    <w:p w:rsidR="00CC2ADB" w:rsidRDefault="00F2333B" w:rsidP="00B13E81">
      <w:pPr>
        <w:pStyle w:val="LLLuvunOtsikko"/>
        <w:keepNext/>
        <w:keepLines/>
      </w:pPr>
      <w:r>
        <w:t>Systém pro odpadní vody budovy</w:t>
      </w:r>
    </w:p>
    <w:p w:rsidR="00CC2ADB" w:rsidRDefault="00CC2ADB" w:rsidP="00B13E81">
      <w:pPr>
        <w:pStyle w:val="LLPykala"/>
        <w:keepNext/>
        <w:keepLines/>
      </w:pPr>
      <w:r>
        <w:t>§ 25</w:t>
      </w:r>
    </w:p>
    <w:p w:rsidR="00CC2ADB" w:rsidRDefault="00CC2ADB" w:rsidP="00B13E81">
      <w:pPr>
        <w:pStyle w:val="LLPykalanOtsikko"/>
        <w:keepNext/>
        <w:keepLines/>
      </w:pPr>
      <w:r>
        <w:t>Odstraňování odpadních vod</w:t>
      </w:r>
    </w:p>
    <w:p w:rsidR="00AD5665" w:rsidRDefault="001B316A" w:rsidP="00B13E81">
      <w:pPr>
        <w:pStyle w:val="LLKappalejako"/>
      </w:pPr>
      <w:r>
        <w:t xml:space="preserve">Systém odpadních vod budovy nesmí způsobovat zdravotní rizika, problémy se zápachem, přetečení kanalizačního potrubí, hluk nebo poškození životního prostředí. </w:t>
      </w:r>
    </w:p>
    <w:p w:rsidR="00CC2ADB" w:rsidRDefault="00250231" w:rsidP="00B13E81">
      <w:pPr>
        <w:pStyle w:val="LLKappalejako"/>
      </w:pPr>
      <w:r>
        <w:t>Odpadní voda musí být odváděna do kanalizačních potrubí veřejné sítě pro zásobování vodou a kanalizační sítě, nebo za účelem čištění na úrovni samostatné budovy, nebo do žumpy.</w:t>
      </w:r>
    </w:p>
    <w:p w:rsidR="001A3D82" w:rsidRDefault="001A3D82" w:rsidP="00B13E81">
      <w:pPr>
        <w:pStyle w:val="LLKappalejako"/>
      </w:pPr>
      <w:r>
        <w:t>Velikost kanalizačního potrubí ve směru průtoku nesmí zmenšovat.</w:t>
      </w:r>
    </w:p>
    <w:p w:rsidR="00CC2ADB" w:rsidRDefault="00CC2ADB" w:rsidP="00B13E81">
      <w:pPr>
        <w:pStyle w:val="LLNormaali"/>
      </w:pPr>
    </w:p>
    <w:p w:rsidR="00CC2ADB" w:rsidRDefault="00CC2ADB" w:rsidP="00B13E81">
      <w:pPr>
        <w:pStyle w:val="LLPykala"/>
        <w:keepNext/>
        <w:keepLines/>
      </w:pPr>
      <w:r>
        <w:lastRenderedPageBreak/>
        <w:t>§ 26</w:t>
      </w:r>
    </w:p>
    <w:p w:rsidR="00CC2ADB" w:rsidRDefault="00CC2ADB" w:rsidP="00B13E81">
      <w:pPr>
        <w:pStyle w:val="LLPykalanOtsikko"/>
        <w:keepNext/>
        <w:keepLines/>
      </w:pPr>
      <w:r>
        <w:t>Odvodňovací opatření</w:t>
      </w:r>
    </w:p>
    <w:p w:rsidR="00186764" w:rsidRDefault="00186764" w:rsidP="00B13E81">
      <w:pPr>
        <w:pStyle w:val="LLKappalejako"/>
      </w:pPr>
      <w:r>
        <w:t>Místo odběru vody musí obsahovat místo odvádění vody, které je prostřednictvím odvodňovacích zařízení napojeno na kanalizační potrubí. Pro zavlažovací hydranty, požární hydranty, nouzové postřikovací systémy nebo jednotlivé chladicí a nápojové přístroje není vyžadováno žádné odvodňovací místo.</w:t>
      </w:r>
    </w:p>
    <w:p w:rsidR="00CC2ADB" w:rsidRDefault="00800D4A" w:rsidP="00B13E81">
      <w:pPr>
        <w:pStyle w:val="LLMomentinJohdantoKappale"/>
      </w:pPr>
      <w:r>
        <w:t>Do podlahového odtoku nesmí být napojeny více než dvě drenážní šachty; ty se mohou nacházet ve vzdálenosti nejvýše tří metrů od podlahového odtoku. Následující prostory musí být vybaveny podlahovým odtokem při výstavbě nové budovy a při opravách a přestavbách, které odpovídají výstavbě nové budovy:</w:t>
      </w:r>
    </w:p>
    <w:p w:rsidR="00CC2ADB" w:rsidRDefault="00CC2ADB" w:rsidP="00F114BD">
      <w:pPr>
        <w:pStyle w:val="LLMomentinKohta"/>
        <w:numPr>
          <w:ilvl w:val="0"/>
          <w:numId w:val="10"/>
        </w:numPr>
      </w:pPr>
      <w:r>
        <w:t>sprchové prostory a koupelny a saunové sprchy</w:t>
      </w:r>
    </w:p>
    <w:p w:rsidR="00CC2ADB" w:rsidRDefault="00CC2ADB" w:rsidP="00F114BD">
      <w:pPr>
        <w:pStyle w:val="LLMomentinKohta"/>
        <w:numPr>
          <w:ilvl w:val="0"/>
          <w:numId w:val="10"/>
        </w:numPr>
      </w:pPr>
      <w:r>
        <w:t>prádelny</w:t>
      </w:r>
    </w:p>
    <w:p w:rsidR="00CC2ADB" w:rsidRDefault="00CC2ADB" w:rsidP="00F114BD">
      <w:pPr>
        <w:pStyle w:val="LLMomentinKohta"/>
        <w:numPr>
          <w:ilvl w:val="0"/>
          <w:numId w:val="10"/>
        </w:numPr>
      </w:pPr>
      <w:r>
        <w:t>distribuční prostory ústředního topení</w:t>
      </w:r>
    </w:p>
    <w:p w:rsidR="00CC2ADB" w:rsidRDefault="00CC2ADB" w:rsidP="00F114BD">
      <w:pPr>
        <w:pStyle w:val="LLMomentinKohta"/>
        <w:numPr>
          <w:ilvl w:val="0"/>
          <w:numId w:val="10"/>
        </w:numPr>
      </w:pPr>
      <w:r>
        <w:t>prostory pro ventilační strojní zařízení</w:t>
      </w:r>
    </w:p>
    <w:p w:rsidR="00CC2ADB" w:rsidRDefault="00CC2ADB" w:rsidP="00F114BD">
      <w:pPr>
        <w:pStyle w:val="LLMomentinKohta"/>
        <w:numPr>
          <w:ilvl w:val="0"/>
          <w:numId w:val="10"/>
        </w:numPr>
      </w:pPr>
      <w:r>
        <w:t xml:space="preserve">toaletní zařízení určená pro všeobecné použití </w:t>
      </w:r>
    </w:p>
    <w:p w:rsidR="00CC2ADB" w:rsidRDefault="00CC2ADB" w:rsidP="00F114BD">
      <w:pPr>
        <w:pStyle w:val="LLMomentinKohta"/>
        <w:numPr>
          <w:ilvl w:val="0"/>
          <w:numId w:val="10"/>
        </w:numPr>
      </w:pPr>
      <w:r>
        <w:t>prostory technických a veřejných služeb, kde je možnost poškození vodou</w:t>
      </w:r>
    </w:p>
    <w:p w:rsidR="00CC2ADB" w:rsidRDefault="00CC2ADB" w:rsidP="00F114BD">
      <w:pPr>
        <w:pStyle w:val="LLMomentinKohta"/>
        <w:numPr>
          <w:ilvl w:val="0"/>
          <w:numId w:val="10"/>
        </w:numPr>
      </w:pPr>
      <w:r>
        <w:t>místa pro mytí vozidel</w:t>
      </w:r>
    </w:p>
    <w:p w:rsidR="00186764" w:rsidRDefault="00CC2ADB" w:rsidP="00F114BD">
      <w:pPr>
        <w:pStyle w:val="LLMomentinKohta"/>
        <w:numPr>
          <w:ilvl w:val="0"/>
          <w:numId w:val="10"/>
        </w:numPr>
      </w:pPr>
      <w:r>
        <w:t>speciální prostory, které se čistí opláchnutím vodou.</w:t>
      </w:r>
    </w:p>
    <w:p w:rsidR="00CC2ADB" w:rsidRDefault="00CC2ADB" w:rsidP="00B13E81">
      <w:pPr>
        <w:pStyle w:val="LLNormaali"/>
      </w:pPr>
    </w:p>
    <w:p w:rsidR="00CC2ADB" w:rsidRDefault="00CC2ADB" w:rsidP="00B13E81">
      <w:pPr>
        <w:pStyle w:val="LLPykala"/>
        <w:keepNext/>
        <w:keepLines/>
      </w:pPr>
      <w:r>
        <w:t>§ 27</w:t>
      </w:r>
    </w:p>
    <w:p w:rsidR="00CC2ADB" w:rsidRDefault="00CC2ADB" w:rsidP="00B13E81">
      <w:pPr>
        <w:pStyle w:val="LLPykalanOtsikko"/>
        <w:keepNext/>
        <w:keepLines/>
      </w:pPr>
      <w:r>
        <w:t>Čerpací stanice odpadních vod</w:t>
      </w:r>
    </w:p>
    <w:p w:rsidR="007D028B" w:rsidRDefault="00CC2ADB" w:rsidP="00B13E81">
      <w:pPr>
        <w:pStyle w:val="LLKappalejako"/>
      </w:pPr>
      <w:r>
        <w:t>Pokud odpadní voda nemůže být odstraněna z míst budovy pro odvádění vody působením gravitace přes spádové kanalizační potrubí, musí být odpadní voda odčerpána. Čerpací stanice musí být vodotěsná a odolná proti zemnímu tlaku a nesmí způsobovat problémy se zápachem. Čerpací stanice odpadních vod musí být větrány.</w:t>
      </w:r>
    </w:p>
    <w:p w:rsidR="00D6463F" w:rsidRDefault="007D028B" w:rsidP="00B13E81">
      <w:pPr>
        <w:pStyle w:val="LLKappalejako"/>
      </w:pPr>
      <w:r>
        <w:t>Čerpací stanice musí obsahovat detektor poruchy. Čerpací stanice se musí nacházet v místě, kde ji lze snadno kontrolovat a provádět její obsluhu. Odpadní voda se nesmí nechat proudit zpět do čerpací stanice.</w:t>
      </w:r>
    </w:p>
    <w:p w:rsidR="00CC2ADB" w:rsidRDefault="00CC2ADB" w:rsidP="00B13E81">
      <w:pPr>
        <w:pStyle w:val="LLKappalejako"/>
      </w:pPr>
      <w:r>
        <w:t>Pokud se místo pro odvádění vody nachází pod výškou vzdutí, musí být odpadní voda odčerpána. Při opravách a přestavbách může být jednotlivé místo pro odvádění vody nacházející se pod výškou vzdutí vybaveno zpětným ventilem proti vzduté vodě namísto čerpací stanice, s výjimkou vody z toalety.</w:t>
      </w:r>
    </w:p>
    <w:p w:rsidR="00D6463F" w:rsidRDefault="00D6463F" w:rsidP="00B13E81">
      <w:pPr>
        <w:pStyle w:val="LLNormaali"/>
      </w:pPr>
    </w:p>
    <w:p w:rsidR="00CC2ADB" w:rsidRDefault="00CC2ADB" w:rsidP="00B13E81">
      <w:pPr>
        <w:pStyle w:val="LLPykala"/>
        <w:keepNext/>
        <w:keepLines/>
      </w:pPr>
      <w:r>
        <w:t>§ 28</w:t>
      </w:r>
    </w:p>
    <w:p w:rsidR="00CC2ADB" w:rsidRDefault="00CC2ADB" w:rsidP="00B13E81">
      <w:pPr>
        <w:pStyle w:val="LLPykalanOtsikko"/>
        <w:keepNext/>
        <w:keepLines/>
      </w:pPr>
      <w:r>
        <w:t>Zabránění šíření zápachu z kanalizačního potrubí</w:t>
      </w:r>
    </w:p>
    <w:p w:rsidR="00A9090D" w:rsidRDefault="00CC2ADB" w:rsidP="00B13E81">
      <w:pPr>
        <w:pStyle w:val="LLKappalejako"/>
      </w:pPr>
      <w:r>
        <w:t>Kanalizační systém nesmí způsobovat problémy se zápachem.</w:t>
      </w:r>
    </w:p>
    <w:p w:rsidR="00CC2ADB" w:rsidRDefault="001A1CD4" w:rsidP="00B13E81">
      <w:pPr>
        <w:pStyle w:val="LLKappalejako"/>
      </w:pPr>
      <w:r>
        <w:t>Místo pro odvádění vody musí obsahovat čistitelnou vodní zápachovou uzávěrku.</w:t>
      </w:r>
    </w:p>
    <w:p w:rsidR="00CC2ADB" w:rsidRDefault="00CC2ADB" w:rsidP="00B13E81">
      <w:pPr>
        <w:pStyle w:val="LLKappalejako"/>
      </w:pPr>
      <w:r>
        <w:t xml:space="preserve">Kanalizační potrubí musí být připojena k větracímu potrubí, které přesahuje nad zastřešení budovy. Větrací potrubí v chladných prostorách musí být tepelně izolována. </w:t>
      </w:r>
    </w:p>
    <w:p w:rsidR="00CC2ADB" w:rsidRDefault="00CC2ADB" w:rsidP="00B13E81">
      <w:pPr>
        <w:pStyle w:val="LLNormaali"/>
      </w:pPr>
    </w:p>
    <w:p w:rsidR="00CC2ADB" w:rsidRDefault="00CC2ADB" w:rsidP="00B13E81">
      <w:pPr>
        <w:pStyle w:val="LLPykala"/>
        <w:keepNext/>
        <w:keepLines/>
      </w:pPr>
      <w:r>
        <w:t>§ 29</w:t>
      </w:r>
    </w:p>
    <w:p w:rsidR="00CC2ADB" w:rsidRDefault="00CC2ADB" w:rsidP="00B13E81">
      <w:pPr>
        <w:pStyle w:val="LLPykalanOtsikko"/>
        <w:keepNext/>
        <w:keepLines/>
      </w:pPr>
      <w:r>
        <w:t>Odvádění přetékající a vypouštěné vody</w:t>
      </w:r>
    </w:p>
    <w:p w:rsidR="00CC2ADB" w:rsidRDefault="00CC2ADB" w:rsidP="00B13E81">
      <w:pPr>
        <w:pStyle w:val="LLKappalejako"/>
      </w:pPr>
      <w:r>
        <w:t xml:space="preserve">Přetékající a vypouštěná vodu ze zásobníků vody a vypouštěná voda z praček a myček nesmí proudit zpět z odtoku do spotřebičů. </w:t>
      </w:r>
    </w:p>
    <w:p w:rsidR="00935DA6" w:rsidRDefault="00935DA6" w:rsidP="00B13E81">
      <w:pPr>
        <w:pStyle w:val="LLKappalejako"/>
      </w:pPr>
    </w:p>
    <w:p w:rsidR="00CC2ADB" w:rsidRDefault="00CC2ADB" w:rsidP="00B13E81">
      <w:pPr>
        <w:pStyle w:val="LLLuku"/>
        <w:keepNext/>
        <w:keepLines/>
      </w:pPr>
      <w:r>
        <w:lastRenderedPageBreak/>
        <w:t>Kapitola 6</w:t>
      </w:r>
    </w:p>
    <w:p w:rsidR="00CC2ADB" w:rsidRDefault="00CC2ADB" w:rsidP="00B13E81">
      <w:pPr>
        <w:pStyle w:val="LLLuvunOtsikko"/>
        <w:keepNext/>
        <w:keepLines/>
      </w:pPr>
      <w:r>
        <w:t>Provozní spolehlivost systému pro odpadní vody</w:t>
      </w:r>
    </w:p>
    <w:p w:rsidR="00CC2ADB" w:rsidRDefault="00CC2ADB" w:rsidP="00B13E81">
      <w:pPr>
        <w:pStyle w:val="LLPykala"/>
        <w:keepNext/>
        <w:keepLines/>
      </w:pPr>
      <w:r>
        <w:t>§ 30</w:t>
      </w:r>
    </w:p>
    <w:p w:rsidR="00CC2ADB" w:rsidRDefault="001E7301" w:rsidP="00B13E81">
      <w:pPr>
        <w:pStyle w:val="LLPykalanOtsikko"/>
        <w:keepNext/>
        <w:keepLines/>
      </w:pPr>
      <w:r>
        <w:t>Podpěry a upevnění kanalizačních potrubí ke konstrukcím</w:t>
      </w:r>
    </w:p>
    <w:p w:rsidR="00CC2ADB" w:rsidRDefault="001E7301" w:rsidP="00B13E81">
      <w:pPr>
        <w:pStyle w:val="LLKappalejako"/>
      </w:pPr>
      <w:r>
        <w:t xml:space="preserve">Kanalizační potrubí musí být podepřena a upevněna ke konstrukcím tak, aby mechanické síly a tepelná roztažnost nezpůsobily zúžení nebo škodlivé změny v kanalizačních potrubích. Kanalizační potrubí musí být ukotveno, pokud síly vytvářené průtokem odpadní vody jsou tak silné, že kanalizační potrubí jinak nezůstane bez problémů na svém místě. Výrobky používané v podpěrách a spojovacích prostředcích musí být v prostředí jejich použití odolné vůči korozi. </w:t>
      </w:r>
    </w:p>
    <w:p w:rsidR="00CC2ADB" w:rsidRDefault="00CC2ADB" w:rsidP="00B13E81">
      <w:pPr>
        <w:pStyle w:val="LLKappalejako"/>
      </w:pPr>
      <w:r>
        <w:t xml:space="preserve">Podpěry kanalizačního potrubí, které jsou vytvrzovány na místě povlakem nebo obložením, musí být takové, aby odolávaly namáhání vyvolanému použitím opraveného kanalizačního potrubí. </w:t>
      </w:r>
    </w:p>
    <w:p w:rsidR="00710003" w:rsidRDefault="00710003" w:rsidP="00B13E81">
      <w:pPr>
        <w:pStyle w:val="LLNormaali"/>
      </w:pPr>
    </w:p>
    <w:p w:rsidR="00CC2ADB" w:rsidRDefault="00CC2ADB" w:rsidP="00B13E81">
      <w:pPr>
        <w:pStyle w:val="LLPykala"/>
        <w:keepNext/>
        <w:keepLines/>
      </w:pPr>
      <w:r>
        <w:t>§ 31</w:t>
      </w:r>
    </w:p>
    <w:p w:rsidR="00CC2ADB" w:rsidRDefault="00AB60D1" w:rsidP="00B13E81">
      <w:pPr>
        <w:pStyle w:val="LLPykalanOtsikko"/>
        <w:keepNext/>
        <w:keepLines/>
      </w:pPr>
      <w:r>
        <w:t>Zohlednění okolností v lokalitě kanalizačního potrubí</w:t>
      </w:r>
    </w:p>
    <w:p w:rsidR="00A9090D" w:rsidRDefault="00CC2ADB" w:rsidP="00B13E81">
      <w:pPr>
        <w:pStyle w:val="LLKappalejako"/>
      </w:pPr>
      <w:r>
        <w:t>Kanalizační potrubí instalované v zemi musí odolat zatížení způsobenému půdou, půdní korozí a sesedáním zeminy. Netěsnost tlakových kanalizačních potrubí nacházejících se v oblasti podzemních vod musí být zjistitelná.</w:t>
      </w:r>
    </w:p>
    <w:p w:rsidR="00710003" w:rsidRDefault="00703826" w:rsidP="00B13E81">
      <w:pPr>
        <w:pStyle w:val="LLKappalejako"/>
      </w:pPr>
      <w:r>
        <w:t>Vodovodní a kanalizační potrubí instalovaná v zemi musí být identifikovatelná a musí být umístěna odděleně od sebe.</w:t>
      </w:r>
    </w:p>
    <w:p w:rsidR="00A9090D" w:rsidRDefault="00710003" w:rsidP="00B13E81">
      <w:pPr>
        <w:pStyle w:val="LLKappalejako"/>
      </w:pPr>
      <w:r>
        <w:t>Kanalizační systém nesmí zamrznout.</w:t>
      </w:r>
    </w:p>
    <w:p w:rsidR="00710003" w:rsidRDefault="00710003" w:rsidP="00B13E81">
      <w:pPr>
        <w:pStyle w:val="LLKappalejako"/>
      </w:pPr>
    </w:p>
    <w:p w:rsidR="00CC2ADB" w:rsidRDefault="00A9090D" w:rsidP="00B13E81">
      <w:pPr>
        <w:pStyle w:val="LLPykala"/>
        <w:keepNext/>
        <w:keepLines/>
      </w:pPr>
      <w:r>
        <w:t>§ 32</w:t>
      </w:r>
    </w:p>
    <w:p w:rsidR="00CC2ADB" w:rsidRDefault="00FF288B" w:rsidP="00B13E81">
      <w:pPr>
        <w:pStyle w:val="LLPykalanOtsikko"/>
        <w:keepNext/>
        <w:keepLines/>
      </w:pPr>
      <w:r>
        <w:t>Integrita systému pro odpadní vody</w:t>
      </w:r>
    </w:p>
    <w:p w:rsidR="00755FD6" w:rsidRDefault="00502D70" w:rsidP="00B13E81">
      <w:pPr>
        <w:pStyle w:val="LLKappalejako"/>
      </w:pPr>
      <w:r>
        <w:t>Systém pro odpadní vody musí být nepropustný. Materiály a spojovací prvky musí být vzájemně kompatibilní.</w:t>
      </w:r>
    </w:p>
    <w:p w:rsidR="00755FD6" w:rsidRDefault="00755FD6" w:rsidP="00B13E81">
      <w:pPr>
        <w:pStyle w:val="LLKappalejako"/>
      </w:pPr>
      <w:r>
        <w:t>Osoba odpovědná za fázi výstavby musí do protokolu o kontrole stavebních prací provést zápis o stanovení integrity systému pro odpadní vody.</w:t>
      </w:r>
    </w:p>
    <w:p w:rsidR="00CC2ADB" w:rsidRDefault="00CC2ADB" w:rsidP="00B13E81">
      <w:pPr>
        <w:pStyle w:val="LLNormaali"/>
      </w:pPr>
    </w:p>
    <w:p w:rsidR="00CC2ADB" w:rsidRDefault="00CC2ADB" w:rsidP="00B13E81">
      <w:pPr>
        <w:pStyle w:val="LLPykala"/>
        <w:keepNext/>
        <w:keepLines/>
      </w:pPr>
      <w:r>
        <w:t>§ 33</w:t>
      </w:r>
    </w:p>
    <w:p w:rsidR="00CC2ADB" w:rsidRDefault="00CC2ADB" w:rsidP="00B13E81">
      <w:pPr>
        <w:pStyle w:val="LLPykalanOtsikko"/>
        <w:keepNext/>
        <w:keepLines/>
      </w:pPr>
      <w:r>
        <w:t>Systém pro odpadní vody: odlučovače</w:t>
      </w:r>
    </w:p>
    <w:p w:rsidR="00CC2ADB" w:rsidRDefault="00CC2ADB" w:rsidP="00B13E81">
      <w:pPr>
        <w:pStyle w:val="LLKappalejako"/>
      </w:pPr>
      <w:r>
        <w:t>Pokud se do systému/sítě pro odpadní vody či do tohoto prostředí může dostat písek, kal, mastnota, benzín, olej nebo jiné škodlivé fyzikální nebo chemické látky, pak systém pro odpadní vody musí obsahovat separátor nebo zařízení pro čištění.</w:t>
      </w:r>
    </w:p>
    <w:p w:rsidR="00CC2ADB" w:rsidRDefault="00CC2ADB" w:rsidP="00B13E81">
      <w:pPr>
        <w:pStyle w:val="LLKappalejako"/>
      </w:pPr>
      <w:r>
        <w:t>Odlučovací zařízení musí být umístěna tak, aby se snadno a bez problémů mohla vyprázdnit a provádět jejich obsluha.</w:t>
      </w:r>
    </w:p>
    <w:p w:rsidR="00831D3A" w:rsidRDefault="00CC2ADB" w:rsidP="00B13E81">
      <w:pPr>
        <w:pStyle w:val="LLKappalejako"/>
      </w:pPr>
      <w:r>
        <w:t>Odlučovače oleje a tuků musí obsahovat poplach, který signalizuje, kdy jsou plné. Kanalizační potrubí nacházející se za odlučovačem musí mít zařízení pro odběr vzorků.</w:t>
      </w:r>
    </w:p>
    <w:p w:rsidR="00831D3A" w:rsidRDefault="00831D3A" w:rsidP="00B13E81">
      <w:pPr>
        <w:pStyle w:val="LLNormaali"/>
      </w:pPr>
    </w:p>
    <w:p w:rsidR="00CC2ADB" w:rsidRDefault="00CC2ADB" w:rsidP="00B13E81">
      <w:pPr>
        <w:pStyle w:val="LLPykala"/>
        <w:keepNext/>
        <w:keepLines/>
      </w:pPr>
      <w:r>
        <w:t>§ 34</w:t>
      </w:r>
    </w:p>
    <w:p w:rsidR="00CC2ADB" w:rsidRDefault="00A9090D" w:rsidP="00B13E81">
      <w:pPr>
        <w:pStyle w:val="LLPykalanOtsikko"/>
        <w:keepNext/>
        <w:keepLines/>
      </w:pPr>
      <w:r>
        <w:t xml:space="preserve"> Kanalizační potrubí pro odpadní vody: dveře čisticího otvoru</w:t>
      </w:r>
    </w:p>
    <w:p w:rsidR="00CC2ADB" w:rsidRDefault="00CC2ADB" w:rsidP="00B13E81">
      <w:pPr>
        <w:pStyle w:val="LLKappalejako"/>
      </w:pPr>
      <w:r>
        <w:t xml:space="preserve">Systém pro odpadní vody musí obsahovat dveře čisticího otvoru, se kterými lze snadno manipulovat a uzamykat je; to platí jak pro horizontální, tak pro vertikální kanalizační potrubí. Dveře čisticího otvoru musí být umístěny tak, aby mohl být potrubní systém vyčištěn. </w:t>
      </w:r>
    </w:p>
    <w:p w:rsidR="00B13E81" w:rsidRDefault="00B13E81" w:rsidP="00B13E81">
      <w:pPr>
        <w:pStyle w:val="LLKappalejako"/>
      </w:pPr>
    </w:p>
    <w:p w:rsidR="00CC2ADB" w:rsidRDefault="00CC2ADB" w:rsidP="00B13E81">
      <w:pPr>
        <w:pStyle w:val="LLLuku"/>
        <w:keepNext/>
        <w:keepLines/>
      </w:pPr>
      <w:r>
        <w:lastRenderedPageBreak/>
        <w:t>Kapitola 7</w:t>
      </w:r>
    </w:p>
    <w:p w:rsidR="00CC2ADB" w:rsidRDefault="0033317D" w:rsidP="00B13E81">
      <w:pPr>
        <w:pStyle w:val="LLLuvunOtsikko"/>
        <w:keepNext/>
        <w:keepLines/>
      </w:pPr>
      <w:r>
        <w:t>Systém pro srážkovou vodu</w:t>
      </w:r>
    </w:p>
    <w:p w:rsidR="00CC2ADB" w:rsidRDefault="00CC2ADB" w:rsidP="00B13E81">
      <w:pPr>
        <w:pStyle w:val="LLPykala"/>
        <w:keepNext/>
        <w:keepLines/>
      </w:pPr>
      <w:r>
        <w:t xml:space="preserve">§ 35 </w:t>
      </w:r>
    </w:p>
    <w:p w:rsidR="00CC2ADB" w:rsidRDefault="00CC2ADB" w:rsidP="00B13E81">
      <w:pPr>
        <w:pStyle w:val="LLPykalanOtsikko"/>
        <w:keepNext/>
        <w:keepLines/>
      </w:pPr>
      <w:r>
        <w:t>Návrh systému pro srážkovou vodu</w:t>
      </w:r>
    </w:p>
    <w:p w:rsidR="00CC2ADB" w:rsidRDefault="00950F1C" w:rsidP="00B13E81">
      <w:pPr>
        <w:pStyle w:val="LLKappalejako"/>
      </w:pPr>
      <w:r>
        <w:t xml:space="preserve">Hlavní projektant a specializovaný projektant musí navrhnout systém pro srážkovou vodu podle své příslušné úlohy tak, aby prvním řešením pro odstranění srážkové vody bylo její zdržení a vsáknutí v mezích budovy. Pokud infiltrace srážkové vody z důvodu vlastností půdy není možná, musí mít budova systém pro srážkovou vodu, přes který srážková voda proudí do příkopu, vodních útvarů nebo městského kanalizačního potrubí pro srážkovou vodu. Odpadní voda nesmí být odváděna prostřednictvím systému pro srážkovou vodu. </w:t>
      </w:r>
    </w:p>
    <w:p w:rsidR="00CC2ADB" w:rsidRDefault="00CC2ADB" w:rsidP="00B13E81">
      <w:pPr>
        <w:pStyle w:val="LLKappalejako"/>
      </w:pPr>
      <w:r>
        <w:t>Návrh systému pro srážkovou vodu musí být takový, aby průtok ekvivalentní projektovým dešťovým srážkám, který je přiváděn do kanalizačního potrubí, nezpůsobil přetečení kanalizačního potrubí.</w:t>
      </w:r>
    </w:p>
    <w:p w:rsidR="009163D9" w:rsidRDefault="009163D9" w:rsidP="00B13E81">
      <w:pPr>
        <w:pStyle w:val="LLNormaali"/>
      </w:pPr>
    </w:p>
    <w:p w:rsidR="00CC2ADB" w:rsidRDefault="00CC2ADB" w:rsidP="00B13E81">
      <w:pPr>
        <w:pStyle w:val="LLPykala"/>
        <w:keepNext/>
        <w:keepLines/>
      </w:pPr>
      <w:r>
        <w:t>§ 36</w:t>
      </w:r>
    </w:p>
    <w:p w:rsidR="00CC2ADB" w:rsidRDefault="00CC2ADB" w:rsidP="00B13E81">
      <w:pPr>
        <w:pStyle w:val="LLPykalanOtsikko"/>
        <w:keepNext/>
        <w:keepLines/>
      </w:pPr>
      <w:r>
        <w:t>Umístění systému pro srážkovou vodu</w:t>
      </w:r>
    </w:p>
    <w:p w:rsidR="00CC2ADB" w:rsidRDefault="00CC2ADB" w:rsidP="00B13E81">
      <w:pPr>
        <w:pStyle w:val="LLKappalejako"/>
      </w:pPr>
      <w:r>
        <w:t>Kanalizační potrubí pro srážkovou vodu uvnitř budov nesmí vytvářet hluk. Kanalizační potrubí instalovaná v zemi musí odolávat, bez poškození nebo ztráty funkce, působení zemního tlaku, namáhání a půdní korozi a jakémukoliv místnímu sesedání zeminy v místě, kde se nacházejí. Musí být možné vyčistit systém pro srážkovou vodu prostřednictvím čisticích šachet a čisticích armatur.</w:t>
      </w:r>
    </w:p>
    <w:p w:rsidR="00D6463F" w:rsidRDefault="001A77D8" w:rsidP="00B13E81">
      <w:pPr>
        <w:pStyle w:val="LLKappalejako"/>
      </w:pPr>
      <w:r>
        <w:t>Kanalizační potrubí pro odvádění srážkové vody nesmí zamrznout.</w:t>
      </w:r>
    </w:p>
    <w:p w:rsidR="00C54443" w:rsidRDefault="00C54443" w:rsidP="00B13E81">
      <w:pPr>
        <w:pStyle w:val="LLNormaali"/>
      </w:pPr>
    </w:p>
    <w:p w:rsidR="00CC2ADB" w:rsidRDefault="00CC2ADB" w:rsidP="00B13E81">
      <w:pPr>
        <w:pStyle w:val="LLPykala"/>
        <w:keepNext/>
        <w:keepLines/>
      </w:pPr>
      <w:r>
        <w:t xml:space="preserve">§ 37 </w:t>
      </w:r>
    </w:p>
    <w:p w:rsidR="00CC2ADB" w:rsidRDefault="00CC2ADB" w:rsidP="00B13E81">
      <w:pPr>
        <w:pStyle w:val="LLPykalanOtsikko"/>
        <w:keepNext/>
        <w:keepLines/>
      </w:pPr>
      <w:r>
        <w:t>Integrita a provozní spolehlivost kanalizačních potrubí pro srážkovou vodu v budově</w:t>
      </w:r>
    </w:p>
    <w:p w:rsidR="00CC2ADB" w:rsidRDefault="00CC2ADB" w:rsidP="00B13E81">
      <w:pPr>
        <w:pStyle w:val="LLKappalejako"/>
      </w:pPr>
      <w:r>
        <w:t>Specializovaný pracovník dozoru musí dohlédnout na to, že integrita vnitřního kanalizačního potrubí pro srážkovou vodu je kontrolována. Kanalizační potrubí pro srážkovou vodu musí být připevněno ke konstrukcím tak, aby se zabezpečilo, že nedojde k výskytu závadných promáčknutí, problémům vyplývajícím z jakékoliv tepelné roztažnosti a k problematickému posunu v důsledku působení sil vzniklých průtokem srážkové vody. Kanalizační potrubí pro srážkovou vodu v budově musí obsahovat izolaci proti kondenzaci.</w:t>
      </w:r>
    </w:p>
    <w:p w:rsidR="00AB55F2" w:rsidRDefault="00AB55F2" w:rsidP="00B13E81">
      <w:pPr>
        <w:pStyle w:val="LLKappalejako"/>
      </w:pPr>
      <w:r>
        <w:t>Osoba odpovědná za fázi výstavby musí do protokolu o kontrole stavebních prací provést zápis o stanovení integrity vnitřního systému pro srážkovou vodu.</w:t>
      </w:r>
    </w:p>
    <w:p w:rsidR="00086E28" w:rsidRDefault="00086E28" w:rsidP="00B13E81">
      <w:pPr>
        <w:pStyle w:val="LLNormaali"/>
      </w:pPr>
    </w:p>
    <w:p w:rsidR="00086E28" w:rsidRDefault="00086E28" w:rsidP="00B13E81">
      <w:pPr>
        <w:pStyle w:val="LLPykala"/>
        <w:keepNext/>
        <w:keepLines/>
      </w:pPr>
      <w:r>
        <w:t>§ 38</w:t>
      </w:r>
    </w:p>
    <w:p w:rsidR="00086E28" w:rsidRPr="00373A7A" w:rsidRDefault="00296554" w:rsidP="00B13E81">
      <w:pPr>
        <w:pStyle w:val="LLPykalanOtsikko"/>
        <w:keepNext/>
        <w:keepLines/>
      </w:pPr>
      <w:r>
        <w:t>Odstranění vody odváděné ze základů budovy</w:t>
      </w:r>
    </w:p>
    <w:p w:rsidR="00086E28" w:rsidRPr="00373A7A" w:rsidRDefault="00086E28" w:rsidP="00B13E81">
      <w:pPr>
        <w:pStyle w:val="LLKappalejako"/>
      </w:pPr>
      <w:r>
        <w:t>Voda odváděná ze základů budovy musí být vedena odtoky přes drenážní šachty do sběrné šachty pro vodu ze základů. Voda odváděná ze základů budovy musí odtékat z budovy takovým způsobem, aby to nezpůsobovalo problémy pro systémy pro odpadní vody a srážkovou vodu. V závislosti na kanalizačním systému oblasti může voda odváděná ze základů budovy odtékat do příkopu, vodních útvarů nebo městského kanalizačního potrubí pro srážkovou vodu nebo se může vsáknout do země. Odpadní vody a srážková voda nesmí být přiváděny do kanalizačního potrubí pro vodu odváděnou ze základů.</w:t>
      </w:r>
    </w:p>
    <w:p w:rsidR="00086E28" w:rsidRDefault="00086E28" w:rsidP="00B13E81">
      <w:pPr>
        <w:pStyle w:val="LLNormaali"/>
      </w:pPr>
    </w:p>
    <w:p w:rsidR="00CC2ADB" w:rsidRDefault="00CC2ADB" w:rsidP="00B13E81">
      <w:pPr>
        <w:pStyle w:val="LLLuku"/>
        <w:keepNext/>
        <w:keepLines/>
      </w:pPr>
      <w:r>
        <w:lastRenderedPageBreak/>
        <w:t>Kapitola 8</w:t>
      </w:r>
    </w:p>
    <w:p w:rsidR="00CC2ADB" w:rsidRDefault="00CC2ADB" w:rsidP="00B13E81">
      <w:pPr>
        <w:pStyle w:val="LLLuvunOtsikko"/>
        <w:keepNext/>
        <w:keepLines/>
      </w:pPr>
      <w:r>
        <w:t>Nabytí účinnosti a přechodná ustanovení</w:t>
      </w:r>
    </w:p>
    <w:p w:rsidR="00CC2ADB" w:rsidRDefault="00CC2ADB" w:rsidP="00B13E81">
      <w:pPr>
        <w:pStyle w:val="LLVoimaantuloPykala"/>
        <w:keepNext/>
        <w:keepLines/>
        <w:numPr>
          <w:ilvl w:val="0"/>
          <w:numId w:val="0"/>
        </w:numPr>
      </w:pPr>
      <w:r>
        <w:t>§ 39</w:t>
      </w:r>
    </w:p>
    <w:p w:rsidR="00CC2ADB" w:rsidRDefault="00CC2ADB" w:rsidP="00B13E81">
      <w:pPr>
        <w:pStyle w:val="LLPykalanOtsikko"/>
        <w:keepNext/>
        <w:keepLines/>
      </w:pPr>
      <w:r>
        <w:t>Nabytí účinnosti</w:t>
      </w:r>
    </w:p>
    <w:p w:rsidR="00D27F7F" w:rsidRDefault="00891B59" w:rsidP="00B13E81">
      <w:pPr>
        <w:pStyle w:val="LLKappalejako"/>
      </w:pPr>
      <w:r>
        <w:t>Tento výnos nabývá účinnosti dnem 1. ledna 2018.</w:t>
      </w:r>
    </w:p>
    <w:p w:rsidR="00D27F7F" w:rsidRDefault="00D27F7F" w:rsidP="00B13E81">
      <w:pPr>
        <w:pStyle w:val="LLKappalejako"/>
      </w:pPr>
      <w:r>
        <w:t>Projekty probíhající v době nabytí účinnosti tohoto výnosu podléhají ustanovením platným v té době.</w:t>
      </w:r>
    </w:p>
    <w:p w:rsidR="00D642B6" w:rsidRDefault="00D642B6" w:rsidP="00B13E81">
      <w:pPr>
        <w:pStyle w:val="LLNormaali"/>
      </w:pPr>
    </w:p>
    <w:p w:rsidR="00D642B6" w:rsidRDefault="00E5298B" w:rsidP="00B13E81">
      <w:pPr>
        <w:pStyle w:val="LLPaivays"/>
      </w:pPr>
      <w:r>
        <w:t>V Helsinkách, dne 22. prosince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 xml:space="preserve">Ministr pro bydlení, energetiku a životní prostředí, </w:t>
      </w:r>
      <w:proofErr w:type="spellStart"/>
      <w:r>
        <w:rPr>
          <w:b w:val="0"/>
          <w:sz w:val="22"/>
        </w:rPr>
        <w:t>Kimmo</w:t>
      </w:r>
      <w:proofErr w:type="spellEnd"/>
      <w:r>
        <w:rPr>
          <w:b w:val="0"/>
          <w:sz w:val="22"/>
        </w:rPr>
        <w:t xml:space="preserve"> </w:t>
      </w:r>
      <w:proofErr w:type="spellStart"/>
      <w:r>
        <w:rPr>
          <w:b w:val="0"/>
          <w:sz w:val="22"/>
        </w:rPr>
        <w:t>Tiilikainen</w:t>
      </w:r>
      <w:proofErr w:type="spellEnd"/>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 xml:space="preserve">Vrchní inženýr </w:t>
      </w:r>
      <w:proofErr w:type="spellStart"/>
      <w:r>
        <w:t>Kaisa</w:t>
      </w:r>
      <w:proofErr w:type="spellEnd"/>
      <w:r>
        <w:t xml:space="preserve"> </w:t>
      </w:r>
      <w:proofErr w:type="spellStart"/>
      <w:r>
        <w:t>Kauko</w:t>
      </w:r>
      <w:proofErr w:type="spellEnd"/>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EF" w:rsidRDefault="006C0CEF">
      <w:r>
        <w:separator/>
      </w:r>
    </w:p>
  </w:endnote>
  <w:endnote w:type="continuationSeparator" w:id="0">
    <w:p w:rsidR="006C0CEF" w:rsidRDefault="006C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2A737D">
      <w:rPr>
        <w:rStyle w:val="PageNumber"/>
        <w:noProof/>
      </w:rPr>
      <w:t>10</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rPr>
      <w:t xml:space="preserve">Směrnice Evropského parlamentu a Rady (EU) 2015/1535 (32015L1535); </w:t>
    </w:r>
    <w:proofErr w:type="spellStart"/>
    <w:r>
      <w:rPr>
        <w:sz w:val="16"/>
      </w:rPr>
      <w:t>Úř</w:t>
    </w:r>
    <w:proofErr w:type="spellEnd"/>
    <w:r>
      <w:rPr>
        <w:sz w:val="16"/>
      </w:rPr>
      <w:t xml:space="preserve">. </w:t>
    </w:r>
    <w:proofErr w:type="spellStart"/>
    <w:r>
      <w:rPr>
        <w:sz w:val="16"/>
      </w:rPr>
      <w:t>věst</w:t>
    </w:r>
    <w:proofErr w:type="spellEnd"/>
    <w:r>
      <w:rPr>
        <w:sz w:val="16"/>
      </w:rPr>
      <w:t xml:space="preserve">. L 241, 17.9.2015, s.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EF" w:rsidRDefault="006C0CEF">
      <w:r>
        <w:separator/>
      </w:r>
    </w:p>
  </w:footnote>
  <w:footnote w:type="continuationSeparator" w:id="0">
    <w:p w:rsidR="006C0CEF" w:rsidRDefault="006C0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696822C0"/>
    <w:lvl w:ilvl="0" w:tplc="464EA9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A737D"/>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0CEF"/>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3.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F0325-9CF2-4B86-9530-0AC82A54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1</TotalTime>
  <Pages>1</Pages>
  <Words>3763</Words>
  <Characters>21453</Characters>
  <Application>Microsoft Office Word</Application>
  <DocSecurity>0</DocSecurity>
  <Lines>178</Lines>
  <Paragraphs>50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Ke, Tingting</cp:lastModifiedBy>
  <cp:revision>4</cp:revision>
  <cp:lastPrinted>2013-12-04T18:50:00Z</cp:lastPrinted>
  <dcterms:created xsi:type="dcterms:W3CDTF">2020-08-18T13:29:00Z</dcterms:created>
  <dcterms:modified xsi:type="dcterms:W3CDTF">2020-09-04T02:33:00Z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