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5059" w14:textId="77777777" w:rsidR="004A6CC0" w:rsidRPr="00F0075E" w:rsidRDefault="004A6CC0">
      <w:r w:rsidRPr="00F0075E">
        <w:rPr>
          <w:b/>
        </w:rPr>
        <w:t>25. ÚNORA 2021. - Nařízení vlády regionu Brusel-hlavní město, kterým se stanoví obecné a zvláštní provozní podmínky týkající se parkovišť</w:t>
      </w:r>
      <w:r w:rsidRPr="00F0075E">
        <w:t xml:space="preserve"> </w:t>
      </w:r>
    </w:p>
    <w:p w14:paraId="4BB5401E" w14:textId="75319685" w:rsidR="00EF4994" w:rsidRPr="00F0075E" w:rsidRDefault="004A6CC0">
      <w:r w:rsidRPr="00F0075E">
        <w:t>[Zveřejnění: 03-03-2021]</w:t>
      </w:r>
    </w:p>
    <w:p w14:paraId="08CA2711" w14:textId="77777777" w:rsidR="004A6CC0" w:rsidRPr="00F0075E" w:rsidRDefault="004A6CC0" w:rsidP="004A6CC0">
      <w:r w:rsidRPr="00F0075E">
        <w:t>Vláda regionu Brusel-hlavní město,</w:t>
      </w:r>
    </w:p>
    <w:p w14:paraId="4E497C2F" w14:textId="77777777" w:rsidR="004A6CC0" w:rsidRPr="00F0075E" w:rsidRDefault="004A6CC0" w:rsidP="004A6CC0">
      <w:r w:rsidRPr="00F0075E">
        <w:t xml:space="preserve">   s ohledem na čl. 6 § 1 pododstavec 1, čl. 10 pododstavec 2, ve znění nařízení ze dne 30. listopadu 2017, a čl. 63 § 3 pododstavec 2 nařízení ze dne 5. června 1997 o povoleních v oblasti životního prostředí;</w:t>
      </w:r>
    </w:p>
    <w:p w14:paraId="742DFC13" w14:textId="77777777" w:rsidR="004A6CC0" w:rsidRPr="00F0075E" w:rsidRDefault="004A6CC0" w:rsidP="004A6CC0">
      <w:r w:rsidRPr="00F0075E">
        <w:t xml:space="preserve">   s ohledem na stanovisko Rady pro životní prostředí regionu Brusel-hlavní město ze dne 16. září 2020;</w:t>
      </w:r>
    </w:p>
    <w:p w14:paraId="232C5F6A" w14:textId="77777777" w:rsidR="004A6CC0" w:rsidRPr="00F0075E" w:rsidRDefault="004A6CC0" w:rsidP="004A6CC0">
      <w:r w:rsidRPr="00F0075E">
        <w:t xml:space="preserve">   s ohledem na stanovisko Hospodářské a sociální rady regionu Brusel-hlavní město ze dne 17. září 2020;</w:t>
      </w:r>
    </w:p>
    <w:p w14:paraId="78551862" w14:textId="77777777" w:rsidR="004A6CC0" w:rsidRPr="00F0075E" w:rsidRDefault="004A6CC0" w:rsidP="004A6CC0">
      <w:r w:rsidRPr="00F0075E">
        <w:t xml:space="preserve">   s ohledem na test rovných příležitostí stanovený v čl. 2 § 1 nařízení ze dne 4. října 2018 o zavedení testu rovných příležitostí, který byl proveden dne 6. listopadu 2019;</w:t>
      </w:r>
    </w:p>
    <w:p w14:paraId="73954E40" w14:textId="77777777" w:rsidR="004A6CC0" w:rsidRPr="00F0075E" w:rsidRDefault="004A6CC0" w:rsidP="004A6CC0">
      <w:r w:rsidRPr="00F0075E">
        <w:t xml:space="preserve">   s ohledem na sdělení Evropské komisi ze dne 6.7.2020 podle čl. 5 odst. 1 směrnice Evropského parlamentu a Rady (EU) 2015/1535 ze dne 9. září 2015 o postupu při poskytování informací v oblasti technických předpisů a předpisů pro služby informační společnosti;</w:t>
      </w:r>
    </w:p>
    <w:p w14:paraId="41E7E7C2" w14:textId="77777777" w:rsidR="004A6CC0" w:rsidRPr="00F0075E" w:rsidRDefault="004A6CC0" w:rsidP="004A6CC0">
      <w:r w:rsidRPr="00F0075E">
        <w:t xml:space="preserve">   s ohledem na stanovisko Státní rady č. 68.487/1 ze dne 12. ledna 2021 podle čl. 84 § 1 pododstavce 1 bodu 2 zákonů o Státní radě, koordinovaných dne 12. ledna 1973;</w:t>
      </w:r>
    </w:p>
    <w:p w14:paraId="78B2D6B7" w14:textId="77777777" w:rsidR="004A6CC0" w:rsidRPr="00F0075E" w:rsidRDefault="004A6CC0" w:rsidP="004A6CC0">
      <w:r w:rsidRPr="00F0075E">
        <w:t xml:space="preserve">   s ohledem na čl. 1 bod 5 směrnice Evropského parlamentu a Rady (EU) 2018/844 ze dne 30. května 2018, kterou se mění směrnice 2010/31/EU o energetické náročnosti budov a směrnice 2012/27/EU o energetické účinnosti;</w:t>
      </w:r>
    </w:p>
    <w:p w14:paraId="7FE41121" w14:textId="77777777" w:rsidR="004A6CC0" w:rsidRPr="00F0075E" w:rsidRDefault="004A6CC0" w:rsidP="004A6CC0">
      <w:r w:rsidRPr="00F0075E">
        <w:t xml:space="preserve">   na návrh ministra životního prostředí;</w:t>
      </w:r>
    </w:p>
    <w:p w14:paraId="6B72197E" w14:textId="77777777" w:rsidR="004A6CC0" w:rsidRPr="00F0075E" w:rsidRDefault="004A6CC0" w:rsidP="004A6CC0">
      <w:r w:rsidRPr="00F0075E">
        <w:t xml:space="preserve">   po projednání,</w:t>
      </w:r>
    </w:p>
    <w:p w14:paraId="782A8852" w14:textId="1348F661" w:rsidR="004A6CC0" w:rsidRPr="00F0075E" w:rsidRDefault="004A6CC0" w:rsidP="004A6CC0">
      <w:r w:rsidRPr="00F0075E">
        <w:t xml:space="preserve">   tímto nařizuje:</w:t>
      </w:r>
    </w:p>
    <w:bookmarkStart w:id="0" w:name="LNK0001"/>
    <w:p w14:paraId="2324CB70" w14:textId="77777777" w:rsidR="0014224B" w:rsidRPr="00F0075E" w:rsidRDefault="004A6CC0" w:rsidP="0014224B">
      <w:pPr>
        <w:spacing w:after="0"/>
      </w:pPr>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"LNKR0001" </w:instrText>
      </w:r>
      <w:r w:rsidRPr="00F0075E">
        <w:fldChar w:fldCharType="separate"/>
      </w:r>
      <w:r w:rsidRPr="00F0075E">
        <w:t>KAPITOLA 1.</w:t>
      </w:r>
      <w:r w:rsidRPr="00F0075E">
        <w:fldChar w:fldCharType="end"/>
      </w:r>
      <w:bookmarkEnd w:id="0"/>
      <w:r w:rsidRPr="00F0075E">
        <w:t> - Oblast působnosti a definice</w:t>
      </w:r>
    </w:p>
    <w:p w14:paraId="1D43A67A" w14:textId="77777777" w:rsidR="0014224B" w:rsidRPr="00F0075E" w:rsidRDefault="0014224B" w:rsidP="0014224B">
      <w:pPr>
        <w:spacing w:after="0"/>
      </w:pPr>
    </w:p>
    <w:p w14:paraId="56BB4D5D" w14:textId="77777777" w:rsidR="0014224B" w:rsidRPr="00F0075E" w:rsidRDefault="004A6CC0" w:rsidP="0014224B">
      <w:pPr>
        <w:spacing w:after="0"/>
      </w:pPr>
      <w:r w:rsidRPr="00F0075E">
        <w:t>  </w:t>
      </w:r>
      <w:bookmarkStart w:id="1" w:name="LNK000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"LNKR0002" </w:instrText>
      </w:r>
      <w:r w:rsidRPr="00F0075E">
        <w:fldChar w:fldCharType="separate"/>
      </w:r>
      <w:r w:rsidRPr="00F0075E">
        <w:t>§ 1.1.</w:t>
      </w:r>
      <w:r w:rsidRPr="00F0075E">
        <w:fldChar w:fldCharType="end"/>
      </w:r>
      <w:bookmarkEnd w:id="1"/>
      <w:r w:rsidRPr="00F0075E">
        <w:t> - Oblast působnosti</w:t>
      </w:r>
    </w:p>
    <w:p w14:paraId="5229FC79" w14:textId="77777777" w:rsidR="0014224B" w:rsidRPr="00F0075E" w:rsidRDefault="0014224B" w:rsidP="0014224B">
      <w:pPr>
        <w:spacing w:after="0"/>
      </w:pPr>
    </w:p>
    <w:p w14:paraId="13611DEA" w14:textId="77777777" w:rsidR="0014224B" w:rsidRPr="00F0075E" w:rsidRDefault="004A6CC0" w:rsidP="0014224B">
      <w:pPr>
        <w:spacing w:after="0"/>
      </w:pPr>
      <w:r w:rsidRPr="00F0075E">
        <w:t>  </w:t>
      </w:r>
      <w:bookmarkStart w:id="2" w:name="Art.1er"/>
      <w:r w:rsidRPr="00F0075E">
        <w:t>Článek </w:t>
      </w:r>
      <w:bookmarkEnd w:id="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"LNK0003" </w:instrText>
      </w:r>
      <w:r w:rsidRPr="00F0075E">
        <w:fldChar w:fldCharType="separate"/>
      </w:r>
      <w:r w:rsidRPr="00F0075E">
        <w:t>1</w:t>
      </w:r>
      <w:r w:rsidRPr="00F0075E">
        <w:fldChar w:fldCharType="end"/>
      </w:r>
      <w:r w:rsidRPr="00F0075E">
        <w:t>. Toto nařízení částečně provádí směrnici Evropského parlamentu a Rady (EU) 2018/844 ze dne 30. května 2018, kterou se mění směrnice 2010/31/EU o energetické náročnosti budov a směrnice 2012/27/EU o energetické účinnosti.</w:t>
      </w:r>
    </w:p>
    <w:p w14:paraId="226D9ADD" w14:textId="77777777" w:rsidR="0014224B" w:rsidRPr="00F0075E" w:rsidRDefault="004A6CC0" w:rsidP="0014224B">
      <w:pPr>
        <w:spacing w:after="0"/>
      </w:pPr>
      <w:r w:rsidRPr="00F0075E">
        <w:t>  Toto nařízení platí pro parkoviště podle položky 68 nařízení vlády regionu Brusel-hlavní město ze dne 4. března 1999, kterým se stanoví seznam zařízení třídy IB, IC, ID, II a III na základě článku 4 nařízení ze dne 5. června 1997 o povoleních v oblasti životního prostředí, a dále podle položky 224 nařízení ze dne 22. dubna 1999, kterým se stanoví seznam zařízení třídy IA uvedený v článku 4 nařízení ze dne 5. června 1997 o povoleních v oblasti životního prostředí.</w:t>
      </w:r>
    </w:p>
    <w:p w14:paraId="07472275" w14:textId="77777777" w:rsidR="0014224B" w:rsidRPr="00F0075E" w:rsidRDefault="004A6CC0" w:rsidP="0014224B">
      <w:pPr>
        <w:spacing w:after="0"/>
      </w:pPr>
      <w:r w:rsidRPr="00F0075E">
        <w:lastRenderedPageBreak/>
        <w:t>  Nevztahuje se na:</w:t>
      </w:r>
    </w:p>
    <w:p w14:paraId="0DAD8AA3" w14:textId="77777777" w:rsidR="0014224B" w:rsidRPr="00F0075E" w:rsidRDefault="004A6CC0" w:rsidP="0014224B">
      <w:pPr>
        <w:spacing w:after="0"/>
      </w:pPr>
      <w:r w:rsidRPr="00F0075E">
        <w:t>  1. automatizovaná parkoviště;</w:t>
      </w:r>
    </w:p>
    <w:p w14:paraId="124F2665" w14:textId="77777777" w:rsidR="0014224B" w:rsidRPr="00F0075E" w:rsidRDefault="004A6CC0" w:rsidP="0014224B">
      <w:pPr>
        <w:spacing w:after="0"/>
      </w:pPr>
      <w:r w:rsidRPr="00F0075E">
        <w:t>  2. parkoviště používaná výhradně pro parkování vozidel tříd M3, N2, N3, T, C, S, vozidel pro zvláštní účely a jejich příslušných přípojných vozidel podle královského výnosu ze dne 15. března 1968 o obecných předpisech týkajících se technických podmínek, které musí splňovat motorová vozidla a jejich přípojná vozidla, jejich součásti a bezpečnostní příslušenství.</w:t>
      </w:r>
    </w:p>
    <w:p w14:paraId="428250A0" w14:textId="77777777" w:rsidR="0014224B" w:rsidRPr="00F0075E" w:rsidRDefault="0014224B" w:rsidP="0014224B">
      <w:pPr>
        <w:spacing w:after="0"/>
      </w:pPr>
    </w:p>
    <w:p w14:paraId="4D2E0A79" w14:textId="0180BA93" w:rsidR="0014224B" w:rsidRPr="00F0075E" w:rsidRDefault="004A6CC0" w:rsidP="0014224B">
      <w:pPr>
        <w:spacing w:after="0"/>
      </w:pPr>
      <w:r w:rsidRPr="00F0075E">
        <w:t>  </w:t>
      </w:r>
      <w:bookmarkStart w:id="3" w:name="LNK000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"LNKR0003" </w:instrText>
      </w:r>
      <w:r w:rsidRPr="00F0075E">
        <w:fldChar w:fldCharType="separate"/>
      </w:r>
      <w:r w:rsidRPr="00F0075E">
        <w:t>§ 1.2.</w:t>
      </w:r>
      <w:r w:rsidRPr="00F0075E">
        <w:fldChar w:fldCharType="end"/>
      </w:r>
      <w:bookmarkEnd w:id="3"/>
      <w:r w:rsidRPr="00F0075E">
        <w:t> - Definice</w:t>
      </w:r>
    </w:p>
    <w:p w14:paraId="19D1FCD2" w14:textId="77777777" w:rsidR="0014224B" w:rsidRPr="00F0075E" w:rsidRDefault="0014224B" w:rsidP="0014224B">
      <w:pPr>
        <w:spacing w:after="0"/>
      </w:pPr>
    </w:p>
    <w:p w14:paraId="5B4E972E" w14:textId="77777777" w:rsidR="0014224B" w:rsidRPr="00F0075E" w:rsidRDefault="004A6CC0" w:rsidP="0014224B">
      <w:pPr>
        <w:spacing w:after="0"/>
      </w:pPr>
      <w:r w:rsidRPr="00F0075E">
        <w:t>  </w:t>
      </w:r>
      <w:bookmarkStart w:id="4" w:name="Art.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 </w:instrText>
      </w:r>
      <w:r w:rsidRPr="00F0075E">
        <w:fldChar w:fldCharType="separate"/>
      </w:r>
      <w:r w:rsidRPr="00F0075E">
        <w:t>Článek</w:t>
      </w:r>
      <w:r w:rsidRPr="00F0075E">
        <w:fldChar w:fldCharType="end"/>
      </w:r>
      <w:bookmarkEnd w:id="4"/>
      <w:r w:rsidRPr="00F0075E">
        <w:t> </w:t>
      </w:r>
      <w:hyperlink r:id="rId6" w:anchor="LNK0004" w:history="1">
        <w:r w:rsidRPr="00F0075E">
          <w:t>2</w:t>
        </w:r>
      </w:hyperlink>
      <w:r w:rsidRPr="00F0075E">
        <w:t>. Při provádění tohoto nařízení se rozumí:</w:t>
      </w:r>
    </w:p>
    <w:p w14:paraId="434C12DF" w14:textId="77777777" w:rsidR="0014224B" w:rsidRPr="00F0075E" w:rsidRDefault="004A6CC0" w:rsidP="0014224B">
      <w:pPr>
        <w:spacing w:after="0"/>
      </w:pPr>
      <w:r w:rsidRPr="00F0075E">
        <w:t>  1. parkovištěm: soubor míst, na kterých parkují motorová vozidla;</w:t>
      </w:r>
    </w:p>
    <w:p w14:paraId="46C7D67D" w14:textId="77777777" w:rsidR="0014224B" w:rsidRPr="00F0075E" w:rsidRDefault="004A6CC0" w:rsidP="0014224B">
      <w:pPr>
        <w:spacing w:after="0"/>
      </w:pPr>
      <w:r w:rsidRPr="00F0075E">
        <w:t>  2. krytým parkovištěm: zastřešené parkoviště, tj. parkoviště s vodotěsnou střechou;</w:t>
      </w:r>
    </w:p>
    <w:p w14:paraId="6B8CD02E" w14:textId="77777777" w:rsidR="0014224B" w:rsidRPr="00F0075E" w:rsidRDefault="004A6CC0" w:rsidP="0014224B">
      <w:pPr>
        <w:spacing w:after="0"/>
      </w:pPr>
      <w:r w:rsidRPr="00F0075E">
        <w:t>  3. nekrytým parkovištěm: parkoviště, které není zastřešeno nebo soubor kójí přístupných jednotlivě přes nekrytou manipulační plochu;</w:t>
      </w:r>
    </w:p>
    <w:p w14:paraId="77CC3B84" w14:textId="77777777" w:rsidR="0014224B" w:rsidRPr="00F0075E" w:rsidRDefault="004A6CC0" w:rsidP="0014224B">
      <w:pPr>
        <w:spacing w:after="0"/>
      </w:pPr>
      <w:r w:rsidRPr="00F0075E">
        <w:t>  4. rozsáhlou renovací: renovace nebo následné renovace po dobu 5 let, které se týkají obvodového pláště budovy nebo technických systémů budovy nebo parkoviště a jejichž celkové náklady přesahují 25 % hodnoty budovy po odečtení hodnoty pozemku, na kterém se nachází.</w:t>
      </w:r>
    </w:p>
    <w:p w14:paraId="2F91EB7C" w14:textId="77777777" w:rsidR="0014224B" w:rsidRPr="00F0075E" w:rsidRDefault="004A6CC0" w:rsidP="0014224B">
      <w:pPr>
        <w:spacing w:after="0"/>
      </w:pPr>
      <w:r w:rsidRPr="00F0075E">
        <w:t>  5. stávajícím parkovištěm: parkoviště schválené před nabytím účinnosti tohoto nařízení na základě povolení v oblasti životního prostředí nebo na které se vztahovalo povolení v oblasti životního prostředí, jehož platnost uplynula před méně než 2 lety, nebo pro které byla žádost o povolení v oblasti životního prostředí podána před nabytím účinnosti tohoto nařízení a na kterém po nabytí účinnosti tohoto nařízení neproběhla žádná rozsáhlá renovace;</w:t>
      </w:r>
    </w:p>
    <w:p w14:paraId="05E4F2D6" w14:textId="77777777" w:rsidR="0014224B" w:rsidRPr="00F0075E" w:rsidRDefault="004A6CC0" w:rsidP="0014224B">
      <w:pPr>
        <w:spacing w:after="0"/>
      </w:pPr>
      <w:r w:rsidRPr="00F0075E">
        <w:t>  6. novým parkovištěm: parkoviště nesplňující definici podle čl. 2 bodu 5;</w:t>
      </w:r>
    </w:p>
    <w:p w14:paraId="52EC2112" w14:textId="77777777" w:rsidR="0014224B" w:rsidRPr="00F0075E" w:rsidRDefault="004A6CC0" w:rsidP="0014224B">
      <w:pPr>
        <w:spacing w:after="0"/>
      </w:pPr>
      <w:r w:rsidRPr="00F0075E">
        <w:t>  7. automatizovaným parkovištěm: parkoviště, kde jsou vozidla umisťována na parkovací místa za použití automatických nebo neautomatických zařízení bez asistence řidiče ve vozidle a na která nemá přístup veřejnost;</w:t>
      </w:r>
    </w:p>
    <w:p w14:paraId="4D1E21FB" w14:textId="77777777" w:rsidR="0014224B" w:rsidRPr="00F0075E" w:rsidRDefault="004A6CC0" w:rsidP="0014224B">
      <w:pPr>
        <w:spacing w:after="0"/>
      </w:pPr>
      <w:r w:rsidRPr="00F0075E">
        <w:t>  8. veřejným parkovištěm: parkoviště pro obchody, parkoviště pro veřejnost nebo jakékoli jiné parkoviště, vícepodlažní parkoviště nebo parkovací segmenty, přístupné veřejnosti;</w:t>
      </w:r>
    </w:p>
    <w:p w14:paraId="6262AF40" w14:textId="77777777" w:rsidR="0014224B" w:rsidRPr="00F0075E" w:rsidRDefault="004A6CC0" w:rsidP="0014224B">
      <w:pPr>
        <w:spacing w:after="0"/>
      </w:pPr>
      <w:r w:rsidRPr="00F0075E">
        <w:t>  9. příslušným orgánem: orgán, který vydává osvědčení nebo povolení v oblasti životního prostředí podle nařízení ze dne 5. června 1997 o povoleních v oblasti životního prostředí;</w:t>
      </w:r>
    </w:p>
    <w:p w14:paraId="7341314D" w14:textId="77777777" w:rsidR="0014224B" w:rsidRPr="00F0075E" w:rsidRDefault="004A6CC0" w:rsidP="0014224B">
      <w:pPr>
        <w:spacing w:after="0"/>
      </w:pPr>
      <w:r w:rsidRPr="00F0075E">
        <w:t xml:space="preserve">  §10 organizací Bruxelles Environnement: organizace Bruxelles Environnement založená královským výnosem ze dne 8. března 1989, kterým se zřizuje organizace Bruxelles Environnement; </w:t>
      </w:r>
    </w:p>
    <w:p w14:paraId="426C5269" w14:textId="77777777" w:rsidR="0014224B" w:rsidRPr="00F0075E" w:rsidRDefault="004A6CC0" w:rsidP="0014224B">
      <w:pPr>
        <w:spacing w:after="0"/>
      </w:pPr>
      <w:r w:rsidRPr="00F0075E">
        <w:t>  11. požární odolností (REI t): evropská klasifikace, která vyjadřuje schopnost částí stavby udržet si po určitou dobu, uváděnou v minutách (t), požadované hodnoty nosnosti (R), celistvosti (E) a/nebo izolace (I), které se stanoví v rámci standardní zkoušky požární odolnosti;</w:t>
      </w:r>
    </w:p>
    <w:p w14:paraId="7F4943BA" w14:textId="77777777" w:rsidR="0014224B" w:rsidRPr="00F0075E" w:rsidRDefault="004A6CC0" w:rsidP="0014224B">
      <w:pPr>
        <w:spacing w:after="0"/>
      </w:pPr>
      <w:r w:rsidRPr="00F0075E">
        <w:t>  12. garážovou kójí: vnitřní parkovací místo určené pro parkování maximálně dvou vozidel;</w:t>
      </w:r>
    </w:p>
    <w:p w14:paraId="0B82197B" w14:textId="77777777" w:rsidR="0014224B" w:rsidRPr="00F0075E" w:rsidRDefault="004A6CC0" w:rsidP="0014224B">
      <w:pPr>
        <w:spacing w:after="0"/>
      </w:pPr>
      <w:r w:rsidRPr="00F0075E">
        <w:t xml:space="preserve">  13. výnosem RGIE: královský výnos ze dne 10. března 1981, kterým se stanoví obecná ustanovení o elektroinstalaci pro domácí spotřebiče a některých přepravních a distribučních vedení elektrické energie; </w:t>
      </w:r>
    </w:p>
    <w:p w14:paraId="4FE69EA1" w14:textId="77777777" w:rsidR="0014224B" w:rsidRPr="00F0075E" w:rsidRDefault="004A6CC0" w:rsidP="0014224B">
      <w:pPr>
        <w:spacing w:after="0"/>
      </w:pPr>
      <w:r w:rsidRPr="00F0075E">
        <w:t>  14. standardními podmínkami ventilace: podmínky ventilace podle kapitoly 4 bodu 4.5.1 nebo 4.5.2 tohoto nařízení;</w:t>
      </w:r>
    </w:p>
    <w:p w14:paraId="546DB2EC" w14:textId="77777777" w:rsidR="0014224B" w:rsidRPr="00F0075E" w:rsidRDefault="004A6CC0" w:rsidP="0014224B">
      <w:pPr>
        <w:spacing w:after="0"/>
      </w:pPr>
      <w:r w:rsidRPr="00F0075E">
        <w:t xml:space="preserve">  15. službou SIAMU: záchranná požární a lékařská služba; </w:t>
      </w:r>
    </w:p>
    <w:p w14:paraId="37CEBC69" w14:textId="77777777" w:rsidR="0014224B" w:rsidRPr="00F0075E" w:rsidRDefault="004A6CC0" w:rsidP="0014224B">
      <w:pPr>
        <w:spacing w:after="0"/>
      </w:pPr>
      <w:r w:rsidRPr="00F0075E">
        <w:t>  16. způsobilým technikem: osoba nebo technická zkušebna, náležející k instituci či nikoli, jejichž způsobilost, pokud jde o úkoly, které jim byly svěřeny, je obecně uznávána na základě odborné přípravy a/nebo prokázané praxe;</w:t>
      </w:r>
    </w:p>
    <w:p w14:paraId="6A432189" w14:textId="77777777" w:rsidR="0014224B" w:rsidRPr="00F0075E" w:rsidRDefault="004A6CC0" w:rsidP="0014224B">
      <w:pPr>
        <w:spacing w:after="0"/>
      </w:pPr>
      <w:r w:rsidRPr="00F0075E">
        <w:lastRenderedPageBreak/>
        <w:t>  17. dobíjecí stanicí pro elektrická vozidla: dobíjecí stanice ve smyslu nařízení vlády regionu Brusel-hlavní město ze dne 28. března 2019 o prováděcích opatřeních k zavádění infrastruktury alternativních paliv;</w:t>
      </w:r>
    </w:p>
    <w:p w14:paraId="087CEFAF" w14:textId="77777777" w:rsidR="0014224B" w:rsidRPr="00F0075E" w:rsidRDefault="004A6CC0" w:rsidP="0014224B">
      <w:pPr>
        <w:spacing w:after="0"/>
      </w:pPr>
      <w:r w:rsidRPr="00F0075E">
        <w:t>  18. odpadem: odpad ve smyslu čl. 3 bodu 1 nařízení ze dne 14. června 2012 o odpadech;</w:t>
      </w:r>
    </w:p>
    <w:p w14:paraId="75B7F23B" w14:textId="77777777" w:rsidR="0014224B" w:rsidRPr="00F0075E" w:rsidRDefault="004A6CC0" w:rsidP="0014224B">
      <w:pPr>
        <w:spacing w:after="0"/>
      </w:pPr>
      <w:r w:rsidRPr="00F0075E">
        <w:t>  19. nebezpečným odpadem: nebezpečný odpad ve smyslu čl. 3 bodu 2 nařízení ze dne 14. června 2012 o odpadech;</w:t>
      </w:r>
    </w:p>
    <w:p w14:paraId="761B9E4E" w14:textId="77777777" w:rsidR="0014224B" w:rsidRPr="00F0075E" w:rsidRDefault="004A6CC0" w:rsidP="0014224B">
      <w:pPr>
        <w:spacing w:after="0"/>
      </w:pPr>
      <w:r w:rsidRPr="00F0075E">
        <w:t>  20. výtahem pro vozidla: výtah používaný k přesunu vozidel a jejich cestujících mezi různými úrovněmi parkoviště;</w:t>
      </w:r>
    </w:p>
    <w:p w14:paraId="1D8329FC" w14:textId="77777777" w:rsidR="0014224B" w:rsidRPr="00F0075E" w:rsidRDefault="004A6CC0" w:rsidP="0014224B">
      <w:pPr>
        <w:spacing w:after="0"/>
      </w:pPr>
      <w:r w:rsidRPr="00F0075E">
        <w:t>  21. bezpečnostním osvětlením: osvětlení, které v případě selhání běžného umělého osvětlení zaručí rozpoznání a bezpečné využití prostředků evakuace kdykoli během používání prostor.</w:t>
      </w:r>
    </w:p>
    <w:p w14:paraId="14442D39" w14:textId="77777777" w:rsidR="0014224B" w:rsidRPr="00F0075E" w:rsidRDefault="0014224B" w:rsidP="0014224B">
      <w:pPr>
        <w:spacing w:after="0"/>
      </w:pPr>
    </w:p>
    <w:p w14:paraId="6BD68B33" w14:textId="77777777" w:rsidR="0014224B" w:rsidRPr="00F0075E" w:rsidRDefault="004A6CC0" w:rsidP="0014224B">
      <w:pPr>
        <w:spacing w:after="0"/>
      </w:pPr>
      <w:r w:rsidRPr="00F0075E">
        <w:t>  </w:t>
      </w:r>
      <w:bookmarkStart w:id="5" w:name="LNK000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"LNKR0004" </w:instrText>
      </w:r>
      <w:r w:rsidRPr="00F0075E">
        <w:fldChar w:fldCharType="separate"/>
      </w:r>
      <w:r w:rsidRPr="00F0075E">
        <w:t>KAPITOLA 2.</w:t>
      </w:r>
      <w:r w:rsidRPr="00F0075E">
        <w:fldChar w:fldCharType="end"/>
      </w:r>
      <w:bookmarkEnd w:id="5"/>
      <w:r w:rsidRPr="00F0075E">
        <w:t> - Obecné provozní podmínky týkající se krytých a nekrytých parkovišť</w:t>
      </w:r>
    </w:p>
    <w:p w14:paraId="44974B56" w14:textId="77777777" w:rsidR="0014224B" w:rsidRPr="00F0075E" w:rsidRDefault="0014224B" w:rsidP="0014224B">
      <w:pPr>
        <w:spacing w:after="0"/>
      </w:pPr>
    </w:p>
    <w:p w14:paraId="48279D39" w14:textId="77777777" w:rsidR="0014224B" w:rsidRPr="00F0075E" w:rsidRDefault="004A6CC0" w:rsidP="0014224B">
      <w:pPr>
        <w:spacing w:after="0"/>
      </w:pPr>
      <w:r w:rsidRPr="00F0075E">
        <w:t>  </w:t>
      </w:r>
      <w:bookmarkStart w:id="6" w:name="LNK000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"LNKR0005" </w:instrText>
      </w:r>
      <w:r w:rsidRPr="00F0075E">
        <w:fldChar w:fldCharType="separate"/>
      </w:r>
      <w:r w:rsidRPr="00F0075E">
        <w:t>§ 2.1.</w:t>
      </w:r>
      <w:r w:rsidRPr="00F0075E">
        <w:fldChar w:fldCharType="end"/>
      </w:r>
      <w:bookmarkEnd w:id="6"/>
      <w:r w:rsidRPr="00F0075E">
        <w:t> - Použití, řízení a značení</w:t>
      </w:r>
    </w:p>
    <w:p w14:paraId="276C296A" w14:textId="77777777" w:rsidR="0014224B" w:rsidRPr="00F0075E" w:rsidRDefault="0014224B" w:rsidP="0014224B">
      <w:pPr>
        <w:spacing w:after="0"/>
      </w:pPr>
    </w:p>
    <w:p w14:paraId="191A5941" w14:textId="77777777" w:rsidR="0014224B" w:rsidRPr="00F0075E" w:rsidRDefault="004A6CC0" w:rsidP="0014224B">
      <w:pPr>
        <w:spacing w:after="0"/>
      </w:pPr>
      <w:r w:rsidRPr="00F0075E">
        <w:t>  </w:t>
      </w:r>
      <w:bookmarkStart w:id="7" w:name="Art.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 </w:instrText>
      </w:r>
      <w:r w:rsidRPr="00F0075E">
        <w:fldChar w:fldCharType="separate"/>
      </w:r>
      <w:r w:rsidRPr="00F0075E">
        <w:t>Článek</w:t>
      </w:r>
      <w:r w:rsidRPr="00F0075E">
        <w:fldChar w:fldCharType="end"/>
      </w:r>
      <w:bookmarkEnd w:id="7"/>
      <w:r w:rsidRPr="00F0075E">
        <w:t> </w:t>
      </w:r>
      <w:hyperlink r:id="rId7" w:anchor="Článek 4" w:history="1">
        <w:r w:rsidRPr="00F0075E">
          <w:t>3</w:t>
        </w:r>
      </w:hyperlink>
      <w:r w:rsidRPr="00F0075E">
        <w:t>. Parkoviště je vyhrazeno pro parkování vozidel a jejich přípojných vozidel. Je zakázáno jej používat pro jiné účely, zejména k provádění údržby a oprav vozidel, a provádět na něm činnosti skladování, ledaže to povolení v oblasti životního prostředí výslovně povoluje, a v takovém případě jen s výhradou dodržení pravidel rozčlenění prostoru podle bodu 5.2 přílohy 2 královského výnosu ze dne 7. července 1994, kterým se stanoví základní normy z hlediska prevence požáru a výbuchu, které musí splňovat budovy.</w:t>
      </w:r>
    </w:p>
    <w:p w14:paraId="59A11829" w14:textId="77777777" w:rsidR="0014224B" w:rsidRPr="00F0075E" w:rsidRDefault="004A6CC0" w:rsidP="0014224B">
      <w:pPr>
        <w:spacing w:after="0"/>
      </w:pPr>
      <w:r w:rsidRPr="00F0075E">
        <w:t>  Na parkovišti se nesmí nacházet žádné klasifikované zařízení, které nesouvisí s provozem parkoviště. Pokud se prokáže, že dané zařízení nepředstavuje riziko, lze v rámci povolení v oblasti životního prostředí udělit výjimku.</w:t>
      </w:r>
    </w:p>
    <w:p w14:paraId="7BDCBA99" w14:textId="77777777" w:rsidR="0014224B" w:rsidRPr="00F0075E" w:rsidRDefault="0014224B" w:rsidP="0014224B">
      <w:pPr>
        <w:spacing w:after="0"/>
      </w:pPr>
    </w:p>
    <w:p w14:paraId="499881A9" w14:textId="77777777" w:rsidR="0014224B" w:rsidRPr="00F0075E" w:rsidRDefault="004A6CC0" w:rsidP="0014224B">
      <w:pPr>
        <w:spacing w:after="0"/>
      </w:pPr>
      <w:r w:rsidRPr="00F0075E">
        <w:t>  </w:t>
      </w:r>
      <w:bookmarkStart w:id="8" w:name="Art.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 </w:instrText>
      </w:r>
      <w:r w:rsidRPr="00F0075E">
        <w:fldChar w:fldCharType="separate"/>
      </w:r>
      <w:r w:rsidRPr="00F0075E">
        <w:t>Článek</w:t>
      </w:r>
      <w:r w:rsidRPr="00F0075E">
        <w:fldChar w:fldCharType="end"/>
      </w:r>
      <w:bookmarkEnd w:id="8"/>
      <w:r w:rsidRPr="00F0075E">
        <w:t> </w:t>
      </w:r>
      <w:hyperlink r:id="rId8" w:anchor="Článek 5" w:history="1">
        <w:r w:rsidRPr="00F0075E">
          <w:t>4</w:t>
        </w:r>
      </w:hyperlink>
      <w:r w:rsidRPr="00F0075E">
        <w:t>. Parkovací místa i případné oblasti nakládky/vykládky musí být zřetelně ohraničeny vodorovným značením, ledaže povolení v oblasti životního prostředí obsahuje výslovnou výjimku z tohoto pravidla. Toto značení se musí lišit podle účelu využití, například podle toho, zda se jedná o parkovací místo nebo prostor pro vykládku.</w:t>
      </w:r>
    </w:p>
    <w:p w14:paraId="425D08CE" w14:textId="77777777" w:rsidR="0014224B" w:rsidRPr="00F0075E" w:rsidRDefault="004A6CC0" w:rsidP="0014224B">
      <w:pPr>
        <w:spacing w:after="0"/>
      </w:pPr>
      <w:r w:rsidRPr="00F0075E">
        <w:t>  Je zakázáno parkovat mimo místa označená vodorovným značením.</w:t>
      </w:r>
    </w:p>
    <w:p w14:paraId="381B2C3B" w14:textId="77777777" w:rsidR="0014224B" w:rsidRPr="00F0075E" w:rsidRDefault="004A6CC0" w:rsidP="0014224B">
      <w:pPr>
        <w:spacing w:after="0"/>
      </w:pPr>
      <w:r w:rsidRPr="00F0075E">
        <w:t>  Případné značky oznamující, že je zakázáno parkovat mimo místa označená vodorovným značením, musí být umístěny na místech viditelných pro uživatele. V případě potřeby musí být osazeny i fyzické předměty, jako jsou sloupky, které znemožní případné zaparkování.</w:t>
      </w:r>
    </w:p>
    <w:p w14:paraId="1778517D" w14:textId="77777777" w:rsidR="0014224B" w:rsidRPr="00F0075E" w:rsidRDefault="0014224B" w:rsidP="0014224B">
      <w:pPr>
        <w:spacing w:after="0"/>
      </w:pPr>
    </w:p>
    <w:p w14:paraId="52490D15" w14:textId="77777777" w:rsidR="0014224B" w:rsidRPr="00F0075E" w:rsidRDefault="004A6CC0" w:rsidP="0014224B">
      <w:pPr>
        <w:spacing w:after="0"/>
      </w:pPr>
      <w:r w:rsidRPr="00F0075E">
        <w:t>  </w:t>
      </w:r>
      <w:bookmarkStart w:id="9" w:name="Art.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 </w:instrText>
      </w:r>
      <w:r w:rsidRPr="00F0075E">
        <w:fldChar w:fldCharType="separate"/>
      </w:r>
      <w:r w:rsidRPr="00F0075E">
        <w:t>Článek</w:t>
      </w:r>
      <w:r w:rsidRPr="00F0075E">
        <w:fldChar w:fldCharType="end"/>
      </w:r>
      <w:bookmarkEnd w:id="9"/>
      <w:r w:rsidRPr="00F0075E">
        <w:t> </w:t>
      </w:r>
      <w:hyperlink r:id="rId9" w:anchor="Článek 6" w:history="1">
        <w:r w:rsidRPr="00F0075E">
          <w:t>5</w:t>
        </w:r>
      </w:hyperlink>
      <w:r w:rsidRPr="00F0075E">
        <w:t>. Každé místo musí být přístupné přímo z vnitřních komunikačních tras.</w:t>
      </w:r>
    </w:p>
    <w:p w14:paraId="0CC824C0" w14:textId="77777777" w:rsidR="0014224B" w:rsidRPr="00F0075E" w:rsidRDefault="004A6CC0" w:rsidP="0014224B">
      <w:pPr>
        <w:spacing w:after="0"/>
      </w:pPr>
      <w:r w:rsidRPr="00F0075E">
        <w:t>  Výjimka z tohoto pravidla může být stanovena v povolení v oblasti životního prostředí. Žádost o výjimku musí být odůvodněna tak, aby bylo prokázáno, že nehrozí žádné zvýšení rizika pro bezpečnost uživatelů a že uplatněním výjimky nedojde k významnému ztížení manévrování vozidel.</w:t>
      </w:r>
    </w:p>
    <w:p w14:paraId="4C0AD6C1" w14:textId="77777777" w:rsidR="0014224B" w:rsidRPr="00F0075E" w:rsidRDefault="0014224B" w:rsidP="0014224B">
      <w:pPr>
        <w:spacing w:after="0"/>
      </w:pPr>
    </w:p>
    <w:p w14:paraId="0CA2E7BA" w14:textId="77777777" w:rsidR="0014224B" w:rsidRPr="00F0075E" w:rsidRDefault="004A6CC0" w:rsidP="0014224B">
      <w:pPr>
        <w:spacing w:after="0"/>
      </w:pPr>
      <w:r w:rsidRPr="00F0075E">
        <w:t>  </w:t>
      </w:r>
      <w:bookmarkStart w:id="10" w:name="Art.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 </w:instrText>
      </w:r>
      <w:r w:rsidRPr="00F0075E">
        <w:fldChar w:fldCharType="separate"/>
      </w:r>
      <w:r w:rsidRPr="00F0075E">
        <w:t>Článek</w:t>
      </w:r>
      <w:r w:rsidRPr="00F0075E">
        <w:fldChar w:fldCharType="end"/>
      </w:r>
      <w:bookmarkEnd w:id="10"/>
      <w:r w:rsidRPr="00F0075E">
        <w:t> </w:t>
      </w:r>
      <w:hyperlink r:id="rId10" w:anchor="Článek 7" w:history="1">
        <w:r w:rsidRPr="00F0075E">
          <w:t>6</w:t>
        </w:r>
      </w:hyperlink>
      <w:r w:rsidRPr="00F0075E">
        <w:t>. Značky řídicí provoz na parkovišti musí být stejné jako značky používané v silničním zákoníku provedeném královským výnosem ze dne 1. prosince 1975, kterým se stanoví obecná ustanovení o dopravní policii a používání veřejných komunikací.</w:t>
      </w:r>
    </w:p>
    <w:p w14:paraId="0A3E0AF2" w14:textId="77777777" w:rsidR="0014224B" w:rsidRPr="00F0075E" w:rsidRDefault="0014224B" w:rsidP="0014224B">
      <w:pPr>
        <w:spacing w:after="0"/>
      </w:pPr>
    </w:p>
    <w:p w14:paraId="0F81D92D" w14:textId="77777777" w:rsidR="0014224B" w:rsidRPr="00F0075E" w:rsidRDefault="004A6CC0" w:rsidP="0014224B">
      <w:pPr>
        <w:spacing w:after="0"/>
      </w:pPr>
      <w:r w:rsidRPr="00F0075E">
        <w:t>  </w:t>
      </w:r>
      <w:bookmarkStart w:id="11" w:name="Art.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6" </w:instrText>
      </w:r>
      <w:r w:rsidRPr="00F0075E">
        <w:fldChar w:fldCharType="separate"/>
      </w:r>
      <w:r w:rsidRPr="00F0075E">
        <w:t>Článek</w:t>
      </w:r>
      <w:r w:rsidRPr="00F0075E">
        <w:fldChar w:fldCharType="end"/>
      </w:r>
      <w:bookmarkEnd w:id="11"/>
      <w:r w:rsidRPr="00F0075E">
        <w:t> </w:t>
      </w:r>
      <w:hyperlink r:id="rId11" w:anchor="Článek 8" w:history="1">
        <w:r w:rsidRPr="00F0075E">
          <w:t>7</w:t>
        </w:r>
      </w:hyperlink>
      <w:r w:rsidRPr="00F0075E">
        <w:t xml:space="preserve">. Na veřejných parkovištích jsou v případě každého patra parkoviště s více než 50 místy stanoveny trasy pro pohyb chodců a jsou jasně označeny pomocí specifického vodorovného značení. </w:t>
      </w:r>
      <w:r w:rsidRPr="00F0075E">
        <w:lastRenderedPageBreak/>
        <w:t>Pokud toto parkoviště využívají nebo přes něj projíždějí i cyklisté, musí být vodorovným značením označena i stezka pro cyklisty.</w:t>
      </w:r>
    </w:p>
    <w:p w14:paraId="442829F7" w14:textId="77777777" w:rsidR="0014224B" w:rsidRPr="00F0075E" w:rsidRDefault="0014224B" w:rsidP="0014224B">
      <w:pPr>
        <w:spacing w:after="0"/>
      </w:pPr>
    </w:p>
    <w:p w14:paraId="21E14379" w14:textId="77777777" w:rsidR="0014224B" w:rsidRPr="00F0075E" w:rsidRDefault="004A6CC0" w:rsidP="0014224B">
      <w:pPr>
        <w:spacing w:after="0"/>
      </w:pPr>
      <w:r w:rsidRPr="00F0075E">
        <w:t>  </w:t>
      </w:r>
      <w:bookmarkStart w:id="12" w:name="Art.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7" </w:instrText>
      </w:r>
      <w:r w:rsidRPr="00F0075E">
        <w:fldChar w:fldCharType="separate"/>
      </w:r>
      <w:r w:rsidRPr="00F0075E">
        <w:t>Článek</w:t>
      </w:r>
      <w:r w:rsidRPr="00F0075E">
        <w:fldChar w:fldCharType="end"/>
      </w:r>
      <w:bookmarkEnd w:id="12"/>
      <w:r w:rsidRPr="00F0075E">
        <w:t> </w:t>
      </w:r>
      <w:hyperlink r:id="rId12" w:anchor="Článek 9" w:history="1">
        <w:r w:rsidRPr="00F0075E">
          <w:t>8</w:t>
        </w:r>
      </w:hyperlink>
      <w:r w:rsidRPr="00F0075E">
        <w:t>. Vjezd a výjezd vozidel musí být uspořádán tak, aby nevznikaly obtíže nebo nebezpečí pro chodce a cyklisty.</w:t>
      </w:r>
    </w:p>
    <w:p w14:paraId="7367F4C3" w14:textId="77777777" w:rsidR="0014224B" w:rsidRPr="00F0075E" w:rsidRDefault="004A6CC0" w:rsidP="0014224B">
      <w:pPr>
        <w:spacing w:after="0"/>
      </w:pPr>
      <w:r w:rsidRPr="00F0075E">
        <w:t>  Pokud je pravděpodobné, že vjezd na parkoviště nebo výjezd z něj bude zasahovat do silničního provozu, může povolení v oblasti životního prostředí vyžadovat zejména zřízení čekací zóny na místě.</w:t>
      </w:r>
    </w:p>
    <w:p w14:paraId="24674EB6" w14:textId="77777777" w:rsidR="0014224B" w:rsidRPr="00F0075E" w:rsidRDefault="0014224B" w:rsidP="0014224B">
      <w:pPr>
        <w:spacing w:after="0"/>
      </w:pPr>
    </w:p>
    <w:p w14:paraId="77C398AD" w14:textId="77777777" w:rsidR="0014224B" w:rsidRPr="00F0075E" w:rsidRDefault="004A6CC0" w:rsidP="0014224B">
      <w:pPr>
        <w:spacing w:after="0"/>
      </w:pPr>
      <w:r w:rsidRPr="00F0075E">
        <w:t>  </w:t>
      </w:r>
      <w:bookmarkStart w:id="13" w:name="Art.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8" </w:instrText>
      </w:r>
      <w:r w:rsidRPr="00F0075E">
        <w:fldChar w:fldCharType="separate"/>
      </w:r>
      <w:r w:rsidRPr="00F0075E">
        <w:t>Článek</w:t>
      </w:r>
      <w:r w:rsidRPr="00F0075E">
        <w:fldChar w:fldCharType="end"/>
      </w:r>
      <w:bookmarkEnd w:id="13"/>
      <w:r w:rsidRPr="00F0075E">
        <w:t> </w:t>
      </w:r>
      <w:hyperlink r:id="rId13" w:anchor="Článek 10" w:history="1">
        <w:r w:rsidRPr="00F0075E">
          <w:t>9</w:t>
        </w:r>
      </w:hyperlink>
      <w:r w:rsidRPr="00F0075E">
        <w:t>. Vjezdy na parkoviště a výjezdy z něj musí být uspořádány tak, aby poskytovaly dostatečnou viditelnost chodcům a vozidlům pohybujícím se po veřejných komunikacích.</w:t>
      </w:r>
    </w:p>
    <w:p w14:paraId="140099F1" w14:textId="77777777" w:rsidR="0014224B" w:rsidRPr="00F0075E" w:rsidRDefault="0014224B" w:rsidP="0014224B">
      <w:pPr>
        <w:spacing w:after="0"/>
      </w:pPr>
    </w:p>
    <w:p w14:paraId="09E62D91" w14:textId="77777777" w:rsidR="0014224B" w:rsidRPr="00F0075E" w:rsidRDefault="004A6CC0" w:rsidP="0014224B">
      <w:pPr>
        <w:spacing w:after="0"/>
      </w:pPr>
      <w:r w:rsidRPr="00F0075E">
        <w:t>  </w:t>
      </w:r>
      <w:bookmarkStart w:id="14" w:name="Art.1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9" </w:instrText>
      </w:r>
      <w:r w:rsidRPr="00F0075E">
        <w:fldChar w:fldCharType="separate"/>
      </w:r>
      <w:r w:rsidRPr="00F0075E">
        <w:t>Článek</w:t>
      </w:r>
      <w:r w:rsidRPr="00F0075E">
        <w:fldChar w:fldCharType="end"/>
      </w:r>
      <w:bookmarkEnd w:id="14"/>
      <w:r w:rsidRPr="00F0075E">
        <w:t> </w:t>
      </w:r>
      <w:hyperlink r:id="rId14" w:anchor="Článek 11" w:history="1">
        <w:r w:rsidRPr="00F0075E">
          <w:t>10</w:t>
        </w:r>
      </w:hyperlink>
      <w:r w:rsidRPr="00F0075E">
        <w:t>. Parkovací rampy musí být na potenciálně nebezpečných místech vybaveny zábradlím odolným proti nárazům, které zabrání případnému riziku pádu vozidla.</w:t>
      </w:r>
    </w:p>
    <w:p w14:paraId="5DE8D1A9" w14:textId="77777777" w:rsidR="0014224B" w:rsidRPr="00F0075E" w:rsidRDefault="0014224B" w:rsidP="0014224B">
      <w:pPr>
        <w:spacing w:after="0"/>
      </w:pPr>
    </w:p>
    <w:p w14:paraId="3427CE84" w14:textId="77777777" w:rsidR="0014224B" w:rsidRPr="00F0075E" w:rsidRDefault="004A6CC0" w:rsidP="0014224B">
      <w:pPr>
        <w:spacing w:after="0"/>
      </w:pPr>
      <w:r w:rsidRPr="00F0075E">
        <w:t>  </w:t>
      </w:r>
      <w:bookmarkStart w:id="15" w:name="Art.1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10" </w:instrText>
      </w:r>
      <w:r w:rsidRPr="00F0075E">
        <w:fldChar w:fldCharType="separate"/>
      </w:r>
      <w:r w:rsidRPr="00F0075E">
        <w:t>Článek</w:t>
      </w:r>
      <w:r w:rsidRPr="00F0075E">
        <w:fldChar w:fldCharType="end"/>
      </w:r>
      <w:bookmarkEnd w:id="15"/>
      <w:r w:rsidRPr="00F0075E">
        <w:t> </w:t>
      </w:r>
      <w:hyperlink r:id="rId15" w:anchor="LNK0006" w:history="1">
        <w:r w:rsidRPr="00F0075E">
          <w:t>11</w:t>
        </w:r>
      </w:hyperlink>
      <w:r w:rsidRPr="00F0075E">
        <w:t>. Pokud se na parkovišti nachází výtah pro vozidla, musí být podniknuta veškerá opatření k zajištění:</w:t>
      </w:r>
    </w:p>
    <w:p w14:paraId="54540EA9" w14:textId="77777777" w:rsidR="0014224B" w:rsidRPr="00F0075E" w:rsidRDefault="004A6CC0" w:rsidP="0014224B">
      <w:pPr>
        <w:spacing w:after="0"/>
      </w:pPr>
      <w:r w:rsidRPr="00F0075E">
        <w:t>  1. kvality ovzduší ve výtahu, které se nikdy nesmí stát toxickým nebo výbušným;</w:t>
      </w:r>
    </w:p>
    <w:p w14:paraId="5BA9076E" w14:textId="77777777" w:rsidR="0014224B" w:rsidRPr="00F0075E" w:rsidRDefault="004A6CC0" w:rsidP="0014224B">
      <w:pPr>
        <w:spacing w:after="0"/>
      </w:pPr>
      <w:r w:rsidRPr="00F0075E">
        <w:t>  2. bezpečnosti osob;</w:t>
      </w:r>
    </w:p>
    <w:p w14:paraId="4B839C70" w14:textId="77777777" w:rsidR="0014224B" w:rsidRPr="00F0075E" w:rsidRDefault="004A6CC0" w:rsidP="0014224B">
      <w:pPr>
        <w:spacing w:after="0"/>
      </w:pPr>
      <w:r w:rsidRPr="00F0075E">
        <w:t>  3. omezení rizika požáru;</w:t>
      </w:r>
    </w:p>
    <w:p w14:paraId="3127FD19" w14:textId="77777777" w:rsidR="0014224B" w:rsidRPr="00F0075E" w:rsidRDefault="004A6CC0" w:rsidP="0014224B">
      <w:pPr>
        <w:spacing w:after="0"/>
      </w:pPr>
      <w:r w:rsidRPr="00F0075E">
        <w:t>  4. začlenění sprinklerového systému do nových parkovišť.</w:t>
      </w:r>
    </w:p>
    <w:p w14:paraId="476652DF" w14:textId="77777777" w:rsidR="0014224B" w:rsidRPr="00F0075E" w:rsidRDefault="0014224B" w:rsidP="0014224B">
      <w:pPr>
        <w:spacing w:after="0"/>
      </w:pPr>
    </w:p>
    <w:p w14:paraId="23057B13" w14:textId="77777777" w:rsidR="0014224B" w:rsidRPr="00F0075E" w:rsidRDefault="004A6CC0" w:rsidP="0014224B">
      <w:pPr>
        <w:spacing w:after="0"/>
      </w:pPr>
      <w:r w:rsidRPr="00F0075E">
        <w:t>  </w:t>
      </w:r>
      <w:bookmarkStart w:id="16" w:name="LNK000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"LNKR0006" </w:instrText>
      </w:r>
      <w:r w:rsidRPr="00F0075E">
        <w:fldChar w:fldCharType="separate"/>
      </w:r>
      <w:r w:rsidRPr="00F0075E">
        <w:t>§ 2.2.</w:t>
      </w:r>
      <w:r w:rsidRPr="00F0075E">
        <w:fldChar w:fldCharType="end"/>
      </w:r>
      <w:bookmarkEnd w:id="16"/>
      <w:r w:rsidRPr="00F0075E">
        <w:t> - Údržba a kontrola</w:t>
      </w:r>
    </w:p>
    <w:p w14:paraId="0FED7B2C" w14:textId="77777777" w:rsidR="0014224B" w:rsidRPr="00F0075E" w:rsidRDefault="0014224B" w:rsidP="0014224B">
      <w:pPr>
        <w:spacing w:after="0"/>
      </w:pPr>
    </w:p>
    <w:p w14:paraId="670BE39C" w14:textId="77777777" w:rsidR="0014224B" w:rsidRPr="00F0075E" w:rsidRDefault="004A6CC0" w:rsidP="0014224B">
      <w:pPr>
        <w:spacing w:after="0"/>
      </w:pPr>
      <w:r w:rsidRPr="00F0075E">
        <w:t>  </w:t>
      </w:r>
      <w:bookmarkStart w:id="17" w:name="Art.1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11" </w:instrText>
      </w:r>
      <w:r w:rsidRPr="00F0075E">
        <w:fldChar w:fldCharType="separate"/>
      </w:r>
      <w:r w:rsidRPr="00F0075E">
        <w:t>Článek</w:t>
      </w:r>
      <w:r w:rsidRPr="00F0075E">
        <w:fldChar w:fldCharType="end"/>
      </w:r>
      <w:bookmarkEnd w:id="17"/>
      <w:r w:rsidRPr="00F0075E">
        <w:t> </w:t>
      </w:r>
      <w:hyperlink r:id="rId16" w:anchor="Článek 13" w:history="1">
        <w:r w:rsidRPr="00F0075E">
          <w:t>12</w:t>
        </w:r>
      </w:hyperlink>
      <w:r w:rsidRPr="00F0075E">
        <w:t>. Na parkovišti musí být neustále udržována čistota a prováděna pravidelná údržba, a to zejména odvozem odpadu, který se tam případně nachází.</w:t>
      </w:r>
    </w:p>
    <w:p w14:paraId="64C8F523" w14:textId="77777777" w:rsidR="0014224B" w:rsidRPr="00F0075E" w:rsidRDefault="0014224B" w:rsidP="0014224B">
      <w:pPr>
        <w:spacing w:after="0"/>
      </w:pPr>
    </w:p>
    <w:p w14:paraId="6E3DFC98" w14:textId="77777777" w:rsidR="0014224B" w:rsidRPr="00F0075E" w:rsidRDefault="004A6CC0" w:rsidP="0014224B">
      <w:pPr>
        <w:spacing w:after="0"/>
      </w:pPr>
      <w:r w:rsidRPr="00F0075E">
        <w:t>  </w:t>
      </w:r>
      <w:bookmarkStart w:id="18" w:name="Art.1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12" </w:instrText>
      </w:r>
      <w:r w:rsidRPr="00F0075E">
        <w:fldChar w:fldCharType="separate"/>
      </w:r>
      <w:r w:rsidRPr="00F0075E">
        <w:t>Článek</w:t>
      </w:r>
      <w:r w:rsidRPr="00F0075E">
        <w:fldChar w:fldCharType="end"/>
      </w:r>
      <w:bookmarkEnd w:id="18"/>
      <w:r w:rsidRPr="00F0075E">
        <w:t> </w:t>
      </w:r>
      <w:hyperlink r:id="rId17" w:anchor="Článek 14" w:history="1">
        <w:r w:rsidRPr="00F0075E">
          <w:t>13</w:t>
        </w:r>
      </w:hyperlink>
      <w:r w:rsidRPr="00F0075E">
        <w:t>. Provozovatel parkoviště musí zajistit:</w:t>
      </w:r>
    </w:p>
    <w:p w14:paraId="1ADBF950" w14:textId="77777777" w:rsidR="0014224B" w:rsidRPr="00F0075E" w:rsidRDefault="004A6CC0" w:rsidP="0014224B">
      <w:pPr>
        <w:spacing w:after="0"/>
      </w:pPr>
      <w:r w:rsidRPr="00F0075E">
        <w:t>  1. řádný stav vodorovného značení míst, cyklotras, ploch, na kterých je zakázáno parkovat, a tras pro pohyb chodců;</w:t>
      </w:r>
    </w:p>
    <w:p w14:paraId="6503AB6D" w14:textId="77777777" w:rsidR="0014224B" w:rsidRPr="00F0075E" w:rsidRDefault="004A6CC0" w:rsidP="0014224B">
      <w:pPr>
        <w:spacing w:after="0"/>
      </w:pPr>
      <w:r w:rsidRPr="00F0075E">
        <w:t>  2. řádný stav prostředků zavedených k zajištění řádné organizace vjezdu na parkoviště a výjezdu z něj;</w:t>
      </w:r>
    </w:p>
    <w:p w14:paraId="693E51E5" w14:textId="77777777" w:rsidR="0014224B" w:rsidRPr="00F0075E" w:rsidRDefault="004A6CC0" w:rsidP="0014224B">
      <w:pPr>
        <w:spacing w:after="0"/>
      </w:pPr>
      <w:r w:rsidRPr="00F0075E">
        <w:t>  3. řádný stav nouzových východů, případných sekčních vrat, značení a bezpečnostního osvětlení.</w:t>
      </w:r>
    </w:p>
    <w:p w14:paraId="0EE595BA" w14:textId="77777777" w:rsidR="0014224B" w:rsidRPr="00F0075E" w:rsidRDefault="004A6CC0" w:rsidP="0014224B">
      <w:pPr>
        <w:spacing w:after="0"/>
      </w:pPr>
      <w:r w:rsidRPr="00F0075E">
        <w:t>  Pokud sekční vrata tvoří druhý nouzový východ, pak pokud dojde k jejich výměně, musí být opatřeny dveřmi pro chodce.</w:t>
      </w:r>
    </w:p>
    <w:p w14:paraId="5C930E80" w14:textId="77777777" w:rsidR="0014224B" w:rsidRPr="00F0075E" w:rsidRDefault="0014224B" w:rsidP="0014224B">
      <w:pPr>
        <w:spacing w:after="0"/>
      </w:pPr>
    </w:p>
    <w:p w14:paraId="6E226E73" w14:textId="77777777" w:rsidR="0014224B" w:rsidRPr="00F0075E" w:rsidRDefault="004A6CC0" w:rsidP="0014224B">
      <w:pPr>
        <w:spacing w:after="0"/>
      </w:pPr>
      <w:r w:rsidRPr="00F0075E">
        <w:t>  </w:t>
      </w:r>
      <w:bookmarkStart w:id="19" w:name="Art.1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13" </w:instrText>
      </w:r>
      <w:r w:rsidRPr="00F0075E">
        <w:fldChar w:fldCharType="separate"/>
      </w:r>
      <w:r w:rsidRPr="00F0075E">
        <w:t>Článek</w:t>
      </w:r>
      <w:r w:rsidRPr="00F0075E">
        <w:fldChar w:fldCharType="end"/>
      </w:r>
      <w:bookmarkEnd w:id="19"/>
      <w:r w:rsidRPr="00F0075E">
        <w:t> </w:t>
      </w:r>
      <w:hyperlink r:id="rId18" w:anchor="Článek 15" w:history="1">
        <w:r w:rsidRPr="00F0075E">
          <w:t>14</w:t>
        </w:r>
      </w:hyperlink>
      <w:r w:rsidRPr="00F0075E">
        <w:t>. Pokud je na parkovišti provozována čistírna odpadních vod, musí být alespoň jednou ročně podrobena kontrole a v případě potřeby udržována nebo vyprazdňována.</w:t>
      </w:r>
    </w:p>
    <w:p w14:paraId="66DDEB22" w14:textId="77777777" w:rsidR="0014224B" w:rsidRPr="00F0075E" w:rsidRDefault="004A6CC0" w:rsidP="0014224B">
      <w:pPr>
        <w:spacing w:after="0"/>
      </w:pPr>
      <w:r w:rsidRPr="00F0075E">
        <w:t>  Případné náhodné úniky ropných látek by měly být okamžitě ošetřeny inertními absorpčními látkami, jako je písek.</w:t>
      </w:r>
    </w:p>
    <w:p w14:paraId="0F8B7990" w14:textId="77777777" w:rsidR="0014224B" w:rsidRPr="00F0075E" w:rsidRDefault="004A6CC0" w:rsidP="0014224B">
      <w:pPr>
        <w:spacing w:after="0"/>
      </w:pPr>
      <w:r w:rsidRPr="00F0075E">
        <w:t>  Znečištěné absorpční látky a shromážděné kaly a ropné látky se považují za nebezpečný odpad a musí být odstraněny a likvidovány v souladu s platnými právními předpisy.</w:t>
      </w:r>
    </w:p>
    <w:p w14:paraId="0341A910" w14:textId="77777777" w:rsidR="0014224B" w:rsidRPr="00F0075E" w:rsidRDefault="0014224B" w:rsidP="0014224B">
      <w:pPr>
        <w:spacing w:after="0"/>
      </w:pPr>
    </w:p>
    <w:p w14:paraId="4EE7142D" w14:textId="77777777" w:rsidR="0014224B" w:rsidRPr="00F0075E" w:rsidRDefault="004A6CC0" w:rsidP="0014224B">
      <w:pPr>
        <w:spacing w:after="0"/>
      </w:pPr>
      <w:r w:rsidRPr="00F0075E">
        <w:t>  </w:t>
      </w:r>
      <w:bookmarkStart w:id="20" w:name="Art.1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14" </w:instrText>
      </w:r>
      <w:r w:rsidRPr="00F0075E">
        <w:fldChar w:fldCharType="separate"/>
      </w:r>
      <w:r w:rsidRPr="00F0075E">
        <w:t>Článek</w:t>
      </w:r>
      <w:r w:rsidRPr="00F0075E">
        <w:fldChar w:fldCharType="end"/>
      </w:r>
      <w:bookmarkEnd w:id="20"/>
      <w:r w:rsidRPr="00F0075E">
        <w:t> </w:t>
      </w:r>
      <w:hyperlink r:id="rId19" w:anchor="LNK0007" w:history="1">
        <w:r w:rsidRPr="00F0075E">
          <w:t>15</w:t>
        </w:r>
      </w:hyperlink>
      <w:r w:rsidRPr="00F0075E">
        <w:t>. Pokud se na parkovišti nachází výtah pro vozidla, musí být udržován podle doporučení výrobce.</w:t>
      </w:r>
    </w:p>
    <w:p w14:paraId="511488B2" w14:textId="77777777" w:rsidR="0014224B" w:rsidRPr="00F0075E" w:rsidRDefault="0014224B" w:rsidP="0014224B">
      <w:pPr>
        <w:spacing w:after="0"/>
      </w:pPr>
    </w:p>
    <w:p w14:paraId="1F2BC4F2" w14:textId="77777777" w:rsidR="0014224B" w:rsidRPr="00F0075E" w:rsidRDefault="004A6CC0" w:rsidP="0014224B">
      <w:pPr>
        <w:spacing w:after="0"/>
      </w:pPr>
      <w:r w:rsidRPr="00F0075E">
        <w:lastRenderedPageBreak/>
        <w:t>  </w:t>
      </w:r>
      <w:bookmarkStart w:id="21" w:name="LNK000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"LNKR0007" </w:instrText>
      </w:r>
      <w:r w:rsidRPr="00F0075E">
        <w:fldChar w:fldCharType="separate"/>
      </w:r>
      <w:r w:rsidRPr="00F0075E">
        <w:t>§ 2.3.</w:t>
      </w:r>
      <w:r w:rsidRPr="00F0075E">
        <w:fldChar w:fldCharType="end"/>
      </w:r>
      <w:bookmarkEnd w:id="21"/>
      <w:r w:rsidRPr="00F0075E">
        <w:t> - Prostor vyhrazený pro dobíjení elektrických vozidel</w:t>
      </w:r>
    </w:p>
    <w:p w14:paraId="45754EF1" w14:textId="77777777" w:rsidR="0014224B" w:rsidRPr="00F0075E" w:rsidRDefault="0014224B" w:rsidP="0014224B">
      <w:pPr>
        <w:spacing w:after="0"/>
      </w:pPr>
    </w:p>
    <w:p w14:paraId="13F56163" w14:textId="77777777" w:rsidR="0014224B" w:rsidRPr="00F0075E" w:rsidRDefault="004A6CC0" w:rsidP="0014224B">
      <w:pPr>
        <w:spacing w:after="0"/>
      </w:pPr>
      <w:r w:rsidRPr="00F0075E">
        <w:t>  </w:t>
      </w:r>
      <w:bookmarkStart w:id="22" w:name="Art.1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15" </w:instrText>
      </w:r>
      <w:r w:rsidRPr="00F0075E">
        <w:fldChar w:fldCharType="separate"/>
      </w:r>
      <w:r w:rsidRPr="00F0075E">
        <w:t>Článek</w:t>
      </w:r>
      <w:r w:rsidRPr="00F0075E">
        <w:fldChar w:fldCharType="end"/>
      </w:r>
      <w:bookmarkEnd w:id="22"/>
      <w:r w:rsidRPr="00F0075E">
        <w:t> </w:t>
      </w:r>
      <w:hyperlink r:id="rId20" w:anchor="Článek 17" w:history="1">
        <w:r w:rsidRPr="00F0075E">
          <w:t>16</w:t>
        </w:r>
      </w:hyperlink>
      <w:r w:rsidRPr="00F0075E">
        <w:t>. Dobíjecí zařízení pro elektrická vozidla musí splňovat požadavky výnosu RGIE.</w:t>
      </w:r>
    </w:p>
    <w:p w14:paraId="3D2AF530" w14:textId="77777777" w:rsidR="0014224B" w:rsidRPr="00F0075E" w:rsidRDefault="0014224B" w:rsidP="0014224B">
      <w:pPr>
        <w:spacing w:after="0"/>
      </w:pPr>
    </w:p>
    <w:p w14:paraId="75ADB9AA" w14:textId="77777777" w:rsidR="0014224B" w:rsidRPr="00F0075E" w:rsidRDefault="004A6CC0" w:rsidP="0014224B">
      <w:pPr>
        <w:spacing w:after="0"/>
      </w:pPr>
      <w:r w:rsidRPr="00F0075E">
        <w:t>  </w:t>
      </w:r>
      <w:bookmarkStart w:id="23" w:name="Art.1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16" </w:instrText>
      </w:r>
      <w:r w:rsidRPr="00F0075E">
        <w:fldChar w:fldCharType="separate"/>
      </w:r>
      <w:r w:rsidRPr="00F0075E">
        <w:t>Článek</w:t>
      </w:r>
      <w:r w:rsidRPr="00F0075E">
        <w:fldChar w:fldCharType="end"/>
      </w:r>
      <w:bookmarkEnd w:id="23"/>
      <w:r w:rsidRPr="00F0075E">
        <w:t> </w:t>
      </w:r>
      <w:hyperlink r:id="rId21" w:anchor="Článek 18" w:history="1">
        <w:r w:rsidRPr="00F0075E">
          <w:t>17</w:t>
        </w:r>
      </w:hyperlink>
      <w:r w:rsidRPr="00F0075E">
        <w:t>. Pro nová parkoviště musí být k dispozici technická místnost pro umístění vysokonapěťové elektrické skříně s cílem umožnit připojení dobíjecích stanic k elektrické síti.</w:t>
      </w:r>
    </w:p>
    <w:p w14:paraId="5D64965F" w14:textId="77777777" w:rsidR="0014224B" w:rsidRPr="00F0075E" w:rsidRDefault="0014224B" w:rsidP="0014224B">
      <w:pPr>
        <w:spacing w:after="0"/>
      </w:pPr>
    </w:p>
    <w:p w14:paraId="797CF768" w14:textId="77777777" w:rsidR="0014224B" w:rsidRPr="00F0075E" w:rsidRDefault="004A6CC0" w:rsidP="0014224B">
      <w:pPr>
        <w:spacing w:after="0"/>
      </w:pPr>
      <w:r w:rsidRPr="00F0075E">
        <w:t>  </w:t>
      </w:r>
      <w:bookmarkStart w:id="24" w:name="Art.1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17" </w:instrText>
      </w:r>
      <w:r w:rsidRPr="00F0075E">
        <w:fldChar w:fldCharType="separate"/>
      </w:r>
      <w:r w:rsidRPr="00F0075E">
        <w:t>Článek</w:t>
      </w:r>
      <w:r w:rsidRPr="00F0075E">
        <w:fldChar w:fldCharType="end"/>
      </w:r>
      <w:bookmarkEnd w:id="24"/>
      <w:r w:rsidRPr="00F0075E">
        <w:t> </w:t>
      </w:r>
      <w:hyperlink r:id="rId22" w:anchor="Článek 19" w:history="1">
        <w:r w:rsidRPr="00F0075E">
          <w:t>18</w:t>
        </w:r>
      </w:hyperlink>
      <w:r w:rsidRPr="00F0075E">
        <w:t>. Aniž je dotčeno ustanovení článku 36, musí být v bezprostřední blízkosti dobíjecích zařízení umístěn hasicí přístroj s hasicí dávkou alespoň 6 kg, u kterého musí být každoročně provedena údržba.</w:t>
      </w:r>
    </w:p>
    <w:p w14:paraId="22341966" w14:textId="77777777" w:rsidR="0014224B" w:rsidRPr="00F0075E" w:rsidRDefault="004A6CC0" w:rsidP="0014224B">
      <w:pPr>
        <w:spacing w:after="0"/>
      </w:pPr>
      <w:r w:rsidRPr="00F0075E">
        <w:t>  Vláda stanoví případné další bezpečnostní podmínky nezbytné pro prostory vyhrazené pro dobíjení elektrických vozidel.</w:t>
      </w:r>
    </w:p>
    <w:p w14:paraId="15B6ED12" w14:textId="77777777" w:rsidR="0014224B" w:rsidRPr="00F0075E" w:rsidRDefault="0014224B" w:rsidP="0014224B">
      <w:pPr>
        <w:spacing w:after="0"/>
      </w:pPr>
    </w:p>
    <w:p w14:paraId="2684E111" w14:textId="77777777" w:rsidR="0014224B" w:rsidRPr="00F0075E" w:rsidRDefault="004A6CC0" w:rsidP="0014224B">
      <w:pPr>
        <w:spacing w:after="0"/>
      </w:pPr>
      <w:r w:rsidRPr="00F0075E">
        <w:t>  </w:t>
      </w:r>
      <w:bookmarkStart w:id="25" w:name="Art.1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18" </w:instrText>
      </w:r>
      <w:r w:rsidRPr="00F0075E">
        <w:fldChar w:fldCharType="separate"/>
      </w:r>
      <w:r w:rsidRPr="00F0075E">
        <w:t>Článek</w:t>
      </w:r>
      <w:r w:rsidRPr="00F0075E">
        <w:fldChar w:fldCharType="end"/>
      </w:r>
      <w:bookmarkEnd w:id="25"/>
      <w:r w:rsidRPr="00F0075E">
        <w:t> </w:t>
      </w:r>
      <w:hyperlink r:id="rId23" w:anchor="Článek 20" w:history="1">
        <w:r w:rsidRPr="00F0075E">
          <w:t>19</w:t>
        </w:r>
      </w:hyperlink>
      <w:r w:rsidRPr="00F0075E">
        <w:t>. Aniž jsou dotčeny jiné stávající právní předpisy, musí být nová parkoviště vybavena alespoň jednou dobíjecí stanicí pro elektrická vozidla.</w:t>
      </w:r>
    </w:p>
    <w:p w14:paraId="6B477B28" w14:textId="77777777" w:rsidR="0014224B" w:rsidRPr="00F0075E" w:rsidRDefault="004A6CC0" w:rsidP="0014224B">
      <w:pPr>
        <w:spacing w:after="0"/>
      </w:pPr>
      <w:r w:rsidRPr="00F0075E">
        <w:t>  Tento článek bude nahrazen nařízením vlády podle článku 21 tohoto nařízení.</w:t>
      </w:r>
    </w:p>
    <w:p w14:paraId="0505E143" w14:textId="77777777" w:rsidR="0014224B" w:rsidRPr="00F0075E" w:rsidRDefault="0014224B" w:rsidP="0014224B">
      <w:pPr>
        <w:spacing w:after="0"/>
      </w:pPr>
    </w:p>
    <w:p w14:paraId="7AE10DF7" w14:textId="77777777" w:rsidR="0014224B" w:rsidRPr="00F0075E" w:rsidRDefault="004A6CC0" w:rsidP="0014224B">
      <w:pPr>
        <w:spacing w:after="0"/>
      </w:pPr>
      <w:r w:rsidRPr="00F0075E">
        <w:t>  </w:t>
      </w:r>
      <w:bookmarkStart w:id="26" w:name="Art.2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19" </w:instrText>
      </w:r>
      <w:r w:rsidRPr="00F0075E">
        <w:fldChar w:fldCharType="separate"/>
      </w:r>
      <w:r w:rsidRPr="00F0075E">
        <w:t>Článek</w:t>
      </w:r>
      <w:r w:rsidRPr="00F0075E">
        <w:fldChar w:fldCharType="end"/>
      </w:r>
      <w:bookmarkEnd w:id="26"/>
      <w:r w:rsidRPr="00F0075E">
        <w:t> </w:t>
      </w:r>
      <w:hyperlink r:id="rId24" w:anchor="Článek 21" w:history="1">
        <w:r w:rsidRPr="00F0075E">
          <w:t>20</w:t>
        </w:r>
      </w:hyperlink>
      <w:r w:rsidRPr="00F0075E">
        <w:t>. Nová parkoviště musí mít potřebné trubkové systémy pro průchod elektrického vedení, které umožní budoucí instalaci dobíjecí stanice pro každé parkovací místo.</w:t>
      </w:r>
    </w:p>
    <w:p w14:paraId="3B1765A5" w14:textId="77777777" w:rsidR="0014224B" w:rsidRPr="00F0075E" w:rsidRDefault="0014224B" w:rsidP="0014224B">
      <w:pPr>
        <w:spacing w:after="0"/>
      </w:pPr>
    </w:p>
    <w:p w14:paraId="12D18FFA" w14:textId="77777777" w:rsidR="0014224B" w:rsidRPr="00F0075E" w:rsidRDefault="004A6CC0" w:rsidP="0014224B">
      <w:pPr>
        <w:spacing w:after="0"/>
      </w:pPr>
      <w:r w:rsidRPr="00F0075E">
        <w:t>  </w:t>
      </w:r>
      <w:bookmarkStart w:id="27" w:name="Art.2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20" </w:instrText>
      </w:r>
      <w:r w:rsidRPr="00F0075E">
        <w:fldChar w:fldCharType="separate"/>
      </w:r>
      <w:r w:rsidRPr="00F0075E">
        <w:t>Článek</w:t>
      </w:r>
      <w:r w:rsidRPr="00F0075E">
        <w:fldChar w:fldCharType="end"/>
      </w:r>
      <w:bookmarkEnd w:id="27"/>
      <w:r w:rsidRPr="00F0075E">
        <w:t> </w:t>
      </w:r>
      <w:hyperlink r:id="rId25" w:anchor="LNK0008" w:history="1">
        <w:r w:rsidRPr="00F0075E">
          <w:t>21</w:t>
        </w:r>
      </w:hyperlink>
      <w:r w:rsidRPr="00F0075E">
        <w:t>. Vláda stanoví nařízením poměry dobíjecích stanic pro všechna parkoviště.</w:t>
      </w:r>
    </w:p>
    <w:p w14:paraId="1D089A04" w14:textId="77777777" w:rsidR="0014224B" w:rsidRPr="00F0075E" w:rsidRDefault="004A6CC0" w:rsidP="0014224B">
      <w:pPr>
        <w:spacing w:after="0"/>
      </w:pPr>
      <w:r w:rsidRPr="00F0075E">
        <w:t>  Tyto poměry mohou zohledňovat zejména rozdělení regionu do zón, jednotlivé typy budov, dostupnost parkování na ulici, profil uživatelů, konfiguraci elektrické rozvodné sítě a datum výstavby nebo renovace parkoviště. s přihlédnutím k tomu, zda je nové nebo stávající.</w:t>
      </w:r>
    </w:p>
    <w:p w14:paraId="764C84C6" w14:textId="77777777" w:rsidR="0014224B" w:rsidRPr="00F0075E" w:rsidRDefault="004A6CC0" w:rsidP="0014224B">
      <w:pPr>
        <w:spacing w:after="0"/>
      </w:pPr>
      <w:r w:rsidRPr="00F0075E">
        <w:t>  Tímto nařízením nejsou dotčeny jiné stávající právní předpisy.</w:t>
      </w:r>
    </w:p>
    <w:p w14:paraId="285D6439" w14:textId="77777777" w:rsidR="0014224B" w:rsidRPr="00F0075E" w:rsidRDefault="0014224B" w:rsidP="0014224B">
      <w:pPr>
        <w:spacing w:after="0"/>
      </w:pPr>
    </w:p>
    <w:p w14:paraId="5E28ED11" w14:textId="77777777" w:rsidR="0014224B" w:rsidRPr="00F0075E" w:rsidRDefault="004A6CC0" w:rsidP="0014224B">
      <w:pPr>
        <w:spacing w:after="0"/>
      </w:pPr>
      <w:r w:rsidRPr="00F0075E">
        <w:t>  </w:t>
      </w:r>
      <w:bookmarkStart w:id="28" w:name="LNK000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"LNKR0008" </w:instrText>
      </w:r>
      <w:r w:rsidRPr="00F0075E">
        <w:fldChar w:fldCharType="separate"/>
      </w:r>
      <w:r w:rsidRPr="00F0075E">
        <w:t>§ 2.4.</w:t>
      </w:r>
      <w:r w:rsidRPr="00F0075E">
        <w:fldChar w:fldCharType="end"/>
      </w:r>
      <w:bookmarkEnd w:id="28"/>
      <w:r w:rsidRPr="00F0075E">
        <w:t> - Parkoviště pro jízdní kola</w:t>
      </w:r>
    </w:p>
    <w:p w14:paraId="315788F4" w14:textId="77777777" w:rsidR="0014224B" w:rsidRPr="00F0075E" w:rsidRDefault="0014224B" w:rsidP="0014224B">
      <w:pPr>
        <w:spacing w:after="0"/>
      </w:pPr>
    </w:p>
    <w:p w14:paraId="252A5ECA" w14:textId="77777777" w:rsidR="0014224B" w:rsidRPr="00F0075E" w:rsidRDefault="004A6CC0" w:rsidP="0014224B">
      <w:pPr>
        <w:spacing w:after="0"/>
      </w:pPr>
      <w:r w:rsidRPr="00F0075E">
        <w:t>  </w:t>
      </w:r>
      <w:bookmarkStart w:id="29" w:name="Art.2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21" </w:instrText>
      </w:r>
      <w:r w:rsidRPr="00F0075E">
        <w:fldChar w:fldCharType="separate"/>
      </w:r>
      <w:r w:rsidRPr="00F0075E">
        <w:t>Článek</w:t>
      </w:r>
      <w:r w:rsidRPr="00F0075E">
        <w:fldChar w:fldCharType="end"/>
      </w:r>
      <w:bookmarkEnd w:id="29"/>
      <w:r w:rsidRPr="00F0075E">
        <w:t> </w:t>
      </w:r>
      <w:hyperlink r:id="rId26" w:anchor="Článek 23" w:history="1">
        <w:r w:rsidRPr="00F0075E">
          <w:t>22</w:t>
        </w:r>
      </w:hyperlink>
      <w:r w:rsidRPr="00F0075E">
        <w:t>. 1. Aniž jsou dotčeny jiné platné právní předpisy, všechna nová parkoviště musí poskytovat dostatečný počet parkovacích míst pro jízdní kola v závislosti na činnosti prováděné v dané lokalitě.</w:t>
      </w:r>
    </w:p>
    <w:p w14:paraId="77C9EFF6" w14:textId="77777777" w:rsidR="0014224B" w:rsidRPr="00F0075E" w:rsidRDefault="004A6CC0" w:rsidP="0014224B">
      <w:pPr>
        <w:spacing w:after="0"/>
      </w:pPr>
      <w:r w:rsidRPr="00F0075E">
        <w:t>  Každá žádost o udělení nebo prodloužení platnosti povolení v oblasti životního prostředí musí obsahovat odůvodněný návrh na vybudování parkovacích míst pro jízdní kola.</w:t>
      </w:r>
    </w:p>
    <w:p w14:paraId="57D6D9BB" w14:textId="77777777" w:rsidR="0014224B" w:rsidRPr="00F0075E" w:rsidRDefault="004A6CC0" w:rsidP="0014224B">
      <w:pPr>
        <w:spacing w:after="0"/>
      </w:pPr>
      <w:r w:rsidRPr="00F0075E">
        <w:t>  U stávajících parkovišť musí provozovatel při každém prodloužení povolení v oblasti životního prostředí provést kvalitativní a kvantitativní posouzení rovnováhy mezi nabídkou míst na parkování jízdních kol v dané lokalitě a poptávkou po nich za stávající situace a výhledově.</w:t>
      </w:r>
    </w:p>
    <w:p w14:paraId="0AC0168A" w14:textId="77777777" w:rsidR="0014224B" w:rsidRPr="00F0075E" w:rsidRDefault="004A6CC0" w:rsidP="0014224B">
      <w:pPr>
        <w:spacing w:after="0"/>
      </w:pPr>
      <w:r w:rsidRPr="00F0075E">
        <w:t>  § 2 V případě činností, u kterých se počítá s účastí návštěvníků, je provozovatel povinen posoudit také možnost zajištění míst pro kola těchto návštěvníků. Ke každé žádosti o udělení nebo prodloužení platnosti povolení v oblasti životního prostředí musí být přiložen návrh, pokud jde o poskytnutí parkovacích míst pro jízdní kola návštěvníků.</w:t>
      </w:r>
    </w:p>
    <w:p w14:paraId="16F8C6FE" w14:textId="77777777" w:rsidR="0014224B" w:rsidRPr="00F0075E" w:rsidRDefault="004A6CC0" w:rsidP="0014224B">
      <w:pPr>
        <w:spacing w:after="0"/>
      </w:pPr>
      <w:r w:rsidRPr="00F0075E">
        <w:t>  § 3 Aniž jsou dotčeny jiné platné právní předpisy, může povolení v oblasti životního prostředí stanovit minimální počet parkovacích míst pro jízdní kola na místě a dobíjecích stanic pro jízdní kola.</w:t>
      </w:r>
    </w:p>
    <w:p w14:paraId="736CC027" w14:textId="77777777" w:rsidR="0014224B" w:rsidRPr="00F0075E" w:rsidRDefault="0014224B" w:rsidP="0014224B">
      <w:pPr>
        <w:spacing w:after="0"/>
      </w:pPr>
    </w:p>
    <w:p w14:paraId="63F30B30" w14:textId="77777777" w:rsidR="0014224B" w:rsidRPr="00F0075E" w:rsidRDefault="004A6CC0" w:rsidP="0014224B">
      <w:pPr>
        <w:spacing w:after="0"/>
      </w:pPr>
      <w:r w:rsidRPr="00F0075E">
        <w:lastRenderedPageBreak/>
        <w:t>  </w:t>
      </w:r>
      <w:bookmarkStart w:id="30" w:name="Art.2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22" </w:instrText>
      </w:r>
      <w:r w:rsidRPr="00F0075E">
        <w:fldChar w:fldCharType="separate"/>
      </w:r>
      <w:r w:rsidRPr="00F0075E">
        <w:t>Článek</w:t>
      </w:r>
      <w:r w:rsidRPr="00F0075E">
        <w:fldChar w:fldCharType="end"/>
      </w:r>
      <w:bookmarkEnd w:id="30"/>
      <w:r w:rsidRPr="00F0075E">
        <w:t> </w:t>
      </w:r>
      <w:hyperlink r:id="rId27" w:anchor="LNK0009" w:history="1">
        <w:r w:rsidRPr="00F0075E">
          <w:t>23</w:t>
        </w:r>
      </w:hyperlink>
      <w:r w:rsidRPr="00F0075E">
        <w:t>. § 1 U všech nových parkovišť musí být místa pro dlouhodobé parkování jízdních kol, zejména pro osoby bydlící v dané oblasti nebo pracovníky, zakryta tak, aby byla chráněna před povětrnostními vlivy. Tento požadavek se v co největší možné míře vztahuje i na stávající lokality.</w:t>
      </w:r>
    </w:p>
    <w:p w14:paraId="0E82F774" w14:textId="77777777" w:rsidR="0014224B" w:rsidRPr="00F0075E" w:rsidRDefault="004A6CC0" w:rsidP="0014224B">
      <w:pPr>
        <w:spacing w:after="0"/>
      </w:pPr>
      <w:r w:rsidRPr="00F0075E">
        <w:t>  § 2 Pokud je to možné, parkovací místa pro jízdní kola se musí nacházet v blízkosti vchodů a na úrovni přízemí. V opačném případě musí být přístupná přes vertikální vnitřní komunikační prostory a/nebo k nim musí vést komunikace s mírným sklonem, přičemž je třeba minimalizovat počet dveří a schodů, které musí být na cestě k nim překonány. Tato místa musí být k dispozici i všem uživatelům lokality.</w:t>
      </w:r>
    </w:p>
    <w:p w14:paraId="4950DB3A" w14:textId="77777777" w:rsidR="0014224B" w:rsidRPr="00F0075E" w:rsidRDefault="004A6CC0" w:rsidP="0014224B">
      <w:pPr>
        <w:spacing w:after="0"/>
      </w:pPr>
      <w:r w:rsidRPr="00F0075E">
        <w:t>  § 3 Pokud je přístup k parkovacím místům pro jízdní kola zajištěn výtahem, musí být hloubka tohoto výtahu alespoň 2 m.</w:t>
      </w:r>
    </w:p>
    <w:p w14:paraId="4C284BA0" w14:textId="77777777" w:rsidR="0014224B" w:rsidRPr="00F0075E" w:rsidRDefault="004A6CC0" w:rsidP="0014224B">
      <w:pPr>
        <w:spacing w:after="0"/>
      </w:pPr>
      <w:r w:rsidRPr="00F0075E">
        <w:t>  § 4 Další opatření může stanovit povolení v oblasti životního prostředí.</w:t>
      </w:r>
    </w:p>
    <w:p w14:paraId="70678E12" w14:textId="77777777" w:rsidR="0014224B" w:rsidRPr="00F0075E" w:rsidRDefault="004A6CC0" w:rsidP="0014224B">
      <w:pPr>
        <w:spacing w:after="0"/>
      </w:pPr>
      <w:r w:rsidRPr="00F0075E">
        <w:t>  § 5 Všechny nové budovy musí mít parkovací plochu o rozsahu alespoň 2 m² na jedno jízdní kolo.</w:t>
      </w:r>
    </w:p>
    <w:p w14:paraId="69178DAB" w14:textId="77777777" w:rsidR="0014224B" w:rsidRPr="00F0075E" w:rsidRDefault="004A6CC0" w:rsidP="0014224B">
      <w:pPr>
        <w:spacing w:after="0"/>
      </w:pPr>
      <w:r w:rsidRPr="00F0075E">
        <w:t>  Pokud není zajištěna plocha pro parkování v rozsahu 2 m² na jedno jízdní kolo, je žadatel povinen v žádosti o udělení nebo prodloužení povolení v oblasti životního prostředí doložit kvalitu provedených opatření týkajících se jízdních kol.</w:t>
      </w:r>
    </w:p>
    <w:p w14:paraId="4AAC5707" w14:textId="77777777" w:rsidR="0014224B" w:rsidRPr="00F0075E" w:rsidRDefault="004A6CC0" w:rsidP="0014224B">
      <w:pPr>
        <w:spacing w:after="0"/>
      </w:pPr>
      <w:r w:rsidRPr="00F0075E">
        <w:t>  § 6 Veškeré nové prostory pro parkování jízdních kol, k nimž vede přístupová cesta parkovací rampou, se musí nacházet nanejvýš ve výšce odpovídající rozdílu oproti veřejné komunikaci, a cesta k ní vedoucí musí zaručovat bezpečnost uživatelů.</w:t>
      </w:r>
    </w:p>
    <w:p w14:paraId="44534FBC" w14:textId="77777777" w:rsidR="0014224B" w:rsidRPr="00F0075E" w:rsidRDefault="004A6CC0" w:rsidP="0014224B">
      <w:pPr>
        <w:spacing w:after="0"/>
      </w:pPr>
      <w:r w:rsidRPr="00F0075E">
        <w:t>  § 7 V případě všech nových prostor pro parkování jízdních kol musí být zajištěn minimální manévrovací prostor mezi jízdními koly na jedné straně a pevnými překážkami, jako jsou stěny, na straně druhé v rozsahu alespoň 2 m.</w:t>
      </w:r>
    </w:p>
    <w:p w14:paraId="24AB0725" w14:textId="77777777" w:rsidR="0014224B" w:rsidRPr="00F0075E" w:rsidRDefault="004A6CC0" w:rsidP="0014224B">
      <w:pPr>
        <w:spacing w:after="0"/>
      </w:pPr>
      <w:r w:rsidRPr="00F0075E">
        <w:t>  § 8 Každé nové místo pro jízdní kolo musí být osazeno vhodným podpěrným prvkem, který usnadní umístění a zajištění kola. Tento podpěrný prvek musí umožňovat alespoň:</w:t>
      </w:r>
    </w:p>
    <w:p w14:paraId="6D9D6C5C" w14:textId="77777777" w:rsidR="0014224B" w:rsidRPr="00F0075E" w:rsidRDefault="004A6CC0" w:rsidP="0014224B">
      <w:pPr>
        <w:spacing w:after="0"/>
      </w:pPr>
      <w:r w:rsidRPr="00F0075E">
        <w:t>  1. uchycení kola za rám;</w:t>
      </w:r>
    </w:p>
    <w:p w14:paraId="48B2D7FA" w14:textId="77777777" w:rsidR="0014224B" w:rsidRPr="00F0075E" w:rsidRDefault="004A6CC0" w:rsidP="0014224B">
      <w:pPr>
        <w:spacing w:after="0"/>
      </w:pPr>
      <w:r w:rsidRPr="00F0075E">
        <w:t>  2. připevnění rámu a jednoho kola jízdního kola k pevné podpěře pomocí bezpečnostního zámku ve tvaru U.</w:t>
      </w:r>
    </w:p>
    <w:p w14:paraId="7950B120" w14:textId="77777777" w:rsidR="0014224B" w:rsidRPr="00F0075E" w:rsidRDefault="004A6CC0" w:rsidP="0014224B">
      <w:pPr>
        <w:spacing w:after="0"/>
      </w:pPr>
      <w:r w:rsidRPr="00F0075E">
        <w:t>  § 9 Víceúrovňové a vertikální parkovací systémy jsou zakázány. Na základě povolení v oblasti životního prostředí lze ale požádat o výjimku z tohoto zákazu v případě:</w:t>
      </w:r>
    </w:p>
    <w:p w14:paraId="75DEB96B" w14:textId="77777777" w:rsidR="0014224B" w:rsidRPr="00F0075E" w:rsidRDefault="004A6CC0" w:rsidP="0014224B">
      <w:pPr>
        <w:spacing w:after="0"/>
      </w:pPr>
      <w:r w:rsidRPr="00F0075E">
        <w:t>  1. stávajících objektů;</w:t>
      </w:r>
    </w:p>
    <w:p w14:paraId="44D95710" w14:textId="77777777" w:rsidR="0014224B" w:rsidRPr="00F0075E" w:rsidRDefault="004A6CC0" w:rsidP="0014224B">
      <w:pPr>
        <w:spacing w:after="0"/>
      </w:pPr>
      <w:r w:rsidRPr="00F0075E">
        <w:t>  2. projektů, které počítají s více než 50 místy pro parkování jízdních kol;</w:t>
      </w:r>
    </w:p>
    <w:p w14:paraId="1DB6A3B1" w14:textId="77777777" w:rsidR="0014224B" w:rsidRPr="00F0075E" w:rsidRDefault="004A6CC0" w:rsidP="0014224B">
      <w:pPr>
        <w:spacing w:after="0"/>
      </w:pPr>
      <w:r w:rsidRPr="00F0075E">
        <w:t>  3. budov, ve kterých jsou zajištěna místa pro dlouhodobé parkování jízdních kol.</w:t>
      </w:r>
    </w:p>
    <w:p w14:paraId="12DC911F" w14:textId="77777777" w:rsidR="0014224B" w:rsidRPr="00F0075E" w:rsidRDefault="004A6CC0" w:rsidP="0014224B">
      <w:pPr>
        <w:spacing w:after="0"/>
      </w:pPr>
      <w:r w:rsidRPr="00F0075E">
        <w:t>  §10 Povolení v oblasti životního prostředí může na základě dostatečně odůvodněné žádosti stanovit výjimky z požadavků tohoto článku.</w:t>
      </w:r>
    </w:p>
    <w:p w14:paraId="5C58E2F3" w14:textId="77777777" w:rsidR="0014224B" w:rsidRPr="00F0075E" w:rsidRDefault="0014224B" w:rsidP="0014224B">
      <w:pPr>
        <w:spacing w:after="0"/>
      </w:pPr>
    </w:p>
    <w:p w14:paraId="0CDD3D9D" w14:textId="77777777" w:rsidR="0014224B" w:rsidRPr="00F0075E" w:rsidRDefault="004A6CC0" w:rsidP="0014224B">
      <w:pPr>
        <w:spacing w:after="0"/>
      </w:pPr>
      <w:r w:rsidRPr="00F0075E">
        <w:t>  </w:t>
      </w:r>
      <w:bookmarkStart w:id="31" w:name="LNK000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"LNKR0009" </w:instrText>
      </w:r>
      <w:r w:rsidRPr="00F0075E">
        <w:fldChar w:fldCharType="separate"/>
      </w:r>
      <w:r w:rsidRPr="00F0075E">
        <w:t>KAPITOLA 3.</w:t>
      </w:r>
      <w:r w:rsidRPr="00F0075E">
        <w:fldChar w:fldCharType="end"/>
      </w:r>
      <w:bookmarkEnd w:id="31"/>
      <w:r w:rsidRPr="00F0075E">
        <w:t> - Provozní podmínky specifické pro nekrytá parkoviště</w:t>
      </w:r>
    </w:p>
    <w:p w14:paraId="4C1BF952" w14:textId="77777777" w:rsidR="0014224B" w:rsidRPr="00F0075E" w:rsidRDefault="0014224B" w:rsidP="0014224B">
      <w:pPr>
        <w:spacing w:after="0"/>
      </w:pPr>
    </w:p>
    <w:p w14:paraId="5DC88FB8" w14:textId="77777777" w:rsidR="0014224B" w:rsidRPr="00F0075E" w:rsidRDefault="004A6CC0" w:rsidP="0014224B">
      <w:pPr>
        <w:spacing w:after="0"/>
      </w:pPr>
      <w:r w:rsidRPr="00F0075E">
        <w:t>  </w:t>
      </w:r>
      <w:bookmarkStart w:id="32" w:name="Art.2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23" </w:instrText>
      </w:r>
      <w:r w:rsidRPr="00F0075E">
        <w:fldChar w:fldCharType="separate"/>
      </w:r>
      <w:r w:rsidRPr="00F0075E">
        <w:t>Článek</w:t>
      </w:r>
      <w:r w:rsidRPr="00F0075E">
        <w:fldChar w:fldCharType="end"/>
      </w:r>
      <w:bookmarkEnd w:id="32"/>
      <w:r w:rsidRPr="00F0075E">
        <w:t> </w:t>
      </w:r>
      <w:hyperlink r:id="rId28" w:anchor="Článek 25" w:history="1">
        <w:r w:rsidRPr="00F0075E">
          <w:t>24</w:t>
        </w:r>
      </w:hyperlink>
      <w:r w:rsidRPr="00F0075E">
        <w:t>. Porosty musí být udržovány tak, aby pro uživatele nepůsobily jako vizuální překážka.</w:t>
      </w:r>
    </w:p>
    <w:p w14:paraId="61678606" w14:textId="77777777" w:rsidR="0014224B" w:rsidRPr="00F0075E" w:rsidRDefault="0014224B" w:rsidP="0014224B">
      <w:pPr>
        <w:spacing w:after="0"/>
      </w:pPr>
    </w:p>
    <w:p w14:paraId="5F1B20F3" w14:textId="77777777" w:rsidR="0014224B" w:rsidRPr="00F0075E" w:rsidRDefault="004A6CC0" w:rsidP="0014224B">
      <w:pPr>
        <w:spacing w:after="0"/>
      </w:pPr>
      <w:r w:rsidRPr="00F0075E">
        <w:t>  </w:t>
      </w:r>
      <w:bookmarkStart w:id="33" w:name="Art.2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24" </w:instrText>
      </w:r>
      <w:r w:rsidRPr="00F0075E">
        <w:fldChar w:fldCharType="separate"/>
      </w:r>
      <w:r w:rsidRPr="00F0075E">
        <w:t>Článek</w:t>
      </w:r>
      <w:r w:rsidRPr="00F0075E">
        <w:fldChar w:fldCharType="end"/>
      </w:r>
      <w:bookmarkEnd w:id="33"/>
      <w:r w:rsidRPr="00F0075E">
        <w:t> </w:t>
      </w:r>
      <w:hyperlink r:id="rId29" w:anchor="Článek 26" w:history="1">
        <w:r w:rsidRPr="00F0075E">
          <w:t>25</w:t>
        </w:r>
      </w:hyperlink>
      <w:r w:rsidRPr="00F0075E">
        <w:t>. Pokud je parkoviště vybaveno svodem dešťové vody, je zakázáno používat posypovou sůl na propustných plochách nebo na plochách napojených na svodové vedení.</w:t>
      </w:r>
    </w:p>
    <w:p w14:paraId="5ED8A61F" w14:textId="77777777" w:rsidR="0014224B" w:rsidRPr="00F0075E" w:rsidRDefault="004A6CC0" w:rsidP="0014224B">
      <w:pPr>
        <w:spacing w:after="0"/>
      </w:pPr>
      <w:r w:rsidRPr="00F0075E">
        <w:t>  Konstrukce svodového vedení musí být nejméně jednou ročně podrobeny údržbě s cílem zaručit její funkci odvádění vody.</w:t>
      </w:r>
    </w:p>
    <w:p w14:paraId="4F865DC1" w14:textId="77777777" w:rsidR="0014224B" w:rsidRPr="00F0075E" w:rsidRDefault="0014224B" w:rsidP="0014224B">
      <w:pPr>
        <w:spacing w:after="0"/>
      </w:pPr>
    </w:p>
    <w:p w14:paraId="313D09E7" w14:textId="77777777" w:rsidR="0014224B" w:rsidRPr="00F0075E" w:rsidRDefault="004A6CC0" w:rsidP="0014224B">
      <w:pPr>
        <w:spacing w:after="0"/>
      </w:pPr>
      <w:r w:rsidRPr="00F0075E">
        <w:t>  </w:t>
      </w:r>
      <w:bookmarkStart w:id="34" w:name="Art.2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25" </w:instrText>
      </w:r>
      <w:r w:rsidRPr="00F0075E">
        <w:fldChar w:fldCharType="separate"/>
      </w:r>
      <w:r w:rsidRPr="00F0075E">
        <w:t>Článek</w:t>
      </w:r>
      <w:r w:rsidRPr="00F0075E">
        <w:fldChar w:fldCharType="end"/>
      </w:r>
      <w:bookmarkEnd w:id="34"/>
      <w:r w:rsidRPr="00F0075E">
        <w:t> </w:t>
      </w:r>
      <w:hyperlink r:id="rId30" w:anchor="LNK0010" w:history="1">
        <w:r w:rsidRPr="00F0075E">
          <w:t>26</w:t>
        </w:r>
      </w:hyperlink>
      <w:r w:rsidRPr="00F0075E">
        <w:t>. Umělé osvětlení parkoviště musí být nainstalováno uvážlivě, aby nenarušovalo okolní prostředí ani chráněnou faunu.</w:t>
      </w:r>
    </w:p>
    <w:p w14:paraId="7458CA87" w14:textId="77777777" w:rsidR="0014224B" w:rsidRPr="00F0075E" w:rsidRDefault="004A6CC0" w:rsidP="0014224B">
      <w:pPr>
        <w:spacing w:after="0"/>
      </w:pPr>
      <w:r w:rsidRPr="00F0075E">
        <w:lastRenderedPageBreak/>
        <w:t>  Osvětlení parkoviště musí být dostatečné, aby umožňovalo chodcům bezpečný pohyb, viditelnost a snadnou identifikaci východů.</w:t>
      </w:r>
    </w:p>
    <w:p w14:paraId="0133921B" w14:textId="77777777" w:rsidR="0014224B" w:rsidRPr="00F0075E" w:rsidRDefault="004A6CC0" w:rsidP="0014224B">
      <w:pPr>
        <w:spacing w:after="0"/>
      </w:pPr>
      <w:r w:rsidRPr="00F0075E">
        <w:t>  Osvětlení parkoviště se zaměří na energetickou účinnost prostřednictvím systému, který detekuje přítomnost lidí, nebo jakéhokoli jiného inteligentního systému.</w:t>
      </w:r>
    </w:p>
    <w:p w14:paraId="5C2B4595" w14:textId="77777777" w:rsidR="0014224B" w:rsidRPr="00F0075E" w:rsidRDefault="0014224B" w:rsidP="0014224B">
      <w:pPr>
        <w:spacing w:after="0"/>
      </w:pPr>
    </w:p>
    <w:p w14:paraId="7DA0CE7C" w14:textId="77777777" w:rsidR="0014224B" w:rsidRPr="00F0075E" w:rsidRDefault="004A6CC0" w:rsidP="0014224B">
      <w:pPr>
        <w:spacing w:after="0"/>
      </w:pPr>
      <w:r w:rsidRPr="00F0075E">
        <w:t>  </w:t>
      </w:r>
      <w:bookmarkStart w:id="35" w:name="LNK001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"LNKR0010" </w:instrText>
      </w:r>
      <w:r w:rsidRPr="00F0075E">
        <w:fldChar w:fldCharType="separate"/>
      </w:r>
      <w:r w:rsidRPr="00F0075E">
        <w:t>KAPITOLA 4.</w:t>
      </w:r>
      <w:r w:rsidRPr="00F0075E">
        <w:fldChar w:fldCharType="end"/>
      </w:r>
      <w:bookmarkEnd w:id="35"/>
      <w:r w:rsidRPr="00F0075E">
        <w:t> - Provozní podmínky specifické pro krytá parkoviště</w:t>
      </w:r>
    </w:p>
    <w:p w14:paraId="30DD77C2" w14:textId="77777777" w:rsidR="0014224B" w:rsidRPr="00F0075E" w:rsidRDefault="0014224B" w:rsidP="0014224B">
      <w:pPr>
        <w:spacing w:after="0"/>
      </w:pPr>
    </w:p>
    <w:p w14:paraId="5684295A" w14:textId="77777777" w:rsidR="0014224B" w:rsidRPr="00F0075E" w:rsidRDefault="004A6CC0" w:rsidP="0014224B">
      <w:pPr>
        <w:spacing w:after="0"/>
      </w:pPr>
      <w:r w:rsidRPr="00F0075E">
        <w:t>  </w:t>
      </w:r>
      <w:bookmarkStart w:id="36" w:name="LNK001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"LNKR0011" </w:instrText>
      </w:r>
      <w:r w:rsidRPr="00F0075E">
        <w:fldChar w:fldCharType="separate"/>
      </w:r>
      <w:r w:rsidRPr="00F0075E">
        <w:t>§ 4.1.</w:t>
      </w:r>
      <w:r w:rsidRPr="00F0075E">
        <w:fldChar w:fldCharType="end"/>
      </w:r>
      <w:bookmarkEnd w:id="36"/>
      <w:r w:rsidRPr="00F0075E">
        <w:t> - Uspořádání parkoviště</w:t>
      </w:r>
    </w:p>
    <w:p w14:paraId="74F8577F" w14:textId="77777777" w:rsidR="0014224B" w:rsidRPr="00F0075E" w:rsidRDefault="0014224B" w:rsidP="0014224B">
      <w:pPr>
        <w:spacing w:after="0"/>
      </w:pPr>
    </w:p>
    <w:p w14:paraId="4EA877D6" w14:textId="77777777" w:rsidR="0014224B" w:rsidRPr="00F0075E" w:rsidRDefault="004A6CC0" w:rsidP="0014224B">
      <w:pPr>
        <w:spacing w:after="0"/>
      </w:pPr>
      <w:r w:rsidRPr="00F0075E">
        <w:t>  </w:t>
      </w:r>
      <w:bookmarkStart w:id="37" w:name="Art.2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26" </w:instrText>
      </w:r>
      <w:r w:rsidRPr="00F0075E">
        <w:fldChar w:fldCharType="separate"/>
      </w:r>
      <w:r w:rsidRPr="00F0075E">
        <w:t>Článek</w:t>
      </w:r>
      <w:r w:rsidRPr="00F0075E">
        <w:fldChar w:fldCharType="end"/>
      </w:r>
      <w:bookmarkEnd w:id="37"/>
      <w:r w:rsidRPr="00F0075E">
        <w:t> </w:t>
      </w:r>
      <w:hyperlink r:id="rId31" w:anchor="Článek 28" w:history="1">
        <w:r w:rsidRPr="00F0075E">
          <w:t>27</w:t>
        </w:r>
      </w:hyperlink>
      <w:r w:rsidRPr="00F0075E">
        <w:t>. U vjezdu a na každém patře parkoviště musí být viditelně osazeny značky udávající zákaz ponechání motoru stojícího vozidla v chodu a zákaz kouření.</w:t>
      </w:r>
    </w:p>
    <w:p w14:paraId="13F7CB74" w14:textId="77777777" w:rsidR="0014224B" w:rsidRPr="00F0075E" w:rsidRDefault="0014224B" w:rsidP="0014224B">
      <w:pPr>
        <w:spacing w:after="0"/>
      </w:pPr>
    </w:p>
    <w:p w14:paraId="025523C7" w14:textId="77777777" w:rsidR="0014224B" w:rsidRPr="00F0075E" w:rsidRDefault="004A6CC0" w:rsidP="0014224B">
      <w:pPr>
        <w:spacing w:after="0"/>
      </w:pPr>
      <w:r w:rsidRPr="00F0075E">
        <w:t>  </w:t>
      </w:r>
      <w:bookmarkStart w:id="38" w:name="Art.2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27" </w:instrText>
      </w:r>
      <w:r w:rsidRPr="00F0075E">
        <w:fldChar w:fldCharType="separate"/>
      </w:r>
      <w:r w:rsidRPr="00F0075E">
        <w:t>Článek</w:t>
      </w:r>
      <w:r w:rsidRPr="00F0075E">
        <w:fldChar w:fldCharType="end"/>
      </w:r>
      <w:bookmarkEnd w:id="38"/>
      <w:r w:rsidRPr="00F0075E">
        <w:t> </w:t>
      </w:r>
      <w:hyperlink r:id="rId32" w:anchor="Článek 29" w:history="1">
        <w:r w:rsidRPr="00F0075E">
          <w:t>28</w:t>
        </w:r>
      </w:hyperlink>
      <w:r w:rsidRPr="00F0075E">
        <w:t>. Nátěr materiálu podlahy musí být nehořlavý, nepropustný pro ropné látky a musí umožňovat snadné čištění.</w:t>
      </w:r>
    </w:p>
    <w:p w14:paraId="15FEA3C3" w14:textId="77777777" w:rsidR="0014224B" w:rsidRPr="00F0075E" w:rsidRDefault="0014224B" w:rsidP="0014224B">
      <w:pPr>
        <w:spacing w:after="0"/>
      </w:pPr>
    </w:p>
    <w:p w14:paraId="12BA8AF0" w14:textId="77777777" w:rsidR="0014224B" w:rsidRPr="00F0075E" w:rsidRDefault="004A6CC0" w:rsidP="0014224B">
      <w:pPr>
        <w:spacing w:after="0"/>
      </w:pPr>
      <w:r w:rsidRPr="00F0075E">
        <w:t>  </w:t>
      </w:r>
      <w:bookmarkStart w:id="39" w:name="Art.2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28" </w:instrText>
      </w:r>
      <w:r w:rsidRPr="00F0075E">
        <w:fldChar w:fldCharType="separate"/>
      </w:r>
      <w:r w:rsidRPr="00F0075E">
        <w:t>Článek</w:t>
      </w:r>
      <w:r w:rsidRPr="00F0075E">
        <w:fldChar w:fldCharType="end"/>
      </w:r>
      <w:bookmarkEnd w:id="39"/>
      <w:r w:rsidRPr="00F0075E">
        <w:t> </w:t>
      </w:r>
      <w:hyperlink r:id="rId33" w:anchor="Článek 30" w:history="1">
        <w:r w:rsidRPr="00F0075E">
          <w:t>29</w:t>
        </w:r>
      </w:hyperlink>
      <w:r w:rsidRPr="00F0075E">
        <w:t>. Je zakázáno parkoviště vytápět s výjimkou systému recyklace vzduchu z budovy. Povolení v oblasti životního prostředí může rovněž umožnit instalaci systémů, které zajistí, aby parkoviště a/nebo příjezdové rampy byly chráněny před tvorbou námrazy.</w:t>
      </w:r>
    </w:p>
    <w:p w14:paraId="17880603" w14:textId="77777777" w:rsidR="0014224B" w:rsidRPr="00F0075E" w:rsidRDefault="0014224B" w:rsidP="0014224B">
      <w:pPr>
        <w:spacing w:after="0"/>
      </w:pPr>
    </w:p>
    <w:p w14:paraId="41AB7D27" w14:textId="77777777" w:rsidR="0014224B" w:rsidRPr="00F0075E" w:rsidRDefault="004A6CC0" w:rsidP="0014224B">
      <w:pPr>
        <w:spacing w:after="0"/>
      </w:pPr>
      <w:r w:rsidRPr="00F0075E">
        <w:t>  </w:t>
      </w:r>
      <w:bookmarkStart w:id="40" w:name="Art.3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29" </w:instrText>
      </w:r>
      <w:r w:rsidRPr="00F0075E">
        <w:fldChar w:fldCharType="separate"/>
      </w:r>
      <w:r w:rsidRPr="00F0075E">
        <w:t>Článek</w:t>
      </w:r>
      <w:r w:rsidRPr="00F0075E">
        <w:fldChar w:fldCharType="end"/>
      </w:r>
      <w:bookmarkEnd w:id="40"/>
      <w:r w:rsidRPr="00F0075E">
        <w:t> </w:t>
      </w:r>
      <w:hyperlink r:id="rId34" w:anchor="Článek 31" w:history="1">
        <w:r w:rsidRPr="00F0075E">
          <w:t>30</w:t>
        </w:r>
      </w:hyperlink>
      <w:r w:rsidRPr="00F0075E">
        <w:t>. Tlačítka vypínačů osvětlení musí být osazena světelnými kontrolkami.</w:t>
      </w:r>
    </w:p>
    <w:p w14:paraId="2307265C" w14:textId="77777777" w:rsidR="0014224B" w:rsidRPr="00F0075E" w:rsidRDefault="0014224B" w:rsidP="0014224B">
      <w:pPr>
        <w:spacing w:after="0"/>
      </w:pPr>
    </w:p>
    <w:p w14:paraId="0808BB61" w14:textId="77777777" w:rsidR="0014224B" w:rsidRPr="00F0075E" w:rsidRDefault="004A6CC0" w:rsidP="0014224B">
      <w:pPr>
        <w:spacing w:after="0"/>
      </w:pPr>
      <w:r w:rsidRPr="00F0075E">
        <w:t>  </w:t>
      </w:r>
      <w:bookmarkStart w:id="41" w:name="Art.3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30" </w:instrText>
      </w:r>
      <w:r w:rsidRPr="00F0075E">
        <w:fldChar w:fldCharType="separate"/>
      </w:r>
      <w:r w:rsidRPr="00F0075E">
        <w:t>Článek</w:t>
      </w:r>
      <w:r w:rsidRPr="00F0075E">
        <w:fldChar w:fldCharType="end"/>
      </w:r>
      <w:bookmarkEnd w:id="41"/>
      <w:r w:rsidRPr="00F0075E">
        <w:t> </w:t>
      </w:r>
      <w:hyperlink r:id="rId35" w:anchor="LNK0012" w:history="1">
        <w:r w:rsidRPr="00F0075E">
          <w:t>31</w:t>
        </w:r>
      </w:hyperlink>
      <w:r w:rsidRPr="00F0075E">
        <w:t>. Osvětlení parkoviště musí být dostatečné k tomu, aby se po něm lidé mohli pohybovat a snadno nalézt východ.</w:t>
      </w:r>
    </w:p>
    <w:p w14:paraId="46434D1E" w14:textId="77777777" w:rsidR="0014224B" w:rsidRPr="00F0075E" w:rsidRDefault="004A6CC0" w:rsidP="0014224B">
      <w:pPr>
        <w:spacing w:after="0"/>
      </w:pPr>
      <w:r w:rsidRPr="00F0075E">
        <w:t>  Parkoviště musí být vybaveno bezpečnostním osvětlením v souladu s požadavky norem NBN EN 1838, NBN C71-100 a EN 60589-2-22 nebo jiných norem skýtající rovnocenné záruky bezpečnosti.</w:t>
      </w:r>
    </w:p>
    <w:p w14:paraId="4F4DE751" w14:textId="77777777" w:rsidR="0014224B" w:rsidRPr="00F0075E" w:rsidRDefault="0014224B" w:rsidP="0014224B">
      <w:pPr>
        <w:spacing w:after="0"/>
      </w:pPr>
    </w:p>
    <w:p w14:paraId="4ADE39D2" w14:textId="77777777" w:rsidR="0014224B" w:rsidRPr="00F0075E" w:rsidRDefault="004A6CC0" w:rsidP="0014224B">
      <w:pPr>
        <w:spacing w:after="0"/>
      </w:pPr>
      <w:r w:rsidRPr="00F0075E">
        <w:t>  </w:t>
      </w:r>
      <w:bookmarkStart w:id="42" w:name="LNK001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"LNKR0012" </w:instrText>
      </w:r>
      <w:r w:rsidRPr="00F0075E">
        <w:fldChar w:fldCharType="separate"/>
      </w:r>
      <w:r w:rsidRPr="00F0075E">
        <w:t>§ 4.2.</w:t>
      </w:r>
      <w:r w:rsidRPr="00F0075E">
        <w:fldChar w:fldCharType="end"/>
      </w:r>
      <w:bookmarkEnd w:id="42"/>
      <w:r w:rsidRPr="00F0075E">
        <w:t> - Bezpečnost</w:t>
      </w:r>
    </w:p>
    <w:p w14:paraId="6F4BBE9F" w14:textId="77777777" w:rsidR="0014224B" w:rsidRPr="00F0075E" w:rsidRDefault="0014224B" w:rsidP="0014224B">
      <w:pPr>
        <w:spacing w:after="0"/>
      </w:pPr>
    </w:p>
    <w:p w14:paraId="7CBA0076" w14:textId="77777777" w:rsidR="0014224B" w:rsidRPr="00F0075E" w:rsidRDefault="004A6CC0" w:rsidP="0014224B">
      <w:pPr>
        <w:spacing w:after="0"/>
      </w:pPr>
      <w:r w:rsidRPr="00F0075E">
        <w:t>  </w:t>
      </w:r>
      <w:bookmarkStart w:id="43" w:name="Art.3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31" </w:instrText>
      </w:r>
      <w:r w:rsidRPr="00F0075E">
        <w:fldChar w:fldCharType="separate"/>
      </w:r>
      <w:r w:rsidRPr="00F0075E">
        <w:t>Článek</w:t>
      </w:r>
      <w:r w:rsidRPr="00F0075E">
        <w:fldChar w:fldCharType="end"/>
      </w:r>
      <w:bookmarkEnd w:id="43"/>
      <w:r w:rsidRPr="00F0075E">
        <w:t> </w:t>
      </w:r>
      <w:hyperlink r:id="rId36" w:anchor="Článek 33" w:history="1">
        <w:r w:rsidRPr="00F0075E">
          <w:t>32</w:t>
        </w:r>
      </w:hyperlink>
      <w:r w:rsidRPr="00F0075E">
        <w:t>. Na krytých parkovištích nesmí parkovat vozidla na zkapalněný ropný plyn (LPG), pokud tato parkoviště a vozidla nesplňují ustanovení královského výnosu ze dne 17. května 2007, kterým se stanoví opatření pro zamezení požáru a výbuchu, která musí být zavedena na krytých parkovištích, aby na nich mohla parkovat vozidla na LPG. Oprávnění přijímat vozidla na LPG musí být výslovně stanoveno v povolení v oblasti životního prostředí.</w:t>
      </w:r>
    </w:p>
    <w:p w14:paraId="3FF49CD8" w14:textId="77777777" w:rsidR="0014224B" w:rsidRPr="00F0075E" w:rsidRDefault="004A6CC0" w:rsidP="0014224B">
      <w:pPr>
        <w:spacing w:after="0"/>
      </w:pPr>
      <w:r w:rsidRPr="00F0075E">
        <w:t>  Pokud není možné parkovat vozidla na LPG na parkovišti, musí být tento zákaz viditelně vystaven u jednotlivých vjezdů na parkoviště.</w:t>
      </w:r>
    </w:p>
    <w:p w14:paraId="647D8BF2" w14:textId="77777777" w:rsidR="0014224B" w:rsidRPr="00F0075E" w:rsidRDefault="0014224B" w:rsidP="0014224B">
      <w:pPr>
        <w:spacing w:after="0"/>
      </w:pPr>
    </w:p>
    <w:p w14:paraId="137D32E6" w14:textId="77777777" w:rsidR="0014224B" w:rsidRPr="00F0075E" w:rsidRDefault="004A6CC0" w:rsidP="0014224B">
      <w:pPr>
        <w:spacing w:after="0"/>
      </w:pPr>
      <w:r w:rsidRPr="00F0075E">
        <w:t>  </w:t>
      </w:r>
      <w:bookmarkStart w:id="44" w:name="Art.3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32" </w:instrText>
      </w:r>
      <w:r w:rsidRPr="00F0075E">
        <w:fldChar w:fldCharType="separate"/>
      </w:r>
      <w:r w:rsidRPr="00F0075E">
        <w:t>Článek</w:t>
      </w:r>
      <w:r w:rsidRPr="00F0075E">
        <w:fldChar w:fldCharType="end"/>
      </w:r>
      <w:bookmarkEnd w:id="44"/>
      <w:r w:rsidRPr="00F0075E">
        <w:t> </w:t>
      </w:r>
      <w:hyperlink r:id="rId37" w:anchor="Článek 34" w:history="1">
        <w:r w:rsidRPr="00F0075E">
          <w:t>33</w:t>
        </w:r>
      </w:hyperlink>
      <w:r w:rsidRPr="00F0075E">
        <w:t>. Veškeré práce na stěnách parkoviště musí být prováděny tak, aby bylo zaručeno udržení nebo zlepšení jejich požární odolnosti.</w:t>
      </w:r>
    </w:p>
    <w:p w14:paraId="04A38743" w14:textId="77777777" w:rsidR="0014224B" w:rsidRPr="00F0075E" w:rsidRDefault="0014224B" w:rsidP="0014224B">
      <w:pPr>
        <w:spacing w:after="0"/>
      </w:pPr>
    </w:p>
    <w:p w14:paraId="6CC3121E" w14:textId="77777777" w:rsidR="0014224B" w:rsidRPr="00F0075E" w:rsidRDefault="004A6CC0" w:rsidP="0014224B">
      <w:pPr>
        <w:spacing w:after="0"/>
      </w:pPr>
      <w:r w:rsidRPr="00F0075E">
        <w:t>  </w:t>
      </w:r>
      <w:bookmarkStart w:id="45" w:name="Art.3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33" </w:instrText>
      </w:r>
      <w:r w:rsidRPr="00F0075E">
        <w:fldChar w:fldCharType="separate"/>
      </w:r>
      <w:r w:rsidRPr="00F0075E">
        <w:t>Článek</w:t>
      </w:r>
      <w:r w:rsidRPr="00F0075E">
        <w:fldChar w:fldCharType="end"/>
      </w:r>
      <w:bookmarkEnd w:id="45"/>
      <w:r w:rsidRPr="00F0075E">
        <w:t> </w:t>
      </w:r>
      <w:hyperlink r:id="rId38" w:anchor="Článek 35" w:history="1">
        <w:r w:rsidRPr="00F0075E">
          <w:t>34</w:t>
        </w:r>
      </w:hyperlink>
      <w:r w:rsidRPr="00F0075E">
        <w:t>. Pokud služba SIAMU ve svém stanovisku neurčí jinak, musí být všechny vedení, kanály a mřížky ventilace, které případně propojují parkoviště a jiné objekty k němu připojené, vybaveny požárními klapkami nebo intumescentními mřížkami, jejichž požární odolnost odpovídá požární odolnosti stěn nebo vrat, kterými prochází.</w:t>
      </w:r>
    </w:p>
    <w:p w14:paraId="5FB927C7" w14:textId="77777777" w:rsidR="0014224B" w:rsidRPr="00F0075E" w:rsidRDefault="004A6CC0" w:rsidP="0014224B">
      <w:pPr>
        <w:spacing w:after="0"/>
      </w:pPr>
      <w:r w:rsidRPr="00F0075E">
        <w:t>  Plynové potrubí nacházející se v blízkosti parkovacích míst musí být chráněno protiexplozní pojistkou EI60 o šířce o 30 cm větší, než je průměr potrubí.</w:t>
      </w:r>
    </w:p>
    <w:p w14:paraId="41C3AAD8" w14:textId="77777777" w:rsidR="0014224B" w:rsidRPr="00F0075E" w:rsidRDefault="004A6CC0" w:rsidP="0014224B">
      <w:pPr>
        <w:spacing w:after="0"/>
      </w:pPr>
      <w:r w:rsidRPr="00F0075E">
        <w:lastRenderedPageBreak/>
        <w:t>  Plynové potrubí se může na parkovišti nacházet za předpokladu, že:</w:t>
      </w:r>
    </w:p>
    <w:p w14:paraId="1CF2E624" w14:textId="77777777" w:rsidR="0014224B" w:rsidRPr="00F0075E" w:rsidRDefault="004A6CC0" w:rsidP="0014224B">
      <w:pPr>
        <w:spacing w:after="0"/>
      </w:pPr>
      <w:r w:rsidRPr="00F0075E">
        <w:t>  – toto plynové potrubí je vyrobeno z oceli a spojeno svařováním;</w:t>
      </w:r>
    </w:p>
    <w:p w14:paraId="4D2D54B1" w14:textId="77777777" w:rsidR="0014224B" w:rsidRPr="00F0075E" w:rsidRDefault="004A6CC0" w:rsidP="0014224B">
      <w:pPr>
        <w:spacing w:after="0"/>
      </w:pPr>
      <w:r w:rsidRPr="00F0075E">
        <w:t>  – příslušenství a přístroje na tomto plynovém potrubí jsou typu RHT v souladu s normami NBN D 51-003 a NBN D 51-004;</w:t>
      </w:r>
    </w:p>
    <w:p w14:paraId="0C26EBA9" w14:textId="77777777" w:rsidR="0014224B" w:rsidRPr="00F0075E" w:rsidRDefault="004A6CC0" w:rsidP="0014224B">
      <w:pPr>
        <w:spacing w:after="0"/>
      </w:pPr>
      <w:r w:rsidRPr="00F0075E">
        <w:t>  – toto plynové potrubí je chráněno vůči případným nárazům způsobeným vozidly;</w:t>
      </w:r>
    </w:p>
    <w:p w14:paraId="36719EE3" w14:textId="77777777" w:rsidR="0014224B" w:rsidRPr="00F0075E" w:rsidRDefault="004A6CC0" w:rsidP="0014224B">
      <w:pPr>
        <w:spacing w:after="0"/>
      </w:pPr>
      <w:r w:rsidRPr="00F0075E">
        <w:t>  – toto plynové potrubí je vedeno nad komunikačními uličkami.</w:t>
      </w:r>
    </w:p>
    <w:p w14:paraId="6EC3C5FC" w14:textId="77777777" w:rsidR="0014224B" w:rsidRPr="00F0075E" w:rsidRDefault="004A6CC0" w:rsidP="0014224B">
      <w:pPr>
        <w:spacing w:after="0"/>
      </w:pPr>
      <w:r w:rsidRPr="00F0075E">
        <w:t>  Pokud ale toto potrubí vstupuje na parkoviště nebo z něj vychází nad parkovacím místem, je možné zřídit spojovací potrubí vedoucí k potrubí umístěnému nad komunikační uličkou;</w:t>
      </w:r>
    </w:p>
    <w:p w14:paraId="7FCA460B" w14:textId="77777777" w:rsidR="0014224B" w:rsidRPr="00F0075E" w:rsidRDefault="004A6CC0" w:rsidP="0014224B">
      <w:pPr>
        <w:spacing w:after="0"/>
      </w:pPr>
      <w:r w:rsidRPr="00F0075E">
        <w:t>  – a uzávěr přívodu plynu se nachází mimo prostor parkování a mají k němu přístup hasiči.</w:t>
      </w:r>
    </w:p>
    <w:p w14:paraId="01D756DD" w14:textId="77777777" w:rsidR="0014224B" w:rsidRPr="00F0075E" w:rsidRDefault="0014224B" w:rsidP="0014224B">
      <w:pPr>
        <w:spacing w:after="0"/>
      </w:pPr>
    </w:p>
    <w:p w14:paraId="5B3DC1DA" w14:textId="77777777" w:rsidR="0014224B" w:rsidRPr="00F0075E" w:rsidRDefault="004A6CC0" w:rsidP="0014224B">
      <w:pPr>
        <w:spacing w:after="0"/>
      </w:pPr>
      <w:r w:rsidRPr="00F0075E">
        <w:t>  </w:t>
      </w:r>
      <w:bookmarkStart w:id="46" w:name="Art.3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34" </w:instrText>
      </w:r>
      <w:r w:rsidRPr="00F0075E">
        <w:fldChar w:fldCharType="separate"/>
      </w:r>
      <w:r w:rsidRPr="00F0075E">
        <w:t>Článek</w:t>
      </w:r>
      <w:r w:rsidRPr="00F0075E">
        <w:fldChar w:fldCharType="end"/>
      </w:r>
      <w:bookmarkEnd w:id="46"/>
      <w:r w:rsidRPr="00F0075E">
        <w:t> </w:t>
      </w:r>
      <w:hyperlink r:id="rId39" w:anchor="Článek 36" w:history="1">
        <w:r w:rsidRPr="00F0075E">
          <w:t>35</w:t>
        </w:r>
      </w:hyperlink>
      <w:r w:rsidRPr="00F0075E">
        <w:t>. Při navrhování nových parkovišť se berou v úvahu následující prvky:</w:t>
      </w:r>
    </w:p>
    <w:p w14:paraId="7AC151BA" w14:textId="77777777" w:rsidR="0014224B" w:rsidRPr="00F0075E" w:rsidRDefault="004A6CC0" w:rsidP="0014224B">
      <w:pPr>
        <w:spacing w:after="0"/>
      </w:pPr>
      <w:r w:rsidRPr="00F0075E">
        <w:t>  1. Parkoviště musí mít dostatečný počet uvážlivě rozmístěných východů s tím, že minimálně se požadují dva východy, a maximální vzdálenost, kterou je nutné urazit směrem k nejbližšímu východu, je 45 metrů, což umožní snadnou evakuaci osob i rychlý přístup pro záchranné služby. Tyto východy musí být označeny piktogramy podle právních předpisů. Z každého místa na parkovišti musí být viditelný alespoň jeden z těchto piktogramů.</w:t>
      </w:r>
    </w:p>
    <w:p w14:paraId="108E3DE4" w14:textId="77777777" w:rsidR="0014224B" w:rsidRPr="00F0075E" w:rsidRDefault="004A6CC0" w:rsidP="0014224B">
      <w:pPr>
        <w:spacing w:after="0"/>
      </w:pPr>
      <w:r w:rsidRPr="00F0075E">
        <w:t>  2. Parkoviště musí být odděleno od všech ostatních částí budovy, ve kterých se počítá s tím, že se v nich budou nacházet lidé, stěnami s (R)EI 60 a dveřmi s EI1 30, které musí být v normálním stavu zavřené.</w:t>
      </w:r>
    </w:p>
    <w:p w14:paraId="77371C95" w14:textId="77777777" w:rsidR="0014224B" w:rsidRPr="00F0075E" w:rsidRDefault="004A6CC0" w:rsidP="0014224B">
      <w:pPr>
        <w:spacing w:after="0"/>
      </w:pPr>
      <w:r w:rsidRPr="00F0075E">
        <w:t>  3. Dveře nacházející se na únikových cestách ústících do venkovního prostoru (přístupové dveře na schodiště, vstupní dveře do budovy…) nesmí být uzamčeny, pokud je parkoviště právě využíváno, a musí být přístupné každému uživateli parkoviště.</w:t>
      </w:r>
    </w:p>
    <w:p w14:paraId="5F9519E0" w14:textId="77777777" w:rsidR="0014224B" w:rsidRPr="00F0075E" w:rsidRDefault="004A6CC0" w:rsidP="0014224B">
      <w:pPr>
        <w:spacing w:after="0"/>
      </w:pPr>
      <w:r w:rsidRPr="00F0075E">
        <w:t>  Zamknutí dveří je ale možné, pokud schodiště nebo dveře ústí do soukromé chodby za předpokladu, že je nainstalován automatický systém odemykání dveří v případě požáru, který umožní každému uživateli parkoviště použít tento východ jako východ nouzový. Tento systém se musí používat v kombinaci s tlačítkem nouzového odemčení.</w:t>
      </w:r>
    </w:p>
    <w:p w14:paraId="25343156" w14:textId="77777777" w:rsidR="0014224B" w:rsidRPr="00F0075E" w:rsidRDefault="004A6CC0" w:rsidP="0014224B">
      <w:pPr>
        <w:spacing w:after="0"/>
      </w:pPr>
      <w:r w:rsidRPr="00F0075E">
        <w:t>  Pokud je nouzový východ osazen sekčními vraty, musí být zajištěny posílení osvětlení, návod k použití a snadná manipulace.</w:t>
      </w:r>
    </w:p>
    <w:p w14:paraId="0F1881EA" w14:textId="77777777" w:rsidR="0014224B" w:rsidRPr="00F0075E" w:rsidRDefault="004A6CC0" w:rsidP="0014224B">
      <w:pPr>
        <w:spacing w:after="0"/>
      </w:pPr>
      <w:r w:rsidRPr="00F0075E">
        <w:t>  4. Je zakázáno vytvářet parkovací místa, která blokují přístup na rampu, k vjezdům a výjezdům, schodištím a výtahům a k nouzovým východům a prostředkům pro hašení požáru. Tento zákaz musí být jasně označen na základě specifického vodorovného značení a/nebo piktogramů.</w:t>
      </w:r>
    </w:p>
    <w:p w14:paraId="416DF658" w14:textId="77777777" w:rsidR="0014224B" w:rsidRPr="00F0075E" w:rsidRDefault="004A6CC0" w:rsidP="0014224B">
      <w:pPr>
        <w:spacing w:after="0"/>
      </w:pPr>
      <w:r w:rsidRPr="00F0075E">
        <w:t>  5. Únikové východy a cesty z parkoviště musí mít minimální šířku 0,8 metru.</w:t>
      </w:r>
    </w:p>
    <w:p w14:paraId="65CC25D2" w14:textId="77777777" w:rsidR="0014224B" w:rsidRPr="00F0075E" w:rsidRDefault="004A6CC0" w:rsidP="0014224B">
      <w:pPr>
        <w:spacing w:after="0"/>
      </w:pPr>
      <w:r w:rsidRPr="00F0075E">
        <w:t>  Provozovatel musí za všech okolností zajistit přístup k těmto východům na základě vodorovného značení udávajícího zákaz parkování a v případě potřeby na základě fyzického oddělení, například překážkou, zídkou nebo jakýkoli jiným prostředkem, který bude mít tentýž efekt.</w:t>
      </w:r>
    </w:p>
    <w:p w14:paraId="52D6E246" w14:textId="77777777" w:rsidR="0014224B" w:rsidRPr="00F0075E" w:rsidRDefault="004A6CC0" w:rsidP="0014224B">
      <w:pPr>
        <w:spacing w:after="0"/>
      </w:pPr>
      <w:r w:rsidRPr="00F0075E">
        <w:t>  Provozovatel je rovněž povinen zajistit snadnou evakuaci přilehlých objektů a konkrétně pak technických místností, které nejsou samostatnými sklepy.</w:t>
      </w:r>
    </w:p>
    <w:p w14:paraId="37ED6BA7" w14:textId="77777777" w:rsidR="0014224B" w:rsidRPr="00F0075E" w:rsidRDefault="004A6CC0" w:rsidP="0014224B">
      <w:pPr>
        <w:spacing w:after="0"/>
      </w:pPr>
      <w:r w:rsidRPr="00F0075E">
        <w:t>  6. U každého vjezdu na parkoviště musí mít po dohodě se službou SIAMU hasiči k dispozici soubor situačních plánků parkoviště. Na těchto pláncích musí být označeny prostředky ochrany, hasicí prostředky a způsoby zásahu.</w:t>
      </w:r>
    </w:p>
    <w:p w14:paraId="1B4BC9C4" w14:textId="77777777" w:rsidR="0014224B" w:rsidRPr="00F0075E" w:rsidRDefault="004A6CC0" w:rsidP="0014224B">
      <w:pPr>
        <w:spacing w:after="0"/>
      </w:pPr>
      <w:r w:rsidRPr="00F0075E">
        <w:t>  Stávající parkoviště se mohou po získání souhlasu od služby SIAMU odchýlit od tohoto článku.</w:t>
      </w:r>
    </w:p>
    <w:p w14:paraId="13B8E097" w14:textId="77777777" w:rsidR="0014224B" w:rsidRPr="00F0075E" w:rsidRDefault="0014224B" w:rsidP="0014224B">
      <w:pPr>
        <w:spacing w:after="0"/>
      </w:pPr>
    </w:p>
    <w:p w14:paraId="4EE37311" w14:textId="77777777" w:rsidR="0014224B" w:rsidRPr="00F0075E" w:rsidRDefault="004A6CC0" w:rsidP="0014224B">
      <w:pPr>
        <w:spacing w:after="0"/>
      </w:pPr>
      <w:r w:rsidRPr="00F0075E">
        <w:t>  </w:t>
      </w:r>
      <w:bookmarkStart w:id="47" w:name="Art.3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35" </w:instrText>
      </w:r>
      <w:r w:rsidRPr="00F0075E">
        <w:fldChar w:fldCharType="separate"/>
      </w:r>
      <w:r w:rsidRPr="00F0075E">
        <w:t>Článek</w:t>
      </w:r>
      <w:r w:rsidRPr="00F0075E">
        <w:fldChar w:fldCharType="end"/>
      </w:r>
      <w:bookmarkEnd w:id="47"/>
      <w:r w:rsidRPr="00F0075E">
        <w:t> </w:t>
      </w:r>
      <w:hyperlink r:id="rId40" w:anchor="Článek 37" w:history="1">
        <w:r w:rsidRPr="00F0075E">
          <w:t>36</w:t>
        </w:r>
      </w:hyperlink>
      <w:r w:rsidRPr="00F0075E">
        <w:t>. Hasicí prostředky musí tvořit alespoň přenosné hasicí přístroje s dávkou hasicí jednotky 6 kg, a to v množství jednoho přístroje na každých 10 parkovacích míst nebo část z 10 parkovacích míst. Tyto hasicí přístroje musí být umístěny na vhodných místech.</w:t>
      </w:r>
    </w:p>
    <w:p w14:paraId="64ACE873" w14:textId="77777777" w:rsidR="0014224B" w:rsidRPr="00F0075E" w:rsidRDefault="004A6CC0" w:rsidP="0014224B">
      <w:pPr>
        <w:spacing w:after="0"/>
      </w:pPr>
      <w:r w:rsidRPr="00F0075E">
        <w:lastRenderedPageBreak/>
        <w:t>  Jiné hasicí přístroje je možné použít jen za předpokladu, že byly ověřeny ze strany služby SIAMU.</w:t>
      </w:r>
    </w:p>
    <w:p w14:paraId="373A4812" w14:textId="77777777" w:rsidR="0014224B" w:rsidRPr="00F0075E" w:rsidRDefault="0014224B" w:rsidP="0014224B">
      <w:pPr>
        <w:spacing w:after="0"/>
      </w:pPr>
    </w:p>
    <w:p w14:paraId="5A627FAF" w14:textId="77777777" w:rsidR="0014224B" w:rsidRPr="00F0075E" w:rsidRDefault="004A6CC0" w:rsidP="0014224B">
      <w:pPr>
        <w:spacing w:after="0"/>
      </w:pPr>
      <w:r w:rsidRPr="00F0075E">
        <w:t>  </w:t>
      </w:r>
      <w:bookmarkStart w:id="48" w:name="Art.3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36" </w:instrText>
      </w:r>
      <w:r w:rsidRPr="00F0075E">
        <w:fldChar w:fldCharType="separate"/>
      </w:r>
      <w:r w:rsidRPr="00F0075E">
        <w:t>Článek</w:t>
      </w:r>
      <w:r w:rsidRPr="00F0075E">
        <w:fldChar w:fldCharType="end"/>
      </w:r>
      <w:bookmarkEnd w:id="48"/>
      <w:r w:rsidRPr="00F0075E">
        <w:t> </w:t>
      </w:r>
      <w:hyperlink r:id="rId41" w:anchor="Článek 38" w:history="1">
        <w:r w:rsidRPr="00F0075E">
          <w:t>37</w:t>
        </w:r>
      </w:hyperlink>
      <w:r w:rsidRPr="00F0075E">
        <w:t>. Zařízení na doplňování CNG nejsou v krytých parkovištích povolena.</w:t>
      </w:r>
    </w:p>
    <w:p w14:paraId="38DCA847" w14:textId="77777777" w:rsidR="0014224B" w:rsidRPr="00F0075E" w:rsidRDefault="004A6CC0" w:rsidP="0014224B">
      <w:pPr>
        <w:spacing w:after="0"/>
      </w:pPr>
      <w:r w:rsidRPr="00F0075E">
        <w:t>  V objektu parkoviště je zakázáno jakoukoli formou doplňovat palivo pomocí zařízení, které není nedílnou součástí parkoviště, a to i prostřednictvím mobilních zařízení, nehledě na druh paliva nebo dobíjení. Povolení v oblasti životního prostředí může na základě stanoviska služby SIAMU obsahovat výjimku z tohoto zákazu.</w:t>
      </w:r>
    </w:p>
    <w:p w14:paraId="55919D5E" w14:textId="77777777" w:rsidR="0014224B" w:rsidRPr="00F0075E" w:rsidRDefault="0014224B" w:rsidP="0014224B">
      <w:pPr>
        <w:spacing w:after="0"/>
      </w:pPr>
    </w:p>
    <w:p w14:paraId="4611DAD3" w14:textId="77777777" w:rsidR="0014224B" w:rsidRPr="00F0075E" w:rsidRDefault="004A6CC0" w:rsidP="0014224B">
      <w:pPr>
        <w:spacing w:after="0"/>
      </w:pPr>
      <w:r w:rsidRPr="00F0075E">
        <w:t>  </w:t>
      </w:r>
      <w:bookmarkStart w:id="49" w:name="Art.3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37" </w:instrText>
      </w:r>
      <w:r w:rsidRPr="00F0075E">
        <w:fldChar w:fldCharType="separate"/>
      </w:r>
      <w:r w:rsidRPr="00F0075E">
        <w:t>Článek</w:t>
      </w:r>
      <w:r w:rsidRPr="00F0075E">
        <w:fldChar w:fldCharType="end"/>
      </w:r>
      <w:bookmarkEnd w:id="49"/>
      <w:r w:rsidRPr="00F0075E">
        <w:t> </w:t>
      </w:r>
      <w:hyperlink r:id="rId42" w:anchor="LNK0013" w:history="1">
        <w:r w:rsidRPr="00F0075E">
          <w:t>38</w:t>
        </w:r>
      </w:hyperlink>
      <w:r w:rsidRPr="00F0075E">
        <w:t>. Je zakázáno odsávat vzduch z parkovacích míst k ventilaci jiných míst než technických místností.</w:t>
      </w:r>
    </w:p>
    <w:p w14:paraId="6C13352F" w14:textId="77777777" w:rsidR="0014224B" w:rsidRPr="00F0075E" w:rsidRDefault="0014224B" w:rsidP="0014224B">
      <w:pPr>
        <w:spacing w:after="0"/>
      </w:pPr>
    </w:p>
    <w:p w14:paraId="7DE9A08A" w14:textId="77777777" w:rsidR="0014224B" w:rsidRPr="00F0075E" w:rsidRDefault="004A6CC0" w:rsidP="0014224B">
      <w:pPr>
        <w:spacing w:after="0"/>
      </w:pPr>
      <w:r w:rsidRPr="00F0075E">
        <w:t>  </w:t>
      </w:r>
      <w:bookmarkStart w:id="50" w:name="LNK001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"LNKR0013" </w:instrText>
      </w:r>
      <w:r w:rsidRPr="00F0075E">
        <w:fldChar w:fldCharType="separate"/>
      </w:r>
      <w:r w:rsidRPr="00F0075E">
        <w:t>§ 4.3.</w:t>
      </w:r>
      <w:r w:rsidRPr="00F0075E">
        <w:fldChar w:fldCharType="end"/>
      </w:r>
      <w:bookmarkEnd w:id="50"/>
      <w:r w:rsidRPr="00F0075E">
        <w:t> - Řízení vybavení</w:t>
      </w:r>
    </w:p>
    <w:p w14:paraId="2B994382" w14:textId="77777777" w:rsidR="0014224B" w:rsidRPr="00F0075E" w:rsidRDefault="0014224B" w:rsidP="0014224B">
      <w:pPr>
        <w:spacing w:after="0"/>
      </w:pPr>
    </w:p>
    <w:p w14:paraId="1F3C10BE" w14:textId="77777777" w:rsidR="0014224B" w:rsidRPr="00F0075E" w:rsidRDefault="004A6CC0" w:rsidP="0014224B">
      <w:pPr>
        <w:spacing w:after="0"/>
      </w:pPr>
      <w:r w:rsidRPr="00F0075E">
        <w:t>  </w:t>
      </w:r>
      <w:bookmarkStart w:id="51" w:name="Art.3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38" </w:instrText>
      </w:r>
      <w:r w:rsidRPr="00F0075E">
        <w:fldChar w:fldCharType="separate"/>
      </w:r>
      <w:r w:rsidRPr="00F0075E">
        <w:t>Článek</w:t>
      </w:r>
      <w:r w:rsidRPr="00F0075E">
        <w:fldChar w:fldCharType="end"/>
      </w:r>
      <w:bookmarkEnd w:id="51"/>
      <w:r w:rsidRPr="00F0075E">
        <w:t> </w:t>
      </w:r>
      <w:hyperlink r:id="rId43" w:anchor="LNK0014" w:history="1">
        <w:r w:rsidRPr="00F0075E">
          <w:t>39</w:t>
        </w:r>
      </w:hyperlink>
      <w:r w:rsidRPr="00F0075E">
        <w:t>. Provozovatel parkoviště je povinen každý den kontrolovat funkčnost a alespoň jednou za rok provádět údržbu:</w:t>
      </w:r>
    </w:p>
    <w:p w14:paraId="63986C0A" w14:textId="77777777" w:rsidR="0014224B" w:rsidRPr="00F0075E" w:rsidRDefault="004A6CC0" w:rsidP="0014224B">
      <w:pPr>
        <w:spacing w:after="0"/>
      </w:pPr>
      <w:r w:rsidRPr="00F0075E">
        <w:t xml:space="preserve">  1. všeobecného osvětlení a rovněž bezpečnostního osvětlení; </w:t>
      </w:r>
    </w:p>
    <w:p w14:paraId="64047A4D" w14:textId="77777777" w:rsidR="0014224B" w:rsidRPr="00F0075E" w:rsidRDefault="004A6CC0" w:rsidP="0014224B">
      <w:pPr>
        <w:spacing w:after="0"/>
      </w:pPr>
      <w:r w:rsidRPr="00F0075E">
        <w:t xml:space="preserve">  2. všech zabezpečených mechanismů otevření přístupových bodů umožňujících evakuaci budov; </w:t>
      </w:r>
    </w:p>
    <w:p w14:paraId="706BFA69" w14:textId="77777777" w:rsidR="0014224B" w:rsidRPr="00F0075E" w:rsidRDefault="004A6CC0" w:rsidP="0014224B">
      <w:pPr>
        <w:spacing w:after="0"/>
      </w:pPr>
      <w:r w:rsidRPr="00F0075E">
        <w:t xml:space="preserve">  3. hasicích prostředků (hasicích přístrojů, hadicových navijáků, sprinklerů); </w:t>
      </w:r>
    </w:p>
    <w:p w14:paraId="366210FB" w14:textId="77777777" w:rsidR="0014224B" w:rsidRPr="00F0075E" w:rsidRDefault="004A6CC0" w:rsidP="0014224B">
      <w:pPr>
        <w:spacing w:after="0"/>
      </w:pPr>
      <w:r w:rsidRPr="00F0075E">
        <w:t xml:space="preserve">  4. kompletního systému ventilace (ventilátorů, vedení, potrubí, přívodů vzduchu nebo vývodů odpadního vzduchu…) ;  </w:t>
      </w:r>
    </w:p>
    <w:p w14:paraId="00631F4F" w14:textId="77777777" w:rsidR="0014224B" w:rsidRPr="00F0075E" w:rsidRDefault="004A6CC0" w:rsidP="0014224B">
      <w:pPr>
        <w:spacing w:after="0"/>
      </w:pPr>
      <w:r w:rsidRPr="00F0075E">
        <w:t xml:space="preserve">  5. nouzových východů (sekčních vrat, pokud jsou použita), značení a bezpečnostního osvětlení. </w:t>
      </w:r>
    </w:p>
    <w:p w14:paraId="320821DA" w14:textId="77777777" w:rsidR="0014224B" w:rsidRPr="00F0075E" w:rsidRDefault="004A6CC0" w:rsidP="0014224B">
      <w:pPr>
        <w:spacing w:after="0"/>
      </w:pPr>
      <w:r w:rsidRPr="00F0075E">
        <w:t>  Provozovatel zajistí, aby zařízení splňovalo normy stanovené v tomto nařízení a v povolení v oblasti životního prostředí a umožňovalo je dodržovat.</w:t>
      </w:r>
    </w:p>
    <w:p w14:paraId="240325B8" w14:textId="77777777" w:rsidR="0014224B" w:rsidRPr="00F0075E" w:rsidRDefault="0014224B" w:rsidP="0014224B">
      <w:pPr>
        <w:spacing w:after="0"/>
      </w:pPr>
    </w:p>
    <w:p w14:paraId="2A8AEC90" w14:textId="77777777" w:rsidR="0014224B" w:rsidRPr="00F0075E" w:rsidRDefault="004A6CC0" w:rsidP="0014224B">
      <w:pPr>
        <w:spacing w:after="0"/>
      </w:pPr>
      <w:r w:rsidRPr="00F0075E">
        <w:t>  </w:t>
      </w:r>
      <w:bookmarkStart w:id="52" w:name="LNK001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"LNKR0014" </w:instrText>
      </w:r>
      <w:r w:rsidRPr="00F0075E">
        <w:fldChar w:fldCharType="separate"/>
      </w:r>
      <w:r w:rsidRPr="00F0075E">
        <w:t>§ 4.4.</w:t>
      </w:r>
      <w:r w:rsidRPr="00F0075E">
        <w:fldChar w:fldCharType="end"/>
      </w:r>
      <w:bookmarkEnd w:id="52"/>
      <w:r w:rsidRPr="00F0075E">
        <w:t> - Normy kvality ovzduší</w:t>
      </w:r>
    </w:p>
    <w:p w14:paraId="198661E7" w14:textId="77777777" w:rsidR="0014224B" w:rsidRPr="00F0075E" w:rsidRDefault="0014224B" w:rsidP="0014224B">
      <w:pPr>
        <w:spacing w:after="0"/>
      </w:pPr>
    </w:p>
    <w:p w14:paraId="1FD0919C" w14:textId="77777777" w:rsidR="0014224B" w:rsidRPr="00F0075E" w:rsidRDefault="004A6CC0" w:rsidP="0014224B">
      <w:pPr>
        <w:spacing w:after="0"/>
      </w:pPr>
      <w:r w:rsidRPr="00F0075E">
        <w:t>  </w:t>
      </w:r>
      <w:bookmarkStart w:id="53" w:name="Art.4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39" </w:instrText>
      </w:r>
      <w:r w:rsidRPr="00F0075E">
        <w:fldChar w:fldCharType="separate"/>
      </w:r>
      <w:r w:rsidRPr="00F0075E">
        <w:t>Článek</w:t>
      </w:r>
      <w:r w:rsidRPr="00F0075E">
        <w:fldChar w:fldCharType="end"/>
      </w:r>
      <w:bookmarkEnd w:id="53"/>
      <w:r w:rsidRPr="00F0075E">
        <w:t> </w:t>
      </w:r>
      <w:hyperlink r:id="rId44" w:anchor="LNK0015" w:history="1">
        <w:r w:rsidRPr="00F0075E">
          <w:t>40</w:t>
        </w:r>
      </w:hyperlink>
      <w:r w:rsidRPr="00F0075E">
        <w:t>. Ventilace parkoviště, mechanická nebo jiná, musí být natolik účinná, aby se na parkovišti nikdy nevytvořila toxická nebo výbušná atmosféra.</w:t>
      </w:r>
    </w:p>
    <w:p w14:paraId="76FA6037" w14:textId="77777777" w:rsidR="0014224B" w:rsidRPr="00F0075E" w:rsidRDefault="004A6CC0" w:rsidP="0014224B">
      <w:pPr>
        <w:spacing w:after="0"/>
      </w:pPr>
      <w:r w:rsidRPr="00F0075E">
        <w:t>  Průměrná koncentrace oxidu uhelnatého (CO) nesmí překročit:</w:t>
      </w:r>
    </w:p>
    <w:p w14:paraId="7B2751D2" w14:textId="77777777" w:rsidR="0014224B" w:rsidRPr="00F0075E" w:rsidRDefault="004A6CC0" w:rsidP="0014224B">
      <w:pPr>
        <w:spacing w:after="0"/>
      </w:pPr>
      <w:r w:rsidRPr="00F0075E">
        <w:t>  1. 50 ppm (částic na milion) za dobu měření v délce 30 minut;</w:t>
      </w:r>
    </w:p>
    <w:p w14:paraId="39A67CD6" w14:textId="77777777" w:rsidR="0014224B" w:rsidRPr="00F0075E" w:rsidRDefault="004A6CC0" w:rsidP="0014224B">
      <w:pPr>
        <w:spacing w:after="0"/>
      </w:pPr>
      <w:r w:rsidRPr="00F0075E">
        <w:t>  2. 90 ppm (částic na milion) za dobu měření v délce 15 minut;</w:t>
      </w:r>
    </w:p>
    <w:p w14:paraId="52F3AAD5" w14:textId="77777777" w:rsidR="0014224B" w:rsidRPr="00F0075E" w:rsidRDefault="004A6CC0" w:rsidP="0014224B">
      <w:pPr>
        <w:spacing w:after="0"/>
      </w:pPr>
      <w:r w:rsidRPr="00F0075E">
        <w:t>  3. 120 ppm (částic na milion) maximální koncentrace, která nesmí být překročena při nejvyšším časovém rozlišení monitoru měření.</w:t>
      </w:r>
    </w:p>
    <w:p w14:paraId="7AD6A79C" w14:textId="77777777" w:rsidR="0014224B" w:rsidRPr="00F0075E" w:rsidRDefault="004A6CC0" w:rsidP="0014224B">
      <w:pPr>
        <w:spacing w:after="0"/>
      </w:pPr>
      <w:r w:rsidRPr="00F0075E">
        <w:t>  Střední koncentrace oxidu dusičitého (NO2) nesmí překročit:</w:t>
      </w:r>
    </w:p>
    <w:p w14:paraId="5F68A580" w14:textId="77777777" w:rsidR="0014224B" w:rsidRPr="00F0075E" w:rsidRDefault="004A6CC0" w:rsidP="0014224B">
      <w:pPr>
        <w:spacing w:after="0"/>
      </w:pPr>
      <w:r w:rsidRPr="00F0075E">
        <w:t>  1. 1 000 µg/m³ (mikrogramů na metr krychlový) za dobu měření v délce 20 minut;</w:t>
      </w:r>
    </w:p>
    <w:p w14:paraId="00CCC368" w14:textId="77777777" w:rsidR="0014224B" w:rsidRPr="00F0075E" w:rsidRDefault="004A6CC0" w:rsidP="0014224B">
      <w:pPr>
        <w:spacing w:after="0"/>
      </w:pPr>
      <w:r w:rsidRPr="00F0075E">
        <w:t xml:space="preserve">  2, 400 µg/m³ (mikrogramů na metr krychlový) za dobu měření v délce 60 minut. </w:t>
      </w:r>
    </w:p>
    <w:p w14:paraId="6F48C8A8" w14:textId="77777777" w:rsidR="0014224B" w:rsidRPr="00F0075E" w:rsidRDefault="004A6CC0" w:rsidP="0014224B">
      <w:pPr>
        <w:spacing w:after="0"/>
      </w:pPr>
      <w:r w:rsidRPr="00F0075E">
        <w:t>  Ovzduší vypouštěné z parkoviště nesmí na místech přístupných veřejnosti v okolí parkoviště vést k překročení norem, které se týkají kvalitě vnějšího ovzduší, stanovených v Bruselském kodexu o ovzduší, klimatu a hospodaření s energií nebo podle tohoto kodexu.</w:t>
      </w:r>
    </w:p>
    <w:p w14:paraId="76E22B5E" w14:textId="77777777" w:rsidR="0014224B" w:rsidRPr="00F0075E" w:rsidRDefault="0014224B" w:rsidP="0014224B">
      <w:pPr>
        <w:spacing w:after="0"/>
      </w:pPr>
    </w:p>
    <w:p w14:paraId="5ECD37EC" w14:textId="77777777" w:rsidR="0014224B" w:rsidRPr="00F0075E" w:rsidRDefault="004A6CC0" w:rsidP="0014224B">
      <w:pPr>
        <w:spacing w:after="0"/>
      </w:pPr>
      <w:r w:rsidRPr="00F0075E">
        <w:t>  </w:t>
      </w:r>
      <w:bookmarkStart w:id="54" w:name="LNK001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"LNKR0015" </w:instrText>
      </w:r>
      <w:r w:rsidRPr="00F0075E">
        <w:fldChar w:fldCharType="separate"/>
      </w:r>
      <w:r w:rsidRPr="00F0075E">
        <w:t>§ 4.5.</w:t>
      </w:r>
      <w:r w:rsidRPr="00F0075E">
        <w:fldChar w:fldCharType="end"/>
      </w:r>
      <w:bookmarkEnd w:id="54"/>
      <w:r w:rsidRPr="00F0075E">
        <w:t> - Ventilace</w:t>
      </w:r>
    </w:p>
    <w:p w14:paraId="1F778CF6" w14:textId="77777777" w:rsidR="0014224B" w:rsidRPr="00F0075E" w:rsidRDefault="0014224B" w:rsidP="0014224B">
      <w:pPr>
        <w:spacing w:after="0"/>
      </w:pPr>
    </w:p>
    <w:p w14:paraId="4656BA26" w14:textId="77777777" w:rsidR="0014224B" w:rsidRPr="00F0075E" w:rsidRDefault="004A6CC0" w:rsidP="0014224B">
      <w:pPr>
        <w:spacing w:after="0"/>
      </w:pPr>
      <w:r w:rsidRPr="00F0075E">
        <w:t>  </w:t>
      </w:r>
      <w:bookmarkStart w:id="55" w:name="LNK001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"LNKR0016" </w:instrText>
      </w:r>
      <w:r w:rsidRPr="00F0075E">
        <w:fldChar w:fldCharType="separate"/>
      </w:r>
      <w:r w:rsidRPr="00F0075E">
        <w:t>Bod 4.5.1.</w:t>
      </w:r>
      <w:r w:rsidRPr="00F0075E">
        <w:fldChar w:fldCharType="end"/>
      </w:r>
      <w:bookmarkEnd w:id="55"/>
      <w:r w:rsidRPr="00F0075E">
        <w:t> - Mechanická ventilace</w:t>
      </w:r>
    </w:p>
    <w:p w14:paraId="37336888" w14:textId="77777777" w:rsidR="0014224B" w:rsidRPr="00F0075E" w:rsidRDefault="0014224B" w:rsidP="0014224B">
      <w:pPr>
        <w:spacing w:after="0"/>
      </w:pPr>
    </w:p>
    <w:p w14:paraId="455D7899" w14:textId="77777777" w:rsidR="0014224B" w:rsidRPr="00F0075E" w:rsidRDefault="004A6CC0" w:rsidP="0014224B">
      <w:pPr>
        <w:spacing w:after="0"/>
      </w:pPr>
      <w:r w:rsidRPr="00F0075E">
        <w:lastRenderedPageBreak/>
        <w:t>  </w:t>
      </w:r>
      <w:bookmarkStart w:id="56" w:name="Art.4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40" </w:instrText>
      </w:r>
      <w:r w:rsidRPr="00F0075E">
        <w:fldChar w:fldCharType="separate"/>
      </w:r>
      <w:r w:rsidRPr="00F0075E">
        <w:t>Článek</w:t>
      </w:r>
      <w:r w:rsidRPr="00F0075E">
        <w:fldChar w:fldCharType="end"/>
      </w:r>
      <w:bookmarkEnd w:id="56"/>
      <w:r w:rsidRPr="00F0075E">
        <w:t> </w:t>
      </w:r>
      <w:hyperlink r:id="rId45" w:anchor="Článek 42" w:history="1">
        <w:r w:rsidRPr="00F0075E">
          <w:t>41</w:t>
        </w:r>
      </w:hyperlink>
      <w:r w:rsidRPr="00F0075E">
        <w:t>. Je stanovena povinnost instalovat systém mechanické ventilace splňujícího podmínky stanovené v tomto bodě, aby bylo zajištěno dodržování norem kvality ovzduší v krytých parkovištích.</w:t>
      </w:r>
    </w:p>
    <w:p w14:paraId="454E532B" w14:textId="77777777" w:rsidR="0014224B" w:rsidRPr="00F0075E" w:rsidRDefault="004A6CC0" w:rsidP="0014224B">
      <w:pPr>
        <w:spacing w:after="0"/>
      </w:pPr>
      <w:r w:rsidRPr="00F0075E">
        <w:t>  Plný výkon odsávacího systému, vypočtený podle patra, musí být alespoň ve výši 200 m³ za hodinu na parkovací místo a ventilační systém musí zajišťovat alespoň jednu obnovu vzduchu na parkovišti každé 3 hodiny .</w:t>
      </w:r>
    </w:p>
    <w:p w14:paraId="771A80C8" w14:textId="77777777" w:rsidR="0014224B" w:rsidRPr="00F0075E" w:rsidRDefault="004A6CC0" w:rsidP="0014224B">
      <w:pPr>
        <w:spacing w:after="0"/>
      </w:pPr>
      <w:r w:rsidRPr="00F0075E">
        <w:t>  Ventilační systém musí být vybaven panelem pro ruční aktivaci/deaktivaci určeným pro službu SIAMU.</w:t>
      </w:r>
    </w:p>
    <w:p w14:paraId="6BD4C51A" w14:textId="77777777" w:rsidR="0014224B" w:rsidRPr="00F0075E" w:rsidRDefault="0014224B" w:rsidP="0014224B">
      <w:pPr>
        <w:spacing w:after="0"/>
      </w:pPr>
    </w:p>
    <w:p w14:paraId="2A7F0A3B" w14:textId="77777777" w:rsidR="0014224B" w:rsidRPr="00F0075E" w:rsidRDefault="004A6CC0" w:rsidP="0014224B">
      <w:pPr>
        <w:spacing w:after="0"/>
      </w:pPr>
      <w:r w:rsidRPr="00F0075E">
        <w:t>  </w:t>
      </w:r>
      <w:bookmarkStart w:id="57" w:name="Art.4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41" </w:instrText>
      </w:r>
      <w:r w:rsidRPr="00F0075E">
        <w:fldChar w:fldCharType="separate"/>
      </w:r>
      <w:r w:rsidRPr="00F0075E">
        <w:t>Článek</w:t>
      </w:r>
      <w:r w:rsidRPr="00F0075E">
        <w:fldChar w:fldCharType="end"/>
      </w:r>
      <w:bookmarkEnd w:id="57"/>
      <w:r w:rsidRPr="00F0075E">
        <w:t> </w:t>
      </w:r>
      <w:hyperlink r:id="rId46" w:anchor="Článek 43" w:history="1">
        <w:r w:rsidRPr="00F0075E">
          <w:t>42</w:t>
        </w:r>
      </w:hyperlink>
      <w:r w:rsidRPr="00F0075E">
        <w:t>. § 1 Spouštění ventilačního systému při plném výkonu se musí ovládat jedním z následujících způsobů:</w:t>
      </w:r>
    </w:p>
    <w:p w14:paraId="4731A3AE" w14:textId="77777777" w:rsidR="0014224B" w:rsidRPr="00F0075E" w:rsidRDefault="004A6CC0" w:rsidP="0014224B">
      <w:pPr>
        <w:spacing w:after="0"/>
      </w:pPr>
      <w:r w:rsidRPr="00F0075E">
        <w:t>  1. Systém ventilace se spouští podle časového harmonogramu, který zohledňuje dobu využívání parkoviště uživateli, normy kvality ovzduší na parkovišti podle článku 40 a racionální využívání energie. V prostředku měření času musí být baterie tak, aby tento prostředek zůstal funkční i během výpadku přívodu elektrické energie a alespoň 2 hodiny po něm.</w:t>
      </w:r>
    </w:p>
    <w:p w14:paraId="693AA6AD" w14:textId="77777777" w:rsidR="0014224B" w:rsidRPr="00F0075E" w:rsidRDefault="004A6CC0" w:rsidP="0014224B">
      <w:pPr>
        <w:spacing w:after="0"/>
      </w:pPr>
      <w:r w:rsidRPr="00F0075E">
        <w:t>  2. Systém ventilace musí být spojen se zařízením pro ovládání otevírání vrat, kterými přijíždějí vozidla, nebo se zařízením řídicím osvětlení parkoviště.</w:t>
      </w:r>
    </w:p>
    <w:p w14:paraId="00CB03A3" w14:textId="77777777" w:rsidR="0014224B" w:rsidRPr="00F0075E" w:rsidRDefault="004A6CC0" w:rsidP="0014224B">
      <w:pPr>
        <w:spacing w:after="0"/>
      </w:pPr>
      <w:r w:rsidRPr="00F0075E">
        <w:t>  Doba provozu systému ventilace musí být vypočtena tak, aby za všech okolností byly dodrženy normy kvality ovzduší na parkovišti podle článku 40.</w:t>
      </w:r>
    </w:p>
    <w:p w14:paraId="3853AF39" w14:textId="77777777" w:rsidR="0014224B" w:rsidRPr="00F0075E" w:rsidRDefault="004A6CC0" w:rsidP="0014224B">
      <w:pPr>
        <w:spacing w:after="0"/>
      </w:pPr>
      <w:r w:rsidRPr="00F0075E">
        <w:t>  3. Systém mechanické ventilace musí být podřízen systému pro detekci koncentrací CO a NO2. Toto hodnocení se provádí po jednotlivých patrech na základě okamžitých hladin oxidu uhelnatého a oxidu dusičitého naměřených na každé sondě. Jakmile okamžitá hladina naměřená na jednom ze senzorů CO překročí 50 ppm, ventilace se spustí. Ventilaci musí být možné zastavit až poté, co okamžitá hladina CO klesne pod 50 ppm. Ventilace při plném výkonu by měla mimo jiné fungovat po dobu alespoň 15 minut. Tento postup je nutné dodržet i v případě NO2 s prahovou hodnotou 1 000 µg/m³.</w:t>
      </w:r>
    </w:p>
    <w:p w14:paraId="32A4EC0D" w14:textId="77777777" w:rsidR="0014224B" w:rsidRPr="00F0075E" w:rsidRDefault="004A6CC0" w:rsidP="0014224B">
      <w:pPr>
        <w:spacing w:after="0"/>
      </w:pPr>
      <w:r w:rsidRPr="00F0075E">
        <w:t>  § 2 Mechanická ventilace veřejných parkovišť musí být řízena systémem detekce CO a NO2.</w:t>
      </w:r>
    </w:p>
    <w:p w14:paraId="3802F656" w14:textId="77777777" w:rsidR="0014224B" w:rsidRPr="00F0075E" w:rsidRDefault="0014224B" w:rsidP="0014224B">
      <w:pPr>
        <w:spacing w:after="0"/>
      </w:pPr>
    </w:p>
    <w:p w14:paraId="769466E3" w14:textId="77777777" w:rsidR="0014224B" w:rsidRPr="00F0075E" w:rsidRDefault="004A6CC0" w:rsidP="0014224B">
      <w:pPr>
        <w:spacing w:after="0"/>
      </w:pPr>
      <w:r w:rsidRPr="00F0075E">
        <w:t>  </w:t>
      </w:r>
      <w:bookmarkStart w:id="58" w:name="Art.4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42" </w:instrText>
      </w:r>
      <w:r w:rsidRPr="00F0075E">
        <w:fldChar w:fldCharType="separate"/>
      </w:r>
      <w:r w:rsidRPr="00F0075E">
        <w:t>Článek</w:t>
      </w:r>
      <w:r w:rsidRPr="00F0075E">
        <w:fldChar w:fldCharType="end"/>
      </w:r>
      <w:bookmarkEnd w:id="58"/>
      <w:r w:rsidRPr="00F0075E">
        <w:t> </w:t>
      </w:r>
      <w:hyperlink r:id="rId47" w:anchor="Článek 44" w:history="1">
        <w:r w:rsidRPr="00F0075E">
          <w:t>43</w:t>
        </w:r>
      </w:hyperlink>
      <w:r w:rsidRPr="00F0075E">
        <w:t>. § 1 Zařízení pro detekci a měření CO a NO2 musí mít následující vlastnosti:</w:t>
      </w:r>
    </w:p>
    <w:p w14:paraId="39FB37FD" w14:textId="77777777" w:rsidR="0014224B" w:rsidRPr="00F0075E" w:rsidRDefault="004A6CC0" w:rsidP="0014224B">
      <w:pPr>
        <w:spacing w:after="0"/>
      </w:pPr>
      <w:r w:rsidRPr="00F0075E">
        <w:t>  1. Měření hladiny CO a NO2 se provádí nepřetržitě zařízením, které obsahuje stacionární sondy.</w:t>
      </w:r>
    </w:p>
    <w:p w14:paraId="0C1800EB" w14:textId="77777777" w:rsidR="0014224B" w:rsidRPr="00F0075E" w:rsidRDefault="004A6CC0" w:rsidP="0014224B">
      <w:pPr>
        <w:spacing w:after="0"/>
      </w:pPr>
      <w:r w:rsidRPr="00F0075E">
        <w:t>  2. Počet sond, který se požaduje na každém patře, se určuje podle konfigurace parkoviště. Plocha, kterou zabírá jedna sonda, ale nesmí přesáhnout 400 m².</w:t>
      </w:r>
    </w:p>
    <w:p w14:paraId="4E885FBF" w14:textId="77777777" w:rsidR="0014224B" w:rsidRPr="00F0075E" w:rsidRDefault="004A6CC0" w:rsidP="0014224B">
      <w:pPr>
        <w:spacing w:after="0"/>
      </w:pPr>
      <w:r w:rsidRPr="00F0075E">
        <w:t>  3. Sondy se umísťují:</w:t>
      </w:r>
    </w:p>
    <w:p w14:paraId="5957CE7B" w14:textId="77777777" w:rsidR="0014224B" w:rsidRPr="00F0075E" w:rsidRDefault="004A6CC0" w:rsidP="0014224B">
      <w:pPr>
        <w:spacing w:after="0"/>
      </w:pPr>
      <w:r w:rsidRPr="00F0075E">
        <w:t>  a) ve výšce alespoň 1,5 metru;</w:t>
      </w:r>
    </w:p>
    <w:p w14:paraId="49A71923" w14:textId="77777777" w:rsidR="0014224B" w:rsidRPr="00F0075E" w:rsidRDefault="004A6CC0" w:rsidP="0014224B">
      <w:pPr>
        <w:spacing w:after="0"/>
      </w:pPr>
      <w:r w:rsidRPr="00F0075E">
        <w:t>  b) na snadno přístupných místech;</w:t>
      </w:r>
    </w:p>
    <w:p w14:paraId="7B819482" w14:textId="77777777" w:rsidR="0014224B" w:rsidRPr="00F0075E" w:rsidRDefault="004A6CC0" w:rsidP="0014224B">
      <w:pPr>
        <w:spacing w:after="0"/>
      </w:pPr>
      <w:r w:rsidRPr="00F0075E">
        <w:t>  c) mimo veškeré zdroje rušení nebo působení povětrnostních vlivů;</w:t>
      </w:r>
    </w:p>
    <w:p w14:paraId="58CB1E15" w14:textId="77777777" w:rsidR="0014224B" w:rsidRPr="00F0075E" w:rsidRDefault="004A6CC0" w:rsidP="0014224B">
      <w:pPr>
        <w:spacing w:after="0"/>
      </w:pPr>
      <w:r w:rsidRPr="00F0075E">
        <w:t>  d) tak, aby bylo zamezeno chybám při měření v důsledku přímého proudění vzduchu z venkovního prostoru.</w:t>
      </w:r>
    </w:p>
    <w:p w14:paraId="6270EFD6" w14:textId="77777777" w:rsidR="0014224B" w:rsidRPr="00F0075E" w:rsidRDefault="004A6CC0" w:rsidP="0014224B">
      <w:pPr>
        <w:spacing w:after="0"/>
      </w:pPr>
      <w:r w:rsidRPr="00F0075E">
        <w:t>  4. Sondy musí být chráněny vůči mechanickému poškození, aniž by byla snížena jejich účinnost.</w:t>
      </w:r>
    </w:p>
    <w:p w14:paraId="23E506BE" w14:textId="77777777" w:rsidR="0014224B" w:rsidRPr="00F0075E" w:rsidRDefault="004A6CC0" w:rsidP="0014224B">
      <w:pPr>
        <w:spacing w:after="0"/>
      </w:pPr>
      <w:r w:rsidRPr="00F0075E">
        <w:t>  5. V případě poruchy nebo ztráty funkčnosti spouštěcího systému se musí systém mechanické ventilace automaticky přepnout na maximální výkon, a to až do zajištění účinné opravy spouštěcího systému.</w:t>
      </w:r>
    </w:p>
    <w:p w14:paraId="566654F1" w14:textId="77777777" w:rsidR="0014224B" w:rsidRPr="00F0075E" w:rsidRDefault="004A6CC0" w:rsidP="0014224B">
      <w:pPr>
        <w:spacing w:after="0"/>
      </w:pPr>
      <w:r w:rsidRPr="00F0075E">
        <w:t>  § 2 Všechna stacionární zařízení pro kontrolu CO a NO2 instalovaná po nabytí účinnosti tohoto nařízení musí rovněž vyhovovat normě EN 50545-1 nebo případně jiné rovnocenné normě.</w:t>
      </w:r>
    </w:p>
    <w:p w14:paraId="5301CDED" w14:textId="77777777" w:rsidR="0014224B" w:rsidRPr="00F0075E" w:rsidRDefault="0014224B" w:rsidP="0014224B">
      <w:pPr>
        <w:spacing w:after="0"/>
      </w:pPr>
    </w:p>
    <w:p w14:paraId="1CACCE5D" w14:textId="77777777" w:rsidR="0014224B" w:rsidRPr="00F0075E" w:rsidRDefault="004A6CC0" w:rsidP="0014224B">
      <w:pPr>
        <w:spacing w:after="0"/>
      </w:pPr>
      <w:r w:rsidRPr="00F0075E">
        <w:t>  </w:t>
      </w:r>
      <w:bookmarkStart w:id="59" w:name="Art.4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43" </w:instrText>
      </w:r>
      <w:r w:rsidRPr="00F0075E">
        <w:fldChar w:fldCharType="separate"/>
      </w:r>
      <w:r w:rsidRPr="00F0075E">
        <w:t>Článek</w:t>
      </w:r>
      <w:r w:rsidRPr="00F0075E">
        <w:fldChar w:fldCharType="end"/>
      </w:r>
      <w:bookmarkEnd w:id="59"/>
      <w:r w:rsidRPr="00F0075E">
        <w:t> </w:t>
      </w:r>
      <w:hyperlink r:id="rId48" w:anchor="Článek 45" w:history="1">
        <w:r w:rsidRPr="00F0075E">
          <w:t>44</w:t>
        </w:r>
      </w:hyperlink>
      <w:r w:rsidRPr="00F0075E">
        <w:t>. Systémy ventilace musí být navrženy tak, aby:</w:t>
      </w:r>
    </w:p>
    <w:p w14:paraId="32FBC287" w14:textId="77777777" w:rsidR="0014224B" w:rsidRPr="00F0075E" w:rsidRDefault="004A6CC0" w:rsidP="0014224B">
      <w:pPr>
        <w:spacing w:after="0"/>
      </w:pPr>
      <w:r w:rsidRPr="00F0075E">
        <w:lastRenderedPageBreak/>
        <w:t>  1. zamezovaly unikání vzduchu z parkoviště směrem na schodiště, do chodeb, hal, sousedních místností nebo výtahových šachet;</w:t>
      </w:r>
    </w:p>
    <w:p w14:paraId="02D1089F" w14:textId="77777777" w:rsidR="0014224B" w:rsidRPr="00F0075E" w:rsidRDefault="004A6CC0" w:rsidP="0014224B">
      <w:pPr>
        <w:spacing w:after="0"/>
      </w:pPr>
      <w:r w:rsidRPr="00F0075E">
        <w:t>  2. bylo možné je pravidelně kontrolovat a udržovat a aby na nich mohly být prováděny zásahy spočívající například v demontáži nebo opravě.</w:t>
      </w:r>
    </w:p>
    <w:p w14:paraId="6671B18E" w14:textId="77777777" w:rsidR="0014224B" w:rsidRPr="00F0075E" w:rsidRDefault="0014224B" w:rsidP="0014224B">
      <w:pPr>
        <w:spacing w:after="0"/>
      </w:pPr>
    </w:p>
    <w:p w14:paraId="76CCEC95" w14:textId="77777777" w:rsidR="0014224B" w:rsidRPr="00F0075E" w:rsidRDefault="004A6CC0" w:rsidP="0014224B">
      <w:pPr>
        <w:spacing w:after="0"/>
      </w:pPr>
      <w:r w:rsidRPr="00F0075E">
        <w:t>  </w:t>
      </w:r>
      <w:bookmarkStart w:id="60" w:name="Art.4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44" </w:instrText>
      </w:r>
      <w:r w:rsidRPr="00F0075E">
        <w:fldChar w:fldCharType="separate"/>
      </w:r>
      <w:r w:rsidRPr="00F0075E">
        <w:t>Článek</w:t>
      </w:r>
      <w:r w:rsidRPr="00F0075E">
        <w:fldChar w:fldCharType="end"/>
      </w:r>
      <w:bookmarkEnd w:id="60"/>
      <w:r w:rsidRPr="00F0075E">
        <w:t> </w:t>
      </w:r>
      <w:hyperlink r:id="rId49" w:anchor="Článek 46" w:history="1">
        <w:r w:rsidRPr="00F0075E">
          <w:t>45</w:t>
        </w:r>
      </w:hyperlink>
      <w:r w:rsidRPr="00F0075E">
        <w:t>. Přívod čerstvého vzduchu musí být zajištěn pomocí větracích otvorů, které musí být uvážlivě rozmístěny a zajištěny v dostatečném počtu, aby bylo možné úplné vyčištění ovzduší v celém prostoru parkoviště.</w:t>
      </w:r>
    </w:p>
    <w:p w14:paraId="5B48F609" w14:textId="77777777" w:rsidR="0014224B" w:rsidRPr="00F0075E" w:rsidRDefault="004A6CC0" w:rsidP="0014224B">
      <w:pPr>
        <w:spacing w:after="0"/>
      </w:pPr>
      <w:r w:rsidRPr="00F0075E">
        <w:t>  Přívody venkovního vzduchu se musí mimo jiné nacházet na místech, které skýtají záruku dostatečné kvality vzduchu, a musí být v dostatečné vzdálenosti od vývodů odpadního vzduchu.</w:t>
      </w:r>
    </w:p>
    <w:p w14:paraId="1F95C6A1" w14:textId="77777777" w:rsidR="0014224B" w:rsidRPr="00F0075E" w:rsidRDefault="004A6CC0" w:rsidP="0014224B">
      <w:pPr>
        <w:spacing w:after="0"/>
      </w:pPr>
      <w:r w:rsidRPr="00F0075E">
        <w:t>  Na parkovištích, která teprve budou vybudována, musí být vývod odpadního vzduchu proveden svisle na střeše a ve vzdálenosti nejméně 8 metrů od jakéhokoli okna nebo přívodu vzduchu, pokud povolení v oblasti životního prostředí výslovně nepovolí jiné vyústění. Nicméně otvory vývodů odpadního vzduchu nesmí v žádném případě způsobovat obtíže chodcům a/nebo místním obyvatelům.</w:t>
      </w:r>
    </w:p>
    <w:p w14:paraId="0B8DB12B" w14:textId="77777777" w:rsidR="0014224B" w:rsidRPr="00F0075E" w:rsidRDefault="0014224B" w:rsidP="0014224B">
      <w:pPr>
        <w:spacing w:after="0"/>
      </w:pPr>
    </w:p>
    <w:p w14:paraId="07A0818A" w14:textId="77777777" w:rsidR="0014224B" w:rsidRPr="00F0075E" w:rsidRDefault="004A6CC0" w:rsidP="0014224B">
      <w:pPr>
        <w:spacing w:after="0"/>
      </w:pPr>
      <w:r w:rsidRPr="00F0075E">
        <w:t>  </w:t>
      </w:r>
      <w:bookmarkStart w:id="61" w:name="Art.4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45" </w:instrText>
      </w:r>
      <w:r w:rsidRPr="00F0075E">
        <w:fldChar w:fldCharType="separate"/>
      </w:r>
      <w:r w:rsidRPr="00F0075E">
        <w:t>Článek</w:t>
      </w:r>
      <w:r w:rsidRPr="00F0075E">
        <w:fldChar w:fldCharType="end"/>
      </w:r>
      <w:bookmarkEnd w:id="61"/>
      <w:r w:rsidRPr="00F0075E">
        <w:t> </w:t>
      </w:r>
      <w:hyperlink r:id="rId50" w:anchor="Článek 47" w:history="1">
        <w:r w:rsidRPr="00F0075E">
          <w:t>46</w:t>
        </w:r>
      </w:hyperlink>
      <w:r w:rsidRPr="00F0075E">
        <w:t>. Každá garážová kóje postavená po nabytí účinnosti tohoto nařízení musí být vybavena dvěma větracími otvory:</w:t>
      </w:r>
    </w:p>
    <w:p w14:paraId="262915A1" w14:textId="77777777" w:rsidR="0014224B" w:rsidRPr="00F0075E" w:rsidRDefault="004A6CC0" w:rsidP="0014224B">
      <w:pPr>
        <w:spacing w:after="0"/>
      </w:pPr>
      <w:r w:rsidRPr="00F0075E">
        <w:t>  1. jedním nahoře, s průřezem nejméně 500 cm² a výškou nejméně 15 cm;</w:t>
      </w:r>
    </w:p>
    <w:p w14:paraId="68DCE8E7" w14:textId="77777777" w:rsidR="0014224B" w:rsidRPr="00F0075E" w:rsidRDefault="004A6CC0" w:rsidP="0014224B">
      <w:pPr>
        <w:spacing w:after="0"/>
      </w:pPr>
      <w:r w:rsidRPr="00F0075E">
        <w:t>  2. druhým dole, s průřezem nejméně 200 cm².</w:t>
      </w:r>
    </w:p>
    <w:p w14:paraId="0FD9F877" w14:textId="77777777" w:rsidR="0014224B" w:rsidRPr="00F0075E" w:rsidRDefault="004A6CC0" w:rsidP="0014224B">
      <w:pPr>
        <w:spacing w:after="0"/>
      </w:pPr>
      <w:r w:rsidRPr="00F0075E">
        <w:t>  Tyto větrací otvory spojují každou garážovou kóji přímo s vnějším prostředím nebo s dopravním pruhem na parkovišti.</w:t>
      </w:r>
    </w:p>
    <w:p w14:paraId="64E18375" w14:textId="77777777" w:rsidR="0014224B" w:rsidRPr="00F0075E" w:rsidRDefault="004A6CC0" w:rsidP="0014224B">
      <w:pPr>
        <w:spacing w:after="0"/>
      </w:pPr>
      <w:r w:rsidRPr="00F0075E">
        <w:t>  Tyto otvory mohou být opatřeny mřížkou s cílem zamezit neoprávněnému vniknutí.</w:t>
      </w:r>
    </w:p>
    <w:p w14:paraId="69AF9D08" w14:textId="77777777" w:rsidR="0014224B" w:rsidRPr="00F0075E" w:rsidRDefault="004A6CC0" w:rsidP="0014224B">
      <w:pPr>
        <w:spacing w:after="0"/>
      </w:pPr>
      <w:r w:rsidRPr="00F0075E">
        <w:t>  Na stěnách, které od sebe oddělují dvě kóje, se nesmí nacházet žádné větrací otvory.</w:t>
      </w:r>
    </w:p>
    <w:p w14:paraId="4DF8E277" w14:textId="77777777" w:rsidR="0014224B" w:rsidRPr="00F0075E" w:rsidRDefault="0014224B" w:rsidP="0014224B">
      <w:pPr>
        <w:spacing w:after="0"/>
      </w:pPr>
    </w:p>
    <w:p w14:paraId="1B132AF4" w14:textId="77777777" w:rsidR="0014224B" w:rsidRPr="00F0075E" w:rsidRDefault="004A6CC0" w:rsidP="0014224B">
      <w:pPr>
        <w:spacing w:after="0"/>
      </w:pPr>
      <w:r w:rsidRPr="00F0075E">
        <w:t>  </w:t>
      </w:r>
      <w:bookmarkStart w:id="62" w:name="Art.4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46" </w:instrText>
      </w:r>
      <w:r w:rsidRPr="00F0075E">
        <w:fldChar w:fldCharType="separate"/>
      </w:r>
      <w:r w:rsidRPr="00F0075E">
        <w:t>Článek</w:t>
      </w:r>
      <w:r w:rsidRPr="00F0075E">
        <w:fldChar w:fldCharType="end"/>
      </w:r>
      <w:bookmarkEnd w:id="62"/>
      <w:r w:rsidRPr="00F0075E">
        <w:t> </w:t>
      </w:r>
      <w:hyperlink r:id="rId51" w:anchor="LNK0017" w:history="1">
        <w:r w:rsidRPr="00F0075E">
          <w:t>47</w:t>
        </w:r>
      </w:hyperlink>
      <w:r w:rsidRPr="00F0075E">
        <w:t>. §1 U ventilátorů instalovaných na parkovišti po nabytí účinnosti tohoto nařízení s jmenovitým výkonem 20 000 m³/h nebo více musí jeden nebo několik určených elektroměrů umožňovat vyúčtování spotřeby elektřiny celého systému ventilace na parkovišti. Měřiče musí být umístěny tak, aby bylo možné snadno odečítat spotřebu elektrické energie buď přímo na ventilátorech nebo na elektrické síti specifické pro ventilátory.</w:t>
      </w:r>
    </w:p>
    <w:p w14:paraId="09428867" w14:textId="77777777" w:rsidR="0014224B" w:rsidRPr="00F0075E" w:rsidRDefault="004A6CC0" w:rsidP="0014224B">
      <w:pPr>
        <w:spacing w:after="0"/>
      </w:pPr>
      <w:r w:rsidRPr="00F0075E">
        <w:t>  Provozovatel je povinen každoročně vypracovat prohlášení o spotřebě elektrické energie systému ventilace na parkovišti. Roční spotřeba a rozdíl ve spotřebě oproti předchozímu roku se zaznamenávají v evidenci podle článku 56.</w:t>
      </w:r>
    </w:p>
    <w:p w14:paraId="7DF87AC6" w14:textId="77777777" w:rsidR="0014224B" w:rsidRPr="00F0075E" w:rsidRDefault="004A6CC0" w:rsidP="0014224B">
      <w:pPr>
        <w:spacing w:after="0"/>
      </w:pPr>
      <w:r w:rsidRPr="00F0075E">
        <w:t>  § 2 Požadavky § 1 se nevztahují na ventilátory podléhající nařízení vlády regionu Brusel-hlavní město ze dne 21. června 2018 o požadavcích na energetickou náročnost systémů vytápění a klimatizačních systémů u budov během jejich instalace a provozu.</w:t>
      </w:r>
    </w:p>
    <w:p w14:paraId="2D0549F7" w14:textId="77777777" w:rsidR="0014224B" w:rsidRPr="00F0075E" w:rsidRDefault="0014224B" w:rsidP="0014224B">
      <w:pPr>
        <w:spacing w:after="0"/>
      </w:pPr>
    </w:p>
    <w:p w14:paraId="181C839B" w14:textId="77777777" w:rsidR="0014224B" w:rsidRPr="00F0075E" w:rsidRDefault="004A6CC0" w:rsidP="0014224B">
      <w:pPr>
        <w:spacing w:after="0"/>
      </w:pPr>
      <w:r w:rsidRPr="00F0075E">
        <w:t>  </w:t>
      </w:r>
      <w:bookmarkStart w:id="63" w:name="LNK001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"LNKR0017" </w:instrText>
      </w:r>
      <w:r w:rsidRPr="00F0075E">
        <w:fldChar w:fldCharType="separate"/>
      </w:r>
      <w:r w:rsidRPr="00F0075E">
        <w:t>Bod 4.5.2.</w:t>
      </w:r>
      <w:r w:rsidRPr="00F0075E">
        <w:fldChar w:fldCharType="end"/>
      </w:r>
      <w:bookmarkEnd w:id="63"/>
      <w:r w:rsidRPr="00F0075E">
        <w:t> - Přirozená ventilace</w:t>
      </w:r>
    </w:p>
    <w:p w14:paraId="0482C491" w14:textId="77777777" w:rsidR="0014224B" w:rsidRPr="00F0075E" w:rsidRDefault="0014224B" w:rsidP="0014224B">
      <w:pPr>
        <w:spacing w:after="0"/>
      </w:pPr>
    </w:p>
    <w:p w14:paraId="63992BBA" w14:textId="77777777" w:rsidR="0014224B" w:rsidRPr="00F0075E" w:rsidRDefault="004A6CC0" w:rsidP="0014224B">
      <w:pPr>
        <w:spacing w:after="0"/>
      </w:pPr>
      <w:r w:rsidRPr="00F0075E">
        <w:t>  </w:t>
      </w:r>
      <w:bookmarkStart w:id="64" w:name="Art.4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47" </w:instrText>
      </w:r>
      <w:r w:rsidRPr="00F0075E">
        <w:fldChar w:fldCharType="separate"/>
      </w:r>
      <w:r w:rsidRPr="00F0075E">
        <w:t>Článek</w:t>
      </w:r>
      <w:r w:rsidRPr="00F0075E">
        <w:fldChar w:fldCharType="end"/>
      </w:r>
      <w:bookmarkEnd w:id="64"/>
      <w:r w:rsidRPr="00F0075E">
        <w:t> </w:t>
      </w:r>
      <w:hyperlink r:id="rId52" w:anchor="Článek 49" w:history="1">
        <w:r w:rsidRPr="00F0075E">
          <w:t>48</w:t>
        </w:r>
      </w:hyperlink>
      <w:r w:rsidRPr="00F0075E">
        <w:t>. Aniž jsou dotčeny případné jiné platné právní předpisy, které stanoví přísnější požadavky, požadavky na mechanickou ventilaci parkovišť podle bodu 4.5.1 nařízení se nepoužijí, pokud parkoviště splňuje ustanovení článků 49 nebo 50 týkající se parkovišť s přirozenou ventilací.</w:t>
      </w:r>
    </w:p>
    <w:p w14:paraId="647BC1FE" w14:textId="77777777" w:rsidR="0014224B" w:rsidRPr="00F0075E" w:rsidRDefault="0014224B" w:rsidP="0014224B">
      <w:pPr>
        <w:spacing w:after="0"/>
      </w:pPr>
    </w:p>
    <w:p w14:paraId="4E49C5D1" w14:textId="77777777" w:rsidR="0014224B" w:rsidRPr="00F0075E" w:rsidRDefault="004A6CC0" w:rsidP="0014224B">
      <w:pPr>
        <w:spacing w:after="0"/>
      </w:pPr>
      <w:r w:rsidRPr="00F0075E">
        <w:t>  </w:t>
      </w:r>
      <w:bookmarkStart w:id="65" w:name="Art.4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48" </w:instrText>
      </w:r>
      <w:r w:rsidRPr="00F0075E">
        <w:fldChar w:fldCharType="separate"/>
      </w:r>
      <w:r w:rsidRPr="00F0075E">
        <w:t>Článek</w:t>
      </w:r>
      <w:r w:rsidRPr="00F0075E">
        <w:fldChar w:fldCharType="end"/>
      </w:r>
      <w:bookmarkEnd w:id="65"/>
      <w:r w:rsidRPr="00F0075E">
        <w:t> </w:t>
      </w:r>
      <w:hyperlink r:id="rId53" w:anchor="Článek 50" w:history="1">
        <w:r w:rsidRPr="00F0075E">
          <w:t>49</w:t>
        </w:r>
      </w:hyperlink>
      <w:r w:rsidRPr="00F0075E">
        <w:t>. Aby bylo možné považovat kryté parkoviště za parkoviště s přirozenou ventilací, musí být na každém patře dvě protilehlé fasády splňující následující podmínky:</w:t>
      </w:r>
    </w:p>
    <w:p w14:paraId="73252F2A" w14:textId="77777777" w:rsidR="0014224B" w:rsidRPr="00F0075E" w:rsidRDefault="004A6CC0" w:rsidP="0014224B">
      <w:pPr>
        <w:spacing w:after="0"/>
      </w:pPr>
      <w:r w:rsidRPr="00F0075E">
        <w:lastRenderedPageBreak/>
        <w:t>  1. mezi těmito fasádami musí být ve všech bodech vzdálenost maximálně 60 metrů;</w:t>
      </w:r>
    </w:p>
    <w:p w14:paraId="38DD40FF" w14:textId="77777777" w:rsidR="0014224B" w:rsidRPr="00F0075E" w:rsidRDefault="004A6CC0" w:rsidP="0014224B">
      <w:pPr>
        <w:spacing w:after="0"/>
      </w:pPr>
      <w:r w:rsidRPr="00F0075E">
        <w:t>  2. v každé z těchto fasád musí být otvory, jejichž užitečná plocha odpovídá alespoň 1/6 celkové obvodové plochy svislých stěn (vnitřních i vnějších) na tomto patře;</w:t>
      </w:r>
    </w:p>
    <w:p w14:paraId="4F81A44D" w14:textId="77777777" w:rsidR="0014224B" w:rsidRPr="00F0075E" w:rsidRDefault="004A6CC0" w:rsidP="0014224B">
      <w:pPr>
        <w:spacing w:after="0"/>
      </w:pPr>
      <w:r w:rsidRPr="00F0075E">
        <w:t>  3. tyto otvory musí být rovnoměrně rozmístěny po délce každé z těchto 2 fasád;</w:t>
      </w:r>
    </w:p>
    <w:p w14:paraId="1218E6E8" w14:textId="77777777" w:rsidR="0014224B" w:rsidRPr="00F0075E" w:rsidRDefault="004A6CC0" w:rsidP="0014224B">
      <w:pPr>
        <w:spacing w:after="0"/>
      </w:pPr>
      <w:r w:rsidRPr="00F0075E">
        <w:t>  4. mezi těmito dvěma fasádami jsou přípustné eventuální překážky za předpokladu, že užitečná plocha proudění vzduchu (s přihlédnutím k plné obsazenosti míst pro vozidla) je alespoň rovna požadované ploše otvorů v každé z těchto fasád;</w:t>
      </w:r>
    </w:p>
    <w:p w14:paraId="3BD68DD5" w14:textId="77777777" w:rsidR="0014224B" w:rsidRPr="00F0075E" w:rsidRDefault="004A6CC0" w:rsidP="0014224B">
      <w:pPr>
        <w:spacing w:after="0"/>
      </w:pPr>
      <w:r w:rsidRPr="00F0075E">
        <w:t>  5. vodorovná vzdálenost v otevřeném prostoru mezi těmito fasádami a vnějšími překážkami (sousední budova, násep, stěna osvětlovací šachty atd.) musí být nejméně 5 metrů nebo 1/4 vzdálenosti mezi oběma fasádami.</w:t>
      </w:r>
    </w:p>
    <w:p w14:paraId="360D2608" w14:textId="77777777" w:rsidR="0014224B" w:rsidRPr="00F0075E" w:rsidRDefault="0014224B" w:rsidP="0014224B">
      <w:pPr>
        <w:spacing w:after="0"/>
      </w:pPr>
    </w:p>
    <w:p w14:paraId="02DA352B" w14:textId="77777777" w:rsidR="0014224B" w:rsidRPr="00F0075E" w:rsidRDefault="004A6CC0" w:rsidP="0014224B">
      <w:pPr>
        <w:spacing w:after="0"/>
      </w:pPr>
      <w:r w:rsidRPr="00F0075E">
        <w:t>  </w:t>
      </w:r>
      <w:bookmarkStart w:id="66" w:name="Art.5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49" </w:instrText>
      </w:r>
      <w:r w:rsidRPr="00F0075E">
        <w:fldChar w:fldCharType="separate"/>
      </w:r>
      <w:r w:rsidRPr="00F0075E">
        <w:t>Článek</w:t>
      </w:r>
      <w:r w:rsidRPr="00F0075E">
        <w:fldChar w:fldCharType="end"/>
      </w:r>
      <w:bookmarkEnd w:id="66"/>
      <w:r w:rsidRPr="00F0075E">
        <w:t> </w:t>
      </w:r>
      <w:hyperlink r:id="rId54" w:anchor="LNK0018" w:history="1">
        <w:r w:rsidRPr="00F0075E">
          <w:t>50</w:t>
        </w:r>
      </w:hyperlink>
      <w:r w:rsidRPr="00F0075E">
        <w:t>. Za přirozeně větraná lze považovat i parkoviště pouze s jedním podzemním podlažím, pokud splňují tyto podmínky:</w:t>
      </w:r>
    </w:p>
    <w:p w14:paraId="2A1FDCF3" w14:textId="77777777" w:rsidR="0014224B" w:rsidRPr="00F0075E" w:rsidRDefault="004A6CC0" w:rsidP="0014224B">
      <w:pPr>
        <w:spacing w:after="0"/>
      </w:pPr>
      <w:r w:rsidRPr="00F0075E">
        <w:t>  1. na parkovišti musí být otvory o ploše nejméně 0,15 m² na parkovací místo;</w:t>
      </w:r>
    </w:p>
    <w:p w14:paraId="033A4141" w14:textId="77777777" w:rsidR="0014224B" w:rsidRPr="00F0075E" w:rsidRDefault="004A6CC0" w:rsidP="0014224B">
      <w:pPr>
        <w:spacing w:after="0"/>
      </w:pPr>
      <w:r w:rsidRPr="00F0075E">
        <w:t>  2. otvory ve stropech a stěnách nejsou od sebe vzdáleny více než 20 metrů;</w:t>
      </w:r>
    </w:p>
    <w:p w14:paraId="502BF04D" w14:textId="77777777" w:rsidR="0014224B" w:rsidRPr="00F0075E" w:rsidRDefault="004A6CC0" w:rsidP="0014224B">
      <w:pPr>
        <w:spacing w:after="0"/>
      </w:pPr>
      <w:r w:rsidRPr="00F0075E">
        <w:t>  3. otvory ústí přímo do venkovního prostoru nebo musí být opatřeny potrubním vedením o délce maximálně 2 metry.</w:t>
      </w:r>
    </w:p>
    <w:p w14:paraId="06241052" w14:textId="77777777" w:rsidR="0014224B" w:rsidRPr="00F0075E" w:rsidRDefault="004A6CC0" w:rsidP="0014224B">
      <w:pPr>
        <w:spacing w:after="0"/>
      </w:pPr>
      <w:r w:rsidRPr="00F0075E">
        <w:t>  Pokud jsou na parkovišti mezipatra s parkovacími místy, má se za to, že dvě po sobě jdoucí mezipatra představují jedno patro.</w:t>
      </w:r>
    </w:p>
    <w:p w14:paraId="0D68DDE4" w14:textId="77777777" w:rsidR="0014224B" w:rsidRPr="00F0075E" w:rsidRDefault="004A6CC0" w:rsidP="0014224B">
      <w:pPr>
        <w:spacing w:after="0"/>
      </w:pPr>
      <w:r w:rsidRPr="00F0075E">
        <w:t>  Tento článek se může vztahovat na veřejná parkoviště, pouze pokud je k žádosti o výjimku připojena studie kvality ovzduší parkoviště v souladu s článkem 58, která prokazuje soulad s článkem 40.</w:t>
      </w:r>
    </w:p>
    <w:p w14:paraId="486BCC29" w14:textId="77777777" w:rsidR="0014224B" w:rsidRPr="00F0075E" w:rsidRDefault="0014224B" w:rsidP="0014224B">
      <w:pPr>
        <w:spacing w:after="0"/>
      </w:pPr>
    </w:p>
    <w:p w14:paraId="674D83A0" w14:textId="77777777" w:rsidR="0014224B" w:rsidRPr="00F0075E" w:rsidRDefault="004A6CC0" w:rsidP="0014224B">
      <w:pPr>
        <w:spacing w:after="0"/>
      </w:pPr>
      <w:r w:rsidRPr="00F0075E">
        <w:t>  </w:t>
      </w:r>
      <w:bookmarkStart w:id="67" w:name="LNK001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"LNKR0018" </w:instrText>
      </w:r>
      <w:r w:rsidRPr="00F0075E">
        <w:fldChar w:fldCharType="separate"/>
      </w:r>
      <w:r w:rsidRPr="00F0075E">
        <w:t>Bod 4.5.3.</w:t>
      </w:r>
      <w:r w:rsidRPr="00F0075E">
        <w:fldChar w:fldCharType="end"/>
      </w:r>
      <w:bookmarkEnd w:id="67"/>
      <w:r w:rsidRPr="00F0075E">
        <w:t> - Odchylky od standardních podmínek ventilace</w:t>
      </w:r>
    </w:p>
    <w:p w14:paraId="03490275" w14:textId="77777777" w:rsidR="0014224B" w:rsidRPr="00F0075E" w:rsidRDefault="0014224B" w:rsidP="0014224B">
      <w:pPr>
        <w:spacing w:after="0"/>
      </w:pPr>
    </w:p>
    <w:p w14:paraId="685B0B46" w14:textId="77777777" w:rsidR="0014224B" w:rsidRPr="00F0075E" w:rsidRDefault="004A6CC0" w:rsidP="0014224B">
      <w:pPr>
        <w:spacing w:after="0"/>
      </w:pPr>
      <w:r w:rsidRPr="00F0075E">
        <w:t>  </w:t>
      </w:r>
      <w:bookmarkStart w:id="68" w:name="Art.5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50" </w:instrText>
      </w:r>
      <w:r w:rsidRPr="00F0075E">
        <w:fldChar w:fldCharType="separate"/>
      </w:r>
      <w:r w:rsidRPr="00F0075E">
        <w:t>Článek</w:t>
      </w:r>
      <w:r w:rsidRPr="00F0075E">
        <w:fldChar w:fldCharType="end"/>
      </w:r>
      <w:bookmarkEnd w:id="68"/>
      <w:r w:rsidRPr="00F0075E">
        <w:t> </w:t>
      </w:r>
      <w:hyperlink r:id="rId55" w:anchor="Článek 52" w:history="1">
        <w:r w:rsidRPr="00F0075E">
          <w:t>51</w:t>
        </w:r>
      </w:hyperlink>
      <w:r w:rsidRPr="00F0075E">
        <w:t>. Stávajícím parkovištím, která splňují podmínky ventilace stanovené v platném povolení v oblasti životního prostředí, lze udělit výjimku z podmínek uvedených v bodě 4.5.1.</w:t>
      </w:r>
    </w:p>
    <w:p w14:paraId="472A2ED0" w14:textId="77777777" w:rsidR="0014224B" w:rsidRPr="00F0075E" w:rsidRDefault="004A6CC0" w:rsidP="0014224B">
      <w:pPr>
        <w:spacing w:after="0"/>
      </w:pPr>
      <w:r w:rsidRPr="00F0075E">
        <w:t>  Tento článek se může vztahovat na veřejná parkoviště, pouze pokud je k žádosti o výjimku připojena studie kvality ovzduší parkoviště v souladu s článkem 58, která prokazuje soulad s článkem 40.</w:t>
      </w:r>
    </w:p>
    <w:p w14:paraId="5995C875" w14:textId="77777777" w:rsidR="0014224B" w:rsidRPr="00F0075E" w:rsidRDefault="0014224B" w:rsidP="0014224B">
      <w:pPr>
        <w:spacing w:after="0"/>
      </w:pPr>
    </w:p>
    <w:p w14:paraId="1EAED894" w14:textId="77777777" w:rsidR="0014224B" w:rsidRPr="00F0075E" w:rsidRDefault="004A6CC0" w:rsidP="0014224B">
      <w:pPr>
        <w:spacing w:after="0"/>
      </w:pPr>
      <w:r w:rsidRPr="00F0075E">
        <w:t>  </w:t>
      </w:r>
      <w:bookmarkStart w:id="69" w:name="Art.5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51" </w:instrText>
      </w:r>
      <w:r w:rsidRPr="00F0075E">
        <w:fldChar w:fldCharType="separate"/>
      </w:r>
      <w:r w:rsidRPr="00F0075E">
        <w:t>Článek</w:t>
      </w:r>
      <w:r w:rsidRPr="00F0075E">
        <w:fldChar w:fldCharType="end"/>
      </w:r>
      <w:bookmarkEnd w:id="69"/>
      <w:r w:rsidRPr="00F0075E">
        <w:t> </w:t>
      </w:r>
      <w:hyperlink r:id="rId56" w:anchor="Článek 53" w:history="1">
        <w:r w:rsidRPr="00F0075E">
          <w:t>52</w:t>
        </w:r>
      </w:hyperlink>
      <w:r w:rsidRPr="00F0075E">
        <w:t>. U všech stávajících parkovišť, jejichž povolení v oblasti životního prostředí neobsahuje žádné podmínky týkající se systému ventilace a která nesplňují standardní podmínky ventilace, lze v rámci žádosti o udělení povolení v oblasti životního prostředí nebo prodloužení jeho platnosti požádat o výjimku z těchto podmínek.</w:t>
      </w:r>
    </w:p>
    <w:p w14:paraId="7A2682D6" w14:textId="77777777" w:rsidR="0014224B" w:rsidRPr="00F0075E" w:rsidRDefault="004A6CC0" w:rsidP="0014224B">
      <w:pPr>
        <w:spacing w:after="0"/>
      </w:pPr>
      <w:r w:rsidRPr="00F0075E">
        <w:t>  V takovém případě musí být k žádosti o výjimku přiložena i studie kvality ovzduší na parkovišti podle článku 58. Tuto studii si v souvislosti s prodloužením platnosti povolení v oblasti životního prostředí může vyžádat také orgán vydávající povolení pro parkoviště podle článku 51.</w:t>
      </w:r>
    </w:p>
    <w:p w14:paraId="7FAB3051" w14:textId="77777777" w:rsidR="0014224B" w:rsidRPr="00F0075E" w:rsidRDefault="0014224B" w:rsidP="0014224B">
      <w:pPr>
        <w:spacing w:after="0"/>
      </w:pPr>
    </w:p>
    <w:p w14:paraId="1B1E1E2C" w14:textId="77777777" w:rsidR="0014224B" w:rsidRPr="00F0075E" w:rsidRDefault="004A6CC0" w:rsidP="0014224B">
      <w:pPr>
        <w:spacing w:after="0"/>
      </w:pPr>
      <w:r w:rsidRPr="00F0075E">
        <w:t>  </w:t>
      </w:r>
      <w:bookmarkStart w:id="70" w:name="Art.53"/>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52" </w:instrText>
      </w:r>
      <w:r w:rsidRPr="00F0075E">
        <w:fldChar w:fldCharType="separate"/>
      </w:r>
      <w:r w:rsidRPr="00F0075E">
        <w:t>Článek</w:t>
      </w:r>
      <w:r w:rsidRPr="00F0075E">
        <w:fldChar w:fldCharType="end"/>
      </w:r>
      <w:bookmarkEnd w:id="70"/>
      <w:r w:rsidRPr="00F0075E">
        <w:t> </w:t>
      </w:r>
      <w:hyperlink r:id="rId57" w:anchor="Článek 54" w:history="1">
        <w:r w:rsidRPr="00F0075E">
          <w:t>53</w:t>
        </w:r>
      </w:hyperlink>
      <w:r w:rsidRPr="00F0075E">
        <w:t>. U nových parkovišť, která nesplňují standardní podmínky ventilace, lze v rámci žádosti o povolení v oblasti životního prostředí požádat o výjimku z těchto podmínek. V takovém případě je nutné k žádosti o výjimku přiložit i model ventilace v souladu s článkem 59, který umožní posoudit schopnost této ventilace dosáhnout norem kvality ovzduší podle článku 40.</w:t>
      </w:r>
    </w:p>
    <w:p w14:paraId="36DD6FBD" w14:textId="77777777" w:rsidR="0014224B" w:rsidRPr="00F0075E" w:rsidRDefault="004A6CC0" w:rsidP="0014224B">
      <w:pPr>
        <w:spacing w:after="0"/>
      </w:pPr>
      <w:r w:rsidRPr="00F0075E">
        <w:lastRenderedPageBreak/>
        <w:t>  Držitel povolení předloží příslušnému orgánu do tří měsíců od uvedení parkoviště do provozu studii kvality ovzduší na parkovišti, která doloží splnění norem kvality ovzduší podle článku 40 . Tato studie musí splňovat požadavky článku 58.</w:t>
      </w:r>
    </w:p>
    <w:p w14:paraId="745DEF53" w14:textId="77777777" w:rsidR="0014224B" w:rsidRPr="00F0075E" w:rsidRDefault="0014224B" w:rsidP="0014224B">
      <w:pPr>
        <w:spacing w:after="0"/>
      </w:pPr>
    </w:p>
    <w:p w14:paraId="42AA461D" w14:textId="77777777" w:rsidR="0014224B" w:rsidRPr="00F0075E" w:rsidRDefault="004A6CC0" w:rsidP="0014224B">
      <w:pPr>
        <w:spacing w:after="0"/>
      </w:pPr>
      <w:r w:rsidRPr="00F0075E">
        <w:t>  </w:t>
      </w:r>
      <w:bookmarkStart w:id="71" w:name="Art.54"/>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53" </w:instrText>
      </w:r>
      <w:r w:rsidRPr="00F0075E">
        <w:fldChar w:fldCharType="separate"/>
      </w:r>
      <w:r w:rsidRPr="00F0075E">
        <w:t>Článek</w:t>
      </w:r>
      <w:r w:rsidRPr="00F0075E">
        <w:fldChar w:fldCharType="end"/>
      </w:r>
      <w:bookmarkEnd w:id="71"/>
      <w:r w:rsidRPr="00F0075E">
        <w:t> </w:t>
      </w:r>
      <w:hyperlink r:id="rId58" w:anchor="LNK0019" w:history="1">
        <w:r w:rsidRPr="00F0075E">
          <w:t>54</w:t>
        </w:r>
      </w:hyperlink>
      <w:r w:rsidRPr="00F0075E">
        <w:t>. Pokud z výsledků studie kvality vnitřního ovzduší parkoviště vyplývá nedodržení norem kvality ovzduší definovaných v článku 40, musí se zlepšit větrání parkoviště a do tří měsíců musí být příslušnému orgánu předložen plán na uvedení do souladu s předpisy.</w:t>
      </w:r>
    </w:p>
    <w:p w14:paraId="47B1D731" w14:textId="77777777" w:rsidR="0014224B" w:rsidRPr="00F0075E" w:rsidRDefault="004A6CC0" w:rsidP="0014224B">
      <w:pPr>
        <w:spacing w:after="0"/>
      </w:pPr>
      <w:r w:rsidRPr="00F0075E">
        <w:t>  Do 18 měsíců od tohoto zjištění musí být dosaženo souladu a musí být provedena nová studie kvality ovzduší podle článku 58. Tato studie musí prokázat soulad s normami stanovenými v bodě 4.5.1 tohoto nařízení a musí být předána příslušnému orgánu.</w:t>
      </w:r>
    </w:p>
    <w:p w14:paraId="6DD67B80" w14:textId="77777777" w:rsidR="0014224B" w:rsidRPr="00F0075E" w:rsidRDefault="0014224B" w:rsidP="0014224B">
      <w:pPr>
        <w:spacing w:after="0"/>
      </w:pPr>
    </w:p>
    <w:p w14:paraId="16B441CB" w14:textId="77777777" w:rsidR="0014224B" w:rsidRPr="00F0075E" w:rsidRDefault="004A6CC0" w:rsidP="0014224B">
      <w:pPr>
        <w:spacing w:after="0"/>
      </w:pPr>
      <w:r w:rsidRPr="00F0075E">
        <w:t>  </w:t>
      </w:r>
      <w:bookmarkStart w:id="72" w:name="LNK001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"LNKR0019" </w:instrText>
      </w:r>
      <w:r w:rsidRPr="00F0075E">
        <w:fldChar w:fldCharType="separate"/>
      </w:r>
      <w:r w:rsidRPr="00F0075E">
        <w:t>Bod 4.5.4.</w:t>
      </w:r>
      <w:r w:rsidRPr="00F0075E">
        <w:fldChar w:fldCharType="end"/>
      </w:r>
      <w:bookmarkEnd w:id="72"/>
      <w:r w:rsidRPr="00F0075E">
        <w:t> - Kontrola, údržba a práce na systémech mechanické ventilace a souvisejících bezpečnostních zařízeních</w:t>
      </w:r>
    </w:p>
    <w:p w14:paraId="4A7E1E9B" w14:textId="77777777" w:rsidR="0014224B" w:rsidRPr="00F0075E" w:rsidRDefault="0014224B" w:rsidP="0014224B">
      <w:pPr>
        <w:spacing w:after="0"/>
      </w:pPr>
    </w:p>
    <w:p w14:paraId="4EFDA235" w14:textId="77777777" w:rsidR="0014224B" w:rsidRPr="00F0075E" w:rsidRDefault="004A6CC0" w:rsidP="0014224B">
      <w:pPr>
        <w:spacing w:after="0"/>
      </w:pPr>
      <w:r w:rsidRPr="00F0075E">
        <w:t>  </w:t>
      </w:r>
      <w:bookmarkStart w:id="73" w:name="Art.55"/>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54" </w:instrText>
      </w:r>
      <w:r w:rsidRPr="00F0075E">
        <w:fldChar w:fldCharType="separate"/>
      </w:r>
      <w:r w:rsidRPr="00F0075E">
        <w:t>Článek</w:t>
      </w:r>
      <w:r w:rsidRPr="00F0075E">
        <w:fldChar w:fldCharType="end"/>
      </w:r>
      <w:bookmarkEnd w:id="73"/>
      <w:r w:rsidRPr="00F0075E">
        <w:t> </w:t>
      </w:r>
      <w:hyperlink r:id="rId59" w:anchor="Článek 56" w:history="1">
        <w:r w:rsidRPr="00F0075E">
          <w:t>55</w:t>
        </w:r>
      </w:hyperlink>
      <w:r w:rsidRPr="00F0075E">
        <w:t>. Požadavky článku 56 se nevztahují na ventilátory podle nařízení vlády regionu Brusel-hlavní město ze dne 21. června 2018 o požadavcích na energetickou náročnost systémů vytápění a klimatizačních systémů. Musí však zajišťovat průtok stanovený v povolení v oblasti životního prostředí.</w:t>
      </w:r>
    </w:p>
    <w:p w14:paraId="2B647C8E" w14:textId="77777777" w:rsidR="0014224B" w:rsidRPr="00F0075E" w:rsidRDefault="0014224B" w:rsidP="0014224B">
      <w:pPr>
        <w:spacing w:after="0"/>
      </w:pPr>
    </w:p>
    <w:p w14:paraId="4C9B431D" w14:textId="77777777" w:rsidR="0014224B" w:rsidRPr="00F0075E" w:rsidRDefault="004A6CC0" w:rsidP="0014224B">
      <w:pPr>
        <w:spacing w:after="0"/>
      </w:pPr>
      <w:r w:rsidRPr="00F0075E">
        <w:t>  </w:t>
      </w:r>
      <w:bookmarkStart w:id="74" w:name="Art.56"/>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55" </w:instrText>
      </w:r>
      <w:r w:rsidRPr="00F0075E">
        <w:fldChar w:fldCharType="separate"/>
      </w:r>
      <w:r w:rsidRPr="00F0075E">
        <w:t>Článek</w:t>
      </w:r>
      <w:r w:rsidRPr="00F0075E">
        <w:fldChar w:fldCharType="end"/>
      </w:r>
      <w:bookmarkEnd w:id="74"/>
      <w:r w:rsidRPr="00F0075E">
        <w:t> </w:t>
      </w:r>
      <w:hyperlink r:id="rId60" w:anchor="Článek 57" w:history="1">
        <w:r w:rsidRPr="00F0075E">
          <w:t>56</w:t>
        </w:r>
      </w:hyperlink>
      <w:r w:rsidRPr="00F0075E">
        <w:t>. U systémů ventilace musí alespoň jednou za rok odborně způsobilý technik provést údržbu a kontrolu, která ověří výkon deklarovaný v povolení v oblasti životního prostředí.</w:t>
      </w:r>
    </w:p>
    <w:p w14:paraId="432A6245" w14:textId="77777777" w:rsidR="0014224B" w:rsidRPr="00F0075E" w:rsidRDefault="004A6CC0" w:rsidP="0014224B">
      <w:pPr>
        <w:spacing w:after="0"/>
      </w:pPr>
      <w:r w:rsidRPr="00F0075E">
        <w:t>  Osvědčení o údržbě a kontrole musí obsahovat alespoň datum a popis zjištění a zásahu.</w:t>
      </w:r>
    </w:p>
    <w:p w14:paraId="06630EB8" w14:textId="77777777" w:rsidR="0014224B" w:rsidRPr="00F0075E" w:rsidRDefault="004A6CC0" w:rsidP="0014224B">
      <w:pPr>
        <w:spacing w:after="0"/>
      </w:pPr>
      <w:r w:rsidRPr="00F0075E">
        <w:t>  Provozovatel je povinen vést evidenci této údržby a těchto kontrol. Tuto evidenci je nutné uchovat dostupnou pro příslušný orgán po dobu dvou let.</w:t>
      </w:r>
    </w:p>
    <w:p w14:paraId="099F4E73" w14:textId="77777777" w:rsidR="0014224B" w:rsidRPr="00F0075E" w:rsidRDefault="0014224B" w:rsidP="0014224B">
      <w:pPr>
        <w:spacing w:after="0"/>
      </w:pPr>
    </w:p>
    <w:p w14:paraId="41E42E41" w14:textId="77777777" w:rsidR="0014224B" w:rsidRPr="00F0075E" w:rsidRDefault="004A6CC0" w:rsidP="0014224B">
      <w:pPr>
        <w:spacing w:after="0"/>
      </w:pPr>
      <w:r w:rsidRPr="00F0075E">
        <w:t>  </w:t>
      </w:r>
      <w:bookmarkStart w:id="75" w:name="Art.57"/>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56" </w:instrText>
      </w:r>
      <w:r w:rsidRPr="00F0075E">
        <w:fldChar w:fldCharType="separate"/>
      </w:r>
      <w:r w:rsidRPr="00F0075E">
        <w:t>Článek</w:t>
      </w:r>
      <w:r w:rsidRPr="00F0075E">
        <w:fldChar w:fldCharType="end"/>
      </w:r>
      <w:bookmarkEnd w:id="75"/>
      <w:r w:rsidRPr="00F0075E">
        <w:t> </w:t>
      </w:r>
      <w:hyperlink r:id="rId61" w:anchor="LNK0020" w:history="1">
        <w:r w:rsidRPr="00F0075E">
          <w:t>57</w:t>
        </w:r>
      </w:hyperlink>
      <w:r w:rsidRPr="00F0075E">
        <w:t>. Systémy detekce a měření CO a NO2 (čidlo, analyzátor a řídicí systém) přítomné na parkovišti musí být podrobeny údržbě, kalibraci a kontrole nejméně jednou ročně nebo při četnosti doporučené výrobcem.</w:t>
      </w:r>
    </w:p>
    <w:p w14:paraId="4E7F87F8" w14:textId="77777777" w:rsidR="0014224B" w:rsidRPr="00F0075E" w:rsidRDefault="004A6CC0" w:rsidP="0014224B">
      <w:pPr>
        <w:spacing w:after="0"/>
      </w:pPr>
      <w:r w:rsidRPr="00F0075E">
        <w:t>  Provozovatel musí mít vždy uzavřenou smlouvu o údržbě svého zařízení pro monitorování CO a NO2 se specializovanou firmou.</w:t>
      </w:r>
    </w:p>
    <w:p w14:paraId="6DBE9448" w14:textId="77777777" w:rsidR="0014224B" w:rsidRPr="00F0075E" w:rsidRDefault="004A6CC0" w:rsidP="0014224B">
      <w:pPr>
        <w:spacing w:after="0"/>
      </w:pPr>
      <w:r w:rsidRPr="00F0075E">
        <w:t xml:space="preserve">  Držitel povolení v oblasti životního prostředí musí po dobu dvou let uchovávat dostupné doklady a faktury za údržbu, které obdržel, a dále zprávu shrnující překročení norem kvality ovzduší (průměrné a okamžité koncentrace) podle článku 40 pro úředníka odpovědného za kontrolu. </w:t>
      </w:r>
    </w:p>
    <w:p w14:paraId="441CF71E" w14:textId="77777777" w:rsidR="0014224B" w:rsidRPr="00F0075E" w:rsidRDefault="0014224B" w:rsidP="0014224B">
      <w:pPr>
        <w:spacing w:after="0"/>
      </w:pPr>
    </w:p>
    <w:p w14:paraId="2A42E3F6" w14:textId="77777777" w:rsidR="0014224B" w:rsidRPr="00F0075E" w:rsidRDefault="004A6CC0" w:rsidP="0014224B">
      <w:pPr>
        <w:spacing w:after="0"/>
      </w:pPr>
      <w:r w:rsidRPr="00F0075E">
        <w:t>  </w:t>
      </w:r>
      <w:bookmarkStart w:id="76" w:name="LNK002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"LNKR0020" </w:instrText>
      </w:r>
      <w:r w:rsidRPr="00F0075E">
        <w:fldChar w:fldCharType="separate"/>
      </w:r>
      <w:r w:rsidRPr="00F0075E">
        <w:t>Bod 4.5.5.</w:t>
      </w:r>
      <w:r w:rsidRPr="00F0075E">
        <w:fldChar w:fldCharType="end"/>
      </w:r>
      <w:bookmarkEnd w:id="76"/>
      <w:r w:rsidRPr="00F0075E">
        <w:t> - Studie kvality ovzduší</w:t>
      </w:r>
    </w:p>
    <w:p w14:paraId="49A321D9" w14:textId="77777777" w:rsidR="0014224B" w:rsidRPr="00F0075E" w:rsidRDefault="0014224B" w:rsidP="0014224B">
      <w:pPr>
        <w:spacing w:after="0"/>
      </w:pPr>
    </w:p>
    <w:p w14:paraId="1854ECA6" w14:textId="77777777" w:rsidR="0014224B" w:rsidRPr="00F0075E" w:rsidRDefault="004A6CC0" w:rsidP="0014224B">
      <w:pPr>
        <w:spacing w:after="0"/>
      </w:pPr>
      <w:r w:rsidRPr="00F0075E">
        <w:t>  </w:t>
      </w:r>
      <w:bookmarkStart w:id="77" w:name="Art.58"/>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57" </w:instrText>
      </w:r>
      <w:r w:rsidRPr="00F0075E">
        <w:fldChar w:fldCharType="separate"/>
      </w:r>
      <w:r w:rsidRPr="00F0075E">
        <w:t>Článek</w:t>
      </w:r>
      <w:r w:rsidRPr="00F0075E">
        <w:fldChar w:fldCharType="end"/>
      </w:r>
      <w:bookmarkEnd w:id="77"/>
      <w:r w:rsidRPr="00F0075E">
        <w:t> </w:t>
      </w:r>
      <w:hyperlink r:id="rId62" w:anchor="LNK0021" w:history="1">
        <w:r w:rsidRPr="00F0075E">
          <w:t>58</w:t>
        </w:r>
      </w:hyperlink>
      <w:r w:rsidRPr="00F0075E">
        <w:t>. Všechny studie kvality vnitřního ovzduší na parkovišti podle tohoto nařízení musí splňovat následující podmínky:</w:t>
      </w:r>
    </w:p>
    <w:p w14:paraId="6C5B9F86" w14:textId="77777777" w:rsidR="0014224B" w:rsidRPr="00F0075E" w:rsidRDefault="004A6CC0" w:rsidP="0014224B">
      <w:pPr>
        <w:spacing w:after="0"/>
      </w:pPr>
      <w:r w:rsidRPr="00F0075E">
        <w:t>  1. studie musí být provedena během období maximální parkovací aktivity;</w:t>
      </w:r>
    </w:p>
    <w:p w14:paraId="376CB70F" w14:textId="77777777" w:rsidR="0014224B" w:rsidRPr="00F0075E" w:rsidRDefault="004A6CC0" w:rsidP="0014224B">
      <w:pPr>
        <w:spacing w:after="0"/>
      </w:pPr>
      <w:r w:rsidRPr="00F0075E">
        <w:t>  2. studii provádí příslušný orgán, který musí být schopen doložit tuto způsobilost, pokud jde o příslušnou odbornou přípravu a/nebo praxi;</w:t>
      </w:r>
    </w:p>
    <w:p w14:paraId="7EDD3FBF" w14:textId="77777777" w:rsidR="0014224B" w:rsidRPr="00F0075E" w:rsidRDefault="004A6CC0" w:rsidP="0014224B">
      <w:pPr>
        <w:spacing w:after="0"/>
      </w:pPr>
      <w:r w:rsidRPr="00F0075E">
        <w:t>  3. měření musí být provedeno na místech, kde jsou emise maximální (s výjimkou oblastí nepřístupných pro chodce, jako jsou příjezdové rampy) nebo v prostorech, které jsou ze své povahy méně dobře větrané („mrtvé“ prostory...) ;</w:t>
      </w:r>
    </w:p>
    <w:p w14:paraId="1D1DF51F" w14:textId="77777777" w:rsidR="0014224B" w:rsidRPr="00F0075E" w:rsidRDefault="004A6CC0" w:rsidP="0014224B">
      <w:pPr>
        <w:spacing w:after="0"/>
      </w:pPr>
      <w:r w:rsidRPr="00F0075E">
        <w:t>  4. místa měření se musí nacházet ve výšce alespoň 1,5 m;</w:t>
      </w:r>
    </w:p>
    <w:p w14:paraId="4C0E7540" w14:textId="77777777" w:rsidR="0014224B" w:rsidRPr="00F0075E" w:rsidRDefault="004A6CC0" w:rsidP="0014224B">
      <w:pPr>
        <w:spacing w:after="0"/>
      </w:pPr>
      <w:r w:rsidRPr="00F0075E">
        <w:lastRenderedPageBreak/>
        <w:t>  5. doba měření musí umožnit dosažení spolehlivých výsledků;</w:t>
      </w:r>
    </w:p>
    <w:p w14:paraId="75D20CDC" w14:textId="77777777" w:rsidR="0014224B" w:rsidRPr="00F0075E" w:rsidRDefault="004A6CC0" w:rsidP="0014224B">
      <w:pPr>
        <w:spacing w:after="0"/>
      </w:pPr>
      <w:r w:rsidRPr="00F0075E">
        <w:t>  6. zařízení používané k měření oxidu uhelnatého nebo oxidů dusíku musí splňovat normu EN 50545-1 nebo jinou obdobnou normu;</w:t>
      </w:r>
    </w:p>
    <w:p w14:paraId="567BC006" w14:textId="77777777" w:rsidR="0014224B" w:rsidRPr="00F0075E" w:rsidRDefault="004A6CC0" w:rsidP="0014224B">
      <w:pPr>
        <w:spacing w:after="0"/>
      </w:pPr>
      <w:r w:rsidRPr="00F0075E">
        <w:t>  7. studie musí dospět k závěru, zda jsou či nejsou splněny podmínky stanovené v článku 40 tohoto nařízení.</w:t>
      </w:r>
    </w:p>
    <w:p w14:paraId="7E70263C" w14:textId="77777777" w:rsidR="0014224B" w:rsidRPr="00F0075E" w:rsidRDefault="0014224B" w:rsidP="0014224B">
      <w:pPr>
        <w:spacing w:after="0"/>
      </w:pPr>
    </w:p>
    <w:p w14:paraId="1FCBE557" w14:textId="77777777" w:rsidR="0014224B" w:rsidRPr="00F0075E" w:rsidRDefault="004A6CC0" w:rsidP="0014224B">
      <w:pPr>
        <w:spacing w:after="0"/>
      </w:pPr>
      <w:r w:rsidRPr="00F0075E">
        <w:t>  </w:t>
      </w:r>
      <w:bookmarkStart w:id="78" w:name="LNK002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"LNKR0021" </w:instrText>
      </w:r>
      <w:r w:rsidRPr="00F0075E">
        <w:fldChar w:fldCharType="separate"/>
      </w:r>
      <w:r w:rsidRPr="00F0075E">
        <w:t>Bod 4.5.6.</w:t>
      </w:r>
      <w:r w:rsidRPr="00F0075E">
        <w:fldChar w:fldCharType="end"/>
      </w:r>
      <w:bookmarkEnd w:id="78"/>
      <w:r w:rsidRPr="00F0075E">
        <w:t> - Model ventilace</w:t>
      </w:r>
    </w:p>
    <w:p w14:paraId="2356E27F" w14:textId="77777777" w:rsidR="0014224B" w:rsidRPr="00F0075E" w:rsidRDefault="0014224B" w:rsidP="0014224B">
      <w:pPr>
        <w:spacing w:after="0"/>
      </w:pPr>
    </w:p>
    <w:p w14:paraId="2FFCDCFF" w14:textId="77777777" w:rsidR="0014224B" w:rsidRPr="00F0075E" w:rsidRDefault="004A6CC0" w:rsidP="0014224B">
      <w:pPr>
        <w:spacing w:after="0"/>
      </w:pPr>
      <w:r w:rsidRPr="00F0075E">
        <w:t>  </w:t>
      </w:r>
      <w:bookmarkStart w:id="79" w:name="Art.59"/>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58" </w:instrText>
      </w:r>
      <w:r w:rsidRPr="00F0075E">
        <w:fldChar w:fldCharType="separate"/>
      </w:r>
      <w:r w:rsidRPr="00F0075E">
        <w:t>Článek</w:t>
      </w:r>
      <w:r w:rsidRPr="00F0075E">
        <w:fldChar w:fldCharType="end"/>
      </w:r>
      <w:bookmarkEnd w:id="79"/>
      <w:r w:rsidRPr="00F0075E">
        <w:t> </w:t>
      </w:r>
      <w:hyperlink r:id="rId63" w:anchor="LNK0022" w:history="1">
        <w:r w:rsidRPr="00F0075E">
          <w:t>59</w:t>
        </w:r>
      </w:hyperlink>
      <w:r w:rsidRPr="00F0075E">
        <w:t>. Případný model ventilace krytého parkoviště podle tohoto nařízení musí splňovat následující podmínky:</w:t>
      </w:r>
    </w:p>
    <w:p w14:paraId="11CF9CAF" w14:textId="77777777" w:rsidR="0014224B" w:rsidRPr="00F0075E" w:rsidRDefault="004A6CC0" w:rsidP="0014224B">
      <w:pPr>
        <w:spacing w:after="0"/>
      </w:pPr>
      <w:r w:rsidRPr="00F0075E">
        <w:t>  1. musí být proveden odborníkem, který je na základě odborné přípravy a/nebo prokázané praxe způsobilý modelovat kvalitu ovzduší na parkovištích;</w:t>
      </w:r>
    </w:p>
    <w:p w14:paraId="67040894" w14:textId="77777777" w:rsidR="0014224B" w:rsidRPr="00F0075E" w:rsidRDefault="004A6CC0" w:rsidP="0014224B">
      <w:pPr>
        <w:spacing w:after="0"/>
      </w:pPr>
      <w:r w:rsidRPr="00F0075E">
        <w:t>  2. musí být proveden za použití uznávaného softwaru, jehož metodika výpočtu je k dispozici;</w:t>
      </w:r>
    </w:p>
    <w:p w14:paraId="03DC1B38" w14:textId="77777777" w:rsidR="0014224B" w:rsidRPr="00F0075E" w:rsidRDefault="004A6CC0" w:rsidP="0014224B">
      <w:pPr>
        <w:spacing w:after="0"/>
      </w:pPr>
      <w:r w:rsidRPr="00F0075E">
        <w:t>  3. musí být rozpracován po jednotlivých patrech;</w:t>
      </w:r>
    </w:p>
    <w:p w14:paraId="3E452BE1" w14:textId="77777777" w:rsidR="0014224B" w:rsidRPr="00F0075E" w:rsidRDefault="004A6CC0" w:rsidP="0014224B">
      <w:pPr>
        <w:spacing w:after="0"/>
      </w:pPr>
      <w:r w:rsidRPr="00F0075E">
        <w:t>  4. musí vycházet z norem kvality ovzduší podle článku 40.</w:t>
      </w:r>
    </w:p>
    <w:p w14:paraId="6BEF8E79" w14:textId="77777777" w:rsidR="0014224B" w:rsidRPr="00F0075E" w:rsidRDefault="0014224B" w:rsidP="0014224B">
      <w:pPr>
        <w:spacing w:after="0"/>
      </w:pPr>
    </w:p>
    <w:p w14:paraId="200D5DA5" w14:textId="77777777" w:rsidR="0014224B" w:rsidRPr="00F0075E" w:rsidRDefault="004A6CC0" w:rsidP="0014224B">
      <w:pPr>
        <w:spacing w:after="0"/>
      </w:pPr>
      <w:r w:rsidRPr="00F0075E">
        <w:t>  </w:t>
      </w:r>
      <w:bookmarkStart w:id="80" w:name="LNK0022"/>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"LNKR0022" </w:instrText>
      </w:r>
      <w:r w:rsidRPr="00F0075E">
        <w:fldChar w:fldCharType="separate"/>
      </w:r>
      <w:r w:rsidRPr="00F0075E">
        <w:t>KAPITOLA 5.</w:t>
      </w:r>
      <w:r w:rsidRPr="00F0075E">
        <w:fldChar w:fldCharType="end"/>
      </w:r>
      <w:bookmarkEnd w:id="80"/>
      <w:r w:rsidRPr="00F0075E">
        <w:t> - Závěrečná ustanovení</w:t>
      </w:r>
    </w:p>
    <w:p w14:paraId="74AAEEC5" w14:textId="77777777" w:rsidR="0014224B" w:rsidRPr="00F0075E" w:rsidRDefault="0014224B" w:rsidP="0014224B">
      <w:pPr>
        <w:spacing w:after="0"/>
      </w:pPr>
    </w:p>
    <w:p w14:paraId="23321530" w14:textId="77777777" w:rsidR="0014224B" w:rsidRPr="00F0075E" w:rsidRDefault="004A6CC0" w:rsidP="0014224B">
      <w:pPr>
        <w:spacing w:after="0"/>
      </w:pPr>
      <w:r w:rsidRPr="00F0075E">
        <w:t>  </w:t>
      </w:r>
      <w:bookmarkStart w:id="81" w:name="Art.60"/>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59" </w:instrText>
      </w:r>
      <w:r w:rsidRPr="00F0075E">
        <w:fldChar w:fldCharType="separate"/>
      </w:r>
      <w:r w:rsidRPr="00F0075E">
        <w:t>Článek</w:t>
      </w:r>
      <w:r w:rsidRPr="00F0075E">
        <w:fldChar w:fldCharType="end"/>
      </w:r>
      <w:bookmarkEnd w:id="81"/>
      <w:r w:rsidRPr="00F0075E">
        <w:t> </w:t>
      </w:r>
      <w:hyperlink r:id="rId64" w:anchor="Článek 61" w:history="1">
        <w:r w:rsidRPr="00F0075E">
          <w:t>60</w:t>
        </w:r>
      </w:hyperlink>
      <w:r w:rsidRPr="00F0075E">
        <w:t>. § 1 Nařízení nabývá účinnosti dne 10. března 2021.</w:t>
      </w:r>
    </w:p>
    <w:p w14:paraId="2BFB54D8" w14:textId="77777777" w:rsidR="0014224B" w:rsidRPr="00F0075E" w:rsidRDefault="004A6CC0" w:rsidP="0014224B">
      <w:pPr>
        <w:spacing w:after="0"/>
      </w:pPr>
      <w:r w:rsidRPr="00F0075E">
        <w:t>  2. Nařízení vlády o poměrech dobíjecích stanic uvedené v článku 21 bude muset být přijato nejpozději do 31. prosince 2021.</w:t>
      </w:r>
    </w:p>
    <w:p w14:paraId="71ECD758" w14:textId="77777777" w:rsidR="0014224B" w:rsidRPr="00F0075E" w:rsidRDefault="004A6CC0" w:rsidP="0014224B">
      <w:pPr>
        <w:spacing w:after="0"/>
      </w:pPr>
      <w:r w:rsidRPr="00F0075E">
        <w:t>  Toto nařízení nabude účinnosti nejpozději do 1. ledna 2025.</w:t>
      </w:r>
    </w:p>
    <w:p w14:paraId="0A4A6CA2" w14:textId="77777777" w:rsidR="0014224B" w:rsidRPr="00F0075E" w:rsidRDefault="004A6CC0" w:rsidP="0014224B">
      <w:pPr>
        <w:spacing w:after="0"/>
      </w:pPr>
      <w:r w:rsidRPr="00F0075E">
        <w:t>  3. Stávající veřejná parkoviště mají od nabytí účinnosti nařízení lhůtu tří let na to, aby splnila požadavky čl. 42 § 2.</w:t>
      </w:r>
    </w:p>
    <w:p w14:paraId="0F6D1F14" w14:textId="77777777" w:rsidR="0014224B" w:rsidRPr="00F0075E" w:rsidRDefault="0014224B" w:rsidP="0014224B">
      <w:pPr>
        <w:spacing w:after="0"/>
      </w:pPr>
    </w:p>
    <w:p w14:paraId="11A9ED9D" w14:textId="64363A72" w:rsidR="004A6CC0" w:rsidRPr="00F0075E" w:rsidRDefault="004A6CC0" w:rsidP="0014224B">
      <w:pPr>
        <w:spacing w:after="0"/>
      </w:pPr>
      <w:r w:rsidRPr="00F0075E">
        <w:t>  </w:t>
      </w:r>
      <w:bookmarkStart w:id="82" w:name="Art.61"/>
      <w:r w:rsidRPr="00F0075E">
        <w:fldChar w:fldCharType="begin"/>
      </w:r>
      <w:r w:rsidRPr="00F0075E">
        <w:instrText xml:space="preserve"> HYPERLINK "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\l "Článek 60" </w:instrText>
      </w:r>
      <w:r w:rsidRPr="00F0075E">
        <w:fldChar w:fldCharType="separate"/>
      </w:r>
      <w:r w:rsidRPr="00F0075E">
        <w:t>Článek</w:t>
      </w:r>
      <w:r w:rsidRPr="00F0075E">
        <w:fldChar w:fldCharType="end"/>
      </w:r>
      <w:bookmarkEnd w:id="82"/>
      <w:r w:rsidRPr="00F0075E">
        <w:t> 61. Prováděním tohoto nařízení je pověřen ministr, do jehož působnosti spadá životní prostředí.</w:t>
      </w:r>
    </w:p>
    <w:p w14:paraId="621C5D3B" w14:textId="77777777" w:rsidR="004A6CC0" w:rsidRPr="00F0075E" w:rsidRDefault="004A6CC0" w:rsidP="0014224B">
      <w:pPr>
        <w:spacing w:after="0"/>
      </w:pPr>
    </w:p>
    <w:p w14:paraId="0892286D" w14:textId="0EC97864" w:rsidR="004A6CC0" w:rsidRPr="00F0075E" w:rsidRDefault="004A6CC0" w:rsidP="007D6D11">
      <w:r w:rsidRPr="00F0075E">
        <w:t>V Bruselu, dne 25. února 2021.</w:t>
      </w:r>
    </w:p>
    <w:p w14:paraId="6A2583E2" w14:textId="77777777" w:rsidR="004A6CC0" w:rsidRPr="00F0075E" w:rsidRDefault="004A6CC0" w:rsidP="007D6D11">
      <w:r w:rsidRPr="00F0075E">
        <w:t>Jménem vlády regionu Brusel-hlavní město:</w:t>
      </w:r>
    </w:p>
    <w:p w14:paraId="3C416E56" w14:textId="77777777" w:rsidR="004A6CC0" w:rsidRPr="00F0075E" w:rsidRDefault="004A6CC0" w:rsidP="007D6D11">
      <w:r w:rsidRPr="00F0075E">
        <w:t>Předseda vlády regionu Brusel-hlavní město</w:t>
      </w:r>
    </w:p>
    <w:p w14:paraId="3532AF09" w14:textId="77777777" w:rsidR="004A6CC0" w:rsidRPr="00F0075E" w:rsidRDefault="004A6CC0" w:rsidP="007D6D11">
      <w:r w:rsidRPr="00F0075E">
        <w:t>R. VERVOORT</w:t>
      </w:r>
    </w:p>
    <w:p w14:paraId="7471C548" w14:textId="77777777" w:rsidR="004A6CC0" w:rsidRPr="00F0075E" w:rsidRDefault="004A6CC0" w:rsidP="007D6D11">
      <w:r w:rsidRPr="00F0075E">
        <w:t>Ministr pro klimatický přechod, ochranu životního prostředí, energetiku a participativní demokracii</w:t>
      </w:r>
    </w:p>
    <w:p w14:paraId="4BAA5344" w14:textId="77777777" w:rsidR="004A6CC0" w:rsidRPr="00F0075E" w:rsidRDefault="004A6CC0" w:rsidP="007D6D11">
      <w:r w:rsidRPr="00F0075E">
        <w:t>A. MARON</w:t>
      </w:r>
    </w:p>
    <w:p w14:paraId="60493822" w14:textId="77777777" w:rsidR="004A6CC0" w:rsidRPr="00F0075E" w:rsidRDefault="004A6CC0" w:rsidP="007D6D11">
      <w:r w:rsidRPr="00F0075E">
        <w:t>Ministryně pro mobilitu, veřejné práce a bezpečnost silničního provozu,</w:t>
      </w:r>
    </w:p>
    <w:p w14:paraId="5B261E2D" w14:textId="73FB67C9" w:rsidR="004A6CC0" w:rsidRPr="00F0075E" w:rsidRDefault="004A6CC0" w:rsidP="007D6D11">
      <w:r w:rsidRPr="00F0075E">
        <w:t>E. VAN DEN BRANDT</w:t>
      </w:r>
    </w:p>
    <w:p w14:paraId="70460F93" w14:textId="77777777" w:rsidR="004A6CC0" w:rsidRPr="00F0075E" w:rsidRDefault="004A6CC0" w:rsidP="007D6D11"/>
    <w:sectPr w:rsidR="004A6CC0" w:rsidRPr="00F0075E">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81BC" w14:textId="77777777" w:rsidR="00141433" w:rsidRDefault="00141433" w:rsidP="00F0075E">
      <w:pPr>
        <w:spacing w:after="0" w:line="240" w:lineRule="auto"/>
      </w:pPr>
      <w:r>
        <w:separator/>
      </w:r>
    </w:p>
  </w:endnote>
  <w:endnote w:type="continuationSeparator" w:id="0">
    <w:p w14:paraId="2D4808FF" w14:textId="77777777" w:rsidR="00141433" w:rsidRDefault="00141433" w:rsidP="00F0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2184" w14:textId="77777777" w:rsidR="00F0075E" w:rsidRDefault="00F0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60FA" w14:textId="77777777" w:rsidR="00F0075E" w:rsidRDefault="00F0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379" w14:textId="77777777" w:rsidR="00F0075E" w:rsidRDefault="00F0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5654" w14:textId="77777777" w:rsidR="00141433" w:rsidRDefault="00141433" w:rsidP="00F0075E">
      <w:pPr>
        <w:spacing w:after="0" w:line="240" w:lineRule="auto"/>
      </w:pPr>
      <w:r>
        <w:separator/>
      </w:r>
    </w:p>
  </w:footnote>
  <w:footnote w:type="continuationSeparator" w:id="0">
    <w:p w14:paraId="76980E1B" w14:textId="77777777" w:rsidR="00141433" w:rsidRDefault="00141433" w:rsidP="00F0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185C" w14:textId="77777777" w:rsidR="00F0075E" w:rsidRDefault="00F0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1042" w14:textId="77777777" w:rsidR="00F0075E" w:rsidRDefault="00F00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D0D" w14:textId="77777777" w:rsidR="00F0075E" w:rsidRDefault="00F00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C0"/>
    <w:rsid w:val="00141433"/>
    <w:rsid w:val="0014224B"/>
    <w:rsid w:val="004A6CC0"/>
    <w:rsid w:val="00670B9E"/>
    <w:rsid w:val="007D6D11"/>
    <w:rsid w:val="00C366A3"/>
    <w:rsid w:val="00E3793F"/>
    <w:rsid w:val="00EF4994"/>
    <w:rsid w:val="00F00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F7DE"/>
  <w15:docId w15:val="{165A9C82-FB58-45EB-BB0D-2DD13EB2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CC0"/>
    <w:rPr>
      <w:color w:val="0000FF"/>
      <w:u w:val="single"/>
    </w:rPr>
  </w:style>
  <w:style w:type="paragraph" w:styleId="Header">
    <w:name w:val="header"/>
    <w:basedOn w:val="Normal"/>
    <w:link w:val="HeaderChar"/>
    <w:uiPriority w:val="99"/>
    <w:unhideWhenUsed/>
    <w:rsid w:val="00F007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75E"/>
  </w:style>
  <w:style w:type="paragraph" w:styleId="Footer">
    <w:name w:val="footer"/>
    <w:basedOn w:val="Normal"/>
    <w:link w:val="FooterChar"/>
    <w:uiPriority w:val="99"/>
    <w:unhideWhenUsed/>
    <w:rsid w:val="00F007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8" Type="http://schemas.openxmlformats.org/officeDocument/2006/relationships/footer" Target="footer2.xml"/><Relationship Id="rId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6"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9" Type="http://schemas.openxmlformats.org/officeDocument/2006/relationships/header" Target="header3.xml"/><Relationship Id="rId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7" Type="http://schemas.openxmlformats.org/officeDocument/2006/relationships/footer" Target="footer1.xml"/><Relationship Id="rId2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7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2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6"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7"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1"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4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2"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3"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18"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9"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34"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0"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 Id="rId55" Type="http://schemas.openxmlformats.org/officeDocument/2006/relationships/hyperlink" Target="http://www.ejustice.just.fgov.be/cgi_loi/loi_a1.pl?imgcn.x=55&amp;imgcn.y=9&amp;DETAIL=2021022505/F&amp;caller=list&amp;row_id=1&amp;numero=1&amp;rech=1&amp;cn=2021022505&amp;table_name=LOI&amp;nm=2021040705&amp;la=F&amp;chercher=c&amp;dt=ARRETE+(BRUXELLES)&amp;language=fr&amp;fr=f&amp;choix1=ET&amp;choix2=ET&amp;text1=parkings&amp;fromtab=loi_all&amp;sql=dt+contains++'ARRETE'&amp;+'(BRUXELLES)'+and+(+tit+contains++(+'parkings')+++)and+actif+=+'Y'&amp;tri=dd+AS+RANK+&amp;trier=promulg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14968</Words>
  <Characters>85922</Characters>
  <Application>Microsoft Office Word</Application>
  <DocSecurity>0</DocSecurity>
  <Lines>1621</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Frédéric</dc:creator>
  <cp:keywords>class='Internal'</cp:keywords>
  <dc:description/>
  <cp:lastModifiedBy>Antonia Čarija</cp:lastModifiedBy>
  <cp:revision>1</cp:revision>
  <dcterms:created xsi:type="dcterms:W3CDTF">2022-08-08T13:05:00Z</dcterms:created>
  <dcterms:modified xsi:type="dcterms:W3CDTF">2022-11-10T08:13:00Z</dcterms:modified>
</cp:coreProperties>
</file>