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D6B3F" w14:textId="7829813E" w:rsidR="005468F3" w:rsidRPr="00B10BD4" w:rsidRDefault="005468F3" w:rsidP="002576A9">
      <w:pPr>
        <w:pStyle w:val="Rubrik1"/>
        <w:rPr>
          <w:b w:val="0"/>
          <w:bCs w:val="0"/>
          <w:sz w:val="23"/>
          <w:szCs w:val="22"/>
          <w:rFonts w:cstheme="minorBidi"/>
        </w:rPr>
      </w:pPr>
      <w:r>
        <w:rPr>
          <w:b w:val="0"/>
          <w:sz w:val="23"/>
        </w:rPr>
        <w:t xml:space="preserve">NÁVRH</w:t>
      </w:r>
    </w:p>
    <w:p w14:paraId="7A97F98B" w14:textId="77777777" w:rsidR="005468F3" w:rsidRPr="00B10BD4" w:rsidRDefault="005468F3" w:rsidP="005F75D2">
      <w:pPr>
        <w:pStyle w:val="Brdtext"/>
        <w:pBdr>
          <w:top w:val="single" w:sz="6" w:space="1" w:color="auto"/>
        </w:pBdr>
        <w:ind w:right="-2411"/>
        <w:rPr>
          <w:sz w:val="4"/>
          <w:szCs w:val="4"/>
        </w:rPr>
      </w:pPr>
      <w:r>
        <mc:AlternateContent>
          <mc:Choice Requires="wps">
            <w:drawing>
              <wp:anchor distT="0" distB="0" distL="114300" distR="114300" simplePos="0" relativeHeight="251658240" behindDoc="0" locked="0" layoutInCell="1" allowOverlap="1" wp14:anchorId="7DB696DB" wp14:editId="60C653E1">
                <wp:simplePos x="0" y="0"/>
                <wp:positionH relativeFrom="page">
                  <wp:posOffset>5400675</wp:posOffset>
                </wp:positionH>
                <wp:positionV relativeFrom="page">
                  <wp:posOffset>1842770</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9EC09" w14:textId="239FAAC7" w:rsidR="00367BE5" w:rsidRPr="00AE1FEB" w:rsidRDefault="00367BE5" w:rsidP="009C4782">
                            <w:pPr>
                              <w:pStyle w:val="Brdtext"/>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96DB"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25pt;margin-top:145.1pt;width:122.15pt;height:5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" fillcolor="white [3201]" stroked="f" strokeweight=".5pt">
                <v:textbox>
                  <w:txbxContent>
                    <w:p w14:paraId="5719EC09" w14:textId="239FAAC7" w:rsidR="00367BE5" w:rsidRPr="00AE1FEB" w:rsidRDefault="00367BE5" w:rsidP="009C4782">
                      <w:pPr>
                        <w:pStyle w:val="Brdtext"/>
                        <w:jc w:val="left"/>
                        <w:rPr>
                          <w:sz w:val="20"/>
                          <w:szCs w:val="20"/>
                        </w:rPr>
                      </w:pPr>
                    </w:p>
                  </w:txbxContent>
                </v:textbox>
                <w10:wrap anchorx="page" anchory="page"/>
              </v:shape>
            </w:pict>
          </mc:Fallback>
        </mc:AlternateContent>
      </w:r>
    </w:p>
    <w:p w14:paraId="334D4966" w14:textId="41D4183D" w:rsidR="005468F3" w:rsidRPr="00B10BD4" w:rsidRDefault="005468F3" w:rsidP="005F75D2">
      <w:pPr>
        <w:pStyle w:val="Rubrik2"/>
        <w:spacing w:before="200"/>
      </w:pPr>
      <w:bookmarkStart w:id="0" w:name="Titel"/>
      <w:r>
        <w:t xml:space="preserve">Nařízení o výrobcích na jedno použití</w:t>
      </w:r>
    </w:p>
    <w:bookmarkEnd w:id="0"/>
    <w:p w14:paraId="3705AA4B" w14:textId="07B46DF5" w:rsidR="005468F3" w:rsidRPr="00B10BD4" w:rsidRDefault="005468F3" w:rsidP="009C4782">
      <w:pPr>
        <w:pStyle w:val="Brdtext"/>
      </w:pPr>
    </w:p>
    <w:p w14:paraId="3BE1AD2D" w14:textId="2FEB01D5" w:rsidR="005468F3" w:rsidRPr="00B10BD4" w:rsidRDefault="005468F3" w:rsidP="009C4782">
      <w:pPr>
        <w:pStyle w:val="Brdtext"/>
      </w:pPr>
      <w:r>
        <w:t xml:space="preserve">Švédská vláda tímto stanoví</w:t>
      </w:r>
      <w:r w:rsidRPr="00B10BD4">
        <w:rPr>
          <w:rStyle w:val="Fotnotsreferens"/>
        </w:rPr>
        <w:footnoteReference w:id="2"/>
      </w:r>
      <w:r>
        <w:t xml:space="preserve"> následující.</w:t>
      </w:r>
    </w:p>
    <w:p w14:paraId="59DB5096" w14:textId="77777777" w:rsidR="005468F3" w:rsidRPr="00B10BD4" w:rsidRDefault="005468F3" w:rsidP="005468F3">
      <w:pPr>
        <w:pStyle w:val="Brdtextmedindrag"/>
        <w:ind w:firstLine="0"/>
      </w:pPr>
    </w:p>
    <w:p w14:paraId="4DAF7F4E" w14:textId="77777777" w:rsidR="005468F3" w:rsidRPr="00B10BD4" w:rsidRDefault="005468F3" w:rsidP="005468F3">
      <w:pPr>
        <w:pStyle w:val="Brdtext"/>
      </w:pPr>
      <w:r>
        <w:rPr>
          <w:b/>
        </w:rPr>
        <w:t xml:space="preserve">§ 1    </w:t>
      </w:r>
      <w:r>
        <w:t xml:space="preserve">Toto nařízení se vydává na základě</w:t>
      </w:r>
      <w:r>
        <w:t xml:space="preserve"> </w:t>
      </w:r>
    </w:p>
    <w:p w14:paraId="60B3B3FE" w14:textId="6DC83533" w:rsidR="005468F3" w:rsidRPr="00B10BD4" w:rsidRDefault="005468F3" w:rsidP="005468F3">
      <w:pPr>
        <w:pStyle w:val="Brdtextmedindrag"/>
      </w:pPr>
      <w:r>
        <w:t xml:space="preserve">– kapitoly 15 § 40 zákoníku životního prostředí, s ohledem na § 13–30,</w:t>
      </w:r>
    </w:p>
    <w:p w14:paraId="690CFD40" w14:textId="0EAC24C0" w:rsidR="005468F3" w:rsidRPr="00B10BD4" w:rsidRDefault="005468F3" w:rsidP="005468F3">
      <w:pPr>
        <w:pStyle w:val="Brdtextmedindrag"/>
      </w:pPr>
      <w:r>
        <w:t xml:space="preserve">– kapitoly 8 § 11 vládního aktu, pokud jde o § 35, a</w:t>
      </w:r>
    </w:p>
    <w:p w14:paraId="325C6242" w14:textId="77777777" w:rsidR="005468F3" w:rsidRPr="00B10BD4" w:rsidRDefault="005468F3" w:rsidP="005468F3">
      <w:pPr>
        <w:pStyle w:val="Brdtextmedindrag"/>
      </w:pPr>
      <w:r>
        <w:t xml:space="preserve">– kapitoly 8, § 7 předpisu vlády s ohledem na další ustanovení.</w:t>
      </w:r>
    </w:p>
    <w:p w14:paraId="1D3247EF" w14:textId="77777777" w:rsidR="005468F3" w:rsidRPr="00B10BD4" w:rsidRDefault="005468F3" w:rsidP="000918F8">
      <w:pPr>
        <w:pStyle w:val="Rubrik4"/>
      </w:pPr>
      <w:r>
        <w:t xml:space="preserve">Účel nařízení</w:t>
      </w:r>
    </w:p>
    <w:p w14:paraId="32463151" w14:textId="0D7E8DA6" w:rsidR="0015788B" w:rsidRPr="00B10BD4" w:rsidRDefault="005468F3" w:rsidP="005468F3">
      <w:pPr>
        <w:pStyle w:val="Brdtextmedindrag"/>
        <w:ind w:firstLine="0"/>
      </w:pPr>
      <w:r>
        <w:rPr>
          <w:b/>
        </w:rPr>
        <w:t xml:space="preserve">§ 2    </w:t>
      </w:r>
      <w:r>
        <w:t xml:space="preserve">Účelem tohoto nařízení je omezit vytváření odpadu a podpořit oběhové hospodářství.</w:t>
      </w:r>
      <w:r>
        <w:t xml:space="preserve"> </w:t>
      </w:r>
    </w:p>
    <w:p w14:paraId="3E594C62" w14:textId="34ADAC2F" w:rsidR="005468F3" w:rsidRPr="00B10BD4" w:rsidRDefault="005468F3" w:rsidP="00C073DB">
      <w:pPr>
        <w:pStyle w:val="Rubrik4"/>
      </w:pPr>
      <w:r>
        <w:t xml:space="preserve">Definice</w:t>
      </w:r>
    </w:p>
    <w:p w14:paraId="02D41004" w14:textId="4FB7FD12" w:rsidR="005468F3" w:rsidRPr="00B10BD4" w:rsidRDefault="003469C8" w:rsidP="005468F3">
      <w:pPr>
        <w:pStyle w:val="Brdtext"/>
        <w:keepNext/>
      </w:pPr>
      <w:r>
        <w:rPr>
          <w:b/>
        </w:rPr>
        <w:t xml:space="preserve">§ 3    </w:t>
      </w:r>
      <w:r>
        <w:t xml:space="preserve">V tomto nařízení má </w:t>
      </w:r>
      <w:r>
        <w:rPr>
          <w:i/>
        </w:rPr>
        <w:t xml:space="preserve">polymer</w:t>
      </w:r>
      <w:r>
        <w:t xml:space="preserve"> význam definovaný v článku 3.5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w:t>
      </w:r>
    </w:p>
    <w:p w14:paraId="1C7716B6" w14:textId="77777777" w:rsidR="005468F3" w:rsidRPr="00B10BD4" w:rsidRDefault="005468F3" w:rsidP="005468F3">
      <w:pPr>
        <w:pStyle w:val="Brdtextmedindrag"/>
      </w:pPr>
    </w:p>
    <w:p w14:paraId="1FAF12DF" w14:textId="607471C8" w:rsidR="005468F3" w:rsidRPr="00B10BD4" w:rsidRDefault="003469C8" w:rsidP="005468F3">
      <w:pPr>
        <w:pStyle w:val="Brdtextmedindrag"/>
        <w:ind w:firstLine="0"/>
      </w:pPr>
      <w:r>
        <w:rPr>
          <w:b/>
        </w:rPr>
        <w:t xml:space="preserve">§ 4    </w:t>
      </w:r>
      <w:r>
        <w:t xml:space="preserve">V tomto nařízení </w:t>
      </w:r>
      <w:r>
        <w:rPr>
          <w:i/>
        </w:rPr>
        <w:t xml:space="preserve">plast</w:t>
      </w:r>
      <w:r>
        <w:t xml:space="preserve"> znamená polymer, který může fungovat jako hlavní strukturní složka konečných produktů, </w:t>
      </w:r>
      <w:bookmarkStart w:id="1" w:name="_Hlk49851962"/>
      <w:r>
        <w:t xml:space="preserve">bez ohledu na to, zda byly do polymeru přidány přísady nebo jiné látky.</w:t>
      </w:r>
    </w:p>
    <w:bookmarkEnd w:id="1"/>
    <w:p w14:paraId="1A73BBD2" w14:textId="77777777" w:rsidR="005468F3" w:rsidRPr="00B10BD4" w:rsidRDefault="005468F3" w:rsidP="005468F3">
      <w:pPr>
        <w:pStyle w:val="Brdtextmedindrag"/>
      </w:pPr>
      <w:r>
        <w:t xml:space="preserve">Plastem se nerozumí polymer vyskytující se přirozeně v životním prostředí, který nebyl chemicky modifikován.</w:t>
      </w:r>
      <w:r>
        <w:t xml:space="preserve"> </w:t>
      </w:r>
    </w:p>
    <w:p w14:paraId="64F933B7" w14:textId="77777777" w:rsidR="005468F3" w:rsidRPr="00B10BD4" w:rsidRDefault="005468F3" w:rsidP="005468F3">
      <w:pPr>
        <w:pStyle w:val="Brdtextmedindrag"/>
      </w:pPr>
    </w:p>
    <w:p w14:paraId="4741D7CF" w14:textId="6E3DE21E" w:rsidR="005468F3" w:rsidRPr="00B10BD4" w:rsidRDefault="003469C8" w:rsidP="005468F3">
      <w:pPr>
        <w:pStyle w:val="Brdtext"/>
        <w:keepNext/>
      </w:pPr>
      <w:r>
        <w:rPr>
          <w:b/>
        </w:rPr>
        <w:t xml:space="preserve">§ 5    </w:t>
      </w:r>
      <w:r>
        <w:t xml:space="preserve">V tomto nařízení</w:t>
      </w:r>
    </w:p>
    <w:p w14:paraId="4401025B" w14:textId="77777777" w:rsidR="005468F3" w:rsidRPr="00B10BD4" w:rsidRDefault="005468F3" w:rsidP="005468F3">
      <w:pPr>
        <w:pStyle w:val="Brdtextmedindrag"/>
        <w:rPr>
          <w:iCs/>
        </w:rPr>
      </w:pPr>
      <w:r>
        <w:rPr>
          <w:i/>
        </w:rPr>
        <w:t xml:space="preserve">poskytnout na švédském trhu</w:t>
      </w:r>
      <w:r>
        <w:t xml:space="preserve">: znamená dodat produkt k distribuci, spotřebě nebo použití na švédský trh za úplatu nebo bezplatně v rámci profesní činnosti a</w:t>
      </w:r>
    </w:p>
    <w:p w14:paraId="75C434F2" w14:textId="77777777" w:rsidR="005468F3" w:rsidRPr="00B10BD4" w:rsidRDefault="005468F3" w:rsidP="005468F3">
      <w:pPr>
        <w:pStyle w:val="Brdtextmedindrag"/>
        <w:rPr>
          <w:iCs/>
        </w:rPr>
      </w:pPr>
      <w:r>
        <w:rPr>
          <w:i/>
        </w:rPr>
        <w:t xml:space="preserve">uvést na švédském trhu</w:t>
      </w:r>
      <w:r>
        <w:t xml:space="preserve">: znamená poskytnout produkt na švédském trhu poprvé.</w:t>
      </w:r>
    </w:p>
    <w:p w14:paraId="03302A98" w14:textId="77777777" w:rsidR="005468F3" w:rsidRPr="00B10BD4" w:rsidRDefault="005468F3" w:rsidP="005468F3">
      <w:pPr>
        <w:pStyle w:val="Brdtextmedindrag"/>
        <w:rPr>
          <w:iCs/>
        </w:rPr>
      </w:pPr>
    </w:p>
    <w:p w14:paraId="69DEB44D" w14:textId="57187848" w:rsidR="005468F3" w:rsidRPr="00B10BD4" w:rsidRDefault="003469C8" w:rsidP="005468F3">
      <w:pPr>
        <w:pStyle w:val="Brdtextmedindrag"/>
        <w:ind w:firstLine="0"/>
        <w:rPr>
          <w:i/>
        </w:rPr>
      </w:pPr>
      <w:r>
        <w:rPr>
          <w:b/>
        </w:rPr>
        <w:t xml:space="preserve">§ 6    </w:t>
      </w:r>
      <w:r>
        <w:t xml:space="preserve">V tomto nařízení</w:t>
      </w:r>
      <w:r>
        <w:rPr>
          <w:i/>
        </w:rPr>
        <w:t xml:space="preserve"> </w:t>
      </w:r>
    </w:p>
    <w:p w14:paraId="1FB7D8D3" w14:textId="77777777" w:rsidR="005468F3" w:rsidRPr="00B10BD4" w:rsidRDefault="005468F3" w:rsidP="005468F3">
      <w:pPr>
        <w:pStyle w:val="Brdtextmedindrag"/>
      </w:pPr>
      <w:r>
        <w:rPr>
          <w:i/>
        </w:rPr>
        <w:t xml:space="preserve">výrobkem na jedno použití</w:t>
      </w:r>
      <w:r>
        <w:t xml:space="preserve"> se rozumí výrobek, který není koncipován, navržen ani uváděn na švédský trh tak, aby během své životnosti dosáhl více cyklů nebo oběhů tím, že je opětovně použit ke stejnému účelu, pro který byl určen, nebo tím, že je vrácen výrobci k opětovnému naplnění, a</w:t>
      </w:r>
    </w:p>
    <w:p w14:paraId="6B05E1E1" w14:textId="77777777" w:rsidR="005468F3" w:rsidRPr="00B10BD4" w:rsidRDefault="005468F3" w:rsidP="005468F3">
      <w:pPr>
        <w:pStyle w:val="Brdtextmedindrag"/>
      </w:pPr>
      <w:r>
        <w:rPr>
          <w:i/>
        </w:rPr>
        <w:t xml:space="preserve"> plastovým výrobkem na jedno použití</w:t>
      </w:r>
      <w:r>
        <w:t xml:space="preserve">: se rozumí výrobek na jedno použití vyrobený zcela nebo částečně z plastu.</w:t>
      </w:r>
    </w:p>
    <w:p w14:paraId="5BB75CAA" w14:textId="77777777" w:rsidR="005468F3" w:rsidRPr="00B10BD4" w:rsidRDefault="005468F3" w:rsidP="005468F3">
      <w:pPr>
        <w:pStyle w:val="Brdtextmedindrag"/>
        <w:rPr>
          <w:iCs/>
        </w:rPr>
      </w:pPr>
    </w:p>
    <w:p w14:paraId="246ABD33" w14:textId="60CB44D6" w:rsidR="005468F3" w:rsidRPr="00B10BD4" w:rsidRDefault="003469C8" w:rsidP="005468F3">
      <w:pPr>
        <w:pStyle w:val="Brdtext"/>
        <w:rPr>
          <w:i/>
        </w:rPr>
      </w:pPr>
      <w:r>
        <w:rPr>
          <w:b/>
        </w:rPr>
        <w:t xml:space="preserve">§ 7    </w:t>
      </w:r>
      <w:r>
        <w:t xml:space="preserve">V tomto nařízení</w:t>
      </w:r>
      <w:r>
        <w:t xml:space="preserve"> </w:t>
      </w:r>
    </w:p>
    <w:p w14:paraId="2DE92665" w14:textId="62C0AC9A" w:rsidR="005468F3" w:rsidRPr="00B10BD4" w:rsidRDefault="005468F3" w:rsidP="005468F3">
      <w:pPr>
        <w:pStyle w:val="Brdtextmedindrag"/>
      </w:pPr>
      <w:r>
        <w:rPr>
          <w:i/>
        </w:rPr>
        <w:t xml:space="preserve">šálkem:</w:t>
      </w:r>
      <w:r>
        <w:t xml:space="preserve"> se rozumí sklenice, šálek nebo hrnek, s víčkem nebo bez něj, určené pro studené nebo horké nápoje, které se obvykle pijí přímo ze šálku,</w:t>
      </w:r>
      <w:r>
        <w:t xml:space="preserve"> </w:t>
      </w:r>
    </w:p>
    <w:p w14:paraId="6472B480" w14:textId="77777777" w:rsidR="005468F3" w:rsidRPr="00B10BD4" w:rsidRDefault="005468F3" w:rsidP="005468F3">
      <w:pPr>
        <w:pStyle w:val="Brdtextmedindrag"/>
      </w:pPr>
      <w:r>
        <w:rPr>
          <w:i/>
        </w:rPr>
        <w:t xml:space="preserve">kelímkem na jedno použití</w:t>
      </w:r>
      <w:r>
        <w:t xml:space="preserve">: se rozumí šálek, který je produktem na jedno použití, a</w:t>
      </w:r>
    </w:p>
    <w:p w14:paraId="1F837B1A" w14:textId="77777777" w:rsidR="005468F3" w:rsidRPr="00B10BD4" w:rsidRDefault="005468F3" w:rsidP="005468F3">
      <w:pPr>
        <w:pStyle w:val="Brdtextmedindrag"/>
      </w:pPr>
      <w:r>
        <w:rPr>
          <w:i/>
        </w:rPr>
        <w:t xml:space="preserve">nápojovou nádobou</w:t>
      </w:r>
      <w:r>
        <w:t xml:space="preserve">: se rozumí plastová láhev, kompozitní obal nebo jiná nádoba, která</w:t>
      </w:r>
      <w:r>
        <w:t xml:space="preserve"> </w:t>
      </w:r>
    </w:p>
    <w:p w14:paraId="12165DCE" w14:textId="77777777" w:rsidR="005468F3" w:rsidRPr="00B10BD4" w:rsidRDefault="005468F3" w:rsidP="005468F3">
      <w:pPr>
        <w:pStyle w:val="Brdtextmedindrag"/>
      </w:pPr>
      <w:r>
        <w:t xml:space="preserve">1. je plastovým výrobkem na jedno použití,</w:t>
      </w:r>
    </w:p>
    <w:p w14:paraId="7F1954A4" w14:textId="77777777" w:rsidR="005468F3" w:rsidRPr="00B10BD4" w:rsidRDefault="005468F3" w:rsidP="005468F3">
      <w:pPr>
        <w:pStyle w:val="Brdtextmedindrag"/>
      </w:pPr>
      <w:r>
        <w:t xml:space="preserve">2. má kapacitu až tři litry,</w:t>
      </w:r>
      <w:r>
        <w:t xml:space="preserve"> </w:t>
      </w:r>
    </w:p>
    <w:p w14:paraId="09D1093F" w14:textId="77777777" w:rsidR="005468F3" w:rsidRPr="00B10BD4" w:rsidRDefault="005468F3" w:rsidP="005468F3">
      <w:pPr>
        <w:pStyle w:val="Brdtextmedindrag"/>
      </w:pPr>
      <w:r>
        <w:t xml:space="preserve">3. je určen pro nápoje a</w:t>
      </w:r>
    </w:p>
    <w:p w14:paraId="47AE724B" w14:textId="61386166" w:rsidR="00D5396B" w:rsidRPr="00B10BD4" w:rsidRDefault="005468F3" w:rsidP="00A95177">
      <w:pPr>
        <w:pStyle w:val="Brdtextmedindrag"/>
      </w:pPr>
      <w:r>
        <w:t xml:space="preserve">4. není šálkem.</w:t>
      </w:r>
    </w:p>
    <w:p w14:paraId="7E6D81FC" w14:textId="77777777" w:rsidR="005468F3" w:rsidRPr="00B10BD4" w:rsidRDefault="005468F3" w:rsidP="005468F3">
      <w:pPr>
        <w:pStyle w:val="Brdtextmedindrag"/>
      </w:pPr>
    </w:p>
    <w:p w14:paraId="4A20950F" w14:textId="711CA80C" w:rsidR="005468F3" w:rsidRPr="00B10BD4" w:rsidRDefault="003469C8" w:rsidP="005468F3">
      <w:pPr>
        <w:pStyle w:val="Brdtextmedindrag"/>
        <w:ind w:firstLine="0"/>
        <w:rPr>
          <w:i/>
        </w:rPr>
      </w:pPr>
      <w:r>
        <w:rPr>
          <w:b/>
        </w:rPr>
        <w:t xml:space="preserve">§ 8    </w:t>
      </w:r>
      <w:bookmarkStart w:id="2" w:name="_Hlk39491428"/>
      <w:r>
        <w:t xml:space="preserve">V tomto nařízení</w:t>
      </w:r>
      <w:r>
        <w:rPr>
          <w:i/>
        </w:rPr>
        <w:t xml:space="preserve"> </w:t>
      </w:r>
    </w:p>
    <w:p w14:paraId="2E7F7BAD" w14:textId="095A9ADD" w:rsidR="00613113" w:rsidRPr="00B10BD4" w:rsidRDefault="00613113" w:rsidP="005468F3">
      <w:pPr>
        <w:pStyle w:val="Brdtextmedindrag"/>
        <w:rPr>
          <w:iCs/>
        </w:rPr>
      </w:pPr>
      <w:bookmarkStart w:id="3" w:name="_Hlk37753820"/>
      <w:r>
        <w:rPr>
          <w:i/>
        </w:rPr>
        <w:t xml:space="preserve">potravinami:</w:t>
      </w:r>
      <w:r>
        <w:t xml:space="preserve"> se rozumí potraviny, které nejsou nápoji,</w:t>
      </w:r>
    </w:p>
    <w:p w14:paraId="5F034BAC" w14:textId="7A8A80E3" w:rsidR="005468F3" w:rsidRPr="00B10BD4" w:rsidRDefault="005468F3" w:rsidP="005468F3">
      <w:pPr>
        <w:pStyle w:val="Brdtextmedindrag"/>
      </w:pPr>
      <w:r>
        <w:rPr>
          <w:i/>
        </w:rPr>
        <w:t xml:space="preserve">rychlým občerstvením:</w:t>
      </w:r>
      <w:r>
        <w:t xml:space="preserve"> </w:t>
      </w:r>
      <w:bookmarkStart w:id="4" w:name="_Hlk23153179"/>
      <w:r>
        <w:t xml:space="preserve">se rozumí potraviny, které</w:t>
      </w:r>
      <w:r>
        <w:t xml:space="preserve"> </w:t>
      </w:r>
    </w:p>
    <w:p w14:paraId="1C7ADC8E" w14:textId="77777777" w:rsidR="005468F3" w:rsidRPr="00B10BD4" w:rsidRDefault="005468F3" w:rsidP="005468F3">
      <w:pPr>
        <w:pStyle w:val="Brdtextmedindrag"/>
      </w:pPr>
      <w:r>
        <w:t xml:space="preserve">1. jsou určeny ke konzumaci přímo nebo v těsné blízkosti prodeje,</w:t>
      </w:r>
      <w:r>
        <w:t xml:space="preserve"> </w:t>
      </w:r>
    </w:p>
    <w:p w14:paraId="306BE99C" w14:textId="77777777" w:rsidR="005468F3" w:rsidRPr="00B10BD4" w:rsidRDefault="005468F3" w:rsidP="005468F3">
      <w:pPr>
        <w:pStyle w:val="Brdtextmedindrag"/>
      </w:pPr>
      <w:bookmarkStart w:id="5" w:name="_Hlk38459579"/>
      <w:r>
        <w:t xml:space="preserve">2. jsou konzumovány v místě prodeje nebo jinde</w:t>
      </w:r>
      <w:bookmarkEnd w:id="5"/>
      <w:r>
        <w:t xml:space="preserve">,</w:t>
      </w:r>
      <w:r>
        <w:t xml:space="preserve"> </w:t>
      </w:r>
    </w:p>
    <w:p w14:paraId="36EDDE17" w14:textId="3704FF03" w:rsidR="005468F3" w:rsidRPr="00B10BD4" w:rsidRDefault="005468F3" w:rsidP="005468F3">
      <w:pPr>
        <w:pStyle w:val="Brdtextmedindrag"/>
      </w:pPr>
      <w:r>
        <w:t xml:space="preserve">3. jsou určeny ke konzumaci z obalu a</w:t>
      </w:r>
      <w:r>
        <w:t xml:space="preserve"> </w:t>
      </w:r>
    </w:p>
    <w:p w14:paraId="5E6DD8B8" w14:textId="77777777" w:rsidR="005468F3" w:rsidRPr="00B10BD4" w:rsidRDefault="005468F3" w:rsidP="005468F3">
      <w:pPr>
        <w:pStyle w:val="Brdtextmedindrag"/>
      </w:pPr>
      <w:r>
        <w:t xml:space="preserve">4. jsou připraveny ke konzumaci bez dalšího vaření, zahřívání nebo jiné přípravy</w:t>
      </w:r>
      <w:bookmarkEnd w:id="4"/>
      <w:r>
        <w:t xml:space="preserve"> prováděné spotřebitelem,</w:t>
      </w:r>
      <w:r>
        <w:t xml:space="preserve"> </w:t>
      </w:r>
    </w:p>
    <w:p w14:paraId="371FE5CF" w14:textId="77777777" w:rsidR="005468F3" w:rsidRPr="00B10BD4" w:rsidRDefault="005468F3" w:rsidP="005468F3">
      <w:pPr>
        <w:pStyle w:val="Brdtextmedindrag"/>
      </w:pPr>
      <w:r>
        <w:rPr>
          <w:i/>
        </w:rPr>
        <w:t xml:space="preserve">krabička na potraviny:</w:t>
      </w:r>
      <w:r>
        <w:t xml:space="preserve"> znamená obal s víkem nebo bez něj, který</w:t>
      </w:r>
      <w:r>
        <w:t xml:space="preserve"> </w:t>
      </w:r>
    </w:p>
    <w:p w14:paraId="5DBFFD4E" w14:textId="77777777" w:rsidR="005468F3" w:rsidRPr="00B10BD4" w:rsidRDefault="005468F3" w:rsidP="005468F3">
      <w:pPr>
        <w:pStyle w:val="Brdtextmedindrag"/>
      </w:pPr>
      <w:r>
        <w:t xml:space="preserve">1. je vylisován nebo zůstává v podstatě nezměněn ve tvaru po vložení nebo vynětí obsahu a</w:t>
      </w:r>
      <w:r>
        <w:t xml:space="preserve"> </w:t>
      </w:r>
    </w:p>
    <w:p w14:paraId="296581A3" w14:textId="77777777" w:rsidR="005468F3" w:rsidRPr="00B10BD4" w:rsidRDefault="005468F3" w:rsidP="005468F3">
      <w:pPr>
        <w:pStyle w:val="Brdtextmedindrag"/>
      </w:pPr>
      <w:r>
        <w:t xml:space="preserve">2. používá se pro rychlé občerstvení a</w:t>
      </w:r>
    </w:p>
    <w:p w14:paraId="362B1E0F" w14:textId="77777777" w:rsidR="005468F3" w:rsidRPr="00B10BD4" w:rsidRDefault="005468F3" w:rsidP="005468F3">
      <w:pPr>
        <w:pStyle w:val="Brdtextmedindrag"/>
        <w:rPr>
          <w:i/>
        </w:rPr>
      </w:pPr>
      <w:r>
        <w:rPr>
          <w:i/>
        </w:rPr>
        <w:t xml:space="preserve">krabička na potraviny jedno použití</w:t>
      </w:r>
      <w:r>
        <w:t xml:space="preserve">: znamená potravinovou krabičku, která je produktem na jedno použití</w:t>
      </w:r>
      <w:bookmarkEnd w:id="2"/>
      <w:r>
        <w:t xml:space="preserve">.</w:t>
      </w:r>
    </w:p>
    <w:bookmarkEnd w:id="3"/>
    <w:p w14:paraId="2F2D091B" w14:textId="77777777" w:rsidR="005468F3" w:rsidRPr="00B10BD4" w:rsidRDefault="005468F3" w:rsidP="005468F3">
      <w:pPr>
        <w:pStyle w:val="Brdtextmedindrag"/>
        <w:rPr>
          <w:i/>
          <w:iCs/>
        </w:rPr>
      </w:pPr>
    </w:p>
    <w:p w14:paraId="2D69DD6B" w14:textId="0D4FE4E1" w:rsidR="00193587" w:rsidRPr="00B10BD4" w:rsidRDefault="003469C8" w:rsidP="005468F3">
      <w:pPr>
        <w:pStyle w:val="Brdtextmedindrag"/>
        <w:ind w:firstLine="0"/>
      </w:pPr>
      <w:r>
        <w:rPr>
          <w:b/>
        </w:rPr>
        <w:t xml:space="preserve">§ 9    </w:t>
      </w:r>
      <w:r>
        <w:t xml:space="preserve">V tomto nařízení se </w:t>
      </w:r>
      <w:r>
        <w:rPr>
          <w:i/>
        </w:rPr>
        <w:t xml:space="preserve">cyklem opětovného použití</w:t>
      </w:r>
      <w:r>
        <w:t xml:space="preserve"> rozumí cesta, kterou opakovaně použitelný šálek nebo krabička na potraviny projdou od dodání na švédský trh spolu s nápojem nebo potravinami, které mají obsahovat, chránit, dodávat nebo předložit až do doby, než budou uvedeny do systému k opětovnému použití šálků nebo krabiček na rychlé občerstvení za účelem opětovného poskytnutí na švédském trhu spolu s nápojem nebo potravinami, pro které jsou určeny.</w:t>
      </w:r>
    </w:p>
    <w:p w14:paraId="2EF4F970" w14:textId="77777777" w:rsidR="0015788B" w:rsidRPr="00B10BD4" w:rsidRDefault="0015788B" w:rsidP="005468F3">
      <w:pPr>
        <w:pStyle w:val="Brdtextmedindrag"/>
        <w:ind w:firstLine="0"/>
      </w:pPr>
    </w:p>
    <w:p w14:paraId="1552112C" w14:textId="06CE7E30" w:rsidR="00833C7D" w:rsidRPr="00B10BD4" w:rsidRDefault="005468F3" w:rsidP="00747F3B">
      <w:pPr>
        <w:pStyle w:val="Brdtextmedindrag"/>
        <w:ind w:firstLine="0"/>
      </w:pPr>
      <w:r>
        <w:rPr>
          <w:b/>
        </w:rPr>
        <w:t xml:space="preserve">§ 10    </w:t>
      </w:r>
      <w:r>
        <w:t xml:space="preserve">Výrazy a pojmy v tomto nařízení mají jinak stejný význam jako v kapitole 15 zákoníku životního prostředí.</w:t>
      </w:r>
    </w:p>
    <w:p w14:paraId="1F2AF0B1" w14:textId="77777777" w:rsidR="00193587" w:rsidRPr="00B10BD4" w:rsidRDefault="00193587" w:rsidP="000918F8">
      <w:pPr>
        <w:pStyle w:val="Brdtextmedindrag"/>
        <w:ind w:firstLine="0"/>
      </w:pPr>
    </w:p>
    <w:p w14:paraId="04401AE9" w14:textId="6A80AE52" w:rsidR="005468F3" w:rsidRPr="00B10BD4" w:rsidRDefault="00357670" w:rsidP="005468F3">
      <w:pPr>
        <w:pStyle w:val="Brdtextmedindrag"/>
        <w:ind w:firstLine="0"/>
      </w:pPr>
      <w:r>
        <w:rPr>
          <w:b/>
        </w:rPr>
        <w:t xml:space="preserve">§ 11    </w:t>
      </w:r>
      <w:r>
        <w:t xml:space="preserve">Uvádění kelímků na jedno použití obsahujících více než 15 procent plastu na švédský trh je zakázáno.</w:t>
      </w:r>
    </w:p>
    <w:p w14:paraId="2A5501D0" w14:textId="77777777" w:rsidR="005468F3" w:rsidRPr="00B10BD4" w:rsidRDefault="005468F3" w:rsidP="005468F3">
      <w:pPr>
        <w:pStyle w:val="Brdtextmedindrag"/>
        <w:ind w:firstLine="0"/>
      </w:pPr>
    </w:p>
    <w:p w14:paraId="04FF865A" w14:textId="65AC7AAB" w:rsidR="00193587" w:rsidRPr="00B10BD4" w:rsidRDefault="00357670" w:rsidP="005468F3">
      <w:pPr>
        <w:pStyle w:val="Brdtextmedindrag"/>
        <w:ind w:firstLine="0"/>
      </w:pPr>
      <w:r>
        <w:rPr>
          <w:b/>
        </w:rPr>
        <w:t xml:space="preserve">§ 12    </w:t>
      </w:r>
      <w:r>
        <w:t xml:space="preserve">Švédská agentura pro ochranu životního prostředí může vydat nařízení o výjimkách ze zákazu podle § 15, pokud existují zvláštní důvody pro uvádění kelímků na jedno použití na švédský trh.</w:t>
      </w:r>
      <w:r>
        <w:t xml:space="preserve"> </w:t>
      </w:r>
    </w:p>
    <w:p w14:paraId="50F56AB3" w14:textId="0F9F3676" w:rsidR="003E2867" w:rsidRPr="00C819BD" w:rsidRDefault="003E2867" w:rsidP="003E2867">
      <w:pPr>
        <w:pStyle w:val="Rubrik4"/>
      </w:pPr>
      <w:r>
        <w:t xml:space="preserve">Zákaz používání konfet</w:t>
      </w:r>
      <w:r>
        <w:t xml:space="preserve"> </w:t>
      </w:r>
    </w:p>
    <w:p w14:paraId="720B323C" w14:textId="24EAEE21" w:rsidR="003E2867" w:rsidRPr="00B10BD4" w:rsidRDefault="003E2867" w:rsidP="003E2867">
      <w:pPr>
        <w:pStyle w:val="Brdtext"/>
      </w:pPr>
      <w:r>
        <w:rPr>
          <w:b/>
        </w:rPr>
        <w:t xml:space="preserve">§ 13    </w:t>
      </w:r>
      <w:r>
        <w:t xml:space="preserve">Konfety obsahující plast nesmí být používány ve venkovním prostředí.</w:t>
      </w:r>
    </w:p>
    <w:p w14:paraId="72A24187" w14:textId="77777777" w:rsidR="005468F3" w:rsidRPr="00B10BD4" w:rsidRDefault="005468F3" w:rsidP="000918F8">
      <w:pPr>
        <w:pStyle w:val="Rubrik4"/>
      </w:pPr>
      <w:r>
        <w:t xml:space="preserve">Požadavek nabízet výrobek podávaný v opakovaně použitelných šálcích a krabičkách na potraviny</w:t>
      </w:r>
      <w:r>
        <w:t xml:space="preserve"> </w:t>
      </w:r>
    </w:p>
    <w:p w14:paraId="55B8BA93" w14:textId="63BE3311" w:rsidR="005468F3" w:rsidRPr="00B10BD4" w:rsidRDefault="005468F3" w:rsidP="005468F3">
      <w:pPr>
        <w:pStyle w:val="Brdtext"/>
      </w:pPr>
      <w:bookmarkStart w:id="6" w:name="_Hlk57038341"/>
      <w:r>
        <w:rPr>
          <w:b/>
        </w:rPr>
        <w:t xml:space="preserve">§ 14    </w:t>
      </w:r>
      <w:r>
        <w:t xml:space="preserve">Každý, kdo dodává nápoje na švédský trh v kelímcích na jedno použití, musí</w:t>
      </w:r>
      <w:r>
        <w:t xml:space="preserve"> </w:t>
      </w:r>
    </w:p>
    <w:p w14:paraId="2ADA6DD9" w14:textId="77777777" w:rsidR="005468F3" w:rsidRPr="00B10BD4" w:rsidRDefault="005468F3" w:rsidP="005468F3">
      <w:pPr>
        <w:pStyle w:val="Brdtextmedindrag"/>
      </w:pPr>
      <w:r>
        <w:t xml:space="preserve">1. nabídnout možnost podávání nápoje v opakovaně použitelném šálku a</w:t>
      </w:r>
    </w:p>
    <w:p w14:paraId="18B4EC82" w14:textId="77777777" w:rsidR="005468F3" w:rsidRPr="00B10BD4" w:rsidRDefault="005468F3" w:rsidP="005468F3">
      <w:pPr>
        <w:pStyle w:val="Brdtextmedindrag"/>
      </w:pPr>
      <w:r>
        <w:t xml:space="preserve">2. přijmout účinná opatření k zajištění toho, aby opakovaně použitelné šálky a jejich víčka prošly několika cykly opětovného použití.</w:t>
      </w:r>
    </w:p>
    <w:p w14:paraId="6FE2066C" w14:textId="2225E735" w:rsidR="005468F3" w:rsidRPr="00B10BD4" w:rsidRDefault="005468F3" w:rsidP="005468F3">
      <w:pPr>
        <w:pStyle w:val="Brdtextmedindrag"/>
      </w:pPr>
      <w:r>
        <w:t xml:space="preserve">Opakovaně použitelný šálek musí být poskytnut poskytovatelem nápoje bez ohledu na to, zda má být nápoj odnesen s sebou nebo je konzumován v místě prodeje.</w:t>
      </w:r>
    </w:p>
    <w:bookmarkEnd w:id="6"/>
    <w:p w14:paraId="4D1D5D36" w14:textId="77777777" w:rsidR="005468F3" w:rsidRPr="00B10BD4" w:rsidRDefault="005468F3" w:rsidP="005468F3">
      <w:pPr>
        <w:pStyle w:val="Brdtextmedindrag"/>
      </w:pPr>
    </w:p>
    <w:p w14:paraId="7A8DC3BE" w14:textId="483D30B4" w:rsidR="005468F3" w:rsidRPr="00B10BD4" w:rsidRDefault="005468F3" w:rsidP="005468F3">
      <w:pPr>
        <w:pStyle w:val="Brdtext"/>
      </w:pPr>
      <w:r>
        <w:rPr>
          <w:b/>
        </w:rPr>
        <w:t xml:space="preserve">§ 15    </w:t>
      </w:r>
      <w:r>
        <w:t xml:space="preserve">Každý subjekt, který poskytuje rychlé občerstvení na švédském trhu v krabičkách na jedno použití, musí</w:t>
      </w:r>
      <w:r>
        <w:t xml:space="preserve"> </w:t>
      </w:r>
    </w:p>
    <w:p w14:paraId="2B9B5C24" w14:textId="77777777" w:rsidR="005468F3" w:rsidRPr="00B10BD4" w:rsidRDefault="005468F3" w:rsidP="005468F3">
      <w:pPr>
        <w:pStyle w:val="Brdtextmedindrag"/>
      </w:pPr>
      <w:r>
        <w:t xml:space="preserve">1. nabídnout možnost rychlého občerstvení podávaného v opakovaně použitelné krabičce na potraviny a</w:t>
      </w:r>
    </w:p>
    <w:p w14:paraId="022A9E55" w14:textId="77777777" w:rsidR="005468F3" w:rsidRPr="00B10BD4" w:rsidRDefault="005468F3" w:rsidP="005468F3">
      <w:pPr>
        <w:pStyle w:val="Brdtextmedindrag"/>
      </w:pPr>
      <w:r>
        <w:t xml:space="preserve">2. přijmout účinná opatření k zajištění toho, aby opakovaně použitelné krabičky na potraviny a jejich víčka prošly několika cykly opětovného použití.</w:t>
      </w:r>
      <w:r>
        <w:t xml:space="preserve"> </w:t>
      </w:r>
    </w:p>
    <w:p w14:paraId="64D8035A" w14:textId="0D96B30D" w:rsidR="005A5ADA" w:rsidRPr="00C819BD" w:rsidRDefault="005468F3" w:rsidP="000918F8">
      <w:pPr>
        <w:pStyle w:val="Brdtextmedindrag"/>
      </w:pPr>
      <w:r>
        <w:t xml:space="preserve">Opakovaně použitelná krabička na potraviny musí být poskytnuta poskytovatelem potravin bez ohledu na to, zda má být potravina odnesena s sebou nebo je konzumována v místě prodeje.</w:t>
      </w:r>
    </w:p>
    <w:p w14:paraId="0C8781BE" w14:textId="6DB4DA3D" w:rsidR="004625AD" w:rsidRPr="00B10BD4" w:rsidRDefault="004625AD" w:rsidP="005A5ADA">
      <w:pPr>
        <w:pStyle w:val="Brdtextmedindrag"/>
        <w:ind w:firstLine="0"/>
      </w:pPr>
    </w:p>
    <w:p w14:paraId="0FF0777A" w14:textId="1AFA0590" w:rsidR="00D91A49" w:rsidRPr="00B10BD4" w:rsidRDefault="003469C8" w:rsidP="005A5ADA">
      <w:pPr>
        <w:pStyle w:val="Brdtextmedindrag"/>
        <w:ind w:firstLine="0"/>
      </w:pPr>
      <w:r>
        <w:rPr>
          <w:b/>
        </w:rPr>
        <w:t xml:space="preserve">§ 16    </w:t>
      </w:r>
      <w:r>
        <w:t xml:space="preserve">Každý subjekt, který poskytuje opakovaně použitelný šálek nebo krabičku na potraviny podle § 14 nebo 15, si musí vybrat šálek nebo krabičku s na potraviny, které mají co nejmenší negativní vliv na lidské zdraví a životní prostředí.</w:t>
      </w:r>
      <w:r>
        <w:t xml:space="preserve"> </w:t>
      </w:r>
    </w:p>
    <w:p w14:paraId="47A3C0C2" w14:textId="77777777" w:rsidR="005468F3" w:rsidRPr="00B10BD4" w:rsidRDefault="005468F3" w:rsidP="005468F3">
      <w:pPr>
        <w:pStyle w:val="Brdtextmedindrag"/>
        <w:ind w:firstLine="0"/>
      </w:pPr>
    </w:p>
    <w:p w14:paraId="70269F20" w14:textId="0C27CF0F" w:rsidR="005468F3" w:rsidRPr="00B10BD4" w:rsidRDefault="003469C8" w:rsidP="005468F3">
      <w:pPr>
        <w:pStyle w:val="Brdtextmedindrag"/>
        <w:ind w:firstLine="0"/>
      </w:pPr>
      <w:r>
        <w:rPr>
          <w:b/>
        </w:rPr>
        <w:t xml:space="preserve">§ 17    </w:t>
      </w:r>
      <w:bookmarkStart w:id="7" w:name="_Hlk50550710"/>
      <w:r>
        <w:t xml:space="preserve">Každý subjekt, který na švédském trhu poskytuje nápoje v kelímcích na jedno použití nebo rychlé občerstvení v krabičkách na jedno použití, musí spotřebitele informovat o</w:t>
      </w:r>
      <w:bookmarkEnd w:id="7"/>
    </w:p>
    <w:p w14:paraId="14B387DD" w14:textId="77777777" w:rsidR="005468F3" w:rsidRPr="00B10BD4" w:rsidRDefault="005468F3" w:rsidP="005468F3">
      <w:pPr>
        <w:pStyle w:val="Brdtextmedindrag"/>
      </w:pPr>
      <w:r>
        <w:t xml:space="preserve">1. možnosti podávání nápoje v opakovaně použitelném šálku nebo rychlém občerstvení podávaném v opakovaně použitelné krabičce na potraviny,</w:t>
      </w:r>
      <w:r>
        <w:t xml:space="preserve"> </w:t>
      </w:r>
    </w:p>
    <w:p w14:paraId="466FD8DD" w14:textId="52641002" w:rsidR="005468F3" w:rsidRPr="00B10BD4" w:rsidRDefault="005468F3" w:rsidP="005468F3">
      <w:pPr>
        <w:pStyle w:val="Brdtextmedindrag"/>
      </w:pPr>
      <w:r>
        <w:t xml:space="preserve">2. dopad na životní prostředí způsobený použitím kelímků na jedno použití a krabiček na jedno použití a</w:t>
      </w:r>
    </w:p>
    <w:p w14:paraId="4BDF7D3C" w14:textId="5B1F148B" w:rsidR="005468F3" w:rsidRPr="00B10BD4" w:rsidRDefault="005468F3" w:rsidP="005468F3">
      <w:pPr>
        <w:pStyle w:val="Brdtextmedindrag"/>
      </w:pPr>
      <w:r>
        <w:t xml:space="preserve">3. výhody snížené spotřeby kelímků na jedno použití a krabiček na jedno použití.</w:t>
      </w:r>
    </w:p>
    <w:p w14:paraId="57D456AA" w14:textId="0885871D" w:rsidR="005468F3" w:rsidRPr="00B10BD4" w:rsidRDefault="005468F3" w:rsidP="005468F3">
      <w:pPr>
        <w:pStyle w:val="Brdtextmedindrag"/>
      </w:pPr>
      <w:r>
        <w:t xml:space="preserve">Tyto informace musí být viditelné v místě prodeje a musí být spotřebiteli snadno přístupné.</w:t>
      </w:r>
      <w:r>
        <w:t xml:space="preserve">  </w:t>
      </w:r>
    </w:p>
    <w:p w14:paraId="080D98DE" w14:textId="77777777" w:rsidR="005468F3" w:rsidRPr="00B10BD4" w:rsidRDefault="005468F3" w:rsidP="005468F3">
      <w:pPr>
        <w:pStyle w:val="Brdtextmedindrag"/>
      </w:pPr>
    </w:p>
    <w:p w14:paraId="0CAE3FB6" w14:textId="4E7F93F9" w:rsidR="005468F3" w:rsidRPr="00B10BD4" w:rsidRDefault="003469C8" w:rsidP="005468F3">
      <w:pPr>
        <w:pStyle w:val="Brdtextmedindrag"/>
        <w:ind w:firstLine="0"/>
      </w:pPr>
      <w:r>
        <w:rPr>
          <w:b/>
        </w:rPr>
        <w:t xml:space="preserve">§ 18    </w:t>
      </w:r>
      <w:r>
        <w:t xml:space="preserve">Požadavky stanovené v § 14–17 se nevztahují na subjekty, které na švédském trhu poskytují nápoje v kelímcích na jedno použití nebo rychlé občerstvení v krabičkách na jedno použití, pokud jsou kelímek nebo krabička na potraviny vyrobeny výhradně z papíru nebo lepenky, která nebyla chemicky upravena způsobem, jenž zpomaluje rozklad.</w:t>
      </w:r>
    </w:p>
    <w:p w14:paraId="13CEF266" w14:textId="77777777" w:rsidR="005468F3" w:rsidRPr="00B10BD4" w:rsidRDefault="005468F3" w:rsidP="005468F3">
      <w:pPr>
        <w:pStyle w:val="Brdtextmedindrag"/>
        <w:ind w:firstLine="0"/>
      </w:pPr>
    </w:p>
    <w:p w14:paraId="0535FF43" w14:textId="669A8DC9" w:rsidR="005468F3" w:rsidRPr="00B10BD4" w:rsidRDefault="00D448C5" w:rsidP="005468F3">
      <w:pPr>
        <w:pStyle w:val="Brdtextmedindrag"/>
        <w:ind w:firstLine="0"/>
        <w:rPr>
          <w:b/>
        </w:rPr>
      </w:pPr>
      <w:r>
        <w:rPr>
          <w:b/>
        </w:rPr>
        <w:t xml:space="preserve">§ 19    </w:t>
      </w:r>
      <w:r>
        <w:t xml:space="preserve">Požadavky stanovené v § 14–17 se nevztahují na subjekty, které na švédském trhu poskytují nápoje nebo rychlé občerstvení v méně než 150 kelímcích na jedno použití a krabičkách na jedno použití za den </w:t>
      </w:r>
      <w:bookmarkStart w:id="8" w:name="_Hlk53479781"/>
      <w:r>
        <w:t xml:space="preserve"> , kdy je činnost provozována</w:t>
      </w:r>
      <w:bookmarkEnd w:id="8"/>
      <w:r>
        <w:t xml:space="preserve">.</w:t>
      </w:r>
      <w:r>
        <w:t xml:space="preserve"> </w:t>
      </w:r>
    </w:p>
    <w:p w14:paraId="038E5668" w14:textId="78BB7B8E" w:rsidR="005468F3" w:rsidRPr="00B10BD4" w:rsidRDefault="005468F3" w:rsidP="005468F3">
      <w:pPr>
        <w:pStyle w:val="Brdtextmedindrag"/>
      </w:pPr>
      <w:r>
        <w:t xml:space="preserve">Subjekty, na které se vztahuje výjimka, které neposkytují opakovaně použitelné šálky a krabičky na potraviny, musí mít zavedeny postupy, které zajistí, že v průměru nebude poskytováno více než 150 kelímků na jedno použití a krabiček na jedno použití za den.</w:t>
      </w:r>
    </w:p>
    <w:p w14:paraId="06957594" w14:textId="77777777" w:rsidR="005468F3" w:rsidRPr="00B10BD4" w:rsidRDefault="005468F3" w:rsidP="005468F3">
      <w:pPr>
        <w:pStyle w:val="Brdtextmedindrag"/>
      </w:pPr>
      <w:r>
        <w:t xml:space="preserve">Počet poskytnutých kelímků na jedno použití a krabiček na jedno použití musí být vypočten jako průměr kelímků na jedno použití a krabiček na jedno použití poskytnutých ve dnech </w:t>
      </w:r>
      <w:bookmarkStart w:id="9" w:name="_Hlk54008522"/>
      <w:r>
        <w:t xml:space="preserve">, kdy je provozována činnost během kalendářního roku</w:t>
      </w:r>
      <w:bookmarkEnd w:id="9"/>
      <w:r>
        <w:t xml:space="preserve">.</w:t>
      </w:r>
      <w:r>
        <w:t xml:space="preserve"> </w:t>
      </w:r>
    </w:p>
    <w:p w14:paraId="2ECC5F2C" w14:textId="77777777" w:rsidR="005468F3" w:rsidRPr="00B10BD4" w:rsidRDefault="005468F3" w:rsidP="005468F3">
      <w:pPr>
        <w:pStyle w:val="Brdtextmedindrag"/>
      </w:pPr>
    </w:p>
    <w:p w14:paraId="716BDB7F" w14:textId="4C0BDFAB" w:rsidR="005468F3" w:rsidRPr="00B10BD4" w:rsidRDefault="00357670" w:rsidP="005468F3">
      <w:pPr>
        <w:pStyle w:val="Brdtextmedindrag"/>
        <w:ind w:firstLine="0"/>
      </w:pPr>
      <w:r>
        <w:rPr>
          <w:b/>
        </w:rPr>
        <w:t xml:space="preserve">§ 20    </w:t>
      </w:r>
      <w:r>
        <w:t xml:space="preserve">Švédská agentura pro ochranu životního prostředí může vydávat nařízení o výjimkách z požadavků stanovených v § 14–17 v případech, kdy je nepřiměřené požadovat, aby osoba dodávající nápoje v kelímcích na jedno použití nebo rychlé občerstvení v krabičkách na jedno použití poskytla opakovaně použitelnou alternativu.</w:t>
      </w:r>
    </w:p>
    <w:p w14:paraId="15E8DB29" w14:textId="18653FF5" w:rsidR="003469C8" w:rsidRPr="00B10BD4" w:rsidRDefault="005468F3" w:rsidP="005468F3">
      <w:pPr>
        <w:pStyle w:val="Brdtextmedindrag"/>
      </w:pPr>
      <w:bookmarkStart w:id="10" w:name="_Hlk54008598"/>
      <w:r>
        <w:t xml:space="preserve">Nařízení o výjimkách nesmí být vydána, pokud jde o kelímky na jedno použití nebo krabičky na potraviny na jedno použití, pokud lze předpokládat, že výjimka představuje riziko významné vyváření odpadků.</w:t>
      </w:r>
      <w:r>
        <w:t xml:space="preserve"> </w:t>
      </w:r>
    </w:p>
    <w:bookmarkEnd w:id="10"/>
    <w:p w14:paraId="7270CDBC" w14:textId="0B678577" w:rsidR="005468F3" w:rsidRPr="00B10BD4" w:rsidRDefault="005468F3" w:rsidP="005468F3">
      <w:pPr>
        <w:pStyle w:val="Slutstreck"/>
      </w:pPr>
      <w:r>
        <w:t xml:space="preserve">                      </w:t>
      </w:r>
    </w:p>
    <w:p w14:paraId="6C91A379" w14:textId="089E346D" w:rsidR="005468F3" w:rsidRPr="00B10BD4" w:rsidRDefault="005468F3" w:rsidP="005468F3">
      <w:pPr>
        <w:pStyle w:val="Brdtextmedindrag"/>
      </w:pPr>
      <w:r>
        <w:t xml:space="preserve">Toto nařízení vstupuje v platnost dne 30. dubna 2022, pokud jde o § 13, dne 1. ledna 2024, pokud jde o § 11 a § 14–19, a jinak dne 1. listopadu 2021.</w:t>
      </w:r>
    </w:p>
    <w:p w14:paraId="5E81772E" w14:textId="77777777" w:rsidR="003469C8" w:rsidRDefault="003469C8" w:rsidP="005468F3">
      <w:pPr>
        <w:pStyle w:val="Brdtextmedindrag"/>
      </w:pPr>
    </w:p>
    <w:p w14:paraId="5AFEB0E1" w14:textId="281F6DFF" w:rsidR="005468F3" w:rsidRDefault="005468F3" w:rsidP="005468F3">
      <w:pPr>
        <w:pStyle w:val="Rubrik3"/>
        <w:spacing w:before="0"/>
      </w:pPr>
    </w:p>
    <w:p w14:paraId="58CB8DE7" w14:textId="5869905D" w:rsidR="003E2867" w:rsidRDefault="003E2867" w:rsidP="003E2867">
      <w:pPr>
        <w:pStyle w:val="Brdtext"/>
      </w:pPr>
    </w:p>
    <w:p w14:paraId="3F03D05F" w14:textId="77777777" w:rsidR="003E2867" w:rsidRDefault="003E2867" w:rsidP="003E2867">
      <w:pPr>
        <w:pStyle w:val="Brdtextmedindrag"/>
      </w:pPr>
    </w:p>
    <w:p w14:paraId="7DC26BEF" w14:textId="77777777" w:rsidR="003E2867" w:rsidRDefault="003E2867" w:rsidP="003E2867">
      <w:pPr>
        <w:pStyle w:val="Brdtextmedindrag"/>
        <w:rPr>
          <w:rFonts w:eastAsia="Times New Roman" w:cs="Times New Roman"/>
          <w:sz w:val="20"/>
          <w:szCs w:val="20"/>
        </w:rPr>
      </w:pPr>
    </w:p>
    <w:p w14:paraId="64D42982" w14:textId="77777777" w:rsidR="003E2867" w:rsidRPr="003E2867" w:rsidRDefault="003E2867" w:rsidP="003E2867">
      <w:pPr>
        <w:pStyle w:val="Brdtextmedindrag"/>
      </w:pPr>
    </w:p>
    <w:sectPr w:rsidR="003E2867" w:rsidRPr="003E2867" w:rsidSect="00B045C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BCA76" w14:textId="77777777" w:rsidR="00367BE5" w:rsidRDefault="00367BE5" w:rsidP="00680442">
      <w:r>
        <w:separator/>
      </w:r>
    </w:p>
  </w:endnote>
  <w:endnote w:type="continuationSeparator" w:id="0">
    <w:p w14:paraId="378F9D54" w14:textId="77777777" w:rsidR="00367BE5" w:rsidRDefault="00367BE5" w:rsidP="00680442">
      <w:r>
        <w:continuationSeparator/>
      </w:r>
    </w:p>
  </w:endnote>
  <w:endnote w:type="continuationNotice" w:id="1">
    <w:p w14:paraId="0278772F" w14:textId="77777777" w:rsidR="00367BE5" w:rsidRDefault="0036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B65B" w14:textId="77777777" w:rsidR="00367BE5" w:rsidRDefault="00367B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EA7C" w14:textId="77777777" w:rsidR="00367BE5" w:rsidRDefault="00367BE5" w:rsidP="00CE05BB">
    <w:pPr>
      <w:pStyle w:val="Sidfot"/>
    </w:pPr>
    <w:r>
      <mc:AlternateContent>
        <mc:Choice Requires="wps">
          <w:drawing>
            <wp:anchor distT="0" distB="0" distL="114300" distR="114300" simplePos="0" relativeHeight="251657216" behindDoc="0" locked="0" layoutInCell="1" allowOverlap="1" wp14:anchorId="0D55E0A1" wp14:editId="32973624">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5E0A1"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1524" w14:textId="77777777" w:rsidR="00367BE5" w:rsidRDefault="00367BE5" w:rsidP="00CE05BB">
    <w:pPr>
      <w:pStyle w:val="Sidfot"/>
    </w:pPr>
    <w:r>
      <mc:AlternateContent>
        <mc:Choice Requires="wps">
          <w:drawing>
            <wp:anchor distT="0" distB="0" distL="114300" distR="114300" simplePos="0" relativeHeight="251656192" behindDoc="0" locked="0" layoutInCell="1" allowOverlap="1" wp14:anchorId="6E04C427" wp14:editId="47E5EFC9">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4C427"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5FF8C" w14:textId="77777777" w:rsidR="00367BE5" w:rsidRDefault="00367BE5" w:rsidP="00680442"/>
  </w:footnote>
  <w:footnote w:type="continuationSeparator" w:id="0">
    <w:p w14:paraId="1629FCC9" w14:textId="77777777" w:rsidR="00367BE5" w:rsidRPr="00C26807" w:rsidRDefault="00367BE5" w:rsidP="00C26807">
      <w:pPr>
        <w:pStyle w:val="Sidfot"/>
      </w:pPr>
    </w:p>
  </w:footnote>
  <w:footnote w:type="continuationNotice" w:id="1">
    <w:p w14:paraId="3EC600D8" w14:textId="77777777" w:rsidR="00367BE5" w:rsidRDefault="00367BE5"/>
  </w:footnote>
  <w:footnote w:id="2">
    <w:p w14:paraId="65B21A33" w14:textId="45A569B4" w:rsidR="00367BE5" w:rsidRDefault="00367BE5">
      <w:pPr>
        <w:pStyle w:val="Fotnotstext"/>
      </w:pPr>
      <w:r>
        <w:rPr>
          <w:rStyle w:val="Fotnotsreferens"/>
        </w:rPr>
        <w:footnoteRef/>
      </w:r>
      <w:r>
        <w:t xml:space="preserve"> Srov. směrnice Evropského parlamentu a Rady (EU) 2019/904 ze dne 5. června 2019 o omezení dopadu některých plastových výrobků na životní prostředí, v původním znění.</w:t>
      </w:r>
      <w:r>
        <w:t xml:space="preserve"> </w:t>
      </w:r>
      <w:r>
        <w:t xml:space="preserve">Viz směrnice Evropského parlamentu a Rady (EU) 2015/1535 ze dne 9. září 2015 o postupu při poskytování informací v oblasti technických předpisů a předpisů pro služby informační společnosti (kodifikace).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7899B" w14:textId="77777777" w:rsidR="00367BE5" w:rsidRDefault="00216AB5">
    <w:pPr>
      <w:pStyle w:val="Sidhuvud"/>
    </w:pPr>
    <w:r>
      <w:pict w14:anchorId="1744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ZKUŠEBNÍ DOKUMENT, NEJEDNÁ SE O PLATNÝ DOK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7BC4" w14:textId="77777777" w:rsidR="00367BE5" w:rsidRDefault="00367BE5" w:rsidP="00F77ABC">
    <w:pPr>
      <w:pStyle w:val="Sidhuvud"/>
      <w:jc w:val="right"/>
    </w:pPr>
    <w:r>
      <mc:AlternateContent>
        <mc:Choice Requires="wps">
          <w:drawing>
            <wp:anchor distT="0" distB="0" distL="114300" distR="114300" simplePos="0" relativeHeight="251658240" behindDoc="0" locked="0" layoutInCell="1" allowOverlap="1" wp14:anchorId="3E6342BB" wp14:editId="0103E431">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CCB8F" w14:textId="77777777" w:rsidR="00367BE5" w:rsidRPr="001974BD" w:rsidRDefault="00367BE5" w:rsidP="00B90519">
                          <w:pPr>
                            <w:rPr>
                              <w:b/>
                              <w:sz w:val="22"/>
                              <w:szCs w:val="22"/>
                            </w:rPr>
                          </w:pPr>
                          <w:r>
                            <w:rPr>
                              <w:b/>
                              <w:sz w:val="22"/>
                            </w:rPr>
                            <w:t xml:space="preserve">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342BB"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5B2CCB8F" w14:textId="77777777" w:rsidR="00367BE5" w:rsidRPr="001974BD" w:rsidRDefault="00367BE5" w:rsidP="00B90519">
                    <w:pPr>
                      <w:rPr>
                        <w:b/>
                        <w:sz w:val="22"/>
                        <w:szCs w:val="22"/>
                      </w:rPr>
                    </w:pPr>
                    <w:r>
                      <w:rPr>
                        <w:b/>
                        <w:sz w:val="22"/>
                      </w:rPr>
                      <w:t xml:space="preserve">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1658" w14:textId="77777777" w:rsidR="00367BE5" w:rsidRDefault="00367B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98DA4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dirty" w:grammar="dirty"/>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F3"/>
    <w:rsid w:val="00014844"/>
    <w:rsid w:val="000300C8"/>
    <w:rsid w:val="000309B4"/>
    <w:rsid w:val="00054B0D"/>
    <w:rsid w:val="00062643"/>
    <w:rsid w:val="00065778"/>
    <w:rsid w:val="00071462"/>
    <w:rsid w:val="00071E2D"/>
    <w:rsid w:val="000776E6"/>
    <w:rsid w:val="00082DC1"/>
    <w:rsid w:val="00087E73"/>
    <w:rsid w:val="00091696"/>
    <w:rsid w:val="000918F8"/>
    <w:rsid w:val="0009400A"/>
    <w:rsid w:val="000963A0"/>
    <w:rsid w:val="000A1BCC"/>
    <w:rsid w:val="000A437D"/>
    <w:rsid w:val="000A6C2B"/>
    <w:rsid w:val="000B072E"/>
    <w:rsid w:val="000B36C7"/>
    <w:rsid w:val="000B7FEB"/>
    <w:rsid w:val="000D56FC"/>
    <w:rsid w:val="000D5E85"/>
    <w:rsid w:val="00100E2C"/>
    <w:rsid w:val="00132BD5"/>
    <w:rsid w:val="00135F8C"/>
    <w:rsid w:val="0013616A"/>
    <w:rsid w:val="001409E8"/>
    <w:rsid w:val="0015788B"/>
    <w:rsid w:val="00162B76"/>
    <w:rsid w:val="00165B5E"/>
    <w:rsid w:val="00175988"/>
    <w:rsid w:val="00181BC1"/>
    <w:rsid w:val="00193587"/>
    <w:rsid w:val="001974BD"/>
    <w:rsid w:val="001B4DB6"/>
    <w:rsid w:val="001E5DC7"/>
    <w:rsid w:val="001F4FE9"/>
    <w:rsid w:val="00201C96"/>
    <w:rsid w:val="00216AB5"/>
    <w:rsid w:val="00223829"/>
    <w:rsid w:val="00224C44"/>
    <w:rsid w:val="00232439"/>
    <w:rsid w:val="0023447C"/>
    <w:rsid w:val="002538F1"/>
    <w:rsid w:val="002576A9"/>
    <w:rsid w:val="00267351"/>
    <w:rsid w:val="002767C4"/>
    <w:rsid w:val="00292671"/>
    <w:rsid w:val="0029295C"/>
    <w:rsid w:val="002949DD"/>
    <w:rsid w:val="002A76C1"/>
    <w:rsid w:val="002B3871"/>
    <w:rsid w:val="002B452D"/>
    <w:rsid w:val="002D247A"/>
    <w:rsid w:val="002D3D78"/>
    <w:rsid w:val="002E4274"/>
    <w:rsid w:val="002E5CB8"/>
    <w:rsid w:val="002F68D4"/>
    <w:rsid w:val="00300CD4"/>
    <w:rsid w:val="00301819"/>
    <w:rsid w:val="00323010"/>
    <w:rsid w:val="00325DAE"/>
    <w:rsid w:val="00332533"/>
    <w:rsid w:val="00342929"/>
    <w:rsid w:val="00343A99"/>
    <w:rsid w:val="00344B4A"/>
    <w:rsid w:val="003469C8"/>
    <w:rsid w:val="00350B0F"/>
    <w:rsid w:val="0035181A"/>
    <w:rsid w:val="00353EE4"/>
    <w:rsid w:val="00357670"/>
    <w:rsid w:val="003642F1"/>
    <w:rsid w:val="003661D1"/>
    <w:rsid w:val="00367BE5"/>
    <w:rsid w:val="00367C3F"/>
    <w:rsid w:val="0037085F"/>
    <w:rsid w:val="00375BFD"/>
    <w:rsid w:val="003B4CF3"/>
    <w:rsid w:val="003E2867"/>
    <w:rsid w:val="004043E4"/>
    <w:rsid w:val="00414BBD"/>
    <w:rsid w:val="0044098C"/>
    <w:rsid w:val="00440A07"/>
    <w:rsid w:val="00444C79"/>
    <w:rsid w:val="00446ACF"/>
    <w:rsid w:val="0044756E"/>
    <w:rsid w:val="00460C4D"/>
    <w:rsid w:val="00461C46"/>
    <w:rsid w:val="00461D7A"/>
    <w:rsid w:val="004625AD"/>
    <w:rsid w:val="00465E8F"/>
    <w:rsid w:val="00467E22"/>
    <w:rsid w:val="00467F48"/>
    <w:rsid w:val="00475117"/>
    <w:rsid w:val="00475F84"/>
    <w:rsid w:val="00487A84"/>
    <w:rsid w:val="00496903"/>
    <w:rsid w:val="00496B57"/>
    <w:rsid w:val="004A2769"/>
    <w:rsid w:val="004A3C1C"/>
    <w:rsid w:val="004A728C"/>
    <w:rsid w:val="004B6A07"/>
    <w:rsid w:val="004B7FD3"/>
    <w:rsid w:val="004E0106"/>
    <w:rsid w:val="004E1ACE"/>
    <w:rsid w:val="004E2EFF"/>
    <w:rsid w:val="004F0BBC"/>
    <w:rsid w:val="00506527"/>
    <w:rsid w:val="005373FC"/>
    <w:rsid w:val="005468F3"/>
    <w:rsid w:val="0055154B"/>
    <w:rsid w:val="00553A72"/>
    <w:rsid w:val="00562B95"/>
    <w:rsid w:val="00564C23"/>
    <w:rsid w:val="00572C88"/>
    <w:rsid w:val="00580393"/>
    <w:rsid w:val="00585B17"/>
    <w:rsid w:val="005A5ADA"/>
    <w:rsid w:val="005B2C6E"/>
    <w:rsid w:val="005B7784"/>
    <w:rsid w:val="005C210E"/>
    <w:rsid w:val="005C6B0C"/>
    <w:rsid w:val="005D42F4"/>
    <w:rsid w:val="005E410F"/>
    <w:rsid w:val="005E781A"/>
    <w:rsid w:val="005F0786"/>
    <w:rsid w:val="005F5448"/>
    <w:rsid w:val="005F758A"/>
    <w:rsid w:val="005F75D2"/>
    <w:rsid w:val="005F7A7D"/>
    <w:rsid w:val="00601455"/>
    <w:rsid w:val="006017CA"/>
    <w:rsid w:val="006030A0"/>
    <w:rsid w:val="00613113"/>
    <w:rsid w:val="006178BF"/>
    <w:rsid w:val="00622DC9"/>
    <w:rsid w:val="0064475F"/>
    <w:rsid w:val="00666D1F"/>
    <w:rsid w:val="00674124"/>
    <w:rsid w:val="00674A58"/>
    <w:rsid w:val="00680442"/>
    <w:rsid w:val="0068520B"/>
    <w:rsid w:val="006856DB"/>
    <w:rsid w:val="00685BA1"/>
    <w:rsid w:val="006972B7"/>
    <w:rsid w:val="006A189D"/>
    <w:rsid w:val="006A31EA"/>
    <w:rsid w:val="006A5C76"/>
    <w:rsid w:val="006A6EF2"/>
    <w:rsid w:val="006B3542"/>
    <w:rsid w:val="006B54FB"/>
    <w:rsid w:val="006C2353"/>
    <w:rsid w:val="006C3DF6"/>
    <w:rsid w:val="006C4712"/>
    <w:rsid w:val="00701719"/>
    <w:rsid w:val="00705CF7"/>
    <w:rsid w:val="00711FBF"/>
    <w:rsid w:val="00715836"/>
    <w:rsid w:val="00731454"/>
    <w:rsid w:val="00732889"/>
    <w:rsid w:val="00747F3B"/>
    <w:rsid w:val="00753F80"/>
    <w:rsid w:val="007708C2"/>
    <w:rsid w:val="00791ED7"/>
    <w:rsid w:val="007A10EE"/>
    <w:rsid w:val="007A5642"/>
    <w:rsid w:val="007A61CF"/>
    <w:rsid w:val="007B32A1"/>
    <w:rsid w:val="007B5968"/>
    <w:rsid w:val="007C0C0F"/>
    <w:rsid w:val="007C7D95"/>
    <w:rsid w:val="007E6B31"/>
    <w:rsid w:val="00833C7D"/>
    <w:rsid w:val="0083514C"/>
    <w:rsid w:val="00835AE2"/>
    <w:rsid w:val="00836C52"/>
    <w:rsid w:val="00837A93"/>
    <w:rsid w:val="0084384D"/>
    <w:rsid w:val="0085781B"/>
    <w:rsid w:val="00865506"/>
    <w:rsid w:val="00867EF2"/>
    <w:rsid w:val="00871B1E"/>
    <w:rsid w:val="0088045A"/>
    <w:rsid w:val="00887A99"/>
    <w:rsid w:val="008938FE"/>
    <w:rsid w:val="008A56A3"/>
    <w:rsid w:val="008B4876"/>
    <w:rsid w:val="008C6DE9"/>
    <w:rsid w:val="008D7DFB"/>
    <w:rsid w:val="008E6436"/>
    <w:rsid w:val="008E7A90"/>
    <w:rsid w:val="008F6E7A"/>
    <w:rsid w:val="008F6EEA"/>
    <w:rsid w:val="00901BB4"/>
    <w:rsid w:val="00902B0A"/>
    <w:rsid w:val="009047ED"/>
    <w:rsid w:val="00917859"/>
    <w:rsid w:val="009201AC"/>
    <w:rsid w:val="009331C6"/>
    <w:rsid w:val="00933D9C"/>
    <w:rsid w:val="009429B5"/>
    <w:rsid w:val="009739BA"/>
    <w:rsid w:val="0098408A"/>
    <w:rsid w:val="00984BC8"/>
    <w:rsid w:val="0098565F"/>
    <w:rsid w:val="0099266E"/>
    <w:rsid w:val="00993A25"/>
    <w:rsid w:val="009A51AC"/>
    <w:rsid w:val="009B701B"/>
    <w:rsid w:val="009C4782"/>
    <w:rsid w:val="009C5A21"/>
    <w:rsid w:val="009D6C25"/>
    <w:rsid w:val="009D7413"/>
    <w:rsid w:val="009E0463"/>
    <w:rsid w:val="009F4194"/>
    <w:rsid w:val="009F4B8F"/>
    <w:rsid w:val="009F60E3"/>
    <w:rsid w:val="009F63BA"/>
    <w:rsid w:val="00A11BA4"/>
    <w:rsid w:val="00A33D04"/>
    <w:rsid w:val="00A53593"/>
    <w:rsid w:val="00A619D9"/>
    <w:rsid w:val="00A71376"/>
    <w:rsid w:val="00A94B58"/>
    <w:rsid w:val="00A95177"/>
    <w:rsid w:val="00AA35F7"/>
    <w:rsid w:val="00AA4011"/>
    <w:rsid w:val="00AC565C"/>
    <w:rsid w:val="00AE1FEB"/>
    <w:rsid w:val="00AF246E"/>
    <w:rsid w:val="00AF4539"/>
    <w:rsid w:val="00B045CC"/>
    <w:rsid w:val="00B10BD4"/>
    <w:rsid w:val="00B13367"/>
    <w:rsid w:val="00B13451"/>
    <w:rsid w:val="00B316D7"/>
    <w:rsid w:val="00B32DD6"/>
    <w:rsid w:val="00B346FF"/>
    <w:rsid w:val="00B412A6"/>
    <w:rsid w:val="00B5416C"/>
    <w:rsid w:val="00B54292"/>
    <w:rsid w:val="00B554C6"/>
    <w:rsid w:val="00B65511"/>
    <w:rsid w:val="00B7501B"/>
    <w:rsid w:val="00B77536"/>
    <w:rsid w:val="00B90519"/>
    <w:rsid w:val="00B92773"/>
    <w:rsid w:val="00B92D7E"/>
    <w:rsid w:val="00BA1A11"/>
    <w:rsid w:val="00BC1B38"/>
    <w:rsid w:val="00BC3E60"/>
    <w:rsid w:val="00BC4608"/>
    <w:rsid w:val="00BC6DC4"/>
    <w:rsid w:val="00BE1774"/>
    <w:rsid w:val="00BE256B"/>
    <w:rsid w:val="00BF022A"/>
    <w:rsid w:val="00BF339D"/>
    <w:rsid w:val="00C073DB"/>
    <w:rsid w:val="00C221CE"/>
    <w:rsid w:val="00C25750"/>
    <w:rsid w:val="00C25CB0"/>
    <w:rsid w:val="00C26807"/>
    <w:rsid w:val="00C47474"/>
    <w:rsid w:val="00C64668"/>
    <w:rsid w:val="00C728AE"/>
    <w:rsid w:val="00C73C3C"/>
    <w:rsid w:val="00C741A1"/>
    <w:rsid w:val="00C747CC"/>
    <w:rsid w:val="00C76A2B"/>
    <w:rsid w:val="00C819BD"/>
    <w:rsid w:val="00C85AE3"/>
    <w:rsid w:val="00C96416"/>
    <w:rsid w:val="00CB0127"/>
    <w:rsid w:val="00CB0950"/>
    <w:rsid w:val="00CC3F0F"/>
    <w:rsid w:val="00CE05BB"/>
    <w:rsid w:val="00CE5EC6"/>
    <w:rsid w:val="00CF03E7"/>
    <w:rsid w:val="00CF5001"/>
    <w:rsid w:val="00CF79ED"/>
    <w:rsid w:val="00D001EA"/>
    <w:rsid w:val="00D01BFA"/>
    <w:rsid w:val="00D34DA7"/>
    <w:rsid w:val="00D42A87"/>
    <w:rsid w:val="00D441D7"/>
    <w:rsid w:val="00D448C5"/>
    <w:rsid w:val="00D44AC9"/>
    <w:rsid w:val="00D45C8D"/>
    <w:rsid w:val="00D50A6F"/>
    <w:rsid w:val="00D526A3"/>
    <w:rsid w:val="00D5396B"/>
    <w:rsid w:val="00D65A6A"/>
    <w:rsid w:val="00D70F12"/>
    <w:rsid w:val="00D71BB8"/>
    <w:rsid w:val="00D72FA5"/>
    <w:rsid w:val="00D73DE6"/>
    <w:rsid w:val="00D74117"/>
    <w:rsid w:val="00D91A49"/>
    <w:rsid w:val="00DA0D5F"/>
    <w:rsid w:val="00DB779F"/>
    <w:rsid w:val="00DB7E21"/>
    <w:rsid w:val="00DD0175"/>
    <w:rsid w:val="00DD64FA"/>
    <w:rsid w:val="00DE5B23"/>
    <w:rsid w:val="00DF648E"/>
    <w:rsid w:val="00DF68E0"/>
    <w:rsid w:val="00E1310A"/>
    <w:rsid w:val="00E21E6F"/>
    <w:rsid w:val="00E37BB1"/>
    <w:rsid w:val="00E52CB7"/>
    <w:rsid w:val="00E55E55"/>
    <w:rsid w:val="00E80832"/>
    <w:rsid w:val="00E868BF"/>
    <w:rsid w:val="00E967A2"/>
    <w:rsid w:val="00EA0AB8"/>
    <w:rsid w:val="00EA0E10"/>
    <w:rsid w:val="00EA1496"/>
    <w:rsid w:val="00EA2933"/>
    <w:rsid w:val="00EA76D7"/>
    <w:rsid w:val="00EB47C6"/>
    <w:rsid w:val="00ED763F"/>
    <w:rsid w:val="00EE3CA1"/>
    <w:rsid w:val="00EE6222"/>
    <w:rsid w:val="00EF57BC"/>
    <w:rsid w:val="00EF6220"/>
    <w:rsid w:val="00F1229F"/>
    <w:rsid w:val="00F24B78"/>
    <w:rsid w:val="00F277AA"/>
    <w:rsid w:val="00F70F1F"/>
    <w:rsid w:val="00F77ABC"/>
    <w:rsid w:val="00F8416E"/>
    <w:rsid w:val="00F94D97"/>
    <w:rsid w:val="00FA1C3B"/>
    <w:rsid w:val="00FB1396"/>
    <w:rsid w:val="00FB2CB0"/>
    <w:rsid w:val="00FB3F43"/>
    <w:rsid w:val="00FC2D29"/>
    <w:rsid w:val="00FD162D"/>
    <w:rsid w:val="00FD3A99"/>
    <w:rsid w:val="00FD5F95"/>
    <w:rsid w:val="00FD67E3"/>
    <w:rsid w:val="00FD759F"/>
    <w:rsid w:val="00FE263F"/>
    <w:rsid w:val="00FE3076"/>
    <w:rsid w:val="00FE36B5"/>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43E277"/>
  <w15:docId w15:val="{8430BB9B-B68B-40F2-ABD0-12D04322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Rubrik1">
    <w:name w:val="heading 1"/>
    <w:basedOn w:val="RKbas"/>
    <w:next w:val="Brdtext"/>
    <w:link w:val="Rubrik1Char"/>
    <w:uiPriority w:val="5"/>
    <w:qFormat/>
    <w:rsid w:val="008B4876"/>
    <w:pPr>
      <w:keepNext/>
      <w:spacing w:before="420" w:after="200" w:line="228" w:lineRule="auto"/>
      <w:outlineLvl w:val="0"/>
    </w:pPr>
    <w:rPr>
      <w:rFonts w:cs="Arial"/>
      <w:b/>
      <w:bCs/>
      <w:sz w:val="28"/>
      <w:szCs w:val="32"/>
    </w:rPr>
  </w:style>
  <w:style w:type="paragraph" w:styleId="Rubrik2">
    <w:name w:val="heading 2"/>
    <w:basedOn w:val="RKbas"/>
    <w:next w:val="Brdtext"/>
    <w:link w:val="Rubrik2Char"/>
    <w:uiPriority w:val="6"/>
    <w:qFormat/>
    <w:rsid w:val="008B4876"/>
    <w:pPr>
      <w:keepNext/>
      <w:spacing w:before="420" w:after="200" w:line="228" w:lineRule="auto"/>
      <w:outlineLvl w:val="1"/>
    </w:pPr>
    <w:rPr>
      <w:b/>
      <w:bCs/>
      <w:sz w:val="28"/>
      <w:szCs w:val="26"/>
    </w:rPr>
  </w:style>
  <w:style w:type="paragraph" w:styleId="Rubrik3">
    <w:name w:val="heading 3"/>
    <w:basedOn w:val="RKbas"/>
    <w:next w:val="Brdtext"/>
    <w:link w:val="Rubrik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Rubrik4">
    <w:name w:val="heading 4"/>
    <w:basedOn w:val="RKbas"/>
    <w:next w:val="Brdtext"/>
    <w:link w:val="Rubrik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Rubrik5">
    <w:name w:val="heading 5"/>
    <w:basedOn w:val="RKbas"/>
    <w:next w:val="Brdtext"/>
    <w:link w:val="Rubrik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Rubrik6">
    <w:name w:val="heading 6"/>
    <w:basedOn w:val="Normal"/>
    <w:next w:val="Normal"/>
    <w:link w:val="Rubrik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B4876"/>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Standardstycketeckensnitt"/>
    <w:link w:val="RKbas"/>
    <w:uiPriority w:val="11"/>
    <w:semiHidden/>
    <w:rsid w:val="008B4876"/>
    <w:rPr>
      <w:rFonts w:ascii="Times New Roman" w:hAnsi="Times New Roman"/>
      <w:sz w:val="20"/>
    </w:rPr>
  </w:style>
  <w:style w:type="paragraph" w:styleId="Brdtext">
    <w:name w:val="Body Text"/>
    <w:basedOn w:val="RKbas"/>
    <w:next w:val="Brdtextmedindrag"/>
    <w:link w:val="BrdtextChar"/>
    <w:uiPriority w:val="2"/>
    <w:qFormat/>
    <w:rsid w:val="005C210E"/>
    <w:pPr>
      <w:spacing w:line="247" w:lineRule="auto"/>
      <w:jc w:val="both"/>
    </w:pPr>
    <w:rPr>
      <w:sz w:val="23"/>
    </w:rPr>
  </w:style>
  <w:style w:type="character" w:customStyle="1" w:styleId="BrdtextChar">
    <w:name w:val="Brödtext Char"/>
    <w:basedOn w:val="Standardstycketeckensnitt"/>
    <w:link w:val="Brdtext"/>
    <w:uiPriority w:val="2"/>
    <w:rsid w:val="005C210E"/>
    <w:rPr>
      <w:rFonts w:ascii="Times New Roman" w:hAnsi="Times New Roman"/>
      <w:sz w:val="23"/>
    </w:rPr>
  </w:style>
  <w:style w:type="paragraph" w:styleId="Brdtextmedindrag">
    <w:name w:val="Body Text Indent"/>
    <w:basedOn w:val="RKbas"/>
    <w:link w:val="BrdtextmedindragChar"/>
    <w:uiPriority w:val="3"/>
    <w:qFormat/>
    <w:rsid w:val="005C210E"/>
    <w:pPr>
      <w:spacing w:line="247" w:lineRule="auto"/>
      <w:ind w:firstLine="227"/>
      <w:jc w:val="both"/>
    </w:pPr>
    <w:rPr>
      <w:sz w:val="23"/>
    </w:rPr>
  </w:style>
  <w:style w:type="character" w:customStyle="1" w:styleId="BrdtextmedindragChar">
    <w:name w:val="Brödtext med indrag Char"/>
    <w:basedOn w:val="Standardstycketeckensnitt"/>
    <w:link w:val="Brdtextmedindrag"/>
    <w:uiPriority w:val="3"/>
    <w:rsid w:val="005C210E"/>
    <w:rPr>
      <w:rFonts w:ascii="Times New Roman" w:hAnsi="Times New Roman"/>
      <w:sz w:val="23"/>
    </w:rPr>
  </w:style>
  <w:style w:type="character" w:styleId="Fotnotsreferens">
    <w:name w:val="footnote reference"/>
    <w:basedOn w:val="Standardstycketeckensnitt"/>
    <w:uiPriority w:val="4"/>
    <w:semiHidden/>
    <w:rsid w:val="008B4876"/>
    <w:rPr>
      <w:vertAlign w:val="superscript"/>
    </w:rPr>
  </w:style>
  <w:style w:type="paragraph" w:styleId="Fotnotstext">
    <w:name w:val="footnote text"/>
    <w:basedOn w:val="RKbas"/>
    <w:link w:val="Fotnots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tnotstextChar">
    <w:name w:val="Fotnotstext Char"/>
    <w:basedOn w:val="Standardstycketeckensnitt"/>
    <w:link w:val="Fotnotstext"/>
    <w:uiPriority w:val="4"/>
    <w:rsid w:val="00DB779F"/>
    <w:rPr>
      <w:rFonts w:ascii="Times New Roman" w:eastAsia="Times New Roman" w:hAnsi="Times New Roman" w:cs="Times New Roman"/>
      <w:sz w:val="18"/>
      <w:szCs w:val="20"/>
    </w:rPr>
  </w:style>
  <w:style w:type="paragraph" w:styleId="Inledning">
    <w:name w:val="Salutation"/>
    <w:basedOn w:val="RKbas"/>
    <w:next w:val="Brdtextmedindrag"/>
    <w:link w:val="Inledning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InledningChar">
    <w:name w:val="Inledning Char"/>
    <w:basedOn w:val="Standardstycketeckensnitt"/>
    <w:link w:val="Inledning"/>
    <w:uiPriority w:val="99"/>
    <w:semiHidden/>
    <w:rsid w:val="008B4876"/>
    <w:rPr>
      <w:rFonts w:ascii="Times New Roman" w:hAnsi="Times New Roman"/>
      <w:sz w:val="19"/>
    </w:rPr>
  </w:style>
  <w:style w:type="paragraph" w:styleId="Numreradlista">
    <w:name w:val="List Number"/>
    <w:basedOn w:val="RKbas"/>
    <w:link w:val="NumreradlistaChar"/>
    <w:uiPriority w:val="99"/>
    <w:semiHidden/>
    <w:rsid w:val="008B4876"/>
    <w:pPr>
      <w:numPr>
        <w:numId w:val="2"/>
      </w:numPr>
      <w:contextualSpacing/>
    </w:pPr>
  </w:style>
  <w:style w:type="character" w:customStyle="1" w:styleId="NumreradlistaChar">
    <w:name w:val="Numrerad lista Char"/>
    <w:basedOn w:val="RKbasChar"/>
    <w:link w:val="Numreradlista"/>
    <w:uiPriority w:val="99"/>
    <w:semiHidden/>
    <w:rsid w:val="008B4876"/>
    <w:rPr>
      <w:rFonts w:ascii="Times New Roman" w:hAnsi="Times New Roman"/>
      <w:sz w:val="20"/>
    </w:rPr>
  </w:style>
  <w:style w:type="character" w:styleId="Platshllartext">
    <w:name w:val="Placeholder Text"/>
    <w:basedOn w:val="Standardstycketeckensnitt"/>
    <w:uiPriority w:val="99"/>
    <w:semiHidden/>
    <w:rsid w:val="008B4876"/>
    <w:rPr>
      <w:color w:val="808080"/>
    </w:rPr>
  </w:style>
  <w:style w:type="character" w:customStyle="1" w:styleId="Rubrik1Char">
    <w:name w:val="Rubrik 1 Char"/>
    <w:basedOn w:val="Standardstycketeckensnitt"/>
    <w:link w:val="Rubrik1"/>
    <w:uiPriority w:val="5"/>
    <w:rsid w:val="00BE1774"/>
    <w:rPr>
      <w:rFonts w:ascii="Times New Roman" w:hAnsi="Times New Roman" w:cs="Arial"/>
      <w:b/>
      <w:bCs/>
      <w:sz w:val="28"/>
      <w:szCs w:val="32"/>
    </w:rPr>
  </w:style>
  <w:style w:type="character" w:customStyle="1" w:styleId="Rubrik2Char">
    <w:name w:val="Rubrik 2 Char"/>
    <w:basedOn w:val="Standardstycketeckensnitt"/>
    <w:link w:val="Rubrik2"/>
    <w:uiPriority w:val="6"/>
    <w:rsid w:val="00BE1774"/>
    <w:rPr>
      <w:rFonts w:ascii="Times New Roman" w:hAnsi="Times New Roman"/>
      <w:b/>
      <w:bCs/>
      <w:sz w:val="28"/>
      <w:szCs w:val="26"/>
    </w:rPr>
  </w:style>
  <w:style w:type="character" w:customStyle="1" w:styleId="Rubrik3Char">
    <w:name w:val="Rubrik 3 Char"/>
    <w:basedOn w:val="Standardstycketeckensnitt"/>
    <w:link w:val="Rubrik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Rubrik3"/>
    <w:next w:val="Normal"/>
    <w:link w:val="Rubrik3utannumreringChar"/>
    <w:uiPriority w:val="9"/>
    <w:semiHidden/>
    <w:rsid w:val="008B4876"/>
  </w:style>
  <w:style w:type="character" w:customStyle="1" w:styleId="Rubrik3utannumreringChar">
    <w:name w:val="Rubrik 3 utan numrering Char"/>
    <w:basedOn w:val="Rubrik3Char"/>
    <w:link w:val="Rubrik3utannumrering"/>
    <w:uiPriority w:val="9"/>
    <w:semiHidden/>
    <w:rsid w:val="008B4876"/>
    <w:rPr>
      <w:rFonts w:ascii="Times New Roman" w:eastAsiaTheme="majorEastAsia" w:hAnsi="Times New Roman" w:cstheme="majorBidi"/>
      <w:b/>
      <w:bCs/>
      <w:sz w:val="25"/>
    </w:rPr>
  </w:style>
  <w:style w:type="character" w:customStyle="1" w:styleId="Rubrik4Char">
    <w:name w:val="Rubrik 4 Char"/>
    <w:basedOn w:val="Standardstycketeckensnitt"/>
    <w:link w:val="Rubrik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Rubrik4"/>
    <w:next w:val="Normal"/>
    <w:link w:val="Rubrik4utannumreringChar"/>
    <w:uiPriority w:val="14"/>
    <w:qFormat/>
    <w:rsid w:val="008B4876"/>
  </w:style>
  <w:style w:type="character" w:customStyle="1" w:styleId="Rubrik4utannumreringChar">
    <w:name w:val="Rubrik 4 utan numrering Char"/>
    <w:basedOn w:val="Rubrik4Char"/>
    <w:link w:val="Rubrik4utannumrering"/>
    <w:uiPriority w:val="14"/>
    <w:rsid w:val="008B4876"/>
    <w:rPr>
      <w:rFonts w:ascii="Times New Roman" w:eastAsiaTheme="majorEastAsia" w:hAnsi="Times New Roman" w:cstheme="majorBidi"/>
      <w:b/>
      <w:bCs/>
      <w:iCs/>
      <w:sz w:val="23"/>
    </w:rPr>
  </w:style>
  <w:style w:type="character" w:customStyle="1" w:styleId="Rubrik5Char">
    <w:name w:val="Rubrik 5 Char"/>
    <w:basedOn w:val="Standardstycketeckensnitt"/>
    <w:link w:val="Rubrik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Rubrik5"/>
    <w:next w:val="Normal"/>
    <w:link w:val="Rubrik5utannumreringChar"/>
    <w:uiPriority w:val="9"/>
    <w:semiHidden/>
    <w:rsid w:val="008B4876"/>
  </w:style>
  <w:style w:type="character" w:customStyle="1" w:styleId="Rubrik5utannumreringChar">
    <w:name w:val="Rubrik 5 utan numrering Char"/>
    <w:basedOn w:val="Rubrik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rdtext"/>
    <w:next w:val="Brdtext"/>
    <w:link w:val="Rubrikluft3-5Char"/>
    <w:uiPriority w:val="13"/>
    <w:semiHidden/>
    <w:rsid w:val="008B4876"/>
    <w:pPr>
      <w:keepNext/>
      <w:keepLines/>
      <w:spacing w:line="120" w:lineRule="exact"/>
    </w:pPr>
    <w:rPr>
      <w:sz w:val="8"/>
    </w:rPr>
  </w:style>
  <w:style w:type="character" w:customStyle="1" w:styleId="Rubrikluft3-5Char">
    <w:name w:val="Rubrikluft 3-5 Char"/>
    <w:basedOn w:val="BrdtextChar"/>
    <w:link w:val="Rubrikluft3-5"/>
    <w:uiPriority w:val="13"/>
    <w:semiHidden/>
    <w:rsid w:val="00BE1774"/>
    <w:rPr>
      <w:rFonts w:ascii="Times New Roman" w:hAnsi="Times New Roman"/>
      <w:sz w:val="8"/>
    </w:rPr>
  </w:style>
  <w:style w:type="paragraph" w:styleId="Sidfot">
    <w:name w:val="footer"/>
    <w:basedOn w:val="RKbas"/>
    <w:link w:val="SidfotChar"/>
    <w:uiPriority w:val="99"/>
    <w:semiHidden/>
    <w:rsid w:val="008B4876"/>
    <w:pPr>
      <w:tabs>
        <w:tab w:val="center" w:pos="4536"/>
        <w:tab w:val="right" w:pos="9072"/>
      </w:tabs>
    </w:pPr>
  </w:style>
  <w:style w:type="character" w:customStyle="1" w:styleId="SidfotChar">
    <w:name w:val="Sidfot Char"/>
    <w:basedOn w:val="Standardstycketeckensnitt"/>
    <w:link w:val="Sidfot"/>
    <w:uiPriority w:val="99"/>
    <w:semiHidden/>
    <w:rsid w:val="008B4876"/>
    <w:rPr>
      <w:rFonts w:ascii="Times New Roman" w:hAnsi="Times New Roman"/>
      <w:sz w:val="20"/>
    </w:rPr>
  </w:style>
  <w:style w:type="paragraph" w:styleId="Sidhuvud">
    <w:name w:val="header"/>
    <w:basedOn w:val="RKbas"/>
    <w:link w:val="SidhuvudChar"/>
    <w:uiPriority w:val="99"/>
    <w:semiHidden/>
    <w:rsid w:val="008B4876"/>
    <w:pPr>
      <w:tabs>
        <w:tab w:val="center" w:pos="4536"/>
        <w:tab w:val="right" w:pos="9072"/>
      </w:tabs>
    </w:pPr>
  </w:style>
  <w:style w:type="character" w:customStyle="1" w:styleId="SidhuvudChar">
    <w:name w:val="Sidhuvud Char"/>
    <w:basedOn w:val="Standardstycketeckensnitt"/>
    <w:link w:val="Sidhuvud"/>
    <w:uiPriority w:val="99"/>
    <w:semiHidden/>
    <w:rsid w:val="008B4876"/>
    <w:rPr>
      <w:rFonts w:ascii="Times New Roman" w:hAnsi="Times New Roman"/>
      <w:sz w:val="20"/>
    </w:rPr>
  </w:style>
  <w:style w:type="paragraph" w:customStyle="1" w:styleId="Slutstreck">
    <w:name w:val="Slutstreck"/>
    <w:basedOn w:val="Brdtext"/>
    <w:next w:val="Brdtextmedindrag"/>
    <w:link w:val="SlutstreckChar"/>
    <w:uiPriority w:val="11"/>
    <w:qFormat/>
    <w:rsid w:val="008B4876"/>
    <w:pPr>
      <w:spacing w:after="60"/>
    </w:pPr>
    <w:rPr>
      <w:u w:val="single"/>
    </w:rPr>
  </w:style>
  <w:style w:type="character" w:customStyle="1" w:styleId="SlutstreckChar">
    <w:name w:val="Slutstreck Char"/>
    <w:basedOn w:val="Brdtextmedindrag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rdtext"/>
    <w:next w:val="TabellRader"/>
    <w:link w:val="TabellRubrikChar"/>
    <w:uiPriority w:val="16"/>
    <w:qFormat/>
    <w:rsid w:val="00FF11B7"/>
    <w:pPr>
      <w:jc w:val="left"/>
    </w:pPr>
  </w:style>
  <w:style w:type="character" w:customStyle="1" w:styleId="TabellRubrikChar">
    <w:name w:val="Tabell Rubrik Char"/>
    <w:basedOn w:val="Standardstycketeckensnit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rdtext"/>
    <w:next w:val="Brdtext"/>
    <w:link w:val="KllaChar"/>
    <w:uiPriority w:val="17"/>
    <w:qFormat/>
    <w:rsid w:val="006A6EF2"/>
    <w:pPr>
      <w:spacing w:before="100" w:after="200"/>
      <w:jc w:val="left"/>
    </w:pPr>
    <w:rPr>
      <w:sz w:val="18"/>
    </w:rPr>
  </w:style>
  <w:style w:type="character" w:customStyle="1" w:styleId="KllaChar">
    <w:name w:val="Källa Char"/>
    <w:basedOn w:val="Brd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Rubrik3"/>
    <w:next w:val="Rubrikluft3-5"/>
    <w:link w:val="Rubrik3omndringChar"/>
    <w:uiPriority w:val="8"/>
    <w:semiHidden/>
    <w:rsid w:val="00CB0127"/>
    <w:pPr>
      <w:spacing w:before="0" w:after="0"/>
    </w:pPr>
  </w:style>
  <w:style w:type="paragraph" w:customStyle="1" w:styleId="Rubrik4omndring">
    <w:name w:val="Rubrik 4 om ändring"/>
    <w:basedOn w:val="Rubrik4"/>
    <w:next w:val="Rubrikluft3-5"/>
    <w:link w:val="Rubrik4omndringChar"/>
    <w:uiPriority w:val="10"/>
    <w:semiHidden/>
    <w:rsid w:val="00BC1B38"/>
    <w:pPr>
      <w:spacing w:before="0" w:after="0"/>
    </w:pPr>
  </w:style>
  <w:style w:type="character" w:customStyle="1" w:styleId="Rubrik3omndringChar">
    <w:name w:val="Rubrik 3 om ändring Char"/>
    <w:basedOn w:val="Rubrik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Rubrik5"/>
    <w:next w:val="Rubrikluft3-5"/>
    <w:link w:val="Rubrik5omndringChar"/>
    <w:uiPriority w:val="12"/>
    <w:semiHidden/>
    <w:rsid w:val="00BC1B38"/>
    <w:pPr>
      <w:spacing w:before="0" w:after="0"/>
    </w:pPr>
  </w:style>
  <w:style w:type="character" w:customStyle="1" w:styleId="Rubrik4omndringChar">
    <w:name w:val="Rubrik 4 om ändring Char"/>
    <w:basedOn w:val="Rubrik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rdtext"/>
    <w:next w:val="Brdtext"/>
    <w:link w:val="BilagaChar"/>
    <w:qFormat/>
    <w:rsid w:val="00731454"/>
    <w:pPr>
      <w:jc w:val="right"/>
    </w:pPr>
    <w:rPr>
      <w:i/>
      <w:sz w:val="18"/>
    </w:rPr>
  </w:style>
  <w:style w:type="character" w:customStyle="1" w:styleId="Rubrik5omndringChar">
    <w:name w:val="Rubrik 5 om ändring Char"/>
    <w:basedOn w:val="Rubrik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rdtextChar"/>
    <w:link w:val="Bilaga"/>
    <w:rsid w:val="00731454"/>
    <w:rPr>
      <w:rFonts w:ascii="Times New Roman" w:hAnsi="Times New Roman"/>
      <w:i/>
      <w:sz w:val="18"/>
    </w:rPr>
  </w:style>
  <w:style w:type="paragraph" w:customStyle="1" w:styleId="Avdelningsrubrik">
    <w:name w:val="Avdelningsrubrik"/>
    <w:basedOn w:val="Rubrik4"/>
    <w:next w:val="Brdtextmedindrag"/>
    <w:link w:val="AvdelningsrubrikChar"/>
    <w:semiHidden/>
    <w:rsid w:val="00461C46"/>
    <w:pPr>
      <w:spacing w:before="120" w:after="60"/>
    </w:pPr>
    <w:rPr>
      <w:b w:val="0"/>
      <w:caps/>
    </w:rPr>
  </w:style>
  <w:style w:type="character" w:customStyle="1" w:styleId="AvdelningsrubrikChar">
    <w:name w:val="Avdelningsrubrik Char"/>
    <w:basedOn w:val="Rubrik4Char"/>
    <w:link w:val="Avdelningsrubrik"/>
    <w:rsid w:val="00461C46"/>
    <w:rPr>
      <w:rFonts w:ascii="Times New Roman" w:eastAsiaTheme="majorEastAsia" w:hAnsi="Times New Roman" w:cstheme="majorBidi"/>
      <w:b w:val="0"/>
      <w:bCs/>
      <w:iCs/>
      <w:caps/>
      <w:sz w:val="23"/>
    </w:rPr>
  </w:style>
  <w:style w:type="table" w:styleId="Tabellrutnt">
    <w:name w:val="Table Grid"/>
    <w:basedOn w:val="Normaltabel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Adress-brev">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E37BB1"/>
  </w:style>
  <w:style w:type="character" w:customStyle="1" w:styleId="AnteckningsrubrikChar">
    <w:name w:val="Anteckningsrubrik Char"/>
    <w:basedOn w:val="Standardstycketeckensnitt"/>
    <w:link w:val="Anteckningsrubrik"/>
    <w:uiPriority w:val="99"/>
    <w:semiHidden/>
    <w:rsid w:val="00E37BB1"/>
    <w:rPr>
      <w:rFonts w:ascii="Times New Roman" w:eastAsia="Times New Roman" w:hAnsi="Times New Roman" w:cs="Times New Roman"/>
      <w:sz w:val="20"/>
      <w:szCs w:val="20"/>
    </w:rPr>
  </w:style>
  <w:style w:type="character" w:styleId="AnvndHyperlnk">
    <w:name w:val="FollowedHyperlink"/>
    <w:basedOn w:val="Standardstycketeckensnitt"/>
    <w:uiPriority w:val="99"/>
    <w:semiHidden/>
    <w:rsid w:val="00E37BB1"/>
    <w:rPr>
      <w:color w:val="800080" w:themeColor="followedHyperlink"/>
      <w:u w:val="single"/>
    </w:rPr>
  </w:style>
  <w:style w:type="paragraph" w:styleId="Avslutandetext">
    <w:name w:val="Closing"/>
    <w:basedOn w:val="Normal"/>
    <w:link w:val="AvslutandetextChar"/>
    <w:uiPriority w:val="99"/>
    <w:semiHidden/>
    <w:rsid w:val="00E37BB1"/>
    <w:pPr>
      <w:ind w:left="4252"/>
    </w:pPr>
  </w:style>
  <w:style w:type="character" w:customStyle="1" w:styleId="AvslutandetextChar">
    <w:name w:val="Avslutande text Char"/>
    <w:basedOn w:val="Standardstycketeckensnitt"/>
    <w:link w:val="Avslutandetext"/>
    <w:uiPriority w:val="99"/>
    <w:semiHidden/>
    <w:rsid w:val="00E37BB1"/>
    <w:rPr>
      <w:rFonts w:ascii="Times New Roman" w:eastAsia="Times New Roman" w:hAnsi="Times New Roman" w:cs="Times New Roman"/>
      <w:sz w:val="20"/>
      <w:szCs w:val="20"/>
    </w:rPr>
  </w:style>
  <w:style w:type="paragraph" w:styleId="Avsndaradress-brev">
    <w:name w:val="envelope return"/>
    <w:basedOn w:val="Normal"/>
    <w:uiPriority w:val="99"/>
    <w:semiHidden/>
    <w:rsid w:val="00E37BB1"/>
    <w:rPr>
      <w:rFonts w:asciiTheme="majorHAnsi" w:eastAsiaTheme="majorEastAsia" w:hAnsiTheme="majorHAnsi" w:cstheme="majorBidi"/>
    </w:rPr>
  </w:style>
  <w:style w:type="paragraph" w:styleId="Beskrivning">
    <w:name w:val="caption"/>
    <w:basedOn w:val="Normal"/>
    <w:next w:val="Normal"/>
    <w:uiPriority w:val="35"/>
    <w:semiHidden/>
    <w:rsid w:val="00E37BB1"/>
    <w:rPr>
      <w:b/>
      <w:bCs/>
      <w:color w:val="4F81BD" w:themeColor="accent1"/>
      <w:sz w:val="18"/>
      <w:szCs w:val="18"/>
    </w:rPr>
  </w:style>
  <w:style w:type="character" w:styleId="Betoning">
    <w:name w:val="Emphasis"/>
    <w:basedOn w:val="Standardstycketeckensnitt"/>
    <w:uiPriority w:val="20"/>
    <w:semiHidden/>
    <w:rsid w:val="00E37BB1"/>
    <w:rPr>
      <w:i/>
      <w:iCs/>
    </w:rPr>
  </w:style>
  <w:style w:type="character" w:styleId="Bokenstitel">
    <w:name w:val="Book Title"/>
    <w:basedOn w:val="Standardstycketeckensnitt"/>
    <w:uiPriority w:val="33"/>
    <w:semiHidden/>
    <w:rsid w:val="00E37BB1"/>
    <w:rPr>
      <w:b/>
      <w:bCs/>
      <w:smallCaps/>
      <w:spacing w:val="5"/>
    </w:rPr>
  </w:style>
  <w:style w:type="paragraph" w:styleId="Brdtext2">
    <w:name w:val="Body Text 2"/>
    <w:basedOn w:val="Normal"/>
    <w:link w:val="Brdtext2Char"/>
    <w:uiPriority w:val="99"/>
    <w:semiHidden/>
    <w:rsid w:val="00E37BB1"/>
    <w:pPr>
      <w:spacing w:after="120" w:line="480" w:lineRule="auto"/>
    </w:pPr>
  </w:style>
  <w:style w:type="character" w:customStyle="1" w:styleId="Brdtext2Char">
    <w:name w:val="Brödtext 2 Char"/>
    <w:basedOn w:val="Standardstycketeckensnitt"/>
    <w:link w:val="Brdtext2"/>
    <w:uiPriority w:val="99"/>
    <w:semiHidden/>
    <w:rsid w:val="00E37BB1"/>
    <w:rPr>
      <w:rFonts w:ascii="Times New Roman" w:eastAsia="Times New Roman" w:hAnsi="Times New Roman" w:cs="Times New Roman"/>
      <w:sz w:val="20"/>
      <w:szCs w:val="20"/>
    </w:rPr>
  </w:style>
  <w:style w:type="paragraph" w:styleId="Brdtext3">
    <w:name w:val="Body Text 3"/>
    <w:basedOn w:val="Normal"/>
    <w:link w:val="Brdtext3Char"/>
    <w:uiPriority w:val="99"/>
    <w:semiHidden/>
    <w:rsid w:val="00E37BB1"/>
    <w:pPr>
      <w:spacing w:after="120"/>
    </w:pPr>
    <w:rPr>
      <w:sz w:val="16"/>
      <w:szCs w:val="16"/>
    </w:rPr>
  </w:style>
  <w:style w:type="character" w:customStyle="1" w:styleId="Brdtext3Char">
    <w:name w:val="Brödtext 3 Char"/>
    <w:basedOn w:val="Standardstycketeckensnitt"/>
    <w:link w:val="Brdtext3"/>
    <w:uiPriority w:val="99"/>
    <w:semiHidden/>
    <w:rsid w:val="00E37BB1"/>
    <w:rPr>
      <w:rFonts w:ascii="Times New Roman" w:eastAsia="Times New Roman" w:hAnsi="Times New Roman" w:cs="Times New Roman"/>
      <w:sz w:val="16"/>
      <w:szCs w:val="16"/>
    </w:rPr>
  </w:style>
  <w:style w:type="paragraph" w:styleId="Brdtextmedfrstaindrag">
    <w:name w:val="Body Text First Indent"/>
    <w:basedOn w:val="Brdtext"/>
    <w:link w:val="Brdtextmedfrstaindrag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rdtextmedfrstaindragChar">
    <w:name w:val="Brödtext med första indrag Char"/>
    <w:basedOn w:val="BrdtextChar"/>
    <w:link w:val="Brdtextmedfrstaindrag"/>
    <w:uiPriority w:val="99"/>
    <w:semiHidden/>
    <w:rsid w:val="00E37BB1"/>
    <w:rPr>
      <w:rFonts w:ascii="Times New Roman" w:eastAsia="Times New Roman" w:hAnsi="Times New Roman" w:cs="Times New Roman"/>
      <w:sz w:val="20"/>
      <w:szCs w:val="20"/>
    </w:rPr>
  </w:style>
  <w:style w:type="paragraph" w:styleId="Brdtextmedfrstaindrag2">
    <w:name w:val="Body Text First Indent 2"/>
    <w:basedOn w:val="Brdtextmedindrag"/>
    <w:link w:val="Brdtextmedfrstaindrag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rdtextmedfrstaindrag2Char">
    <w:name w:val="Brödtext med första indrag 2 Char"/>
    <w:basedOn w:val="BrdtextmedindragChar"/>
    <w:link w:val="Brdtextmedfrstaindrag2"/>
    <w:uiPriority w:val="99"/>
    <w:semiHidden/>
    <w:rsid w:val="00E37BB1"/>
    <w:rPr>
      <w:rFonts w:ascii="Times New Roman" w:eastAsia="Times New Roman" w:hAnsi="Times New Roman" w:cs="Times New Roman"/>
      <w:sz w:val="20"/>
      <w:szCs w:val="20"/>
    </w:rPr>
  </w:style>
  <w:style w:type="paragraph" w:styleId="Brdtextmedindrag2">
    <w:name w:val="Body Text Indent 2"/>
    <w:basedOn w:val="Normal"/>
    <w:link w:val="Brdtextmedindrag2Char"/>
    <w:uiPriority w:val="99"/>
    <w:semiHidden/>
    <w:rsid w:val="00E37BB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37BB1"/>
    <w:rPr>
      <w:rFonts w:ascii="Times New Roman" w:eastAsia="Times New Roman" w:hAnsi="Times New Roman" w:cs="Times New Roman"/>
      <w:sz w:val="20"/>
      <w:szCs w:val="20"/>
    </w:rPr>
  </w:style>
  <w:style w:type="paragraph" w:styleId="Brdtextmedindrag3">
    <w:name w:val="Body Text Indent 3"/>
    <w:basedOn w:val="Normal"/>
    <w:link w:val="Brdtextmedindrag3Char"/>
    <w:uiPriority w:val="99"/>
    <w:semiHidden/>
    <w:rsid w:val="00E37BB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37BB1"/>
    <w:rPr>
      <w:rFonts w:ascii="Times New Roman" w:eastAsia="Times New Roman" w:hAnsi="Times New Roman" w:cs="Times New Roman"/>
      <w:sz w:val="16"/>
      <w:szCs w:val="16"/>
    </w:rPr>
  </w:style>
  <w:style w:type="paragraph" w:styleId="Citat">
    <w:name w:val="Quote"/>
    <w:basedOn w:val="Normal"/>
    <w:next w:val="Normal"/>
    <w:link w:val="CitatChar"/>
    <w:uiPriority w:val="29"/>
    <w:semiHidden/>
    <w:rsid w:val="00E37BB1"/>
    <w:rPr>
      <w:i/>
      <w:iCs/>
      <w:color w:val="000000" w:themeColor="text1"/>
    </w:rPr>
  </w:style>
  <w:style w:type="character" w:customStyle="1" w:styleId="CitatChar">
    <w:name w:val="Citat Char"/>
    <w:basedOn w:val="Standardstycketeckensnitt"/>
    <w:link w:val="Citat"/>
    <w:uiPriority w:val="29"/>
    <w:semiHidden/>
    <w:rsid w:val="00E37BB1"/>
    <w:rPr>
      <w:rFonts w:ascii="Times New Roman" w:eastAsia="Times New Roman" w:hAnsi="Times New Roman" w:cs="Times New Roman"/>
      <w:i/>
      <w:iCs/>
      <w:color w:val="000000" w:themeColor="text1"/>
      <w:sz w:val="20"/>
      <w:szCs w:val="20"/>
    </w:rPr>
  </w:style>
  <w:style w:type="paragraph" w:styleId="Citatfrteckning">
    <w:name w:val="table of authorities"/>
    <w:basedOn w:val="Normal"/>
    <w:next w:val="Normal"/>
    <w:uiPriority w:val="99"/>
    <w:semiHidden/>
    <w:rsid w:val="00E37BB1"/>
    <w:pPr>
      <w:ind w:left="200" w:hanging="200"/>
    </w:pPr>
  </w:style>
  <w:style w:type="paragraph" w:styleId="Citatfrteckningsrubrik">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E37BB1"/>
  </w:style>
  <w:style w:type="character" w:customStyle="1" w:styleId="DatumChar">
    <w:name w:val="Datum Char"/>
    <w:basedOn w:val="Standardstycketeckensnitt"/>
    <w:link w:val="Datum"/>
    <w:uiPriority w:val="99"/>
    <w:semiHidden/>
    <w:rsid w:val="00E37BB1"/>
    <w:rPr>
      <w:rFonts w:ascii="Times New Roman" w:eastAsia="Times New Roman" w:hAnsi="Times New Roman" w:cs="Times New Roman"/>
      <w:sz w:val="20"/>
      <w:szCs w:val="20"/>
    </w:rPr>
  </w:style>
  <w:style w:type="character" w:styleId="Diskretbetoning">
    <w:name w:val="Subtle Emphasis"/>
    <w:basedOn w:val="Standardstycketeckensnitt"/>
    <w:uiPriority w:val="19"/>
    <w:semiHidden/>
    <w:rsid w:val="00E37BB1"/>
    <w:rPr>
      <w:i/>
      <w:iCs/>
      <w:color w:val="808080" w:themeColor="text1" w:themeTint="7F"/>
    </w:rPr>
  </w:style>
  <w:style w:type="character" w:styleId="Diskretreferens">
    <w:name w:val="Subtle Reference"/>
    <w:basedOn w:val="Standardstycketeckensnitt"/>
    <w:uiPriority w:val="31"/>
    <w:semiHidden/>
    <w:rsid w:val="00E37BB1"/>
    <w:rPr>
      <w:smallCaps/>
      <w:color w:val="C0504D" w:themeColor="accent2"/>
      <w:u w:val="single"/>
    </w:rPr>
  </w:style>
  <w:style w:type="paragraph" w:styleId="Dokumentversikt">
    <w:name w:val="Document Map"/>
    <w:basedOn w:val="Normal"/>
    <w:link w:val="DokumentversiktChar"/>
    <w:uiPriority w:val="99"/>
    <w:semiHidden/>
    <w:rsid w:val="00E37BB1"/>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37BB1"/>
    <w:rPr>
      <w:rFonts w:ascii="Tahoma" w:eastAsia="Times New Roman" w:hAnsi="Tahoma" w:cs="Tahoma"/>
      <w:sz w:val="16"/>
      <w:szCs w:val="16"/>
    </w:rPr>
  </w:style>
  <w:style w:type="paragraph" w:styleId="E-postsignatur">
    <w:name w:val="E-mail Signature"/>
    <w:basedOn w:val="Normal"/>
    <w:link w:val="E-postsignaturChar"/>
    <w:uiPriority w:val="99"/>
    <w:semiHidden/>
    <w:rsid w:val="00E37BB1"/>
  </w:style>
  <w:style w:type="character" w:customStyle="1" w:styleId="E-postsignaturChar">
    <w:name w:val="E-postsignatur Char"/>
    <w:basedOn w:val="Standardstycketeckensnitt"/>
    <w:link w:val="E-postsignatur"/>
    <w:uiPriority w:val="99"/>
    <w:semiHidden/>
    <w:rsid w:val="00E37BB1"/>
    <w:rPr>
      <w:rFonts w:ascii="Times New Roman" w:eastAsia="Times New Roman" w:hAnsi="Times New Roman" w:cs="Times New Roman"/>
      <w:sz w:val="20"/>
      <w:szCs w:val="20"/>
    </w:rPr>
  </w:style>
  <w:style w:type="paragraph" w:styleId="Figurfrteckning">
    <w:name w:val="table of figures"/>
    <w:basedOn w:val="Normal"/>
    <w:next w:val="Normal"/>
    <w:uiPriority w:val="99"/>
    <w:semiHidden/>
    <w:rsid w:val="00E37BB1"/>
  </w:style>
  <w:style w:type="paragraph" w:styleId="HTML-adress">
    <w:name w:val="HTML Address"/>
    <w:basedOn w:val="Normal"/>
    <w:link w:val="HTML-adressChar"/>
    <w:uiPriority w:val="99"/>
    <w:semiHidden/>
    <w:rsid w:val="00E37BB1"/>
    <w:rPr>
      <w:i/>
      <w:iCs/>
    </w:rPr>
  </w:style>
  <w:style w:type="character" w:customStyle="1" w:styleId="HTML-adressChar">
    <w:name w:val="HTML - adress Char"/>
    <w:basedOn w:val="Standardstycketeckensnitt"/>
    <w:link w:val="HTML-adress"/>
    <w:uiPriority w:val="99"/>
    <w:semiHidden/>
    <w:rsid w:val="00E37BB1"/>
    <w:rPr>
      <w:rFonts w:ascii="Times New Roman" w:eastAsia="Times New Roman" w:hAnsi="Times New Roman" w:cs="Times New Roman"/>
      <w:i/>
      <w:iCs/>
      <w:sz w:val="20"/>
      <w:szCs w:val="20"/>
    </w:rPr>
  </w:style>
  <w:style w:type="character" w:styleId="HTML-akronym">
    <w:name w:val="HTML Acronym"/>
    <w:basedOn w:val="Standardstycketeckensnitt"/>
    <w:uiPriority w:val="99"/>
    <w:semiHidden/>
    <w:rsid w:val="00E37BB1"/>
  </w:style>
  <w:style w:type="character" w:styleId="HTML-citat">
    <w:name w:val="HTML Cite"/>
    <w:basedOn w:val="Standardstycketeckensnitt"/>
    <w:uiPriority w:val="99"/>
    <w:semiHidden/>
    <w:rsid w:val="00E37BB1"/>
    <w:rPr>
      <w:i/>
      <w:iCs/>
    </w:rPr>
  </w:style>
  <w:style w:type="character" w:styleId="HTML-definition">
    <w:name w:val="HTML Definition"/>
    <w:basedOn w:val="Standardstycketeckensnitt"/>
    <w:uiPriority w:val="99"/>
    <w:semiHidden/>
    <w:rsid w:val="00E37BB1"/>
    <w:rPr>
      <w:i/>
      <w:iCs/>
    </w:rPr>
  </w:style>
  <w:style w:type="character" w:styleId="HTML-exempel">
    <w:name w:val="HTML Sample"/>
    <w:basedOn w:val="Standardstycketeckensnitt"/>
    <w:uiPriority w:val="99"/>
    <w:semiHidden/>
    <w:rsid w:val="00E37BB1"/>
    <w:rPr>
      <w:rFonts w:ascii="Consolas" w:hAnsi="Consolas"/>
      <w:sz w:val="24"/>
      <w:szCs w:val="24"/>
    </w:rPr>
  </w:style>
  <w:style w:type="paragraph" w:styleId="HTML-frformaterad">
    <w:name w:val="HTML Preformatted"/>
    <w:basedOn w:val="Normal"/>
    <w:link w:val="HTML-frformateradChar"/>
    <w:uiPriority w:val="99"/>
    <w:semiHidden/>
    <w:rsid w:val="00E37BB1"/>
    <w:rPr>
      <w:rFonts w:ascii="Consolas" w:hAnsi="Consolas"/>
    </w:rPr>
  </w:style>
  <w:style w:type="character" w:customStyle="1" w:styleId="HTML-frformateradChar">
    <w:name w:val="HTML - förformaterad Char"/>
    <w:basedOn w:val="Standardstycketeckensnitt"/>
    <w:link w:val="HTML-frformaterad"/>
    <w:uiPriority w:val="99"/>
    <w:semiHidden/>
    <w:rsid w:val="00E37BB1"/>
    <w:rPr>
      <w:rFonts w:ascii="Consolas" w:eastAsia="Times New Roman" w:hAnsi="Consolas" w:cs="Times New Roman"/>
      <w:sz w:val="20"/>
      <w:szCs w:val="20"/>
    </w:rPr>
  </w:style>
  <w:style w:type="character" w:styleId="HTML-kod">
    <w:name w:val="HTML Code"/>
    <w:basedOn w:val="Standardstycketeckensnitt"/>
    <w:uiPriority w:val="99"/>
    <w:semiHidden/>
    <w:rsid w:val="00E37BB1"/>
    <w:rPr>
      <w:rFonts w:ascii="Consolas" w:hAnsi="Consolas"/>
      <w:sz w:val="20"/>
      <w:szCs w:val="20"/>
    </w:rPr>
  </w:style>
  <w:style w:type="character" w:styleId="HTML-skrivmaskin">
    <w:name w:val="HTML Typewriter"/>
    <w:basedOn w:val="Standardstycketeckensnitt"/>
    <w:uiPriority w:val="99"/>
    <w:semiHidden/>
    <w:rsid w:val="00E37BB1"/>
    <w:rPr>
      <w:rFonts w:ascii="Consolas" w:hAnsi="Consolas"/>
      <w:sz w:val="20"/>
      <w:szCs w:val="20"/>
    </w:rPr>
  </w:style>
  <w:style w:type="character" w:styleId="HTML-tangentbord">
    <w:name w:val="HTML Keyboard"/>
    <w:basedOn w:val="Standardstycketeckensnitt"/>
    <w:uiPriority w:val="99"/>
    <w:semiHidden/>
    <w:rsid w:val="00E37BB1"/>
    <w:rPr>
      <w:rFonts w:ascii="Consolas" w:hAnsi="Consolas"/>
      <w:sz w:val="20"/>
      <w:szCs w:val="20"/>
    </w:rPr>
  </w:style>
  <w:style w:type="character" w:styleId="HTML-variabel">
    <w:name w:val="HTML Variable"/>
    <w:basedOn w:val="Standardstycketeckensnitt"/>
    <w:uiPriority w:val="99"/>
    <w:semiHidden/>
    <w:rsid w:val="00E37BB1"/>
    <w:rPr>
      <w:i/>
      <w:iCs/>
    </w:rPr>
  </w:style>
  <w:style w:type="character" w:styleId="Hyperlnk">
    <w:name w:val="Hyperlink"/>
    <w:basedOn w:val="Standardstycketeckensnit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rubrik">
    <w:name w:val="index heading"/>
    <w:basedOn w:val="Normal"/>
    <w:next w:val="Index1"/>
    <w:uiPriority w:val="99"/>
    <w:semiHidden/>
    <w:rsid w:val="00E37BB1"/>
    <w:rPr>
      <w:rFonts w:asciiTheme="majorHAnsi" w:eastAsiaTheme="majorEastAsia" w:hAnsiTheme="majorHAnsi" w:cstheme="majorBidi"/>
      <w:b/>
      <w:bCs/>
    </w:rPr>
  </w:style>
  <w:style w:type="paragraph" w:styleId="Indragetstycke">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nehll1">
    <w:name w:val="toc 1"/>
    <w:basedOn w:val="Normal"/>
    <w:next w:val="Normal"/>
    <w:autoRedefine/>
    <w:uiPriority w:val="39"/>
    <w:semiHidden/>
    <w:rsid w:val="00E37BB1"/>
    <w:pPr>
      <w:spacing w:after="100"/>
    </w:pPr>
  </w:style>
  <w:style w:type="paragraph" w:styleId="Innehll2">
    <w:name w:val="toc 2"/>
    <w:basedOn w:val="Normal"/>
    <w:next w:val="Normal"/>
    <w:autoRedefine/>
    <w:uiPriority w:val="39"/>
    <w:semiHidden/>
    <w:rsid w:val="00E37BB1"/>
    <w:pPr>
      <w:spacing w:after="100"/>
      <w:ind w:left="200"/>
    </w:pPr>
  </w:style>
  <w:style w:type="paragraph" w:styleId="Innehll3">
    <w:name w:val="toc 3"/>
    <w:basedOn w:val="Normal"/>
    <w:next w:val="Normal"/>
    <w:autoRedefine/>
    <w:uiPriority w:val="39"/>
    <w:semiHidden/>
    <w:rsid w:val="00E37BB1"/>
    <w:pPr>
      <w:spacing w:after="100"/>
      <w:ind w:left="400"/>
    </w:pPr>
  </w:style>
  <w:style w:type="paragraph" w:styleId="Innehll4">
    <w:name w:val="toc 4"/>
    <w:basedOn w:val="Normal"/>
    <w:next w:val="Normal"/>
    <w:autoRedefine/>
    <w:uiPriority w:val="39"/>
    <w:semiHidden/>
    <w:rsid w:val="00E37BB1"/>
    <w:pPr>
      <w:spacing w:after="100"/>
      <w:ind w:left="600"/>
    </w:pPr>
  </w:style>
  <w:style w:type="paragraph" w:styleId="Innehll5">
    <w:name w:val="toc 5"/>
    <w:basedOn w:val="Normal"/>
    <w:next w:val="Normal"/>
    <w:autoRedefine/>
    <w:uiPriority w:val="39"/>
    <w:semiHidden/>
    <w:rsid w:val="00E37BB1"/>
    <w:pPr>
      <w:spacing w:after="100"/>
      <w:ind w:left="800"/>
    </w:pPr>
  </w:style>
  <w:style w:type="paragraph" w:styleId="Innehll6">
    <w:name w:val="toc 6"/>
    <w:basedOn w:val="Normal"/>
    <w:next w:val="Normal"/>
    <w:autoRedefine/>
    <w:uiPriority w:val="39"/>
    <w:semiHidden/>
    <w:rsid w:val="00E37BB1"/>
    <w:pPr>
      <w:spacing w:after="100"/>
      <w:ind w:left="1000"/>
    </w:pPr>
  </w:style>
  <w:style w:type="paragraph" w:styleId="Innehll7">
    <w:name w:val="toc 7"/>
    <w:basedOn w:val="Normal"/>
    <w:next w:val="Normal"/>
    <w:autoRedefine/>
    <w:uiPriority w:val="39"/>
    <w:semiHidden/>
    <w:rsid w:val="00E37BB1"/>
    <w:pPr>
      <w:spacing w:after="100"/>
      <w:ind w:left="1200"/>
    </w:pPr>
  </w:style>
  <w:style w:type="paragraph" w:styleId="Innehll8">
    <w:name w:val="toc 8"/>
    <w:basedOn w:val="Normal"/>
    <w:next w:val="Normal"/>
    <w:autoRedefine/>
    <w:uiPriority w:val="39"/>
    <w:semiHidden/>
    <w:rsid w:val="00E37BB1"/>
    <w:pPr>
      <w:spacing w:after="100"/>
      <w:ind w:left="1400"/>
    </w:pPr>
  </w:style>
  <w:style w:type="paragraph" w:styleId="Innehll9">
    <w:name w:val="toc 9"/>
    <w:basedOn w:val="Normal"/>
    <w:next w:val="Normal"/>
    <w:autoRedefine/>
    <w:uiPriority w:val="39"/>
    <w:semiHidden/>
    <w:rsid w:val="00E37BB1"/>
    <w:pPr>
      <w:spacing w:after="100"/>
      <w:ind w:left="1600"/>
    </w:pPr>
  </w:style>
  <w:style w:type="paragraph" w:styleId="Innehllsfrteckningsrubrik">
    <w:name w:val="TOC Heading"/>
    <w:basedOn w:val="Rubrik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Kommentarer">
    <w:name w:val="annotation text"/>
    <w:basedOn w:val="Normal"/>
    <w:link w:val="KommentarerChar"/>
    <w:uiPriority w:val="99"/>
    <w:semiHidden/>
    <w:rsid w:val="00E37BB1"/>
  </w:style>
  <w:style w:type="character" w:customStyle="1" w:styleId="KommentarerChar">
    <w:name w:val="Kommentarer Char"/>
    <w:basedOn w:val="Standardstycketeckensnitt"/>
    <w:link w:val="Kommentarer"/>
    <w:uiPriority w:val="99"/>
    <w:semiHidden/>
    <w:rsid w:val="00E37BB1"/>
    <w:rPr>
      <w:rFonts w:ascii="Times New Roman" w:eastAsia="Times New Roman" w:hAnsi="Times New Roman" w:cs="Times New Roman"/>
      <w:sz w:val="20"/>
      <w:szCs w:val="20"/>
    </w:rPr>
  </w:style>
  <w:style w:type="character" w:styleId="Kommentarsreferens">
    <w:name w:val="annotation reference"/>
    <w:basedOn w:val="Standardstycketeckensnitt"/>
    <w:uiPriority w:val="99"/>
    <w:semiHidden/>
    <w:rsid w:val="00E37BB1"/>
    <w:rPr>
      <w:sz w:val="16"/>
      <w:szCs w:val="16"/>
    </w:rPr>
  </w:style>
  <w:style w:type="paragraph" w:styleId="Kommentarsmne">
    <w:name w:val="annotation subject"/>
    <w:basedOn w:val="Kommentarer"/>
    <w:next w:val="Kommentarer"/>
    <w:link w:val="KommentarsmneChar"/>
    <w:uiPriority w:val="99"/>
    <w:semiHidden/>
    <w:rsid w:val="00E37BB1"/>
    <w:rPr>
      <w:b/>
      <w:bCs/>
    </w:rPr>
  </w:style>
  <w:style w:type="character" w:customStyle="1" w:styleId="KommentarsmneChar">
    <w:name w:val="Kommentarsämne Char"/>
    <w:basedOn w:val="KommentarerChar"/>
    <w:link w:val="Kommentarsmne"/>
    <w:uiPriority w:val="99"/>
    <w:semiHidden/>
    <w:rsid w:val="00E37BB1"/>
    <w:rPr>
      <w:rFonts w:ascii="Times New Roman" w:eastAsia="Times New Roman" w:hAnsi="Times New Roman" w:cs="Times New Roman"/>
      <w:b/>
      <w:bCs/>
      <w:sz w:val="20"/>
      <w:szCs w:val="20"/>
    </w:rPr>
  </w:style>
  <w:style w:type="paragraph" w:styleId="Lista">
    <w:name w:val="List"/>
    <w:basedOn w:val="Normal"/>
    <w:uiPriority w:val="99"/>
    <w:semiHidden/>
    <w:rsid w:val="00E37BB1"/>
    <w:pPr>
      <w:ind w:left="283" w:hanging="283"/>
      <w:contextualSpacing/>
    </w:pPr>
  </w:style>
  <w:style w:type="paragraph" w:styleId="Lista2">
    <w:name w:val="List 2"/>
    <w:basedOn w:val="Normal"/>
    <w:uiPriority w:val="99"/>
    <w:semiHidden/>
    <w:rsid w:val="00E37BB1"/>
    <w:pPr>
      <w:ind w:left="566" w:hanging="283"/>
      <w:contextualSpacing/>
    </w:pPr>
  </w:style>
  <w:style w:type="paragraph" w:styleId="Lista3">
    <w:name w:val="List 3"/>
    <w:basedOn w:val="Normal"/>
    <w:uiPriority w:val="99"/>
    <w:semiHidden/>
    <w:rsid w:val="00E37BB1"/>
    <w:pPr>
      <w:ind w:left="849" w:hanging="283"/>
      <w:contextualSpacing/>
    </w:pPr>
  </w:style>
  <w:style w:type="paragraph" w:styleId="Lista4">
    <w:name w:val="List 4"/>
    <w:basedOn w:val="Normal"/>
    <w:uiPriority w:val="99"/>
    <w:semiHidden/>
    <w:rsid w:val="00E37BB1"/>
    <w:pPr>
      <w:ind w:left="1132" w:hanging="283"/>
      <w:contextualSpacing/>
    </w:pPr>
  </w:style>
  <w:style w:type="paragraph" w:styleId="Lista5">
    <w:name w:val="List 5"/>
    <w:basedOn w:val="Normal"/>
    <w:uiPriority w:val="99"/>
    <w:semiHidden/>
    <w:rsid w:val="00E37BB1"/>
    <w:pPr>
      <w:ind w:left="1415" w:hanging="283"/>
      <w:contextualSpacing/>
    </w:pPr>
  </w:style>
  <w:style w:type="paragraph" w:styleId="Listafortstt">
    <w:name w:val="List Continue"/>
    <w:basedOn w:val="Normal"/>
    <w:uiPriority w:val="99"/>
    <w:semiHidden/>
    <w:rsid w:val="00E37BB1"/>
    <w:pPr>
      <w:spacing w:after="120"/>
      <w:ind w:left="283"/>
      <w:contextualSpacing/>
    </w:pPr>
  </w:style>
  <w:style w:type="paragraph" w:styleId="Listafortstt2">
    <w:name w:val="List Continue 2"/>
    <w:basedOn w:val="Normal"/>
    <w:uiPriority w:val="99"/>
    <w:semiHidden/>
    <w:rsid w:val="00E37BB1"/>
    <w:pPr>
      <w:spacing w:after="120"/>
      <w:ind w:left="566"/>
      <w:contextualSpacing/>
    </w:pPr>
  </w:style>
  <w:style w:type="paragraph" w:styleId="Listafortstt3">
    <w:name w:val="List Continue 3"/>
    <w:basedOn w:val="Normal"/>
    <w:uiPriority w:val="99"/>
    <w:semiHidden/>
    <w:rsid w:val="00E37BB1"/>
    <w:pPr>
      <w:spacing w:after="120"/>
      <w:ind w:left="849"/>
      <w:contextualSpacing/>
    </w:pPr>
  </w:style>
  <w:style w:type="paragraph" w:styleId="Listafortstt4">
    <w:name w:val="List Continue 4"/>
    <w:basedOn w:val="Normal"/>
    <w:uiPriority w:val="99"/>
    <w:semiHidden/>
    <w:rsid w:val="00E37BB1"/>
    <w:pPr>
      <w:spacing w:after="120"/>
      <w:ind w:left="1132"/>
      <w:contextualSpacing/>
    </w:pPr>
  </w:style>
  <w:style w:type="paragraph" w:styleId="Listafortstt5">
    <w:name w:val="List Continue 5"/>
    <w:basedOn w:val="Normal"/>
    <w:uiPriority w:val="99"/>
    <w:semiHidden/>
    <w:rsid w:val="00E37BB1"/>
    <w:pPr>
      <w:spacing w:after="120"/>
      <w:ind w:left="1415"/>
      <w:contextualSpacing/>
    </w:pPr>
  </w:style>
  <w:style w:type="paragraph" w:styleId="Liststycke">
    <w:name w:val="List Paragraph"/>
    <w:basedOn w:val="Normal"/>
    <w:uiPriority w:val="34"/>
    <w:semiHidden/>
    <w:rsid w:val="00E37BB1"/>
    <w:pPr>
      <w:ind w:left="720"/>
      <w:contextualSpacing/>
    </w:pPr>
  </w:style>
  <w:style w:type="paragraph" w:styleId="Litteraturfrteckning">
    <w:name w:val="Bibliography"/>
    <w:basedOn w:val="Normal"/>
    <w:next w:val="Normal"/>
    <w:uiPriority w:val="37"/>
    <w:semiHidden/>
    <w:rsid w:val="00E37BB1"/>
  </w:style>
  <w:style w:type="paragraph" w:styleId="Makrotext">
    <w:name w:val="macro"/>
    <w:link w:val="Mak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krotextChar">
    <w:name w:val="Makrotext Char"/>
    <w:basedOn w:val="Standardstycketeckensnitt"/>
    <w:link w:val="Makrotext"/>
    <w:uiPriority w:val="99"/>
    <w:semiHidden/>
    <w:rsid w:val="00E37BB1"/>
    <w:rPr>
      <w:rFonts w:ascii="Consolas" w:eastAsia="Times New Roman" w:hAnsi="Consolas" w:cs="Times New Roman"/>
      <w:sz w:val="20"/>
      <w:szCs w:val="20"/>
    </w:rPr>
  </w:style>
  <w:style w:type="paragraph" w:styleId="Meddelanderubrik">
    <w:name w:val="Message Header"/>
    <w:basedOn w:val="Normal"/>
    <w:link w:val="Meddelanderubrik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37BB1"/>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37BB1"/>
    <w:rPr>
      <w:sz w:val="24"/>
      <w:szCs w:val="24"/>
    </w:rPr>
  </w:style>
  <w:style w:type="paragraph" w:styleId="Normaltindrag">
    <w:name w:val="Normal Indent"/>
    <w:basedOn w:val="Normal"/>
    <w:uiPriority w:val="99"/>
    <w:semiHidden/>
    <w:rsid w:val="00E37BB1"/>
    <w:pPr>
      <w:ind w:left="1304"/>
    </w:pPr>
  </w:style>
  <w:style w:type="paragraph" w:styleId="Numreradlista2">
    <w:name w:val="List Number 2"/>
    <w:basedOn w:val="Normal"/>
    <w:uiPriority w:val="99"/>
    <w:semiHidden/>
    <w:rsid w:val="00E37BB1"/>
    <w:pPr>
      <w:numPr>
        <w:numId w:val="3"/>
      </w:numPr>
      <w:contextualSpacing/>
    </w:pPr>
  </w:style>
  <w:style w:type="paragraph" w:styleId="Numreradlista3">
    <w:name w:val="List Number 3"/>
    <w:basedOn w:val="Normal"/>
    <w:uiPriority w:val="99"/>
    <w:semiHidden/>
    <w:rsid w:val="00E37BB1"/>
    <w:pPr>
      <w:numPr>
        <w:numId w:val="4"/>
      </w:numPr>
      <w:contextualSpacing/>
    </w:pPr>
  </w:style>
  <w:style w:type="paragraph" w:styleId="Numreradlista4">
    <w:name w:val="List Number 4"/>
    <w:basedOn w:val="Normal"/>
    <w:uiPriority w:val="99"/>
    <w:semiHidden/>
    <w:rsid w:val="00E37BB1"/>
    <w:pPr>
      <w:numPr>
        <w:numId w:val="5"/>
      </w:numPr>
      <w:contextualSpacing/>
    </w:pPr>
  </w:style>
  <w:style w:type="paragraph" w:styleId="Numreradlista5">
    <w:name w:val="List Number 5"/>
    <w:basedOn w:val="Normal"/>
    <w:uiPriority w:val="99"/>
    <w:semiHidden/>
    <w:rsid w:val="00E37BB1"/>
    <w:pPr>
      <w:numPr>
        <w:numId w:val="6"/>
      </w:numPr>
      <w:contextualSpacing/>
    </w:pPr>
  </w:style>
  <w:style w:type="paragraph" w:styleId="Oformateradtext">
    <w:name w:val="Plain Text"/>
    <w:basedOn w:val="Normal"/>
    <w:link w:val="OformateradtextChar"/>
    <w:uiPriority w:val="99"/>
    <w:semiHidden/>
    <w:rsid w:val="00E37BB1"/>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37BB1"/>
    <w:rPr>
      <w:rFonts w:ascii="Consolas" w:eastAsia="Times New Roman" w:hAnsi="Consolas" w:cs="Times New Roman"/>
      <w:sz w:val="21"/>
      <w:szCs w:val="21"/>
    </w:rPr>
  </w:style>
  <w:style w:type="paragraph" w:styleId="Punktlista">
    <w:name w:val="List Bullet"/>
    <w:basedOn w:val="Normal"/>
    <w:uiPriority w:val="99"/>
    <w:semiHidden/>
    <w:rsid w:val="00E37BB1"/>
    <w:pPr>
      <w:numPr>
        <w:numId w:val="7"/>
      </w:numPr>
      <w:ind w:left="0" w:firstLine="0"/>
      <w:contextualSpacing/>
    </w:pPr>
  </w:style>
  <w:style w:type="paragraph" w:styleId="Punktlista2">
    <w:name w:val="List Bullet 2"/>
    <w:basedOn w:val="Normal"/>
    <w:uiPriority w:val="99"/>
    <w:semiHidden/>
    <w:rsid w:val="00E37BB1"/>
    <w:pPr>
      <w:numPr>
        <w:numId w:val="8"/>
      </w:numPr>
      <w:contextualSpacing/>
    </w:pPr>
  </w:style>
  <w:style w:type="paragraph" w:styleId="Punktlista3">
    <w:name w:val="List Bullet 3"/>
    <w:basedOn w:val="Normal"/>
    <w:uiPriority w:val="99"/>
    <w:semiHidden/>
    <w:rsid w:val="00E37BB1"/>
    <w:pPr>
      <w:numPr>
        <w:numId w:val="9"/>
      </w:numPr>
      <w:tabs>
        <w:tab w:val="clear" w:pos="926"/>
        <w:tab w:val="num" w:pos="360"/>
      </w:tabs>
      <w:ind w:left="0" w:firstLine="0"/>
      <w:contextualSpacing/>
    </w:pPr>
  </w:style>
  <w:style w:type="paragraph" w:styleId="Punktlista4">
    <w:name w:val="List Bullet 4"/>
    <w:basedOn w:val="Normal"/>
    <w:uiPriority w:val="99"/>
    <w:semiHidden/>
    <w:rsid w:val="00E37BB1"/>
    <w:pPr>
      <w:numPr>
        <w:numId w:val="10"/>
      </w:numPr>
      <w:contextualSpacing/>
    </w:pPr>
  </w:style>
  <w:style w:type="paragraph" w:styleId="Punktlista5">
    <w:name w:val="List Bullet 5"/>
    <w:basedOn w:val="Normal"/>
    <w:uiPriority w:val="99"/>
    <w:semiHidden/>
    <w:rsid w:val="00E37BB1"/>
    <w:pPr>
      <w:numPr>
        <w:numId w:val="11"/>
      </w:numPr>
      <w:contextualSpacing/>
    </w:pPr>
  </w:style>
  <w:style w:type="character" w:styleId="Radnummer">
    <w:name w:val="line number"/>
    <w:basedOn w:val="Standardstycketeckensnitt"/>
    <w:uiPriority w:val="99"/>
    <w:semiHidden/>
    <w:rsid w:val="00E37BB1"/>
  </w:style>
  <w:style w:type="paragraph" w:styleId="Rubrik">
    <w:name w:val="Title"/>
    <w:basedOn w:val="Normal"/>
    <w:next w:val="Normal"/>
    <w:link w:val="Rubrik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Rubrik6Char">
    <w:name w:val="Rubrik 6 Char"/>
    <w:basedOn w:val="Standardstycketeckensnitt"/>
    <w:link w:val="Rubrik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Rubrik7Char">
    <w:name w:val="Rubrik 7 Char"/>
    <w:basedOn w:val="Standardstycketeckensnitt"/>
    <w:link w:val="Rubrik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37BB1"/>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E37BB1"/>
  </w:style>
  <w:style w:type="paragraph" w:styleId="Signatur">
    <w:name w:val="Signature"/>
    <w:basedOn w:val="Normal"/>
    <w:link w:val="SignaturChar"/>
    <w:uiPriority w:val="99"/>
    <w:semiHidden/>
    <w:rsid w:val="00E37BB1"/>
    <w:pPr>
      <w:ind w:left="4252"/>
    </w:pPr>
  </w:style>
  <w:style w:type="character" w:customStyle="1" w:styleId="SignaturChar">
    <w:name w:val="Signatur Char"/>
    <w:basedOn w:val="Standardstycketeckensnitt"/>
    <w:link w:val="Signatur"/>
    <w:uiPriority w:val="99"/>
    <w:semiHidden/>
    <w:rsid w:val="00E37BB1"/>
    <w:rPr>
      <w:rFonts w:ascii="Times New Roman" w:eastAsia="Times New Roman" w:hAnsi="Times New Roman" w:cs="Times New Roman"/>
      <w:sz w:val="20"/>
      <w:szCs w:val="20"/>
    </w:rPr>
  </w:style>
  <w:style w:type="paragraph" w:styleId="Slutnotstext">
    <w:name w:val="endnote text"/>
    <w:basedOn w:val="Normal"/>
    <w:link w:val="SlutnotstextChar"/>
    <w:uiPriority w:val="99"/>
    <w:semiHidden/>
    <w:rsid w:val="00E37BB1"/>
  </w:style>
  <w:style w:type="character" w:customStyle="1" w:styleId="SlutnotstextChar">
    <w:name w:val="Slutnotstext Char"/>
    <w:basedOn w:val="Standardstycketeckensnitt"/>
    <w:link w:val="Slutnotstext"/>
    <w:uiPriority w:val="99"/>
    <w:semiHidden/>
    <w:rsid w:val="00E37BB1"/>
    <w:rPr>
      <w:rFonts w:ascii="Times New Roman" w:eastAsia="Times New Roman" w:hAnsi="Times New Roman" w:cs="Times New Roman"/>
      <w:sz w:val="20"/>
      <w:szCs w:val="20"/>
    </w:rPr>
  </w:style>
  <w:style w:type="character" w:styleId="Slutnotsreferens">
    <w:name w:val="endnote reference"/>
    <w:basedOn w:val="Standardstycketeckensnitt"/>
    <w:uiPriority w:val="99"/>
    <w:semiHidden/>
    <w:rsid w:val="00E37BB1"/>
    <w:rPr>
      <w:vertAlign w:val="superscript"/>
    </w:rPr>
  </w:style>
  <w:style w:type="character" w:styleId="Stark">
    <w:name w:val="Strong"/>
    <w:basedOn w:val="Standardstycketeckensnitt"/>
    <w:uiPriority w:val="22"/>
    <w:semiHidden/>
    <w:rsid w:val="00E37BB1"/>
    <w:rPr>
      <w:b/>
      <w:bCs/>
    </w:rPr>
  </w:style>
  <w:style w:type="character" w:styleId="Starkbetoning">
    <w:name w:val="Intense Emphasis"/>
    <w:basedOn w:val="Standardstycketeckensnitt"/>
    <w:uiPriority w:val="21"/>
    <w:semiHidden/>
    <w:rsid w:val="00E37BB1"/>
    <w:rPr>
      <w:b/>
      <w:bCs/>
      <w:i/>
      <w:iCs/>
      <w:color w:val="4F81BD" w:themeColor="accent1"/>
    </w:rPr>
  </w:style>
  <w:style w:type="character" w:styleId="Starkreferens">
    <w:name w:val="Intense Reference"/>
    <w:basedOn w:val="Standardstycketeckensnitt"/>
    <w:uiPriority w:val="32"/>
    <w:semiHidden/>
    <w:rsid w:val="00E37BB1"/>
    <w:rPr>
      <w:b/>
      <w:bCs/>
      <w:smallCaps/>
      <w:color w:val="C0504D" w:themeColor="accent2"/>
      <w:spacing w:val="5"/>
      <w:u w:val="single"/>
    </w:rPr>
  </w:style>
  <w:style w:type="paragraph" w:styleId="Starktcitat">
    <w:name w:val="Intense Quote"/>
    <w:basedOn w:val="Normal"/>
    <w:next w:val="Normal"/>
    <w:link w:val="Starktcitat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E37BB1"/>
    <w:rPr>
      <w:rFonts w:ascii="Times New Roman" w:eastAsia="Times New Roman" w:hAnsi="Times New Roman" w:cs="Times New Roman"/>
      <w:b/>
      <w:bCs/>
      <w:i/>
      <w:iCs/>
      <w:color w:val="4F81BD" w:themeColor="accent1"/>
      <w:sz w:val="20"/>
      <w:szCs w:val="20"/>
    </w:rPr>
  </w:style>
  <w:style w:type="paragraph" w:styleId="Underrubrik">
    <w:name w:val="Subtitle"/>
    <w:basedOn w:val="Normal"/>
    <w:next w:val="Normal"/>
    <w:link w:val="Underrubrik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g">
    <w:name w:val="Hashtag"/>
    <w:basedOn w:val="Standardstycketeckensnitt"/>
    <w:uiPriority w:val="99"/>
    <w:semiHidden/>
    <w:rsid w:val="005468F3"/>
    <w:rPr>
      <w:color w:val="2B579A"/>
      <w:shd w:val="clear" w:color="auto" w:fill="E1DFDD"/>
    </w:rPr>
  </w:style>
  <w:style w:type="character" w:styleId="Nmn">
    <w:name w:val="Mention"/>
    <w:basedOn w:val="Standardstycketeckensnitt"/>
    <w:uiPriority w:val="99"/>
    <w:semiHidden/>
    <w:rsid w:val="005468F3"/>
    <w:rPr>
      <w:color w:val="2B579A"/>
      <w:shd w:val="clear" w:color="auto" w:fill="E1DFDD"/>
    </w:rPr>
  </w:style>
  <w:style w:type="character" w:styleId="Olstomnmnande">
    <w:name w:val="Unresolved Mention"/>
    <w:basedOn w:val="Standardstycketeckensnitt"/>
    <w:uiPriority w:val="99"/>
    <w:semiHidden/>
    <w:rsid w:val="005468F3"/>
    <w:rPr>
      <w:color w:val="605E5C"/>
      <w:shd w:val="clear" w:color="auto" w:fill="E1DFDD"/>
    </w:rPr>
  </w:style>
  <w:style w:type="character" w:styleId="Smarthyperlnk">
    <w:name w:val="Smart Hyperlink"/>
    <w:basedOn w:val="Standardstycketeckensnitt"/>
    <w:uiPriority w:val="99"/>
    <w:semiHidden/>
    <w:rsid w:val="005468F3"/>
    <w:rPr>
      <w:u w:val="dotted"/>
    </w:rPr>
  </w:style>
  <w:style w:type="character" w:styleId="SmartLink">
    <w:name w:val="Smart Link"/>
    <w:basedOn w:val="Standardstycketeckensnitt"/>
    <w:uiPriority w:val="99"/>
    <w:semiHidden/>
    <w:rsid w:val="005468F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6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TSDR5AECP2XP-1839530900-53401</_dlc_DocId>
    <_dlc_DocIdUrl xmlns="6a372189-8514-43a9-a668-4622024340fc">
      <Url>https://dhs.sp.regeringskansliet.se/yta/m-r/_layouts/15/DocIdRedir.aspx?ID=TSDR5AECP2XP-1839530900-53401</Url>
      <Description>TSDR5AECP2XP-1839530900-53401</Description>
    </_dlc_DocIdUrl>
    <RKOrdnaClass xmlns="d4acd662-17ce-4a3b-8e84-c7c9f280a23c" xsi:nil="true"/>
    <RKOrdnaCheckInComment xmlns="d4acd662-17ce-4a3b-8e84-c7c9f280a23c" xsi:nil="true"/>
  </documentManagement>
</p:properties>
</file>

<file path=customXml/item4.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2021-05-28</HeaderDate>
    <Office/>
    <Dnr>M2021/</Dnr>
    <ParagrafNr/>
    <DocumentTitle/>
    <VisitingAddress/>
    <Extra1>extrainfo för denna mallm</Extra1>
    <Extra2>mer extrainfo</Extra2>
    <Extra3/>
    <Number/>
    <Recipient/>
    <SenderText/>
    <DocNumber/>
    <Doclanguage>1053</Doclanguage>
    <Appendix/>
    <LogotypeName/>
  </BaseInfo>
</DocumentInfo>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73116295-FA14-4E60-8CF8-DF020278D968}">
  <ds:schemaRefs>
    <ds:schemaRef ds:uri="http://schemas.microsoft.com/sharepoint/events"/>
  </ds:schemaRefs>
</ds:datastoreItem>
</file>

<file path=customXml/itemProps2.xml><?xml version="1.0" encoding="utf-8"?>
<ds:datastoreItem xmlns:ds="http://schemas.openxmlformats.org/officeDocument/2006/customXml" ds:itemID="{FD65EF5E-669B-4B82-89C6-5BB7EFA3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0BDEA-6BD5-4D01-B686-2AF69049C9BA}">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a372189-8514-43a9-a668-4622024340fc"/>
    <ds:schemaRef ds:uri="d4acd662-17ce-4a3b-8e84-c7c9f280a23c"/>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951D5F84-930E-4221-A652-1F47596D454F}">
  <ds:schemaRefs>
    <ds:schemaRef ds:uri="http://lp/documentinfo/RK"/>
  </ds:schemaRefs>
</ds:datastoreItem>
</file>

<file path=customXml/itemProps5.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6.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7.xml><?xml version="1.0" encoding="utf-8"?>
<ds:datastoreItem xmlns:ds="http://schemas.openxmlformats.org/officeDocument/2006/customXml" ds:itemID="{AEA8E85B-6BF4-4026-83C3-3E202E307C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SFS.dotx</Template>
  <TotalTime>0</TotalTime>
  <Pages>4</Pages>
  <Words>1146</Words>
  <Characters>6075</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lastModifiedBy>Katarina Paul</cp:lastModifiedBy>
  <cp:revision>2</cp:revision>
  <cp:lastPrinted>2016-10-14T09:17:00Z</cp:lastPrinted>
  <dcterms:created xsi:type="dcterms:W3CDTF">2021-06-29T07:58:00Z</dcterms:created>
  <dcterms:modified xsi:type="dcterms:W3CDTF">2021-06-29T07:58:00Z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2b04aeba-2ef5-47c7-acc5-3e7944d82115</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