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CA" w:rsidRPr="00F16955" w:rsidRDefault="00B82ACA" w:rsidP="00B82ACA">
      <w:pPr>
        <w:jc w:val="center"/>
        <w:textAlignment w:val="baseline"/>
        <w:rPr>
          <w:rFonts w:ascii="Courier New" w:hAnsi="Courier New"/>
          <w:lang w:val="da-DK"/>
        </w:rPr>
      </w:pPr>
      <w:bookmarkStart w:id="0" w:name="_GoBack"/>
      <w:bookmarkEnd w:id="0"/>
      <w:r>
        <w:rPr>
          <w:rFonts w:ascii="Courier New" w:hAnsi="Courier New"/>
          <w:lang w:val="da-DK"/>
        </w:rPr>
        <w:t>1. ------IND- 2018 0446 B-- EN- ------ 20181031 --- --- FINAL</w:t>
      </w:r>
    </w:p>
    <w:p w:rsidR="007207F5" w:rsidRPr="00E45B3C"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7207F5" w:rsidRPr="00E45B3C" w:rsidTr="007207F5">
        <w:trPr>
          <w:tblCellSpacing w:w="15" w:type="dxa"/>
        </w:trPr>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6" w:anchor="end">
              <w:r w:rsidR="00470715" w:rsidRPr="00E45B3C">
                <w:rPr>
                  <w:rFonts w:ascii="Times New Roman" w:hAnsi="Times New Roman"/>
                  <w:color w:val="0000FF"/>
                  <w:sz w:val="24"/>
                  <w:u w:val="single"/>
                </w:rPr>
                <w:t>end</w:t>
              </w:r>
            </w:hyperlink>
          </w:p>
        </w:tc>
        <w:tc>
          <w:tcPr>
            <w:tcW w:w="50" w:type="pct"/>
            <w:vAlign w:val="center"/>
            <w:hideMark/>
          </w:tcPr>
          <w:p w:rsidR="007207F5" w:rsidRPr="00E45B3C"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7" w:anchor="hit1">
              <w:r w:rsidR="00470715" w:rsidRPr="00E45B3C">
                <w:rPr>
                  <w:rFonts w:ascii="Times New Roman" w:hAnsi="Times New Roman"/>
                  <w:color w:val="0000FF"/>
                  <w:sz w:val="24"/>
                  <w:u w:val="single"/>
                </w:rPr>
                <w:t>first word</w:t>
              </w:r>
            </w:hyperlink>
          </w:p>
        </w:tc>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8" w:anchor="end">
              <w:r w:rsidR="00470715" w:rsidRPr="00E45B3C">
                <w:rPr>
                  <w:rFonts w:ascii="Times New Roman" w:hAnsi="Times New Roman"/>
                  <w:color w:val="0000FF"/>
                  <w:sz w:val="24"/>
                  <w:u w:val="single"/>
                </w:rPr>
                <w:t>last word</w:t>
              </w:r>
            </w:hyperlink>
          </w:p>
        </w:tc>
        <w:tc>
          <w:tcPr>
            <w:tcW w:w="50" w:type="pct"/>
            <w:vAlign w:val="center"/>
            <w:hideMark/>
          </w:tcPr>
          <w:p w:rsidR="007207F5" w:rsidRPr="00E45B3C"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E45B3C"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E45B3C">
              <w:rPr>
                <w:rFonts w:ascii="Times New Roman" w:hAnsi="Times New Roman"/>
                <w:b/>
                <w:color w:val="FF0000"/>
                <w:sz w:val="27"/>
              </w:rPr>
              <w:t>Published on: 17 May 2019</w:t>
            </w:r>
          </w:p>
          <w:p w:rsidR="007207F5" w:rsidRPr="00E45B3C"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45B3C">
              <w:rPr>
                <w:rFonts w:ascii="Times New Roman" w:hAnsi="Times New Roman"/>
                <w:b/>
                <w:color w:val="FF0000"/>
                <w:sz w:val="27"/>
              </w:rPr>
              <w:t>Numac: 2019012059</w:t>
            </w:r>
          </w:p>
        </w:tc>
      </w:tr>
    </w:tbl>
    <w:p w:rsidR="007207F5" w:rsidRPr="00E45B3C" w:rsidRDefault="007207F5" w:rsidP="007207F5">
      <w:pPr>
        <w:spacing w:after="0" w:line="240" w:lineRule="auto"/>
        <w:jc w:val="center"/>
        <w:rPr>
          <w:rFonts w:ascii="Times New Roman" w:eastAsia="Times New Roman" w:hAnsi="Times New Roman" w:cs="Times New Roman"/>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124"/>
      </w:tblGrid>
      <w:tr w:rsidR="007207F5" w:rsidRPr="00E45B3C" w:rsidTr="007207F5">
        <w:trPr>
          <w:tblCellSpacing w:w="15" w:type="dxa"/>
          <w:jc w:val="center"/>
        </w:trPr>
        <w:tc>
          <w:tcPr>
            <w:tcW w:w="5000" w:type="pct"/>
            <w:vAlign w:val="center"/>
            <w:hideMark/>
          </w:tcPr>
          <w:p w:rsidR="007207F5" w:rsidRPr="00E45B3C" w:rsidRDefault="007207F5" w:rsidP="007207F5">
            <w:pPr>
              <w:spacing w:after="0" w:line="240" w:lineRule="auto"/>
              <w:jc w:val="center"/>
              <w:rPr>
                <w:rFonts w:ascii="Times New Roman" w:eastAsia="Times New Roman" w:hAnsi="Times New Roman" w:cs="Times New Roman"/>
                <w:sz w:val="24"/>
                <w:szCs w:val="24"/>
              </w:rPr>
            </w:pPr>
            <w:r w:rsidRPr="00E45B3C">
              <w:rPr>
                <w:rFonts w:ascii="Times New Roman" w:hAnsi="Times New Roman"/>
                <w:sz w:val="24"/>
              </w:rPr>
              <w:t>FEDERAL PUBLIC SERVICE HEALTH, FOOD CHAIN SAFETY AND ENVIRONMENT</w:t>
            </w:r>
          </w:p>
        </w:tc>
      </w:tr>
    </w:tbl>
    <w:p w:rsidR="007207F5" w:rsidRPr="00E45B3C"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E45B3C">
        <w:rPr>
          <w:rFonts w:ascii="Times New Roman" w:hAnsi="Times New Roman"/>
          <w:b/>
          <w:color w:val="000000"/>
          <w:sz w:val="27"/>
          <w:u w:val="single"/>
        </w:rPr>
        <w:t>13 A</w:t>
      </w:r>
      <w:r w:rsidR="00335902" w:rsidRPr="00E45B3C">
        <w:rPr>
          <w:rFonts w:ascii="Times New Roman" w:hAnsi="Times New Roman"/>
          <w:b/>
          <w:color w:val="000000"/>
          <w:sz w:val="27"/>
          <w:u w:val="single"/>
        </w:rPr>
        <w:t>PRIL</w:t>
      </w:r>
      <w:r w:rsidRPr="00E45B3C">
        <w:rPr>
          <w:rFonts w:ascii="Times New Roman" w:hAnsi="Times New Roman"/>
          <w:b/>
          <w:color w:val="000000"/>
          <w:sz w:val="27"/>
          <w:u w:val="single"/>
        </w:rPr>
        <w:t> 2019. Royal Decree on standardised packets of cigarettes, rolling tobacco and waterpipe tobacco</w:t>
      </w:r>
    </w:p>
    <w:p w:rsidR="009C2279" w:rsidRPr="00E45B3C" w:rsidRDefault="009C2279" w:rsidP="007207F5">
      <w:pPr>
        <w:spacing w:after="0" w:line="240" w:lineRule="auto"/>
        <w:rPr>
          <w:rFonts w:ascii="Times New Roman" w:eastAsia="Times New Roman" w:hAnsi="Times New Roman" w:cs="Times New Roman"/>
          <w:color w:val="000000"/>
          <w:sz w:val="27"/>
          <w:szCs w:val="27"/>
        </w:rPr>
      </w:pPr>
    </w:p>
    <w:p w:rsidR="009C2279" w:rsidRPr="00E45B3C" w:rsidRDefault="009C2279" w:rsidP="007207F5">
      <w:pPr>
        <w:spacing w:after="0" w:line="240" w:lineRule="auto"/>
        <w:rPr>
          <w:rFonts w:ascii="Times New Roman" w:eastAsia="Times New Roman" w:hAnsi="Times New Roman" w:cs="Times New Roman"/>
          <w:color w:val="000000"/>
          <w:sz w:val="27"/>
          <w:szCs w:val="27"/>
        </w:rPr>
      </w:pP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REPORT TO THE KING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Sire,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purpose of this Royal Decree is to introduce standardised packaging in Belgium.</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WHO Framework Convention on Tobacco Control (FCTC) was ratified by Belgium in November 2005 and came into force in that country on 31 January 2006. Article 11 of this Framework Convention lays down stringent rules as regards the labelling of packets of tobacco. The guidelines for this article specifically recommend the implementation of standardised packaging: “Parties should consider adopting measures to restrict or prohibit the use of logos, colours, brand images or promotional information on packaging other than brand names and product names displayed in a standard colour and font style (plain packaging). This may increase the noticeability and effectiveness of health warnings and messages, prevent the package from detracting attention from them, and address industry package design techniques that may suggest that some products are less harmful than others.”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Directive 2014/40/EU of 3 April 2014 on the approximation of the laws, regulations and administrative provisions of the Member States concerning the manufacture, presentation and sale of tobacco products and repealing Directive 2001/37/EC does not impose standardised packaging but authorises Member States that so wish to impose it on their territory (Article 24(2)).</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introduction of plain packaging aims to: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reduce the attractiveness of the packaging and brand image;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improve the efficiency of the textual or visual health warnings affixed on packets of tobacco-based products;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reduce consumer disinformation on the harmfulness of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This measure is already in place in Australia, the United Kingdom, Norway and France and has proven effective.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xml:space="preserve">As regards Australia, various post-implementation studies have shown the positive effects in terms of reducing the attractiveness of packaging, reducing the presence of </w:t>
      </w:r>
      <w:r w:rsidRPr="00E45B3C">
        <w:rPr>
          <w:rFonts w:ascii="Times New Roman" w:hAnsi="Times New Roman"/>
          <w:color w:val="000000"/>
          <w:sz w:val="27"/>
        </w:rPr>
        <w:lastRenderedPageBreak/>
        <w:t>packaging in public spaces, increasing the willingness of smokers to quit and reducing prevalence. In parallel, no negative economic impact has been demonstrated, particularly as regards the time spent by the vendor serving the customer. Finally, no increase in illicit trade has been observed.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As regards France, the various data provided in the latest annual report of the Observatoire français des Drogues et des Toxicomanies [French Monitoring Centre for Drugs and Drug Addiction] are all globally positive and indicate a reduction in sales of tobacco not offset by an increase in cross-border trade, increased interest in services helping people to quit smoking and reduced consumption among young people confirmed by the ARAMIS survey, demonstrating in parallel that the image of smoking among this demographic has deteriorated significantly (see www.ofdt.fr for more information).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As regards the United Kingdom, a monthly study (smoking toolkit study) helps track the prevalence of smoking and criteria linked to quitting. This study has shown that since the introduction of standardised packaging the drop in prevalence has accelerated. Attempts to quit and successful attempts to quit measured in this study have also developed positively.</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Hungary, Ireland and Slovenia have also adopted the measure.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To determine whether the implementation of standardised packaging is a proportional measure, Belgium, as part of its federal strategy for an effective anti-tobacco policy, has applied the guidelines for the implementation of Article 11 of the FCTC, which stipulate that “Parties should consider the evidence and experience of others when determining new packaging and labelling measures and aim to implement the most effective measures they can achieve.”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data available and the experience of other Parties show that there is solid evidence underlying the implementation of standardised packaging. The conclusions as regards the effectiveness and proportionality of the measure can be generalised. This means that they are relevant for Belgium. This is especially true given that the packaging of tobacco-based products is similar in Belgium and other countries (particularly EU countries), suggesting that consumers react in the same way to it. Specific Belgian studies confirm this hypothesis.(1)(2)(3) Finally, the Superior Health Council has acknowledged the effectiveness of this measure and recommends its implementation in its 9265 advisory report published in October 2015: “the introduction of plain packaging has already proven its effectiveness in studies and in practice in Australia.” “The SHC [...] recommends measures which have already been adopted in other countries, such as total prohibition of tobacco advertising or the introduction of plain packaging for cigarettes.”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xml:space="preserve">In terms of the legal aspects, the various appeals(4) lodged by the tobacco industry against the legislation introducing plain packaging in France, the United Kingdom and Australia have all been dismissed by the national courts. The industry’s main claims have focused on non-compliance with property rights, non-compliance with trademark </w:t>
      </w:r>
      <w:r w:rsidRPr="00E45B3C">
        <w:rPr>
          <w:rFonts w:ascii="Times New Roman" w:hAnsi="Times New Roman"/>
          <w:color w:val="000000"/>
          <w:sz w:val="27"/>
        </w:rPr>
        <w:lastRenderedPageBreak/>
        <w:t>law and non-compliance the lack of proportionality of legislative provisions introducing plain packaging.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appeal against European Directive 2014/40/UE brought before the CJEU(5) by tobacco manufacturers was also dismissed. In this appeal, the industry alleged that the Commission did not have the right to introduce a reference to plain packaging in the Tobacco Products Directive 2014/40. In its ruling, the CJEU stated: “Article 24(2) of Directive 2014/40 must be interpreted as permitting Member States to maintain or introduce further requirements in relation to aspects of the packaging of tobacco products which are not harmonised by that directive.” and: “consideration of that question has disclosed no factor of such a kind as to affect the validity of that provision.”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At the WTO level(6), the WTO panel has rejected the appeals of Cuba, the Dominican Republic and Honduras against the establishment of plain packaging in Australia. In its opinion, the complainants did not successfully demonstrate that the Australian measures were contrary to international law or that they constituted a barrier to international trade. The WTO experts also rejected the claim that plain packaging would not make it possible to reduce tobacco consumption.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On the contrary, they underlined the fact that this type of unbranded packaging, accompanied by other measures such as warnings on the dangers of tobacco, could contribute to reducing tobacco consumption and thus help reach public health objectives.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This draft Royal Decree thus provides for the introduction of plain packaging for cigarettes, rolling tobacco and waterpipe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Moreover, the introduction of plain packaging also applies to packets containing cigarette tubes, papers for rolling tobacco and filters whose trade names primarily owe their reputation to a tobacco-based product, to prevent tobacco manufacturers from using these tube packets, papers and filters for advertising purposes. Article 7 of the Royal Decree more specifically states that cigarette papers, cigarette tubes and rolling tobacco must not contain any text.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 final word on the transitional period.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13 of the Royal Decree sets the date for implementing the Royal Decree at 1 January 2020. However, to allow retail outlets to use up existing stocks already in-store before 1 January 2020, Article 13 sets a transitional period of 1 additional year for retail outlets. In practice, all packaging that does not meet the requirements of the Royal Decree must be removed from the entire supply chain by 1 January 2020, except for packaging already held by retail outlets. Retail outlets may continue to sell such packaging up to 31 December 2020.</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We remain,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Sire,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your Majesty’s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very respectful and loyal servants,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lastRenderedPageBreak/>
        <w:t>The Minister for Public Health,</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M. DE BLOCK</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for the Economy,</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K. PEETERS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for Small Businesses,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D. DUCARME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_______</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Notes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 Van Hal, G., "Flemish adolescents' perceptions of cigarette plain packaging: a qualitative study with focus group discussions", BMJ Open, Antwerp, 2012.</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lang w:val="fr-FR"/>
        </w:rPr>
      </w:pPr>
      <w:r w:rsidRPr="00E45B3C">
        <w:rPr>
          <w:rFonts w:ascii="Times New Roman" w:hAnsi="Times New Roman"/>
          <w:color w:val="000000"/>
          <w:sz w:val="27"/>
          <w:lang w:val="fr-FR"/>
        </w:rPr>
        <w:t>(2) Coalition Nationale contre le Cancer, “Que pensent les jeunes Belges à propos du nouveau paquet de cigarettes neutre australien?”, Brussels, 2012.</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lang w:val="fr-FR"/>
        </w:rPr>
      </w:pPr>
      <w:r w:rsidRPr="00E45B3C">
        <w:rPr>
          <w:rFonts w:ascii="Times New Roman" w:hAnsi="Times New Roman"/>
          <w:color w:val="000000"/>
          <w:sz w:val="27"/>
          <w:lang w:val="fr-FR"/>
        </w:rPr>
        <w:t>(3) Fondation contre le Cancer, “Position des jeunes vis-à-vis de la cigarettes et des publicités pour le tabac”, Brussels, 2015.</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lang w:val="fr-FR"/>
        </w:rPr>
        <w:t xml:space="preserve">(4) Société jt international SA, SEITA, Philip Morris France SA and others. </w:t>
      </w:r>
      <w:r w:rsidRPr="00E45B3C">
        <w:rPr>
          <w:rFonts w:ascii="Times New Roman" w:hAnsi="Times New Roman"/>
          <w:color w:val="000000"/>
          <w:sz w:val="27"/>
        </w:rPr>
        <w:t>Council of State, 23 December 2016; JT Int'l SA v Commonwealth (Tobacco Plain Packaging Case) [2012] HCA 43; British American tobacco UK Ltd &amp; others v the Secretary of State for Health EWCA Civ 1182, 30 November 2016.</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(5) Philip Morris Brands SARL e.a. v Secretary of State for Health; 4 May 2016, case C-547/14.</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(6) https://www.wto.org/english/tratop_e/dispu_e/cases_e/ds458_e.htm</w:t>
      </w:r>
    </w:p>
    <w:p w:rsidR="009C2279" w:rsidRPr="00E45B3C" w:rsidRDefault="009C2279" w:rsidP="002F0E9D">
      <w:pPr>
        <w:spacing w:after="0" w:line="240" w:lineRule="auto"/>
        <w:jc w:val="both"/>
        <w:rPr>
          <w:rFonts w:ascii="Times New Roman" w:eastAsia="Times New Roman" w:hAnsi="Times New Roman" w:cs="Times New Roman"/>
          <w:color w:val="000000"/>
          <w:sz w:val="27"/>
          <w:szCs w:val="27"/>
        </w:rPr>
      </w:pP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13 A</w:t>
      </w:r>
      <w:r w:rsidR="00335902" w:rsidRPr="00E45B3C">
        <w:rPr>
          <w:rFonts w:ascii="Times New Roman" w:hAnsi="Times New Roman"/>
          <w:color w:val="000000"/>
          <w:sz w:val="27"/>
        </w:rPr>
        <w:t>PRIL</w:t>
      </w:r>
      <w:r w:rsidRPr="00E45B3C">
        <w:rPr>
          <w:rFonts w:ascii="Times New Roman" w:hAnsi="Times New Roman"/>
          <w:color w:val="000000"/>
          <w:sz w:val="27"/>
        </w:rPr>
        <w:t> 2019. Royal Decree on standardised packets of cigarettes, rolling tobacco and waterpipe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PHILIPPE, King of the Belgians,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To all those present and to come, Greetings.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Having regard to the Law of 24 January 1977 on the protection of consumer health with respect to foodstuffs and other products, Article 6(1)(a), as amended by the Law of 22 March 1989;</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Having regard to the communication to the European Commission of 7 September 2018 pursuant to Article 5(1) of Directive (EU) 2015/1535 of the European Parliament and of the Council of 9 September 2015 laying down a procedure for the provision of information in the field of technical regulations and of rules on Information Society services;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Having regard to the opinion of the Finance Inspector, given on 20 September 2018;</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Having regard to opinion 65.367/3 of the Council of State, given on 11 March 2019 pursuant to Article 84(1)(1)(2) of the laws on the Council of State, consolidated on 12 January 1973;</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On the proposal of the Minister for the Economy, the Minister for Public Health and the Minister for Small Businesses,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We have decreed and hereby decree: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lastRenderedPageBreak/>
        <w:t>CHAPTER 1. - Scope and definitions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1. - Scope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 This Decree partially transposes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2. This Decree shall apply to cigarettes, rolling tobacco, waterpipe tobacco, cigarette tubes, cigarette papers and papers for rolling tobacco and shall define the colour and elements which shall appear on the packaging of the above-mentioned products.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2. - Definitions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3. For the purposes of implementing this Decree, the following definitions shall apply:</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 tobacco: leaves and other natural processed or unprocessed parts of tobacco plants, including expanded and reconstituted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2° tobacco-based product: a product that can be consumed and consists, even partially, of tobacco, whether genetically modified or not;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3° rolling tobacco: tobacco which can be used for making cigarettes by consumers or retail outlets;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4° cigarette: means a roll of tobacco that can be consumed via a combustion process and is further defined in Article 5 of the Law of 3 April 1997 regarding the tax regime applicable to manufactured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5° waterpipe tobacco: a tobacco product that can be consumed via a waterpipe. For the purpose of this Decree, waterpipe tobacco shall be deemed to be smoking tobacco. If a product can be used both via waterpipes and as rolling tobacco, it shall be deemed to be rolling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6° outer packaging: any packaging in which tobacco-based products are placed on the market and which includes a unit packet or an aggregation of unit packets; transparent wrappers are not regarded as outer packaging;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7° unit packet: the smallest individual packaging of a tobacco-based product that is placed on the market;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8° trade name: the combination of a maximum of three words which allows tobacco-based products to be distinguished;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9° transparent wrapper: the cellophane packaging with no shade of colour and/or any other motif or element, hereinafter referred to as the ‘wrapper’;</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10° retail outlet: any outlet where tobacco products are placed on the market including by a natural person;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11° Minister: the Minister for Public Health.</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CHAPTER 2. Appearance and content of unit packets and outer packaging of cigarettes, rolling tobacco and waterpipe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lastRenderedPageBreak/>
        <w:t>Section 1. - Relationship to the Royal Decree of 5 February 2016</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4. Unit packets and outer packaging shall comply with the Royal Decree of 5 February 2016 on the manufacture and placement on the market of tobacco products.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2. - General provisions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5. § 1 Unit packets and outer packaging shall be in a single shade of colour. The manufacturer may choose between two shades of colour for the inside of the unit packets.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The Minister shall specify the shades of colour.</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6. § 1 Besides the tobacco-based product, only a covering which is part of the packaging may be contained inside a unit packet.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The Minister shall specify the colour and characteristics of the covering.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7. § 1 All techniques aimed at undermining the neutrality and uniformity of the unit packets, outer packaging and wrappers are prohibited, in particular those aimed at giving them specific auditory, olfactory or visual characteristics.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may draw up a list of the main prohibited techniques.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Any insert or other element inside the unit packets, outer packaging or wrappers is also prohibited.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8. § 1 Paper for cigarettes, cigarette tubes and rolling tobacco shall be in a single shade of colour. The manufacturer may choose between two shades of colour for the filter casing.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The Minister shall specify the shades of colour referred to in paragraph 1.</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9. § 1 The outside and inside surfaces of unit packets, outer packaging and outer wrappers shall be smooth and, where unit packets or outer packaging are cuboid in shape, smooth and flat.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The Minister may lay down additional characteristics for the surfaces referred to in paragraph 1.</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3. - Unit packets of rolling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10. § 1 When a unit packet of rolling tobacco has a tongue or tab enabling the unit packet to be re-closed, this tongue or tab shall be: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 unmarked;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2° transparent and colourless.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By way of derogation from paragraph 1, the characteristics strictly necessary for fastening the cylinder or for the procedure for opening and closing the unit packet or outer packaging are permitted.</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3. Unit packets of rolling tobacco which are cylindrical or cuboid in shape may include an aluminium foil lid, which shall be silver in colour, with no variations in tone or shade, and no texture. This lid shall form part of its internal packaging.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4. The Minister may lay down the characteristics referred to in paragraph 2.</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5. The Minister may lay down additional characteristics for the aluminium foil lid referred to in paragraph 3.</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lastRenderedPageBreak/>
        <w:t>CHAPTER 3. - Wording on unit packets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11. § 1 Only the following wording shall be affixed in a legible and uniform manner on the unit packet or outer packaging: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1° the trade name;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2° the manufacturer’s name, postal address, e</w:t>
      </w:r>
      <w:r w:rsidR="00D87A55" w:rsidRPr="00E45B3C">
        <w:rPr>
          <w:rFonts w:ascii="Times New Roman" w:hAnsi="Times New Roman"/>
          <w:color w:val="000000"/>
          <w:sz w:val="27"/>
        </w:rPr>
        <w:t>mail</w:t>
      </w:r>
      <w:r w:rsidRPr="00E45B3C">
        <w:rPr>
          <w:rFonts w:ascii="Times New Roman" w:hAnsi="Times New Roman"/>
          <w:color w:val="000000"/>
          <w:sz w:val="27"/>
        </w:rPr>
        <w:t xml:space="preserve"> address and telephone number;</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3° the number of cigarettes contained therein or indication of the weight in grams of the rolling tobacco or waterpipe tobacco;</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4° the tax stamp;</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5° the health warnings provided for by the Royal Decree of 5 February 2016 on the manufacture and placement on the market of tobacco products;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6° other elements required by law.</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Unit packets and outer packaging may contain a barcode.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3. The trade name may not be affixed inside the unit packet or inside the outer packaging.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4. The Minister shall establish the location and printing requirements of the wording authorised in paragraphs 1 and 2 on the unit packets or outer packaging, and the specifications thereof.</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CHAPTER 4. - Unit packets for cigarette tubes, rolling papers and filters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12. Articles 5, 6, 7, 8, 9, 10 and 11, § 1(1) and (2), § 2 to § 4 shall apply to unit packets containing cigarette tubes, unit packets containing papers for rolling tobacco and unit packets containing filters, when their trade names primarily owe their reputation to a tobacco-based product.</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CHAPTER 5. - Final provisions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1. - Penalties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13. § 1 It is prohibited to place products which do not comply with the provisions of this Decree on the market. These products are considered harmful within the meaning of Article 18 of the Law of 24 January</w:t>
      </w:r>
      <w:r w:rsidR="00D87A55" w:rsidRPr="00E45B3C">
        <w:rPr>
          <w:rFonts w:ascii="Times New Roman" w:hAnsi="Times New Roman"/>
          <w:color w:val="000000"/>
          <w:sz w:val="27"/>
        </w:rPr>
        <w:t> </w:t>
      </w:r>
      <w:r w:rsidRPr="00E45B3C">
        <w:rPr>
          <w:rFonts w:ascii="Times New Roman" w:hAnsi="Times New Roman"/>
          <w:color w:val="000000"/>
          <w:sz w:val="27"/>
        </w:rPr>
        <w:t>1977 on consumer health protection with respect to foodstuffs and other products.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 2. Infringements of the provisions of this Decree shall be investigated, recorded, pursued and punished in accordance with the provisions of the above</w:t>
      </w:r>
      <w:r w:rsidR="00D87A55" w:rsidRPr="00E45B3C">
        <w:rPr>
          <w:rFonts w:ascii="Times New Roman" w:hAnsi="Times New Roman"/>
          <w:color w:val="000000"/>
          <w:sz w:val="27"/>
        </w:rPr>
        <w:t>-mentioned</w:t>
      </w:r>
      <w:r w:rsidRPr="00E45B3C">
        <w:rPr>
          <w:rFonts w:ascii="Times New Roman" w:hAnsi="Times New Roman"/>
          <w:color w:val="000000"/>
          <w:sz w:val="27"/>
        </w:rPr>
        <w:t xml:space="preserve"> Law of 24 January 1977.</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2. - Entry into force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14. This Decree shall enter in to force on 1 January 2020, except for retail outlets, for which this Decree shall enter into force on 1 January 2021.</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Section 3. - Implementation</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Article 15. The Minister for the Economy, the Minister for Public Health and the Minister for Small Businesses, Self-employment, Small and Medium-sized Enterprises, Agriculture and Social Integration shall be responsible, each as regards the matters that concern them, for the implementation of this Decree.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Done in Brussels on 13 April 2019.</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PHILIPPE</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lastRenderedPageBreak/>
        <w:t>By the King:</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of Public Health,</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M. DE BLOCK</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for the Economy,</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K. PEETERS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The Minister for Small Businesses,</w:t>
      </w:r>
    </w:p>
    <w:p w:rsidR="009C2279" w:rsidRPr="00E45B3C" w:rsidRDefault="007207F5" w:rsidP="002F0E9D">
      <w:pPr>
        <w:spacing w:after="0" w:line="240" w:lineRule="auto"/>
        <w:jc w:val="both"/>
        <w:rPr>
          <w:rFonts w:ascii="Times New Roman" w:eastAsia="Times New Roman" w:hAnsi="Times New Roman" w:cs="Times New Roman"/>
          <w:color w:val="000000"/>
          <w:sz w:val="27"/>
          <w:szCs w:val="27"/>
        </w:rPr>
      </w:pPr>
      <w:r w:rsidRPr="00E45B3C">
        <w:rPr>
          <w:rFonts w:ascii="Times New Roman" w:hAnsi="Times New Roman"/>
          <w:color w:val="000000"/>
          <w:sz w:val="27"/>
        </w:rPr>
        <w:t>D. DUCARME</w:t>
      </w:r>
    </w:p>
    <w:p w:rsidR="009C2279" w:rsidRPr="00E45B3C" w:rsidRDefault="009C2279" w:rsidP="007207F5">
      <w:pPr>
        <w:spacing w:after="0" w:line="240" w:lineRule="auto"/>
        <w:rPr>
          <w:rFonts w:ascii="Times New Roman" w:eastAsia="Times New Roman" w:hAnsi="Times New Roman" w:cs="Times New Roman"/>
          <w:color w:val="000000"/>
          <w:sz w:val="27"/>
          <w:szCs w:val="27"/>
        </w:rPr>
      </w:pPr>
    </w:p>
    <w:p w:rsidR="007207F5" w:rsidRPr="00E45B3C"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4"/>
        <w:gridCol w:w="122"/>
        <w:gridCol w:w="1878"/>
        <w:gridCol w:w="1878"/>
        <w:gridCol w:w="122"/>
        <w:gridCol w:w="3556"/>
      </w:tblGrid>
      <w:tr w:rsidR="007207F5" w:rsidRPr="00E45B3C" w:rsidTr="007207F5">
        <w:trPr>
          <w:tblCellSpacing w:w="15" w:type="dxa"/>
        </w:trPr>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9" w:anchor="top">
              <w:r w:rsidR="00470715" w:rsidRPr="00E45B3C">
                <w:rPr>
                  <w:rFonts w:ascii="Times New Roman" w:hAnsi="Times New Roman"/>
                  <w:color w:val="0000FF"/>
                  <w:sz w:val="24"/>
                  <w:u w:val="single"/>
                </w:rPr>
                <w:t>Start</w:t>
              </w:r>
            </w:hyperlink>
          </w:p>
        </w:tc>
        <w:tc>
          <w:tcPr>
            <w:tcW w:w="50" w:type="pct"/>
            <w:vAlign w:val="center"/>
            <w:hideMark/>
          </w:tcPr>
          <w:p w:rsidR="007207F5" w:rsidRPr="00E45B3C"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10" w:anchor="hit1">
              <w:r w:rsidR="00470715" w:rsidRPr="00E45B3C">
                <w:rPr>
                  <w:rFonts w:ascii="Times New Roman" w:hAnsi="Times New Roman"/>
                  <w:color w:val="0000FF"/>
                  <w:sz w:val="24"/>
                  <w:u w:val="single"/>
                </w:rPr>
                <w:t>first word</w:t>
              </w:r>
            </w:hyperlink>
          </w:p>
        </w:tc>
        <w:tc>
          <w:tcPr>
            <w:tcW w:w="1000" w:type="pct"/>
            <w:vAlign w:val="center"/>
            <w:hideMark/>
          </w:tcPr>
          <w:p w:rsidR="007207F5" w:rsidRPr="00E45B3C" w:rsidRDefault="000F799B" w:rsidP="007207F5">
            <w:pPr>
              <w:spacing w:after="0" w:line="240" w:lineRule="auto"/>
              <w:jc w:val="center"/>
              <w:rPr>
                <w:rFonts w:ascii="Times New Roman" w:eastAsia="Times New Roman" w:hAnsi="Times New Roman" w:cs="Times New Roman"/>
                <w:sz w:val="24"/>
                <w:szCs w:val="24"/>
              </w:rPr>
            </w:pPr>
            <w:hyperlink r:id="rId11" w:anchor="hit0">
              <w:r w:rsidR="00470715" w:rsidRPr="00E45B3C">
                <w:rPr>
                  <w:rFonts w:ascii="Times New Roman" w:hAnsi="Times New Roman"/>
                  <w:color w:val="0000FF"/>
                  <w:sz w:val="24"/>
                  <w:u w:val="single"/>
                </w:rPr>
                <w:t>last word</w:t>
              </w:r>
            </w:hyperlink>
          </w:p>
        </w:tc>
        <w:tc>
          <w:tcPr>
            <w:tcW w:w="50" w:type="pct"/>
            <w:vAlign w:val="center"/>
            <w:hideMark/>
          </w:tcPr>
          <w:p w:rsidR="007207F5" w:rsidRPr="00E45B3C"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E45B3C"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E45B3C">
              <w:rPr>
                <w:rFonts w:ascii="Times New Roman" w:hAnsi="Times New Roman"/>
                <w:b/>
                <w:color w:val="FF0000"/>
                <w:sz w:val="27"/>
              </w:rPr>
              <w:t>Published on: 17 May 2019</w:t>
            </w:r>
          </w:p>
          <w:p w:rsidR="007207F5" w:rsidRPr="00E45B3C"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45B3C">
              <w:rPr>
                <w:rFonts w:ascii="Times New Roman" w:hAnsi="Times New Roman"/>
                <w:b/>
                <w:color w:val="FF0000"/>
                <w:sz w:val="27"/>
              </w:rPr>
              <w:t>Numac: 2019012059</w:t>
            </w:r>
          </w:p>
        </w:tc>
      </w:tr>
    </w:tbl>
    <w:p w:rsidR="00A97B31" w:rsidRPr="00E45B3C" w:rsidRDefault="00A97B31"/>
    <w:sectPr w:rsidR="00A97B31" w:rsidRPr="00E45B3C"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99B" w:rsidRDefault="000F799B" w:rsidP="00CA6C25">
      <w:pPr>
        <w:spacing w:after="0" w:line="240" w:lineRule="auto"/>
      </w:pPr>
      <w:r>
        <w:separator/>
      </w:r>
    </w:p>
  </w:endnote>
  <w:endnote w:type="continuationSeparator" w:id="0">
    <w:p w:rsidR="000F799B" w:rsidRDefault="000F799B"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99B" w:rsidRDefault="000F799B" w:rsidP="00CA6C25">
      <w:pPr>
        <w:spacing w:after="0" w:line="240" w:lineRule="auto"/>
      </w:pPr>
      <w:r>
        <w:separator/>
      </w:r>
    </w:p>
  </w:footnote>
  <w:footnote w:type="continuationSeparator" w:id="0">
    <w:p w:rsidR="000F799B" w:rsidRDefault="000F799B"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0F799B"/>
    <w:rsid w:val="0025025E"/>
    <w:rsid w:val="002715FE"/>
    <w:rsid w:val="002B4F80"/>
    <w:rsid w:val="002F0E9D"/>
    <w:rsid w:val="00324B0C"/>
    <w:rsid w:val="00335902"/>
    <w:rsid w:val="003A23ED"/>
    <w:rsid w:val="00470715"/>
    <w:rsid w:val="00550C1A"/>
    <w:rsid w:val="00566A2E"/>
    <w:rsid w:val="006F0EF7"/>
    <w:rsid w:val="007207F5"/>
    <w:rsid w:val="008741B0"/>
    <w:rsid w:val="008D5D77"/>
    <w:rsid w:val="009C2279"/>
    <w:rsid w:val="00A97B31"/>
    <w:rsid w:val="00B82ACA"/>
    <w:rsid w:val="00CA6C25"/>
    <w:rsid w:val="00D111D5"/>
    <w:rsid w:val="00D87A55"/>
    <w:rsid w:val="00DA67A1"/>
    <w:rsid w:val="00DE2FB5"/>
    <w:rsid w:val="00E45B3C"/>
    <w:rsid w:val="00E8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783BD9C-8F4C-4D5A-84F4-98AC45F9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en-GB" w:eastAsia="en-GB"/>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2903</Words>
  <Characters>16549</Characters>
  <Application>Microsoft Office Word</Application>
  <DocSecurity>0</DocSecurity>
  <Lines>137</Lines>
  <Paragraphs>38</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13 AVRIL 2019. - Arrêté royal relatif au paquet standardisé des cigarettes, du t</vt:lpstr>
    </vt:vector>
  </TitlesOfParts>
  <Company/>
  <LinksUpToDate>false</LinksUpToDate>
  <CharactersWithSpaces>19414</CharactersWithSpaces>
  <SharedDoc>false</SharedDoc>
  <HLinks>
    <vt:vector size="36" baseType="variant">
      <vt:variant>
        <vt:i4>3801203</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hit0</vt:lpwstr>
      </vt:variant>
      <vt:variant>
        <vt:i4>3866739</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hit1</vt:lpwstr>
      </vt:variant>
      <vt:variant>
        <vt:i4>786459</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top</vt:lpwstr>
      </vt:variant>
      <vt:variant>
        <vt:i4>851978</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end</vt:lpwstr>
      </vt:variant>
      <vt:variant>
        <vt:i4>3866739</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hit1</vt:lpwstr>
      </vt:variant>
      <vt:variant>
        <vt:i4>851978</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2</cp:revision>
  <dcterms:created xsi:type="dcterms:W3CDTF">2019-11-06T15:47:00Z</dcterms:created>
  <dcterms:modified xsi:type="dcterms:W3CDTF">2019-11-06T15:47:00Z</dcterms:modified>
</cp:coreProperties>
</file>