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91BD3" w14:textId="77777777" w:rsidR="00BE1DFA" w:rsidRDefault="00BE1DFA" w:rsidP="002C30CB">
      <w:pPr>
        <w:keepNext/>
        <w:keepLines/>
        <w:spacing w:before="240" w:line="259" w:lineRule="auto"/>
        <w:ind w:left="426" w:hanging="426"/>
        <w:outlineLvl w:val="0"/>
        <w:rPr>
          <w:rFonts w:ascii="DepCentury Old Style" w:eastAsia="MS Gothic" w:hAnsi="DepCentury Old Style" w:cs="Times New Roman"/>
          <w:color w:val="2E74B5"/>
          <w:sz w:val="32"/>
          <w:szCs w:val="32"/>
          <w:lang w:val="en-GB"/>
        </w:rPr>
      </w:pPr>
      <w:bookmarkStart w:id="0" w:name="_Toc73625848"/>
      <w:bookmarkStart w:id="1" w:name="_Hlk74293232"/>
      <w:r>
        <w:rPr>
          <w:rFonts w:ascii="DepCentury Old Style" w:eastAsia="MS Gothic" w:hAnsi="DepCentury Old Style" w:cs="Times New Roman"/>
          <w:color w:val="2E74B5"/>
          <w:sz w:val="32"/>
          <w:szCs w:val="32"/>
          <w:lang w:val="en-GB"/>
        </w:rPr>
        <w:t>Draft legislative proposals</w:t>
      </w:r>
    </w:p>
    <w:p w14:paraId="719E1897" w14:textId="6377DD88" w:rsidR="00BE1DFA" w:rsidRDefault="00BE1DFA" w:rsidP="00D24A91">
      <w:pPr>
        <w:keepNext/>
        <w:keepLines/>
        <w:spacing w:before="240" w:line="259" w:lineRule="auto"/>
        <w:ind w:left="426" w:hanging="426"/>
        <w:outlineLvl w:val="0"/>
        <w:rPr>
          <w:lang w:val="en-GB"/>
        </w:rPr>
      </w:pPr>
      <w:r>
        <w:rPr>
          <w:rFonts w:ascii="DepCentury Old Style" w:eastAsia="MS Gothic" w:hAnsi="DepCentury Old Style" w:cs="Times New Roman"/>
          <w:color w:val="2E74B5"/>
          <w:sz w:val="32"/>
          <w:szCs w:val="32"/>
          <w:lang w:val="en-GB"/>
        </w:rPr>
        <w:t xml:space="preserve"> </w:t>
      </w:r>
      <w:r w:rsidRPr="00BE1DFA">
        <w:rPr>
          <w:lang w:val="en-GB"/>
        </w:rPr>
        <w:t>Additions and amendments are italicised.</w:t>
      </w:r>
    </w:p>
    <w:bookmarkEnd w:id="0"/>
    <w:p w14:paraId="16579AEE" w14:textId="77777777" w:rsidR="002C30CB" w:rsidRPr="008A7B38" w:rsidRDefault="002C30CB" w:rsidP="002C30CB">
      <w:pPr>
        <w:spacing w:after="120" w:line="276" w:lineRule="auto"/>
        <w:rPr>
          <w:rFonts w:ascii="Times New Roman" w:eastAsia="Times New Roman" w:hAnsi="Times New Roman" w:cs="Times New Roman"/>
          <w:color w:val="auto"/>
          <w:spacing w:val="4"/>
          <w:sz w:val="24"/>
          <w:lang w:val="en-GB" w:eastAsia="nb-NO"/>
        </w:rPr>
      </w:pPr>
    </w:p>
    <w:p w14:paraId="11555B8A" w14:textId="5E8DB69C" w:rsidR="002C30CB" w:rsidRDefault="00BE1DFA" w:rsidP="00BE1DFA">
      <w:pPr>
        <w:spacing w:after="160" w:line="259" w:lineRule="auto"/>
        <w:rPr>
          <w:rFonts w:ascii="DepCentury Old Style" w:eastAsia="Calibri" w:hAnsi="DepCentury Old Style" w:cs="Times New Roman"/>
          <w:b/>
          <w:bCs/>
          <w:color w:val="auto"/>
          <w:lang w:val="en-GB"/>
        </w:rPr>
      </w:pPr>
      <w:r w:rsidRPr="00BE1DFA">
        <w:rPr>
          <w:rFonts w:ascii="DepCentury Old Style" w:eastAsia="Calibri" w:hAnsi="DepCentury Old Style" w:cs="Times New Roman"/>
          <w:b/>
          <w:bCs/>
          <w:color w:val="auto"/>
          <w:lang w:val="en-GB"/>
        </w:rPr>
        <w:t xml:space="preserve">Draft amendments to Act </w:t>
      </w:r>
      <w:r w:rsidR="002C30CB" w:rsidRPr="00BE1DFA">
        <w:rPr>
          <w:rFonts w:ascii="DepCentury Old Style" w:eastAsia="Calibri" w:hAnsi="DepCentury Old Style" w:cs="Times New Roman"/>
          <w:b/>
          <w:bCs/>
          <w:color w:val="auto"/>
          <w:lang w:val="en-GB"/>
        </w:rPr>
        <w:t>9</w:t>
      </w:r>
      <w:r w:rsidRPr="00BE1DFA">
        <w:rPr>
          <w:rFonts w:ascii="DepCentury Old Style" w:eastAsia="Calibri" w:hAnsi="DepCentury Old Style" w:cs="Times New Roman"/>
          <w:b/>
          <w:bCs/>
          <w:color w:val="auto"/>
          <w:lang w:val="en-GB"/>
        </w:rPr>
        <w:t xml:space="preserve"> M</w:t>
      </w:r>
      <w:r w:rsidR="002C30CB" w:rsidRPr="00BE1DFA">
        <w:rPr>
          <w:rFonts w:ascii="DepCentury Old Style" w:eastAsia="Calibri" w:hAnsi="DepCentury Old Style" w:cs="Times New Roman"/>
          <w:b/>
          <w:bCs/>
          <w:color w:val="auto"/>
          <w:lang w:val="en-GB"/>
        </w:rPr>
        <w:t>ar</w:t>
      </w:r>
      <w:r w:rsidRPr="00BE1DFA">
        <w:rPr>
          <w:rFonts w:ascii="DepCentury Old Style" w:eastAsia="Calibri" w:hAnsi="DepCentury Old Style" w:cs="Times New Roman"/>
          <w:b/>
          <w:bCs/>
          <w:color w:val="auto"/>
          <w:lang w:val="en-GB"/>
        </w:rPr>
        <w:t>ch</w:t>
      </w:r>
      <w:r w:rsidR="002C30CB" w:rsidRPr="00BE1DFA">
        <w:rPr>
          <w:rFonts w:ascii="DepCentury Old Style" w:eastAsia="Calibri" w:hAnsi="DepCentury Old Style" w:cs="Times New Roman"/>
          <w:b/>
          <w:bCs/>
          <w:color w:val="auto"/>
          <w:lang w:val="en-GB"/>
        </w:rPr>
        <w:t xml:space="preserve"> 1973 n</w:t>
      </w:r>
      <w:r w:rsidRPr="00BE1DFA">
        <w:rPr>
          <w:rFonts w:ascii="DepCentury Old Style" w:eastAsia="Calibri" w:hAnsi="DepCentury Old Style" w:cs="Times New Roman"/>
          <w:b/>
          <w:bCs/>
          <w:color w:val="auto"/>
          <w:lang w:val="en-GB"/>
        </w:rPr>
        <w:t>o.</w:t>
      </w:r>
      <w:r w:rsidR="002C30CB" w:rsidRPr="00BE1DFA">
        <w:rPr>
          <w:rFonts w:ascii="DepCentury Old Style" w:eastAsia="Calibri" w:hAnsi="DepCentury Old Style" w:cs="Times New Roman"/>
          <w:b/>
          <w:bCs/>
          <w:color w:val="auto"/>
          <w:lang w:val="en-GB"/>
        </w:rPr>
        <w:t xml:space="preserve"> 14 </w:t>
      </w:r>
      <w:r w:rsidRPr="00BE1DFA">
        <w:rPr>
          <w:rFonts w:ascii="DepCentury Old Style" w:eastAsia="Calibri" w:hAnsi="DepCentury Old Style" w:cs="Times New Roman"/>
          <w:b/>
          <w:bCs/>
          <w:color w:val="auto"/>
          <w:lang w:val="en-GB"/>
        </w:rPr>
        <w:t>relating to prevention of the harmful effects of tobacco</w:t>
      </w:r>
    </w:p>
    <w:p w14:paraId="621EBF8B" w14:textId="0864C515" w:rsidR="00731716" w:rsidRPr="000035A2" w:rsidRDefault="00422EBD" w:rsidP="00731716">
      <w:pPr>
        <w:shd w:val="clear" w:color="auto" w:fill="FFFFFF"/>
        <w:spacing w:before="150" w:after="150" w:line="330" w:lineRule="atLeast"/>
        <w:outlineLvl w:val="2"/>
        <w:rPr>
          <w:rFonts w:ascii="Helvetica" w:eastAsia="Times New Roman" w:hAnsi="Helvetica" w:cs="Times New Roman"/>
          <w:color w:val="333333"/>
          <w:sz w:val="23"/>
          <w:szCs w:val="23"/>
          <w:lang w:val="en-GB" w:eastAsia="nb-NO"/>
        </w:rPr>
      </w:pPr>
      <w:r>
        <w:rPr>
          <w:rFonts w:ascii="DepCentury Old Style" w:eastAsia="Calibri" w:hAnsi="DepCentury Old Style" w:cs="Times New Roman"/>
          <w:color w:val="auto"/>
          <w:lang w:val="en-GB"/>
        </w:rPr>
        <w:t xml:space="preserve">§ 30. </w:t>
      </w:r>
      <w:r w:rsidR="00731716" w:rsidRPr="000035A2">
        <w:rPr>
          <w:rFonts w:ascii="DepCentury Old Style" w:eastAsia="Calibri" w:hAnsi="DepCentury Old Style" w:cs="Times New Roman"/>
          <w:color w:val="auto"/>
          <w:lang w:val="en-GB"/>
        </w:rPr>
        <w:t>Standardised design and labelling of packaging and products</w:t>
      </w:r>
    </w:p>
    <w:p w14:paraId="4E6EFC54" w14:textId="52E1A91E" w:rsidR="00EC3D00" w:rsidRPr="000035A2" w:rsidRDefault="00731716" w:rsidP="00EC3D00">
      <w:pPr>
        <w:spacing w:after="160" w:line="259" w:lineRule="auto"/>
        <w:ind w:firstLine="567"/>
        <w:contextualSpacing/>
        <w:rPr>
          <w:rFonts w:ascii="DepCentury Old Style" w:eastAsia="Calibri" w:hAnsi="DepCentury Old Style" w:cs="Times New Roman"/>
          <w:color w:val="auto"/>
          <w:lang w:val="en-GB"/>
        </w:rPr>
      </w:pPr>
      <w:r w:rsidRPr="000035A2">
        <w:rPr>
          <w:rFonts w:ascii="DepCentury Old Style" w:eastAsia="Calibri" w:hAnsi="DepCentury Old Style" w:cs="Times New Roman"/>
          <w:color w:val="auto"/>
          <w:lang w:val="en-GB"/>
        </w:rPr>
        <w:t xml:space="preserve">It is prohibited to import into Norway or sell tobacco packaging and tobacco products which are not of standardised design in accordance with detailed provisions established by the Ministry in regulations. </w:t>
      </w:r>
      <w:r w:rsidR="00EC3D00" w:rsidRPr="000035A2">
        <w:rPr>
          <w:rFonts w:ascii="DepCentury Old Style" w:eastAsia="Calibri" w:hAnsi="DepCentury Old Style" w:cs="Times New Roman"/>
          <w:i/>
          <w:iCs/>
          <w:color w:val="auto"/>
          <w:lang w:val="en-GB"/>
        </w:rPr>
        <w:t>The same applies to electronic cigarettes and refill containers, regardless of nicotine content.</w:t>
      </w:r>
      <w:r w:rsidR="00EC3D00" w:rsidRPr="000035A2">
        <w:rPr>
          <w:rFonts w:ascii="DepCentury Old Style" w:eastAsia="Calibri" w:hAnsi="DepCentury Old Style" w:cs="Times New Roman"/>
          <w:color w:val="auto"/>
          <w:lang w:val="en-GB"/>
        </w:rPr>
        <w:t xml:space="preserve"> The standardisation may i.a. apply to colour, shape, appearance, material and labelling, including the use of brand names, logos and other elements tied to branding</w:t>
      </w:r>
    </w:p>
    <w:p w14:paraId="59129357" w14:textId="5DDC7FCE" w:rsidR="00EC3D00" w:rsidRPr="000035A2" w:rsidRDefault="00EC3D00" w:rsidP="00EC3D00">
      <w:pPr>
        <w:spacing w:after="160" w:line="259" w:lineRule="auto"/>
        <w:ind w:firstLine="567"/>
        <w:contextualSpacing/>
        <w:rPr>
          <w:rFonts w:ascii="DepCentury Old Style" w:eastAsia="Calibri" w:hAnsi="DepCentury Old Style" w:cs="Times New Roman"/>
          <w:color w:val="auto"/>
          <w:lang w:val="en-GB"/>
        </w:rPr>
      </w:pPr>
      <w:r w:rsidRPr="000035A2">
        <w:rPr>
          <w:rFonts w:ascii="DepCentury Old Style" w:eastAsia="Calibri" w:hAnsi="DepCentury Old Style" w:cs="Times New Roman"/>
          <w:color w:val="auto"/>
          <w:lang w:val="en-GB"/>
        </w:rPr>
        <w:t xml:space="preserve">The Ministry may issue regulations with respect to similar standardisation of labelling and design of packaging for smoking accessories and tobacco substitutes, and make exemptions for specific </w:t>
      </w:r>
      <w:r w:rsidR="00314584" w:rsidRPr="000035A2">
        <w:rPr>
          <w:rFonts w:ascii="DepCentury Old Style" w:eastAsia="Calibri" w:hAnsi="DepCentury Old Style" w:cs="Times New Roman"/>
          <w:color w:val="auto"/>
          <w:lang w:val="en-GB"/>
        </w:rPr>
        <w:t>product</w:t>
      </w:r>
      <w:r w:rsidRPr="000035A2">
        <w:rPr>
          <w:rFonts w:ascii="DepCentury Old Style" w:eastAsia="Calibri" w:hAnsi="DepCentury Old Style" w:cs="Times New Roman"/>
          <w:color w:val="auto"/>
          <w:lang w:val="en-GB"/>
        </w:rPr>
        <w:t xml:space="preserve"> categories. The Ministry may in regulations limit what type of retail outlets are permitted to sell products which are exempted from the standardisation requirement.</w:t>
      </w:r>
    </w:p>
    <w:p w14:paraId="01E1D139" w14:textId="77777777" w:rsidR="00731716" w:rsidRPr="008508AD" w:rsidRDefault="00731716" w:rsidP="00422EBD">
      <w:pPr>
        <w:shd w:val="clear" w:color="auto" w:fill="FFFFFF"/>
        <w:spacing w:before="150" w:after="150" w:line="330" w:lineRule="atLeast"/>
        <w:outlineLvl w:val="2"/>
        <w:rPr>
          <w:rFonts w:ascii="DepCentury Old Style" w:eastAsia="Calibri" w:hAnsi="DepCentury Old Style" w:cs="Times New Roman"/>
          <w:color w:val="auto"/>
          <w:lang w:val="da-DK"/>
        </w:rPr>
      </w:pPr>
    </w:p>
    <w:p w14:paraId="4F243A3E" w14:textId="30AB8413" w:rsidR="00731716" w:rsidRPr="00422EBD" w:rsidRDefault="00422EBD" w:rsidP="00422EBD">
      <w:pPr>
        <w:shd w:val="clear" w:color="auto" w:fill="FFFFFF"/>
        <w:spacing w:before="150" w:after="150" w:line="330" w:lineRule="atLeast"/>
        <w:outlineLvl w:val="2"/>
        <w:rPr>
          <w:rFonts w:ascii="Helvetica" w:eastAsia="Times New Roman" w:hAnsi="Helvetica" w:cs="Times New Roman"/>
          <w:color w:val="333333"/>
          <w:sz w:val="23"/>
          <w:szCs w:val="23"/>
          <w:lang w:val="en-GB" w:eastAsia="nb-NO"/>
        </w:rPr>
      </w:pPr>
      <w:r>
        <w:rPr>
          <w:rFonts w:ascii="DepCentury Old Style" w:eastAsia="Calibri" w:hAnsi="DepCentury Old Style" w:cs="Times New Roman"/>
          <w:color w:val="auto"/>
          <w:lang w:val="en-GB"/>
        </w:rPr>
        <w:t>§ 30a. H</w:t>
      </w:r>
      <w:r w:rsidRPr="00422EBD">
        <w:rPr>
          <w:rFonts w:ascii="DepCentury Old Style" w:eastAsia="Calibri" w:hAnsi="DepCentury Old Style" w:cs="Times New Roman"/>
          <w:color w:val="auto"/>
          <w:lang w:val="en-GB"/>
        </w:rPr>
        <w:t>ealth warning and product presentation</w:t>
      </w:r>
    </w:p>
    <w:p w14:paraId="476D7731" w14:textId="77777777" w:rsidR="000035A2" w:rsidRDefault="000035A2" w:rsidP="00731716">
      <w:pPr>
        <w:shd w:val="clear" w:color="auto" w:fill="FFFFFF"/>
        <w:spacing w:before="225" w:line="240" w:lineRule="auto"/>
        <w:ind w:firstLine="490"/>
        <w:rPr>
          <w:rFonts w:ascii="DepCentury Old Style" w:eastAsia="Calibri" w:hAnsi="DepCentury Old Style" w:cs="Times New Roman"/>
          <w:color w:val="auto"/>
          <w:lang w:val="da-DK"/>
        </w:rPr>
      </w:pPr>
      <w:r w:rsidRPr="000035A2">
        <w:rPr>
          <w:rFonts w:ascii="DepCentury Old Style" w:eastAsia="Calibri" w:hAnsi="DepCentury Old Style" w:cs="Times New Roman"/>
          <w:color w:val="auto"/>
          <w:lang w:val="da-DK"/>
        </w:rPr>
        <w:t xml:space="preserve">It is prohibited to import into Norway or sell tobacco products, electronic cigarettes and refill containers as well as herbal </w:t>
      </w:r>
      <w:r w:rsidRPr="00422EBD">
        <w:rPr>
          <w:rFonts w:ascii="DepCentury Old Style" w:eastAsia="Calibri" w:hAnsi="DepCentury Old Style" w:cs="Times New Roman"/>
          <w:color w:val="auto"/>
          <w:lang w:val="en-GB"/>
        </w:rPr>
        <w:t>products</w:t>
      </w:r>
      <w:r w:rsidRPr="000035A2">
        <w:rPr>
          <w:rFonts w:ascii="DepCentury Old Style" w:eastAsia="Calibri" w:hAnsi="DepCentury Old Style" w:cs="Times New Roman"/>
          <w:color w:val="auto"/>
          <w:lang w:val="da-DK"/>
        </w:rPr>
        <w:t xml:space="preserve"> fro smoking,</w:t>
      </w:r>
      <w:r>
        <w:rPr>
          <w:rFonts w:ascii="DepCentury Old Style" w:eastAsia="Calibri" w:hAnsi="DepCentury Old Style" w:cs="Times New Roman"/>
          <w:color w:val="auto"/>
          <w:lang w:val="da-DK"/>
        </w:rPr>
        <w:t xml:space="preserve"> which are not labelled with health warnings. </w:t>
      </w:r>
    </w:p>
    <w:p w14:paraId="2C207C94" w14:textId="6DC1EA39" w:rsidR="00132CF9" w:rsidRDefault="00731716" w:rsidP="00731716">
      <w:pPr>
        <w:shd w:val="clear" w:color="auto" w:fill="FFFFFF"/>
        <w:spacing w:before="225" w:line="240" w:lineRule="auto"/>
        <w:ind w:firstLine="490"/>
        <w:rPr>
          <w:rFonts w:ascii="DepCentury Old Style" w:eastAsia="Calibri" w:hAnsi="DepCentury Old Style" w:cs="Times New Roman"/>
          <w:color w:val="auto"/>
          <w:lang w:val="da-DK"/>
        </w:rPr>
      </w:pPr>
      <w:r w:rsidRPr="00132CF9">
        <w:rPr>
          <w:rFonts w:ascii="DepCentury Old Style" w:eastAsia="Calibri" w:hAnsi="DepCentury Old Style" w:cs="Times New Roman"/>
          <w:color w:val="auto"/>
          <w:lang w:val="da-DK"/>
        </w:rPr>
        <w:t>[</w:t>
      </w:r>
      <w:r w:rsidR="000035A2" w:rsidRPr="00132CF9">
        <w:rPr>
          <w:rFonts w:ascii="DepCentury Old Style" w:eastAsia="Calibri" w:hAnsi="DepCentury Old Style" w:cs="Times New Roman"/>
          <w:color w:val="auto"/>
          <w:lang w:val="da-DK"/>
        </w:rPr>
        <w:t xml:space="preserve">It is prohibited to import into Norway or sell tobacco products, </w:t>
      </w:r>
      <w:r w:rsidR="00132CF9" w:rsidRPr="00132CF9">
        <w:rPr>
          <w:rFonts w:ascii="DepCentury Old Style" w:eastAsia="Calibri" w:hAnsi="DepCentury Old Style" w:cs="Times New Roman"/>
          <w:color w:val="auto"/>
          <w:lang w:val="da-DK"/>
        </w:rPr>
        <w:t>herbal products for smoking, electronic cigare</w:t>
      </w:r>
      <w:r w:rsidR="00132CF9">
        <w:rPr>
          <w:rFonts w:ascii="DepCentury Old Style" w:eastAsia="Calibri" w:hAnsi="DepCentury Old Style" w:cs="Times New Roman"/>
          <w:color w:val="auto"/>
          <w:lang w:val="da-DK"/>
        </w:rPr>
        <w:t xml:space="preserve">ttes and refill containers labelled with any element or feature, including </w:t>
      </w:r>
      <w:r w:rsidR="00132CF9" w:rsidRPr="00132CF9">
        <w:rPr>
          <w:rFonts w:ascii="DepCentury Old Style" w:eastAsia="Calibri" w:hAnsi="DepCentury Old Style" w:cs="Times New Roman"/>
          <w:color w:val="auto"/>
          <w:lang w:val="da-DK"/>
        </w:rPr>
        <w:t>texts, names, trademarks, symbols</w:t>
      </w:r>
      <w:r w:rsidR="00132CF9">
        <w:rPr>
          <w:rFonts w:ascii="DepCentury Old Style" w:eastAsia="Calibri" w:hAnsi="DepCentury Old Style" w:cs="Times New Roman"/>
          <w:color w:val="auto"/>
          <w:lang w:val="da-DK"/>
        </w:rPr>
        <w:t>,</w:t>
      </w:r>
      <w:r w:rsidR="00132CF9" w:rsidRPr="00132CF9">
        <w:rPr>
          <w:rFonts w:ascii="DepCentury Old Style" w:eastAsia="Calibri" w:hAnsi="DepCentury Old Style" w:cs="Times New Roman"/>
          <w:color w:val="auto"/>
          <w:lang w:val="da-DK"/>
        </w:rPr>
        <w:t xml:space="preserve"> figurative or other signs</w:t>
      </w:r>
      <w:r w:rsidR="00132CF9">
        <w:rPr>
          <w:rFonts w:ascii="DepCentury Old Style" w:eastAsia="Calibri" w:hAnsi="DepCentury Old Style" w:cs="Times New Roman"/>
          <w:color w:val="auto"/>
          <w:lang w:val="da-DK"/>
        </w:rPr>
        <w:t>, that:</w:t>
      </w:r>
    </w:p>
    <w:p w14:paraId="45D80857" w14:textId="77777777" w:rsidR="00132CF9" w:rsidRDefault="00132CF9" w:rsidP="00731716">
      <w:pPr>
        <w:pStyle w:val="Listeavsnitt"/>
        <w:numPr>
          <w:ilvl w:val="0"/>
          <w:numId w:val="6"/>
        </w:numPr>
        <w:spacing w:after="160" w:line="259" w:lineRule="auto"/>
        <w:rPr>
          <w:rFonts w:ascii="DepCentury Old Style" w:eastAsia="Calibri" w:hAnsi="DepCentury Old Style" w:cs="Times New Roman"/>
          <w:color w:val="auto"/>
          <w:lang w:val="da-DK"/>
        </w:rPr>
      </w:pPr>
      <w:r w:rsidRPr="00132CF9">
        <w:rPr>
          <w:rFonts w:ascii="DepCentury Old Style" w:eastAsia="Calibri" w:hAnsi="DepCentury Old Style" w:cs="Times New Roman"/>
          <w:color w:val="auto"/>
          <w:lang w:val="da-DK"/>
        </w:rPr>
        <w:t xml:space="preserve">promotes a tobacco product or encourages its consumption by creating an erroneous impression about its characteristics, health effects, risks or emissions; </w:t>
      </w:r>
    </w:p>
    <w:p w14:paraId="6C56813D" w14:textId="6EBFF556" w:rsidR="00132CF9" w:rsidRPr="008508AD" w:rsidRDefault="00132CF9" w:rsidP="00731716">
      <w:pPr>
        <w:pStyle w:val="Listeavsnitt"/>
        <w:numPr>
          <w:ilvl w:val="0"/>
          <w:numId w:val="6"/>
        </w:numPr>
        <w:spacing w:after="160" w:line="259" w:lineRule="auto"/>
        <w:rPr>
          <w:rFonts w:ascii="DepCentury Old Style" w:eastAsia="Calibri" w:hAnsi="DepCentury Old Style" w:cs="Times New Roman"/>
          <w:color w:val="auto"/>
          <w:lang w:val="da-DK"/>
        </w:rPr>
      </w:pPr>
      <w:r w:rsidRPr="00132CF9">
        <w:rPr>
          <w:rFonts w:ascii="DepCentury Old Style" w:eastAsia="Calibri" w:hAnsi="DepCentury Old Style" w:cs="Times New Roman"/>
          <w:color w:val="auto"/>
          <w:lang w:val="da-DK"/>
        </w:rPr>
        <w:t>include any information about the nicotine, tar or carbon monoxide content of the tobacco product;</w:t>
      </w:r>
    </w:p>
    <w:p w14:paraId="16581126" w14:textId="2B56923C" w:rsidR="00132CF9" w:rsidRDefault="00132CF9" w:rsidP="00731716">
      <w:pPr>
        <w:pStyle w:val="Listeavsnitt"/>
        <w:numPr>
          <w:ilvl w:val="0"/>
          <w:numId w:val="6"/>
        </w:numPr>
        <w:spacing w:after="160" w:line="259" w:lineRule="auto"/>
        <w:rPr>
          <w:rFonts w:ascii="DepCentury Old Style" w:eastAsia="Calibri" w:hAnsi="DepCentury Old Style" w:cs="Times New Roman"/>
          <w:color w:val="auto"/>
          <w:lang w:val="da-DK"/>
        </w:rPr>
      </w:pPr>
      <w:r w:rsidRPr="00132CF9">
        <w:rPr>
          <w:rFonts w:ascii="DepCentury Old Style" w:eastAsia="Calibri" w:hAnsi="DepCentury Old Style" w:cs="Times New Roman"/>
          <w:color w:val="auto"/>
          <w:lang w:val="da-DK"/>
        </w:rPr>
        <w:t>suggests that a particular product is less harmful than others or has vitalising, energetic, healing, rejuvenating, natural, organic properties or has other health or lifestyle benefits;</w:t>
      </w:r>
    </w:p>
    <w:p w14:paraId="6EA115D8" w14:textId="73E53D15" w:rsidR="00132CF9" w:rsidRDefault="00132CF9" w:rsidP="00731716">
      <w:pPr>
        <w:pStyle w:val="Listeavsnitt"/>
        <w:numPr>
          <w:ilvl w:val="0"/>
          <w:numId w:val="6"/>
        </w:numPr>
        <w:spacing w:after="160" w:line="259" w:lineRule="auto"/>
        <w:rPr>
          <w:rFonts w:ascii="DepCentury Old Style" w:eastAsia="Calibri" w:hAnsi="DepCentury Old Style" w:cs="Times New Roman"/>
          <w:color w:val="auto"/>
          <w:lang w:val="da-DK"/>
        </w:rPr>
      </w:pPr>
      <w:r w:rsidRPr="00132CF9">
        <w:rPr>
          <w:rFonts w:ascii="DepCentury Old Style" w:eastAsia="Calibri" w:hAnsi="DepCentury Old Style" w:cs="Times New Roman"/>
          <w:color w:val="auto"/>
          <w:lang w:val="da-DK"/>
        </w:rPr>
        <w:t>refers to taste, smell, any flavourings or other additives or the absence thereof;</w:t>
      </w:r>
    </w:p>
    <w:p w14:paraId="58D19F70" w14:textId="77777777" w:rsidR="00132CF9" w:rsidRDefault="00132CF9" w:rsidP="00731716">
      <w:pPr>
        <w:pStyle w:val="Listeavsnitt"/>
        <w:numPr>
          <w:ilvl w:val="0"/>
          <w:numId w:val="6"/>
        </w:numPr>
        <w:spacing w:after="160" w:line="259" w:lineRule="auto"/>
        <w:rPr>
          <w:rFonts w:ascii="DepCentury Old Style" w:eastAsia="Calibri" w:hAnsi="DepCentury Old Style" w:cs="Times New Roman"/>
          <w:color w:val="auto"/>
          <w:lang w:val="da-DK"/>
        </w:rPr>
      </w:pPr>
      <w:r w:rsidRPr="00132CF9">
        <w:rPr>
          <w:rFonts w:ascii="DepCentury Old Style" w:eastAsia="Calibri" w:hAnsi="DepCentury Old Style" w:cs="Times New Roman"/>
          <w:color w:val="auto"/>
          <w:lang w:val="da-DK"/>
        </w:rPr>
        <w:t>resembles a food or a cosmetic product;</w:t>
      </w:r>
    </w:p>
    <w:p w14:paraId="61A09847" w14:textId="39AC8180" w:rsidR="00132CF9" w:rsidRDefault="00132CF9" w:rsidP="00731716">
      <w:pPr>
        <w:pStyle w:val="Listeavsnitt"/>
        <w:numPr>
          <w:ilvl w:val="0"/>
          <w:numId w:val="6"/>
        </w:numPr>
        <w:spacing w:after="160" w:line="259" w:lineRule="auto"/>
        <w:rPr>
          <w:rFonts w:ascii="DepCentury Old Style" w:eastAsia="Calibri" w:hAnsi="DepCentury Old Style" w:cs="Times New Roman"/>
          <w:color w:val="auto"/>
          <w:lang w:val="da-DK"/>
        </w:rPr>
      </w:pPr>
      <w:r w:rsidRPr="00132CF9">
        <w:rPr>
          <w:rFonts w:ascii="DepCentury Old Style" w:eastAsia="Calibri" w:hAnsi="DepCentury Old Style" w:cs="Times New Roman"/>
          <w:color w:val="auto"/>
          <w:lang w:val="da-DK"/>
        </w:rPr>
        <w:t xml:space="preserve">suggests that a certain tobacco product has environmental </w:t>
      </w:r>
      <w:r>
        <w:rPr>
          <w:rFonts w:ascii="DepCentury Old Style" w:eastAsia="Calibri" w:hAnsi="DepCentury Old Style" w:cs="Times New Roman"/>
          <w:color w:val="auto"/>
          <w:lang w:val="da-DK"/>
        </w:rPr>
        <w:t xml:space="preserve">or financial </w:t>
      </w:r>
      <w:r w:rsidRPr="00132CF9">
        <w:rPr>
          <w:rFonts w:ascii="DepCentury Old Style" w:eastAsia="Calibri" w:hAnsi="DepCentury Old Style" w:cs="Times New Roman"/>
          <w:color w:val="auto"/>
          <w:lang w:val="da-DK"/>
        </w:rPr>
        <w:t>advantages.</w:t>
      </w:r>
    </w:p>
    <w:p w14:paraId="2109A7F1" w14:textId="4509445C" w:rsidR="004C1345" w:rsidRDefault="00132CF9" w:rsidP="00731716">
      <w:pPr>
        <w:shd w:val="clear" w:color="auto" w:fill="FFFFFF"/>
        <w:spacing w:before="225" w:line="240" w:lineRule="auto"/>
        <w:ind w:firstLine="490"/>
        <w:rPr>
          <w:rFonts w:ascii="DepCentury Old Style" w:eastAsia="Calibri" w:hAnsi="DepCentury Old Style" w:cs="Times New Roman"/>
          <w:color w:val="auto"/>
          <w:lang w:val="da-DK"/>
        </w:rPr>
      </w:pPr>
      <w:r w:rsidRPr="00132CF9">
        <w:rPr>
          <w:rFonts w:ascii="DepCentury Old Style" w:eastAsia="Calibri" w:hAnsi="DepCentury Old Style" w:cs="Times New Roman"/>
          <w:color w:val="auto"/>
          <w:lang w:val="da-DK"/>
        </w:rPr>
        <w:t xml:space="preserve">The provisions of </w:t>
      </w:r>
      <w:r>
        <w:rPr>
          <w:rFonts w:ascii="DepCentury Old Style" w:eastAsia="Calibri" w:hAnsi="DepCentury Old Style" w:cs="Times New Roman"/>
          <w:color w:val="auto"/>
          <w:lang w:val="da-DK"/>
        </w:rPr>
        <w:t xml:space="preserve">the first </w:t>
      </w:r>
      <w:r w:rsidRPr="00A85FC3">
        <w:rPr>
          <w:rFonts w:ascii="DepCentury Old Style" w:eastAsia="Calibri" w:hAnsi="DepCentury Old Style" w:cs="Times New Roman"/>
          <w:strike/>
          <w:color w:val="auto"/>
          <w:lang w:val="da-DK"/>
        </w:rPr>
        <w:t>and second</w:t>
      </w:r>
      <w:r>
        <w:rPr>
          <w:rFonts w:ascii="DepCentury Old Style" w:eastAsia="Calibri" w:hAnsi="DepCentury Old Style" w:cs="Times New Roman"/>
          <w:color w:val="auto"/>
          <w:lang w:val="da-DK"/>
        </w:rPr>
        <w:t xml:space="preserve"> paragraph </w:t>
      </w:r>
      <w:r w:rsidRPr="00012AB0">
        <w:rPr>
          <w:rFonts w:ascii="DepCentury Old Style" w:eastAsia="Calibri" w:hAnsi="DepCentury Old Style" w:cs="Times New Roman"/>
          <w:color w:val="auto"/>
          <w:lang w:val="da-DK"/>
        </w:rPr>
        <w:t>do</w:t>
      </w:r>
      <w:r>
        <w:rPr>
          <w:rFonts w:ascii="DepCentury Old Style" w:eastAsia="Calibri" w:hAnsi="DepCentury Old Style" w:cs="Times New Roman"/>
          <w:color w:val="auto"/>
          <w:lang w:val="da-DK"/>
        </w:rPr>
        <w:t xml:space="preserve"> not apply to</w:t>
      </w:r>
      <w:r w:rsidR="00A85FC3">
        <w:rPr>
          <w:rFonts w:ascii="DepCentury Old Style" w:eastAsia="Calibri" w:hAnsi="DepCentury Old Style" w:cs="Times New Roman"/>
          <w:color w:val="auto"/>
          <w:lang w:val="da-DK"/>
        </w:rPr>
        <w:t xml:space="preserve"> disposable</w:t>
      </w:r>
      <w:r>
        <w:rPr>
          <w:rFonts w:ascii="DepCentury Old Style" w:eastAsia="Calibri" w:hAnsi="DepCentury Old Style" w:cs="Times New Roman"/>
          <w:color w:val="auto"/>
          <w:lang w:val="da-DK"/>
        </w:rPr>
        <w:t xml:space="preserve"> e-cigarettes without nicotine and refill containers without nicotine. </w:t>
      </w:r>
      <w:r w:rsidR="00A85FC3">
        <w:rPr>
          <w:rFonts w:ascii="DepCentury Old Style" w:eastAsia="Calibri" w:hAnsi="DepCentury Old Style" w:cs="Times New Roman"/>
          <w:color w:val="auto"/>
          <w:lang w:val="da-DK"/>
        </w:rPr>
        <w:t xml:space="preserve">The prohibition on information about nicotine content in the second paragraph litra b </w:t>
      </w:r>
      <w:r w:rsidR="00A85FC3" w:rsidRPr="00A85FC3">
        <w:rPr>
          <w:rFonts w:ascii="DepCentury Old Style" w:eastAsia="Calibri" w:hAnsi="DepCentury Old Style" w:cs="Times New Roman"/>
          <w:strike/>
          <w:color w:val="auto"/>
          <w:lang w:val="da-DK"/>
        </w:rPr>
        <w:t>and reference to flavourings in litra d</w:t>
      </w:r>
      <w:r w:rsidR="00A85FC3">
        <w:rPr>
          <w:rFonts w:ascii="DepCentury Old Style" w:eastAsia="Calibri" w:hAnsi="DepCentury Old Style" w:cs="Times New Roman"/>
          <w:color w:val="auto"/>
          <w:lang w:val="da-DK"/>
        </w:rPr>
        <w:t xml:space="preserve"> </w:t>
      </w:r>
      <w:r w:rsidR="00A85FC3" w:rsidRPr="00A85FC3">
        <w:rPr>
          <w:rFonts w:ascii="DepCentury Old Style" w:eastAsia="Calibri" w:hAnsi="DepCentury Old Style" w:cs="Times New Roman"/>
          <w:i/>
          <w:iCs/>
          <w:color w:val="auto"/>
          <w:lang w:val="da-DK"/>
        </w:rPr>
        <w:t>does</w:t>
      </w:r>
      <w:r w:rsidR="00A85FC3">
        <w:rPr>
          <w:rFonts w:ascii="DepCentury Old Style" w:eastAsia="Calibri" w:hAnsi="DepCentury Old Style" w:cs="Times New Roman"/>
          <w:color w:val="auto"/>
          <w:lang w:val="da-DK"/>
        </w:rPr>
        <w:t xml:space="preserve"> not apply to electronic cigarettes </w:t>
      </w:r>
      <w:r w:rsidR="00A85FC3" w:rsidRPr="00A85FC3">
        <w:rPr>
          <w:rFonts w:ascii="DepCentury Old Style" w:eastAsia="Calibri" w:hAnsi="DepCentury Old Style" w:cs="Times New Roman"/>
          <w:color w:val="auto"/>
          <w:lang w:val="da-DK"/>
        </w:rPr>
        <w:t>and refill containers</w:t>
      </w:r>
      <w:r w:rsidR="00731716" w:rsidRPr="00A85FC3">
        <w:rPr>
          <w:rFonts w:ascii="DepCentury Old Style" w:eastAsia="Calibri" w:hAnsi="DepCentury Old Style" w:cs="Times New Roman"/>
          <w:color w:val="auto"/>
          <w:lang w:val="da-DK"/>
        </w:rPr>
        <w:t>.</w:t>
      </w:r>
      <w:r w:rsidR="00A85FC3">
        <w:rPr>
          <w:rFonts w:ascii="DepCentury Old Style" w:eastAsia="Calibri" w:hAnsi="DepCentury Old Style" w:cs="Times New Roman"/>
          <w:color w:val="auto"/>
          <w:lang w:val="da-DK"/>
        </w:rPr>
        <w:t xml:space="preserve"> Second paragraph litra d and litra f</w:t>
      </w:r>
      <w:r w:rsidR="004C1345">
        <w:rPr>
          <w:rFonts w:ascii="DepCentury Old Style" w:eastAsia="Calibri" w:hAnsi="DepCentury Old Style" w:cs="Times New Roman"/>
          <w:color w:val="auto"/>
          <w:lang w:val="da-DK"/>
        </w:rPr>
        <w:t xml:space="preserve"> do not apply to herbal products for smoking, but it is nevertheless not permitted to </w:t>
      </w:r>
      <w:r w:rsidR="004C1345" w:rsidRPr="004C1345">
        <w:rPr>
          <w:rFonts w:ascii="DepCentury Old Style" w:eastAsia="Calibri" w:hAnsi="DepCentury Old Style" w:cs="Times New Roman"/>
          <w:color w:val="auto"/>
          <w:lang w:val="da-DK"/>
        </w:rPr>
        <w:t>state that the product is free of additives or flavourings</w:t>
      </w:r>
      <w:r w:rsidR="004C1345">
        <w:rPr>
          <w:rFonts w:ascii="DepCentury Old Style" w:eastAsia="Calibri" w:hAnsi="DepCentury Old Style" w:cs="Times New Roman"/>
          <w:color w:val="auto"/>
          <w:lang w:val="da-DK"/>
        </w:rPr>
        <w:t>.</w:t>
      </w:r>
    </w:p>
    <w:p w14:paraId="6C29E7AB" w14:textId="3FB55110" w:rsidR="004C1345" w:rsidRDefault="004C1345" w:rsidP="00731716">
      <w:pPr>
        <w:shd w:val="clear" w:color="auto" w:fill="FFFFFF"/>
        <w:spacing w:before="225" w:line="240" w:lineRule="auto"/>
        <w:ind w:firstLine="490"/>
        <w:rPr>
          <w:rFonts w:ascii="DepCentury Old Style" w:eastAsia="Calibri" w:hAnsi="DepCentury Old Style" w:cs="Times New Roman"/>
          <w:color w:val="auto"/>
          <w:lang w:val="da-DK"/>
        </w:rPr>
      </w:pPr>
      <w:r>
        <w:rPr>
          <w:rFonts w:ascii="DepCentury Old Style" w:eastAsia="Calibri" w:hAnsi="DepCentury Old Style" w:cs="Times New Roman"/>
          <w:color w:val="auto"/>
          <w:lang w:val="da-DK"/>
        </w:rPr>
        <w:lastRenderedPageBreak/>
        <w:t>The Ministry may in regulations set supplementary provisions to implement the requirements in first and second paragraph, and make excemptions from them.</w:t>
      </w:r>
    </w:p>
    <w:p w14:paraId="644C1BB7" w14:textId="59CBBF43" w:rsidR="00D24A91" w:rsidRPr="005B084F" w:rsidRDefault="00D24A91" w:rsidP="00ED143C">
      <w:pPr>
        <w:spacing w:after="160" w:line="259" w:lineRule="auto"/>
        <w:rPr>
          <w:rFonts w:ascii="DepCentury Old Style" w:eastAsia="Calibri" w:hAnsi="DepCentury Old Style" w:cs="Times New Roman"/>
          <w:color w:val="auto"/>
          <w:lang w:val="en-GB"/>
        </w:rPr>
      </w:pPr>
    </w:p>
    <w:p w14:paraId="6105CC31" w14:textId="19A6D7A5" w:rsidR="00ED143C" w:rsidRPr="00422EBD" w:rsidRDefault="00422EBD" w:rsidP="00422EBD">
      <w:pPr>
        <w:shd w:val="clear" w:color="auto" w:fill="FFFFFF"/>
        <w:spacing w:before="150" w:after="150" w:line="330" w:lineRule="atLeast"/>
        <w:outlineLvl w:val="2"/>
        <w:rPr>
          <w:rFonts w:ascii="Helvetica" w:eastAsia="Times New Roman" w:hAnsi="Helvetica" w:cs="Times New Roman"/>
          <w:color w:val="333333"/>
          <w:sz w:val="23"/>
          <w:szCs w:val="23"/>
          <w:lang w:val="en-GB" w:eastAsia="nb-NO"/>
        </w:rPr>
      </w:pPr>
      <w:r>
        <w:rPr>
          <w:rFonts w:ascii="DepCentury Old Style" w:eastAsia="Calibri" w:hAnsi="DepCentury Old Style" w:cs="Times New Roman"/>
          <w:color w:val="auto"/>
          <w:lang w:val="en-GB"/>
        </w:rPr>
        <w:t>New § 32a. B</w:t>
      </w:r>
      <w:r w:rsidR="00ED143C" w:rsidRPr="00422EBD">
        <w:rPr>
          <w:rFonts w:ascii="DepCentury Old Style" w:eastAsia="Calibri" w:hAnsi="DepCentury Old Style" w:cs="Times New Roman"/>
          <w:color w:val="auto"/>
          <w:lang w:val="en-GB"/>
        </w:rPr>
        <w:t>an on characteri</w:t>
      </w:r>
      <w:r w:rsidR="00A84AF1">
        <w:rPr>
          <w:rFonts w:ascii="DepCentury Old Style" w:eastAsia="Calibri" w:hAnsi="DepCentury Old Style" w:cs="Times New Roman"/>
          <w:color w:val="auto"/>
          <w:lang w:val="en-GB"/>
        </w:rPr>
        <w:t>s</w:t>
      </w:r>
      <w:r w:rsidR="00ED143C" w:rsidRPr="00422EBD">
        <w:rPr>
          <w:rFonts w:ascii="DepCentury Old Style" w:eastAsia="Calibri" w:hAnsi="DepCentury Old Style" w:cs="Times New Roman"/>
          <w:color w:val="auto"/>
          <w:lang w:val="en-GB"/>
        </w:rPr>
        <w:t xml:space="preserve">ing flavours in electronic cigarettes </w:t>
      </w:r>
      <w:r w:rsidR="00BE3965" w:rsidRPr="00422EBD">
        <w:rPr>
          <w:rFonts w:ascii="DepCentury Old Style" w:eastAsia="Calibri" w:hAnsi="DepCentury Old Style" w:cs="Times New Roman"/>
          <w:color w:val="auto"/>
          <w:lang w:val="en-GB"/>
        </w:rPr>
        <w:t>etc.</w:t>
      </w:r>
    </w:p>
    <w:p w14:paraId="36775416" w14:textId="405E11B8" w:rsidR="00ED143C" w:rsidRPr="00D24A91" w:rsidRDefault="00ED143C" w:rsidP="00ED143C">
      <w:pPr>
        <w:spacing w:after="160" w:line="259" w:lineRule="auto"/>
        <w:ind w:firstLine="567"/>
        <w:contextualSpacing/>
        <w:rPr>
          <w:rFonts w:ascii="DepCentury Old Style" w:eastAsia="Calibri" w:hAnsi="DepCentury Old Style" w:cs="Times New Roman"/>
          <w:i/>
          <w:iCs/>
          <w:color w:val="auto"/>
          <w:lang w:val="en-GB"/>
        </w:rPr>
      </w:pPr>
      <w:r w:rsidRPr="00D24A91">
        <w:rPr>
          <w:rFonts w:ascii="DepCentury Old Style" w:eastAsia="Calibri" w:hAnsi="DepCentury Old Style" w:cs="Times New Roman"/>
          <w:i/>
          <w:iCs/>
          <w:color w:val="auto"/>
          <w:lang w:val="en-GB"/>
        </w:rPr>
        <w:t xml:space="preserve">It is prohibited to import into or sell </w:t>
      </w:r>
      <w:r w:rsidR="00D24A91" w:rsidRPr="00D24A91">
        <w:rPr>
          <w:rFonts w:ascii="DepCentury Old Style" w:eastAsia="Calibri" w:hAnsi="DepCentury Old Style" w:cs="Times New Roman"/>
          <w:i/>
          <w:iCs/>
          <w:color w:val="auto"/>
          <w:lang w:val="en-GB"/>
        </w:rPr>
        <w:t xml:space="preserve">in Norway </w:t>
      </w:r>
      <w:r w:rsidRPr="00D24A91">
        <w:rPr>
          <w:rFonts w:ascii="DepCentury Old Style" w:eastAsia="Calibri" w:hAnsi="DepCentury Old Style" w:cs="Times New Roman"/>
          <w:i/>
          <w:iCs/>
          <w:color w:val="auto"/>
          <w:lang w:val="en-GB"/>
        </w:rPr>
        <w:t xml:space="preserve">electronic cigarettes and refill containers, </w:t>
      </w:r>
      <w:r w:rsidR="00A84AF1">
        <w:rPr>
          <w:rFonts w:ascii="DepCentury Old Style" w:eastAsia="Calibri" w:hAnsi="DepCentury Old Style" w:cs="Times New Roman"/>
          <w:i/>
          <w:iCs/>
          <w:color w:val="auto"/>
          <w:lang w:val="en-GB"/>
        </w:rPr>
        <w:t>regardless of nicotine content</w:t>
      </w:r>
      <w:r w:rsidRPr="00D24A91">
        <w:rPr>
          <w:rFonts w:ascii="DepCentury Old Style" w:eastAsia="Calibri" w:hAnsi="DepCentury Old Style" w:cs="Times New Roman"/>
          <w:i/>
          <w:iCs/>
          <w:color w:val="auto"/>
          <w:lang w:val="en-GB"/>
        </w:rPr>
        <w:t xml:space="preserve">, </w:t>
      </w:r>
      <w:r w:rsidR="00D24A91" w:rsidRPr="00D24A91">
        <w:rPr>
          <w:rFonts w:ascii="DepCentury Old Style" w:eastAsia="Calibri" w:hAnsi="DepCentury Old Style" w:cs="Times New Roman"/>
          <w:i/>
          <w:iCs/>
          <w:color w:val="auto"/>
          <w:lang w:val="en-GB"/>
        </w:rPr>
        <w:t>with characteri</w:t>
      </w:r>
      <w:r w:rsidR="00A84AF1">
        <w:rPr>
          <w:rFonts w:ascii="DepCentury Old Style" w:eastAsia="Calibri" w:hAnsi="DepCentury Old Style" w:cs="Times New Roman"/>
          <w:i/>
          <w:iCs/>
          <w:color w:val="auto"/>
          <w:lang w:val="en-GB"/>
        </w:rPr>
        <w:t>s</w:t>
      </w:r>
      <w:r w:rsidR="00D24A91" w:rsidRPr="00D24A91">
        <w:rPr>
          <w:rFonts w:ascii="DepCentury Old Style" w:eastAsia="Calibri" w:hAnsi="DepCentury Old Style" w:cs="Times New Roman"/>
          <w:i/>
          <w:iCs/>
          <w:color w:val="auto"/>
          <w:lang w:val="en-GB"/>
        </w:rPr>
        <w:t>ing flavours</w:t>
      </w:r>
      <w:r w:rsidR="00D24A91">
        <w:rPr>
          <w:rFonts w:ascii="DepCentury Old Style" w:eastAsia="Calibri" w:hAnsi="DepCentury Old Style" w:cs="Times New Roman"/>
          <w:i/>
          <w:iCs/>
          <w:color w:val="auto"/>
          <w:lang w:val="en-GB"/>
        </w:rPr>
        <w:t xml:space="preserve">. The same applies to </w:t>
      </w:r>
      <w:r w:rsidRPr="00D24A91">
        <w:rPr>
          <w:rFonts w:ascii="DepCentury Old Style" w:eastAsia="Calibri" w:hAnsi="DepCentury Old Style" w:cs="Times New Roman"/>
          <w:i/>
          <w:iCs/>
          <w:color w:val="auto"/>
          <w:lang w:val="en-GB"/>
        </w:rPr>
        <w:t xml:space="preserve">separate containers of flavour additives for use in electronic cigarettes. </w:t>
      </w:r>
    </w:p>
    <w:p w14:paraId="1AE19321" w14:textId="39438D04" w:rsidR="00ED143C" w:rsidRPr="00D24A91" w:rsidRDefault="00ED143C" w:rsidP="00ED143C">
      <w:pPr>
        <w:spacing w:after="160" w:line="259" w:lineRule="auto"/>
        <w:ind w:firstLine="567"/>
        <w:contextualSpacing/>
        <w:rPr>
          <w:rFonts w:ascii="DepCentury Old Style" w:eastAsia="Calibri" w:hAnsi="DepCentury Old Style" w:cs="Times New Roman"/>
          <w:i/>
          <w:iCs/>
          <w:color w:val="auto"/>
          <w:lang w:val="en-GB"/>
        </w:rPr>
      </w:pPr>
      <w:r w:rsidRPr="00A84AF1">
        <w:rPr>
          <w:rFonts w:ascii="DepCentury Old Style" w:eastAsia="Calibri" w:hAnsi="DepCentury Old Style" w:cs="Times New Roman"/>
          <w:i/>
          <w:iCs/>
          <w:color w:val="auto"/>
          <w:lang w:val="en-GB"/>
        </w:rPr>
        <w:t xml:space="preserve">The prohibition in the first paragraph applies </w:t>
      </w:r>
      <w:r w:rsidR="00D24A91" w:rsidRPr="00A84AF1">
        <w:rPr>
          <w:rFonts w:ascii="DepCentury Old Style" w:eastAsia="Calibri" w:hAnsi="DepCentury Old Style" w:cs="Times New Roman"/>
          <w:i/>
          <w:iCs/>
          <w:color w:val="auto"/>
          <w:lang w:val="en-GB"/>
        </w:rPr>
        <w:t>also</w:t>
      </w:r>
      <w:r w:rsidRPr="00A84AF1">
        <w:rPr>
          <w:rFonts w:ascii="DepCentury Old Style" w:eastAsia="Calibri" w:hAnsi="DepCentury Old Style" w:cs="Times New Roman"/>
          <w:i/>
          <w:iCs/>
          <w:color w:val="auto"/>
          <w:lang w:val="en-GB"/>
        </w:rPr>
        <w:t xml:space="preserve"> to equipment </w:t>
      </w:r>
      <w:r w:rsidR="00BE3965" w:rsidRPr="00A84AF1">
        <w:rPr>
          <w:rFonts w:ascii="DepCentury Old Style" w:eastAsia="Calibri" w:hAnsi="DepCentury Old Style" w:cs="Times New Roman"/>
          <w:i/>
          <w:iCs/>
          <w:color w:val="auto"/>
          <w:lang w:val="en-GB"/>
        </w:rPr>
        <w:t xml:space="preserve">and components </w:t>
      </w:r>
      <w:r w:rsidRPr="00A84AF1">
        <w:rPr>
          <w:rFonts w:ascii="DepCentury Old Style" w:eastAsia="Calibri" w:hAnsi="DepCentury Old Style" w:cs="Times New Roman"/>
          <w:i/>
          <w:iCs/>
          <w:color w:val="auto"/>
          <w:lang w:val="en-GB"/>
        </w:rPr>
        <w:t xml:space="preserve">which </w:t>
      </w:r>
      <w:r w:rsidR="00BE3965" w:rsidRPr="00A84AF1">
        <w:rPr>
          <w:rFonts w:ascii="DepCentury Old Style" w:eastAsia="Calibri" w:hAnsi="DepCentury Old Style" w:cs="Times New Roman"/>
          <w:i/>
          <w:iCs/>
          <w:color w:val="auto"/>
          <w:lang w:val="en-GB"/>
        </w:rPr>
        <w:t>are</w:t>
      </w:r>
      <w:r w:rsidR="00BE3965">
        <w:rPr>
          <w:rFonts w:ascii="DepCentury Old Style" w:eastAsia="Calibri" w:hAnsi="DepCentury Old Style" w:cs="Times New Roman"/>
          <w:i/>
          <w:iCs/>
          <w:color w:val="auto"/>
          <w:lang w:val="en-GB"/>
        </w:rPr>
        <w:t xml:space="preserve"> </w:t>
      </w:r>
      <w:r w:rsidRPr="00D24A91">
        <w:rPr>
          <w:rFonts w:ascii="DepCentury Old Style" w:eastAsia="Calibri" w:hAnsi="DepCentury Old Style" w:cs="Times New Roman"/>
          <w:i/>
          <w:iCs/>
          <w:color w:val="auto"/>
          <w:lang w:val="en-GB"/>
        </w:rPr>
        <w:t>used in connection with electronic cigarettes, which enables the altering of the products’ taste or smell.</w:t>
      </w:r>
    </w:p>
    <w:p w14:paraId="64F8D13D" w14:textId="0511DCFD" w:rsidR="00ED143C" w:rsidRPr="00D24A91" w:rsidRDefault="00ED143C" w:rsidP="00ED143C">
      <w:pPr>
        <w:spacing w:after="160" w:line="259" w:lineRule="auto"/>
        <w:ind w:firstLine="567"/>
        <w:contextualSpacing/>
        <w:rPr>
          <w:rFonts w:ascii="DepCentury Old Style" w:eastAsia="Calibri" w:hAnsi="DepCentury Old Style" w:cs="Times New Roman"/>
          <w:i/>
          <w:iCs/>
          <w:color w:val="auto"/>
          <w:lang w:val="en-GB"/>
        </w:rPr>
      </w:pPr>
      <w:r w:rsidRPr="00D24A91">
        <w:rPr>
          <w:rFonts w:ascii="DepCentury Old Style" w:eastAsia="Calibri" w:hAnsi="DepCentury Old Style" w:cs="Times New Roman"/>
          <w:i/>
          <w:iCs/>
          <w:color w:val="auto"/>
          <w:lang w:val="en-GB"/>
        </w:rPr>
        <w:t xml:space="preserve">The Ministry may </w:t>
      </w:r>
      <w:r w:rsidR="00D24A91" w:rsidRPr="00D24A91">
        <w:rPr>
          <w:rFonts w:ascii="DepCentury Old Style" w:eastAsia="Calibri" w:hAnsi="DepCentury Old Style" w:cs="Times New Roman"/>
          <w:i/>
          <w:iCs/>
          <w:color w:val="auto"/>
          <w:lang w:val="en-GB"/>
        </w:rPr>
        <w:t>make supplementary regulations concerning</w:t>
      </w:r>
      <w:r w:rsidR="00D24A91">
        <w:rPr>
          <w:rFonts w:ascii="DepCentury Old Style" w:eastAsia="Calibri" w:hAnsi="DepCentury Old Style" w:cs="Times New Roman"/>
          <w:i/>
          <w:iCs/>
          <w:color w:val="auto"/>
          <w:lang w:val="en-GB"/>
        </w:rPr>
        <w:t xml:space="preserve"> </w:t>
      </w:r>
      <w:r w:rsidRPr="00D24A91">
        <w:rPr>
          <w:rFonts w:ascii="DepCentury Old Style" w:eastAsia="Calibri" w:hAnsi="DepCentury Old Style" w:cs="Times New Roman"/>
          <w:i/>
          <w:iCs/>
          <w:color w:val="auto"/>
          <w:lang w:val="en-GB"/>
        </w:rPr>
        <w:t xml:space="preserve">the prohibitions in the first and second paragraph, make </w:t>
      </w:r>
      <w:r w:rsidR="00314584" w:rsidRPr="00D24A91">
        <w:rPr>
          <w:rFonts w:ascii="DepCentury Old Style" w:eastAsia="Calibri" w:hAnsi="DepCentury Old Style" w:cs="Times New Roman"/>
          <w:i/>
          <w:iCs/>
          <w:color w:val="auto"/>
          <w:lang w:val="en-GB"/>
        </w:rPr>
        <w:t>exemptions</w:t>
      </w:r>
      <w:r w:rsidRPr="00D24A91">
        <w:rPr>
          <w:rFonts w:ascii="DepCentury Old Style" w:eastAsia="Calibri" w:hAnsi="DepCentury Old Style" w:cs="Times New Roman"/>
          <w:i/>
          <w:iCs/>
          <w:color w:val="auto"/>
          <w:lang w:val="en-GB"/>
        </w:rPr>
        <w:t>, set maximum levels of additives or combinations of additives which gives a characteris</w:t>
      </w:r>
      <w:r w:rsidR="00A84AF1">
        <w:rPr>
          <w:rFonts w:ascii="DepCentury Old Style" w:eastAsia="Calibri" w:hAnsi="DepCentury Old Style" w:cs="Times New Roman"/>
          <w:i/>
          <w:iCs/>
          <w:color w:val="auto"/>
          <w:lang w:val="en-GB"/>
        </w:rPr>
        <w:t>ing</w:t>
      </w:r>
      <w:r w:rsidRPr="00D24A91">
        <w:rPr>
          <w:rFonts w:ascii="DepCentury Old Style" w:eastAsia="Calibri" w:hAnsi="DepCentury Old Style" w:cs="Times New Roman"/>
          <w:i/>
          <w:iCs/>
          <w:color w:val="auto"/>
          <w:lang w:val="en-GB"/>
        </w:rPr>
        <w:t xml:space="preserve"> flavour</w:t>
      </w:r>
      <w:r w:rsidR="00F7226F">
        <w:rPr>
          <w:rFonts w:ascii="DepCentury Old Style" w:eastAsia="Calibri" w:hAnsi="DepCentury Old Style" w:cs="Times New Roman"/>
          <w:i/>
          <w:iCs/>
          <w:color w:val="auto"/>
          <w:lang w:val="en-GB"/>
        </w:rPr>
        <w:t>,</w:t>
      </w:r>
      <w:r w:rsidRPr="00D24A91">
        <w:rPr>
          <w:rFonts w:ascii="DepCentury Old Style" w:eastAsia="Calibri" w:hAnsi="DepCentury Old Style" w:cs="Times New Roman"/>
          <w:i/>
          <w:iCs/>
          <w:color w:val="auto"/>
          <w:lang w:val="en-GB"/>
        </w:rPr>
        <w:t xml:space="preserve"> and set fees </w:t>
      </w:r>
      <w:r w:rsidR="00F7226F">
        <w:rPr>
          <w:rFonts w:ascii="DepCentury Old Style" w:eastAsia="Calibri" w:hAnsi="DepCentury Old Style" w:cs="Times New Roman"/>
          <w:i/>
          <w:iCs/>
          <w:color w:val="auto"/>
          <w:lang w:val="en-GB"/>
        </w:rPr>
        <w:t xml:space="preserve">to cover </w:t>
      </w:r>
      <w:r w:rsidRPr="00D24A91">
        <w:rPr>
          <w:rFonts w:ascii="DepCentury Old Style" w:eastAsia="Calibri" w:hAnsi="DepCentury Old Style" w:cs="Times New Roman"/>
          <w:i/>
          <w:iCs/>
          <w:color w:val="auto"/>
          <w:lang w:val="en-GB"/>
        </w:rPr>
        <w:t>the governments handling and supervision of the prohibitions.</w:t>
      </w:r>
      <w:r w:rsidR="00BE3965">
        <w:rPr>
          <w:rFonts w:ascii="DepCentury Old Style" w:eastAsia="Calibri" w:hAnsi="DepCentury Old Style" w:cs="Times New Roman"/>
          <w:i/>
          <w:iCs/>
          <w:color w:val="auto"/>
          <w:lang w:val="en-GB"/>
        </w:rPr>
        <w:t xml:space="preserve"> The Ministry may also in regulations </w:t>
      </w:r>
      <w:r w:rsidR="000B5573">
        <w:rPr>
          <w:rFonts w:ascii="DepCentury Old Style" w:eastAsia="Calibri" w:hAnsi="DepCentury Old Style" w:cs="Times New Roman"/>
          <w:i/>
          <w:iCs/>
          <w:color w:val="auto"/>
          <w:lang w:val="en-GB"/>
        </w:rPr>
        <w:t>adopt</w:t>
      </w:r>
      <w:r w:rsidR="00BE3965">
        <w:rPr>
          <w:rFonts w:ascii="DepCentury Old Style" w:eastAsia="Calibri" w:hAnsi="DepCentury Old Style" w:cs="Times New Roman"/>
          <w:i/>
          <w:iCs/>
          <w:color w:val="auto"/>
          <w:lang w:val="en-GB"/>
        </w:rPr>
        <w:t xml:space="preserve"> a list of </w:t>
      </w:r>
      <w:r w:rsidR="000B5573">
        <w:rPr>
          <w:rFonts w:ascii="DepCentury Old Style" w:eastAsia="Calibri" w:hAnsi="DepCentury Old Style" w:cs="Times New Roman"/>
          <w:i/>
          <w:iCs/>
          <w:color w:val="auto"/>
          <w:lang w:val="en-GB"/>
        </w:rPr>
        <w:t xml:space="preserve">which </w:t>
      </w:r>
      <w:r w:rsidR="00A84AF1">
        <w:rPr>
          <w:rFonts w:ascii="DepCentury Old Style" w:eastAsia="Calibri" w:hAnsi="DepCentury Old Style" w:cs="Times New Roman"/>
          <w:i/>
          <w:iCs/>
          <w:color w:val="auto"/>
          <w:lang w:val="en-GB"/>
        </w:rPr>
        <w:t>flavour</w:t>
      </w:r>
      <w:r w:rsidR="00012AB0">
        <w:rPr>
          <w:rFonts w:ascii="DepCentury Old Style" w:eastAsia="Calibri" w:hAnsi="DepCentury Old Style" w:cs="Times New Roman"/>
          <w:i/>
          <w:iCs/>
          <w:color w:val="auto"/>
          <w:lang w:val="en-GB"/>
        </w:rPr>
        <w:t>-determining</w:t>
      </w:r>
      <w:r w:rsidR="00BE3965">
        <w:rPr>
          <w:rFonts w:ascii="DepCentury Old Style" w:eastAsia="Calibri" w:hAnsi="DepCentury Old Style" w:cs="Times New Roman"/>
          <w:i/>
          <w:iCs/>
          <w:color w:val="auto"/>
          <w:lang w:val="en-GB"/>
        </w:rPr>
        <w:t xml:space="preserve"> additives are </w:t>
      </w:r>
      <w:r w:rsidR="00314584">
        <w:rPr>
          <w:rFonts w:ascii="DepCentury Old Style" w:eastAsia="Calibri" w:hAnsi="DepCentury Old Style" w:cs="Times New Roman"/>
          <w:i/>
          <w:iCs/>
          <w:color w:val="auto"/>
          <w:lang w:val="en-GB"/>
        </w:rPr>
        <w:t>permissible</w:t>
      </w:r>
      <w:r w:rsidR="00BE3965">
        <w:rPr>
          <w:rFonts w:ascii="DepCentury Old Style" w:eastAsia="Calibri" w:hAnsi="DepCentury Old Style" w:cs="Times New Roman"/>
          <w:i/>
          <w:iCs/>
          <w:color w:val="auto"/>
          <w:lang w:val="en-GB"/>
        </w:rPr>
        <w:t xml:space="preserve"> to use as ingredients in electronic cigarettes and refill containers.</w:t>
      </w:r>
    </w:p>
    <w:p w14:paraId="1610FFEA" w14:textId="77777777" w:rsidR="002C30CB" w:rsidRPr="00ED143C" w:rsidRDefault="002C30CB" w:rsidP="002C30CB">
      <w:pPr>
        <w:spacing w:after="160" w:line="259" w:lineRule="auto"/>
        <w:rPr>
          <w:rFonts w:ascii="DepCentury Old Style" w:eastAsia="Calibri" w:hAnsi="DepCentury Old Style" w:cs="Times New Roman"/>
          <w:color w:val="auto"/>
          <w:highlight w:val="yellow"/>
          <w:lang w:val="en-GB"/>
        </w:rPr>
      </w:pPr>
    </w:p>
    <w:p w14:paraId="276665E2" w14:textId="19B92C34" w:rsidR="00D51DEA" w:rsidRPr="008B40BA" w:rsidRDefault="00BE1DFA" w:rsidP="008B40BA">
      <w:pPr>
        <w:spacing w:after="160" w:line="259" w:lineRule="auto"/>
        <w:rPr>
          <w:rFonts w:ascii="DepCentury Old Style" w:eastAsia="Calibri" w:hAnsi="DepCentury Old Style" w:cs="Times New Roman"/>
          <w:b/>
          <w:bCs/>
          <w:color w:val="auto"/>
          <w:lang w:val="en-GB"/>
        </w:rPr>
      </w:pPr>
      <w:bookmarkStart w:id="2" w:name="_Hlk67064260"/>
      <w:r w:rsidRPr="008B40BA">
        <w:rPr>
          <w:rFonts w:ascii="DepCentury Old Style" w:eastAsia="Calibri" w:hAnsi="DepCentury Old Style" w:cs="Times New Roman"/>
          <w:b/>
          <w:bCs/>
          <w:color w:val="auto"/>
          <w:lang w:val="en-GB"/>
        </w:rPr>
        <w:t xml:space="preserve">Draft amendments to </w:t>
      </w:r>
      <w:bookmarkStart w:id="3" w:name="_Hlk60580611"/>
      <w:bookmarkEnd w:id="2"/>
      <w:r w:rsidR="00D51DEA" w:rsidRPr="008B40BA">
        <w:rPr>
          <w:rFonts w:ascii="DepCentury Old Style" w:eastAsia="Calibri" w:hAnsi="DepCentury Old Style" w:cs="Times New Roman"/>
          <w:b/>
          <w:bCs/>
          <w:color w:val="auto"/>
          <w:lang w:val="en-GB"/>
        </w:rPr>
        <w:t xml:space="preserve">Regulations </w:t>
      </w:r>
      <w:r w:rsidR="002C30CB" w:rsidRPr="008B40BA">
        <w:rPr>
          <w:rFonts w:ascii="DepCentury Old Style" w:eastAsia="Calibri" w:hAnsi="DepCentury Old Style" w:cs="Times New Roman"/>
          <w:b/>
          <w:bCs/>
          <w:color w:val="auto"/>
          <w:lang w:val="en-GB"/>
        </w:rPr>
        <w:t>6</w:t>
      </w:r>
      <w:r w:rsidR="00D51DEA" w:rsidRPr="008B40BA">
        <w:rPr>
          <w:rFonts w:ascii="DepCentury Old Style" w:eastAsia="Calibri" w:hAnsi="DepCentury Old Style" w:cs="Times New Roman"/>
          <w:b/>
          <w:bCs/>
          <w:color w:val="auto"/>
          <w:lang w:val="en-GB"/>
        </w:rPr>
        <w:t xml:space="preserve"> F</w:t>
      </w:r>
      <w:r w:rsidR="002C30CB" w:rsidRPr="008B40BA">
        <w:rPr>
          <w:rFonts w:ascii="DepCentury Old Style" w:eastAsia="Calibri" w:hAnsi="DepCentury Old Style" w:cs="Times New Roman"/>
          <w:b/>
          <w:bCs/>
          <w:color w:val="auto"/>
          <w:lang w:val="en-GB"/>
        </w:rPr>
        <w:t>ebruar</w:t>
      </w:r>
      <w:r w:rsidR="00D51DEA" w:rsidRPr="008B40BA">
        <w:rPr>
          <w:rFonts w:ascii="DepCentury Old Style" w:eastAsia="Calibri" w:hAnsi="DepCentury Old Style" w:cs="Times New Roman"/>
          <w:b/>
          <w:bCs/>
          <w:color w:val="auto"/>
          <w:lang w:val="en-GB"/>
        </w:rPr>
        <w:t>y</w:t>
      </w:r>
      <w:r w:rsidR="002C30CB" w:rsidRPr="008B40BA">
        <w:rPr>
          <w:rFonts w:ascii="DepCentury Old Style" w:eastAsia="Calibri" w:hAnsi="DepCentury Old Style" w:cs="Times New Roman"/>
          <w:b/>
          <w:bCs/>
          <w:color w:val="auto"/>
          <w:lang w:val="en-GB"/>
        </w:rPr>
        <w:t xml:space="preserve"> 2003 n</w:t>
      </w:r>
      <w:r w:rsidR="00D51DEA" w:rsidRPr="008B40BA">
        <w:rPr>
          <w:rFonts w:ascii="DepCentury Old Style" w:eastAsia="Calibri" w:hAnsi="DepCentury Old Style" w:cs="Times New Roman"/>
          <w:b/>
          <w:bCs/>
          <w:color w:val="auto"/>
          <w:lang w:val="en-GB"/>
        </w:rPr>
        <w:t>o</w:t>
      </w:r>
      <w:r w:rsidR="002C30CB" w:rsidRPr="008B40BA">
        <w:rPr>
          <w:rFonts w:ascii="DepCentury Old Style" w:eastAsia="Calibri" w:hAnsi="DepCentury Old Style" w:cs="Times New Roman"/>
          <w:b/>
          <w:bCs/>
          <w:color w:val="auto"/>
          <w:lang w:val="en-GB"/>
        </w:rPr>
        <w:t xml:space="preserve">. 141 </w:t>
      </w:r>
      <w:r w:rsidR="00D51DEA" w:rsidRPr="008B40BA">
        <w:rPr>
          <w:rFonts w:ascii="DepCentury Old Style" w:eastAsia="Calibri" w:hAnsi="DepCentury Old Style" w:cs="Times New Roman"/>
          <w:b/>
          <w:bCs/>
          <w:color w:val="auto"/>
          <w:lang w:val="en-GB"/>
        </w:rPr>
        <w:t>on content, labelling and</w:t>
      </w:r>
      <w:r w:rsidRPr="008B40BA">
        <w:rPr>
          <w:rFonts w:ascii="DepCentury Old Style" w:eastAsia="Calibri" w:hAnsi="DepCentury Old Style" w:cs="Times New Roman"/>
          <w:b/>
          <w:bCs/>
          <w:color w:val="auto"/>
          <w:lang w:val="en-GB"/>
        </w:rPr>
        <w:t xml:space="preserve"> </w:t>
      </w:r>
      <w:r w:rsidR="00D51DEA" w:rsidRPr="008B40BA">
        <w:rPr>
          <w:rFonts w:ascii="DepCentury Old Style" w:eastAsia="Calibri" w:hAnsi="DepCentury Old Style" w:cs="Times New Roman"/>
          <w:b/>
          <w:bCs/>
          <w:color w:val="auto"/>
          <w:lang w:val="en-GB"/>
        </w:rPr>
        <w:t>design of tobacco products etc.</w:t>
      </w:r>
      <w:bookmarkEnd w:id="3"/>
    </w:p>
    <w:p w14:paraId="6C5611A6" w14:textId="62BDD377" w:rsidR="002C30CB" w:rsidRPr="00B3771A" w:rsidRDefault="002C30CB" w:rsidP="002C30CB">
      <w:pPr>
        <w:spacing w:after="160" w:line="259" w:lineRule="auto"/>
        <w:rPr>
          <w:rFonts w:ascii="DepCentury Old Style" w:eastAsia="Calibri" w:hAnsi="DepCentury Old Style" w:cs="Times New Roman"/>
          <w:color w:val="auto"/>
          <w:lang w:val="en-GB"/>
        </w:rPr>
      </w:pPr>
      <w:r w:rsidRPr="00B3771A">
        <w:rPr>
          <w:rFonts w:ascii="DepCentury Old Style" w:eastAsia="Calibri" w:hAnsi="DepCentury Old Style" w:cs="Times New Roman"/>
          <w:color w:val="auto"/>
          <w:lang w:val="en-GB"/>
        </w:rPr>
        <w:t>§ 31. Min</w:t>
      </w:r>
      <w:r w:rsidR="00B3771A" w:rsidRPr="00B3771A">
        <w:rPr>
          <w:rFonts w:ascii="DepCentury Old Style" w:eastAsia="Calibri" w:hAnsi="DepCentury Old Style" w:cs="Times New Roman"/>
          <w:color w:val="auto"/>
          <w:lang w:val="en-GB"/>
        </w:rPr>
        <w:t>imum siz</w:t>
      </w:r>
      <w:r w:rsidR="00B3771A">
        <w:rPr>
          <w:rFonts w:ascii="DepCentury Old Style" w:eastAsia="Calibri" w:hAnsi="DepCentury Old Style" w:cs="Times New Roman"/>
          <w:color w:val="auto"/>
          <w:lang w:val="en-GB"/>
        </w:rPr>
        <w:t>e</w:t>
      </w:r>
      <w:r w:rsidR="00B3771A" w:rsidRPr="00B3771A">
        <w:rPr>
          <w:rFonts w:ascii="DepCentury Old Style" w:eastAsia="Calibri" w:hAnsi="DepCentury Old Style" w:cs="Times New Roman"/>
          <w:color w:val="auto"/>
          <w:lang w:val="en-GB"/>
        </w:rPr>
        <w:t xml:space="preserve"> and weight for tobacco products</w:t>
      </w:r>
    </w:p>
    <w:p w14:paraId="3CEFFD19" w14:textId="60F7C403" w:rsidR="002C30CB" w:rsidRPr="00F7226F" w:rsidRDefault="00B61EA6" w:rsidP="002C30CB">
      <w:pPr>
        <w:spacing w:after="160" w:line="259" w:lineRule="auto"/>
        <w:ind w:firstLine="567"/>
        <w:contextualSpacing/>
        <w:rPr>
          <w:rFonts w:ascii="DepCentury Old Style" w:eastAsia="Calibri" w:hAnsi="DepCentury Old Style" w:cs="Times New Roman"/>
          <w:color w:val="auto"/>
          <w:lang w:val="en-GB"/>
        </w:rPr>
      </w:pPr>
      <w:r w:rsidRPr="00F7226F">
        <w:rPr>
          <w:rFonts w:ascii="DepCentury Old Style" w:eastAsia="Calibri" w:hAnsi="DepCentury Old Style" w:cs="Times New Roman"/>
          <w:color w:val="auto"/>
          <w:lang w:val="en-GB"/>
        </w:rPr>
        <w:t>A unit packet for sale to consumers containing</w:t>
      </w:r>
      <w:r w:rsidR="002C30CB" w:rsidRPr="00F7226F">
        <w:rPr>
          <w:rFonts w:ascii="DepCentury Old Style" w:eastAsia="Calibri" w:hAnsi="DepCentury Old Style" w:cs="Times New Roman"/>
          <w:color w:val="auto"/>
          <w:lang w:val="en-GB"/>
        </w:rPr>
        <w:t xml:space="preserve"> </w:t>
      </w:r>
    </w:p>
    <w:p w14:paraId="5DCD8238" w14:textId="34F4296D" w:rsidR="002C30CB" w:rsidRPr="00D97ADC" w:rsidRDefault="00B61EA6" w:rsidP="002C30CB">
      <w:pPr>
        <w:numPr>
          <w:ilvl w:val="0"/>
          <w:numId w:val="4"/>
        </w:numPr>
        <w:spacing w:after="160" w:line="259" w:lineRule="auto"/>
        <w:contextualSpacing/>
        <w:rPr>
          <w:rFonts w:ascii="DepCentury Old Style" w:eastAsia="Calibri" w:hAnsi="DepCentury Old Style" w:cs="Times New Roman"/>
          <w:color w:val="auto"/>
          <w:lang w:val="en-GB"/>
        </w:rPr>
      </w:pPr>
      <w:r w:rsidRPr="00D97ADC">
        <w:rPr>
          <w:rFonts w:ascii="DepCentury Old Style" w:eastAsia="Calibri" w:hAnsi="DepCentury Old Style" w:cs="Times New Roman"/>
          <w:color w:val="auto"/>
          <w:lang w:val="en-GB"/>
        </w:rPr>
        <w:t>c</w:t>
      </w:r>
      <w:r w:rsidR="00B3771A" w:rsidRPr="00D97ADC">
        <w:rPr>
          <w:rFonts w:ascii="DepCentury Old Style" w:eastAsia="Calibri" w:hAnsi="DepCentury Old Style" w:cs="Times New Roman"/>
          <w:color w:val="auto"/>
          <w:lang w:val="en-GB"/>
        </w:rPr>
        <w:t xml:space="preserve">igarettes shall </w:t>
      </w:r>
      <w:r w:rsidRPr="00D97ADC">
        <w:rPr>
          <w:rFonts w:ascii="DepCentury Old Style" w:eastAsia="Calibri" w:hAnsi="DepCentury Old Style" w:cs="Times New Roman"/>
          <w:color w:val="auto"/>
          <w:lang w:val="en-GB"/>
        </w:rPr>
        <w:t>contain</w:t>
      </w:r>
      <w:r w:rsidR="00B3771A" w:rsidRPr="00D97ADC">
        <w:rPr>
          <w:rFonts w:ascii="DepCentury Old Style" w:eastAsia="Calibri" w:hAnsi="DepCentury Old Style" w:cs="Times New Roman"/>
          <w:color w:val="auto"/>
          <w:lang w:val="en-GB"/>
        </w:rPr>
        <w:t xml:space="preserve"> </w:t>
      </w:r>
      <w:r w:rsidR="00D97ADC" w:rsidRPr="00D97ADC">
        <w:rPr>
          <w:rFonts w:ascii="DepCentury Old Style" w:eastAsia="Calibri" w:hAnsi="DepCentury Old Style" w:cs="Times New Roman"/>
          <w:color w:val="auto"/>
          <w:lang w:val="en-GB"/>
        </w:rPr>
        <w:t xml:space="preserve">at least </w:t>
      </w:r>
      <w:r w:rsidR="002C30CB" w:rsidRPr="00D97ADC">
        <w:rPr>
          <w:rFonts w:ascii="DepCentury Old Style" w:eastAsia="Calibri" w:hAnsi="DepCentury Old Style" w:cs="Times New Roman"/>
          <w:color w:val="auto"/>
          <w:lang w:val="en-GB"/>
        </w:rPr>
        <w:t xml:space="preserve">20 </w:t>
      </w:r>
      <w:r w:rsidR="00B3771A" w:rsidRPr="00D97ADC">
        <w:rPr>
          <w:rFonts w:ascii="DepCentury Old Style" w:eastAsia="Calibri" w:hAnsi="DepCentury Old Style" w:cs="Times New Roman"/>
          <w:color w:val="auto"/>
          <w:lang w:val="en-GB"/>
        </w:rPr>
        <w:t>cigarettes</w:t>
      </w:r>
    </w:p>
    <w:p w14:paraId="30098BE4" w14:textId="05A306C3" w:rsidR="002C30CB" w:rsidRPr="00F7226F" w:rsidRDefault="00B61EA6" w:rsidP="002C30CB">
      <w:pPr>
        <w:numPr>
          <w:ilvl w:val="0"/>
          <w:numId w:val="4"/>
        </w:numPr>
        <w:spacing w:after="160" w:line="259" w:lineRule="auto"/>
        <w:contextualSpacing/>
        <w:rPr>
          <w:rFonts w:ascii="DepCentury Old Style" w:eastAsia="Calibri" w:hAnsi="DepCentury Old Style" w:cs="Times New Roman"/>
          <w:color w:val="auto"/>
          <w:lang w:val="en-GB"/>
        </w:rPr>
      </w:pPr>
      <w:r w:rsidRPr="00F7226F">
        <w:rPr>
          <w:rFonts w:ascii="DepCentury Old Style" w:eastAsia="Calibri" w:hAnsi="DepCentury Old Style" w:cs="Times New Roman"/>
          <w:color w:val="auto"/>
          <w:lang w:val="en-GB"/>
        </w:rPr>
        <w:t>roll-your-own tobacco</w:t>
      </w:r>
      <w:r w:rsidR="002C30CB" w:rsidRPr="00F7226F">
        <w:rPr>
          <w:rFonts w:ascii="DepCentury Old Style" w:eastAsia="Calibri" w:hAnsi="DepCentury Old Style" w:cs="Times New Roman"/>
          <w:color w:val="auto"/>
          <w:lang w:val="en-GB"/>
        </w:rPr>
        <w:t xml:space="preserve"> </w:t>
      </w:r>
      <w:r w:rsidRPr="00F7226F">
        <w:rPr>
          <w:rFonts w:ascii="DepCentury Old Style" w:eastAsia="Calibri" w:hAnsi="DepCentury Old Style" w:cs="Times New Roman"/>
          <w:color w:val="auto"/>
          <w:lang w:val="en-GB"/>
        </w:rPr>
        <w:t xml:space="preserve">shall contain at least </w:t>
      </w:r>
      <w:r w:rsidR="002C30CB" w:rsidRPr="00F7226F">
        <w:rPr>
          <w:rFonts w:ascii="DepCentury Old Style" w:eastAsia="Calibri" w:hAnsi="DepCentury Old Style" w:cs="Times New Roman"/>
          <w:color w:val="auto"/>
          <w:lang w:val="en-GB"/>
        </w:rPr>
        <w:t>30 gram</w:t>
      </w:r>
      <w:r w:rsidRPr="00F7226F">
        <w:rPr>
          <w:rFonts w:ascii="DepCentury Old Style" w:eastAsia="Calibri" w:hAnsi="DepCentury Old Style" w:cs="Times New Roman"/>
          <w:color w:val="auto"/>
          <w:lang w:val="en-GB"/>
        </w:rPr>
        <w:t>s</w:t>
      </w:r>
    </w:p>
    <w:p w14:paraId="773F99DD" w14:textId="77ED9EEC" w:rsidR="000B5573" w:rsidRDefault="000B5573" w:rsidP="002C30CB">
      <w:pPr>
        <w:numPr>
          <w:ilvl w:val="0"/>
          <w:numId w:val="4"/>
        </w:numPr>
        <w:spacing w:after="160" w:line="259" w:lineRule="auto"/>
        <w:contextualSpacing/>
        <w:rPr>
          <w:rFonts w:ascii="DepCentury Old Style" w:eastAsia="Calibri" w:hAnsi="DepCentury Old Style" w:cs="Times New Roman"/>
          <w:i/>
          <w:iCs/>
          <w:color w:val="auto"/>
          <w:lang w:val="en-GB"/>
        </w:rPr>
      </w:pPr>
      <w:r>
        <w:rPr>
          <w:rFonts w:ascii="DepCentury Old Style" w:eastAsia="Calibri" w:hAnsi="DepCentury Old Style" w:cs="Times New Roman"/>
          <w:i/>
          <w:iCs/>
          <w:color w:val="auto"/>
          <w:lang w:val="en-GB"/>
        </w:rPr>
        <w:t xml:space="preserve">portions of </w:t>
      </w:r>
      <w:r w:rsidR="00B3771A" w:rsidRPr="00B3771A">
        <w:rPr>
          <w:rFonts w:ascii="DepCentury Old Style" w:eastAsia="Calibri" w:hAnsi="DepCentury Old Style" w:cs="Times New Roman"/>
          <w:i/>
          <w:iCs/>
          <w:color w:val="auto"/>
          <w:lang w:val="en-GB"/>
        </w:rPr>
        <w:t xml:space="preserve">tobacco for oral use shall contain at least 20 portions </w:t>
      </w:r>
      <w:r>
        <w:rPr>
          <w:rFonts w:ascii="DepCentury Old Style" w:eastAsia="Calibri" w:hAnsi="DepCentury Old Style" w:cs="Times New Roman"/>
          <w:i/>
          <w:iCs/>
          <w:color w:val="auto"/>
          <w:lang w:val="en-GB"/>
        </w:rPr>
        <w:t>and 15</w:t>
      </w:r>
      <w:r w:rsidR="00D35ED9">
        <w:rPr>
          <w:rFonts w:ascii="DepCentury Old Style" w:eastAsia="Calibri" w:hAnsi="DepCentury Old Style" w:cs="Times New Roman"/>
          <w:i/>
          <w:iCs/>
          <w:color w:val="auto"/>
          <w:lang w:val="en-GB"/>
        </w:rPr>
        <w:t xml:space="preserve"> </w:t>
      </w:r>
      <w:r>
        <w:rPr>
          <w:rFonts w:ascii="DepCentury Old Style" w:eastAsia="Calibri" w:hAnsi="DepCentury Old Style" w:cs="Times New Roman"/>
          <w:i/>
          <w:iCs/>
          <w:color w:val="auto"/>
          <w:lang w:val="en-GB"/>
        </w:rPr>
        <w:t xml:space="preserve">grams </w:t>
      </w:r>
    </w:p>
    <w:p w14:paraId="794872BB" w14:textId="1F1E4779" w:rsidR="002C30CB" w:rsidRPr="00B3771A" w:rsidRDefault="000B5573" w:rsidP="002C30CB">
      <w:pPr>
        <w:numPr>
          <w:ilvl w:val="0"/>
          <w:numId w:val="4"/>
        </w:numPr>
        <w:spacing w:after="160" w:line="259" w:lineRule="auto"/>
        <w:contextualSpacing/>
        <w:rPr>
          <w:rFonts w:ascii="DepCentury Old Style" w:eastAsia="Calibri" w:hAnsi="DepCentury Old Style" w:cs="Times New Roman"/>
          <w:i/>
          <w:iCs/>
          <w:color w:val="auto"/>
          <w:lang w:val="en-GB"/>
        </w:rPr>
      </w:pPr>
      <w:r>
        <w:rPr>
          <w:rFonts w:ascii="DepCentury Old Style" w:eastAsia="Calibri" w:hAnsi="DepCentury Old Style" w:cs="Times New Roman"/>
          <w:i/>
          <w:iCs/>
          <w:color w:val="auto"/>
          <w:lang w:val="en-GB"/>
        </w:rPr>
        <w:t xml:space="preserve">loose tobacco for oral snus </w:t>
      </w:r>
      <w:r w:rsidR="00B3771A" w:rsidRPr="00B3771A">
        <w:rPr>
          <w:rFonts w:ascii="DepCentury Old Style" w:eastAsia="Calibri" w:hAnsi="DepCentury Old Style" w:cs="Times New Roman"/>
          <w:i/>
          <w:iCs/>
          <w:color w:val="auto"/>
          <w:lang w:val="en-GB"/>
        </w:rPr>
        <w:t>at least 30 grams</w:t>
      </w:r>
      <w:r w:rsidR="002C30CB" w:rsidRPr="00B3771A">
        <w:rPr>
          <w:rFonts w:ascii="DepCentury Old Style" w:eastAsia="Calibri" w:hAnsi="DepCentury Old Style" w:cs="Times New Roman"/>
          <w:i/>
          <w:iCs/>
          <w:color w:val="auto"/>
          <w:lang w:val="en-GB"/>
        </w:rPr>
        <w:t>.</w:t>
      </w:r>
    </w:p>
    <w:p w14:paraId="6B666605" w14:textId="4764DFA9" w:rsidR="002C30CB" w:rsidRPr="00F7226F" w:rsidRDefault="00B3771A" w:rsidP="002C30CB">
      <w:pPr>
        <w:spacing w:after="160" w:line="259" w:lineRule="auto"/>
        <w:ind w:firstLine="567"/>
        <w:contextualSpacing/>
        <w:rPr>
          <w:rFonts w:ascii="DepCentury Old Style" w:eastAsia="Calibri" w:hAnsi="DepCentury Old Style" w:cs="Times New Roman"/>
          <w:color w:val="auto"/>
          <w:lang w:val="en-GB"/>
        </w:rPr>
      </w:pPr>
      <w:r w:rsidRPr="00F7226F">
        <w:rPr>
          <w:rFonts w:ascii="DepCentury Old Style" w:eastAsia="Calibri" w:hAnsi="DepCentury Old Style" w:cs="Times New Roman"/>
          <w:color w:val="auto"/>
          <w:lang w:val="en-GB"/>
        </w:rPr>
        <w:t xml:space="preserve">These </w:t>
      </w:r>
      <w:r w:rsidR="00B61EA6" w:rsidRPr="00F7226F">
        <w:rPr>
          <w:rFonts w:ascii="DepCentury Old Style" w:eastAsia="Calibri" w:hAnsi="DepCentury Old Style" w:cs="Times New Roman"/>
          <w:color w:val="auto"/>
          <w:lang w:val="en-GB"/>
        </w:rPr>
        <w:t>unit</w:t>
      </w:r>
      <w:r w:rsidRPr="00F7226F">
        <w:rPr>
          <w:rFonts w:ascii="DepCentury Old Style" w:eastAsia="Calibri" w:hAnsi="DepCentury Old Style" w:cs="Times New Roman"/>
          <w:color w:val="auto"/>
          <w:lang w:val="en-GB"/>
        </w:rPr>
        <w:t xml:space="preserve"> pack</w:t>
      </w:r>
      <w:r w:rsidR="00B61EA6" w:rsidRPr="00F7226F">
        <w:rPr>
          <w:rFonts w:ascii="DepCentury Old Style" w:eastAsia="Calibri" w:hAnsi="DepCentury Old Style" w:cs="Times New Roman"/>
          <w:color w:val="auto"/>
          <w:lang w:val="en-GB"/>
        </w:rPr>
        <w:t>ets</w:t>
      </w:r>
      <w:r w:rsidRPr="00F7226F">
        <w:rPr>
          <w:rFonts w:ascii="DepCentury Old Style" w:eastAsia="Calibri" w:hAnsi="DepCentury Old Style" w:cs="Times New Roman"/>
          <w:color w:val="auto"/>
          <w:lang w:val="en-GB"/>
        </w:rPr>
        <w:t xml:space="preserve"> </w:t>
      </w:r>
      <w:r w:rsidR="00B61EA6" w:rsidRPr="00F7226F">
        <w:rPr>
          <w:rFonts w:ascii="DepCentury Old Style" w:eastAsia="Calibri" w:hAnsi="DepCentury Old Style" w:cs="Times New Roman"/>
          <w:color w:val="auto"/>
          <w:lang w:val="en-GB"/>
        </w:rPr>
        <w:t>must</w:t>
      </w:r>
      <w:r w:rsidRPr="00F7226F">
        <w:rPr>
          <w:rFonts w:ascii="DepCentury Old Style" w:eastAsia="Calibri" w:hAnsi="DepCentury Old Style" w:cs="Times New Roman"/>
          <w:color w:val="auto"/>
          <w:lang w:val="en-GB"/>
        </w:rPr>
        <w:t xml:space="preserve"> not contain smaller pack</w:t>
      </w:r>
      <w:r w:rsidR="00B61EA6" w:rsidRPr="00F7226F">
        <w:rPr>
          <w:rFonts w:ascii="DepCentury Old Style" w:eastAsia="Calibri" w:hAnsi="DepCentury Old Style" w:cs="Times New Roman"/>
          <w:color w:val="auto"/>
          <w:lang w:val="en-GB"/>
        </w:rPr>
        <w:t>ets</w:t>
      </w:r>
      <w:r w:rsidRPr="00F7226F">
        <w:rPr>
          <w:rFonts w:ascii="DepCentury Old Style" w:eastAsia="Calibri" w:hAnsi="DepCentury Old Style" w:cs="Times New Roman"/>
          <w:color w:val="auto"/>
          <w:lang w:val="en-GB"/>
        </w:rPr>
        <w:t xml:space="preserve"> and must not be </w:t>
      </w:r>
      <w:r w:rsidR="00B61EA6" w:rsidRPr="00F7226F">
        <w:rPr>
          <w:rFonts w:ascii="DepCentury Old Style" w:eastAsia="Calibri" w:hAnsi="DepCentury Old Style" w:cs="Times New Roman"/>
          <w:color w:val="auto"/>
          <w:lang w:val="en-GB"/>
        </w:rPr>
        <w:t xml:space="preserve">dividable </w:t>
      </w:r>
      <w:r w:rsidRPr="00F7226F">
        <w:rPr>
          <w:rFonts w:ascii="DepCentury Old Style" w:eastAsia="Calibri" w:hAnsi="DepCentury Old Style" w:cs="Times New Roman"/>
          <w:color w:val="auto"/>
          <w:lang w:val="en-GB"/>
        </w:rPr>
        <w:t>into smaller pack</w:t>
      </w:r>
      <w:r w:rsidR="00B61EA6" w:rsidRPr="00F7226F">
        <w:rPr>
          <w:rFonts w:ascii="DepCentury Old Style" w:eastAsia="Calibri" w:hAnsi="DepCentury Old Style" w:cs="Times New Roman"/>
          <w:color w:val="auto"/>
          <w:lang w:val="en-GB"/>
        </w:rPr>
        <w:t>ets</w:t>
      </w:r>
      <w:r w:rsidR="002C30CB" w:rsidRPr="00F7226F">
        <w:rPr>
          <w:rFonts w:ascii="DepCentury Old Style" w:eastAsia="Calibri" w:hAnsi="DepCentury Old Style" w:cs="Times New Roman"/>
          <w:color w:val="auto"/>
          <w:lang w:val="en-GB"/>
        </w:rPr>
        <w:t>.</w:t>
      </w:r>
    </w:p>
    <w:p w14:paraId="5264B1D8" w14:textId="15E3E8A9" w:rsidR="002C30CB" w:rsidRPr="00B61EA6" w:rsidRDefault="00B61EA6" w:rsidP="002C30CB">
      <w:pPr>
        <w:spacing w:after="160" w:line="259" w:lineRule="auto"/>
        <w:ind w:firstLine="567"/>
        <w:contextualSpacing/>
        <w:rPr>
          <w:rFonts w:ascii="DepCentury Old Style" w:eastAsia="Calibri" w:hAnsi="DepCentury Old Style" w:cs="Times New Roman"/>
          <w:color w:val="auto"/>
          <w:lang w:val="en-GB"/>
        </w:rPr>
      </w:pPr>
      <w:r w:rsidRPr="00B61EA6">
        <w:rPr>
          <w:rFonts w:ascii="DepCentury Old Style" w:eastAsia="Calibri" w:hAnsi="DepCentury Old Style" w:cs="Times New Roman"/>
          <w:color w:val="auto"/>
          <w:lang w:val="en-GB"/>
        </w:rPr>
        <w:t>Cigars may be sold individually with health warnin</w:t>
      </w:r>
      <w:r>
        <w:rPr>
          <w:rFonts w:ascii="DepCentury Old Style" w:eastAsia="Calibri" w:hAnsi="DepCentury Old Style" w:cs="Times New Roman"/>
          <w:color w:val="auto"/>
          <w:lang w:val="en-GB"/>
        </w:rPr>
        <w:t xml:space="preserve">gs on the packaging. </w:t>
      </w:r>
    </w:p>
    <w:bookmarkEnd w:id="1"/>
    <w:p w14:paraId="12E2BFFC" w14:textId="77777777" w:rsidR="001D6512" w:rsidRPr="00011D6E" w:rsidRDefault="001D6512" w:rsidP="001D6512">
      <w:pPr>
        <w:rPr>
          <w:lang w:val="en-GB"/>
        </w:rPr>
      </w:pPr>
    </w:p>
    <w:sectPr w:rsidR="001D6512" w:rsidRPr="00011D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7DD0E" w14:textId="77777777" w:rsidR="002C30CB" w:rsidRDefault="002C30CB" w:rsidP="009B113F">
      <w:pPr>
        <w:spacing w:line="240" w:lineRule="auto"/>
      </w:pPr>
      <w:r>
        <w:separator/>
      </w:r>
    </w:p>
  </w:endnote>
  <w:endnote w:type="continuationSeparator" w:id="0">
    <w:p w14:paraId="6C2BFCB1" w14:textId="77777777" w:rsidR="002C30CB" w:rsidRDefault="002C30CB" w:rsidP="009B11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pCentury Old Style">
    <w:panose1 w:val="0203060306040503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4E609" w14:textId="77777777" w:rsidR="004119F0" w:rsidRDefault="00D35ED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1294106"/>
      <w:docPartObj>
        <w:docPartGallery w:val="Page Numbers (Bottom of Page)"/>
        <w:docPartUnique/>
      </w:docPartObj>
    </w:sdtPr>
    <w:sdtEndPr/>
    <w:sdtContent>
      <w:p w14:paraId="551A75BD" w14:textId="77777777" w:rsidR="004119F0" w:rsidRDefault="00A65CE4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57</w:t>
        </w:r>
        <w:r>
          <w:fldChar w:fldCharType="end"/>
        </w:r>
      </w:p>
    </w:sdtContent>
  </w:sdt>
  <w:p w14:paraId="7323AA94" w14:textId="77777777" w:rsidR="004119F0" w:rsidRDefault="00D35ED9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3A6D7" w14:textId="77777777" w:rsidR="004119F0" w:rsidRDefault="00D35ED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BE989" w14:textId="77777777" w:rsidR="002C30CB" w:rsidRDefault="002C30CB" w:rsidP="009B113F">
      <w:pPr>
        <w:spacing w:line="240" w:lineRule="auto"/>
      </w:pPr>
      <w:r>
        <w:separator/>
      </w:r>
    </w:p>
  </w:footnote>
  <w:footnote w:type="continuationSeparator" w:id="0">
    <w:p w14:paraId="7962C8F3" w14:textId="77777777" w:rsidR="002C30CB" w:rsidRDefault="002C30CB" w:rsidP="009B11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A8E2D" w14:textId="77777777" w:rsidR="004119F0" w:rsidRDefault="00D35ED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F9511" w14:textId="77777777" w:rsidR="004119F0" w:rsidRDefault="00D35ED9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79D16" w14:textId="77777777" w:rsidR="004119F0" w:rsidRDefault="00D35ED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60339"/>
    <w:multiLevelType w:val="hybridMultilevel"/>
    <w:tmpl w:val="DD9EA974"/>
    <w:lvl w:ilvl="0" w:tplc="6352A6A4">
      <w:start w:val="5"/>
      <w:numFmt w:val="bullet"/>
      <w:lvlText w:val="-"/>
      <w:lvlJc w:val="left"/>
      <w:pPr>
        <w:ind w:left="1287" w:hanging="360"/>
      </w:pPr>
      <w:rPr>
        <w:rFonts w:ascii="Calibri" w:eastAsiaTheme="minorHAnsi" w:hAnsi="Calibri" w:cstheme="minorBidi" w:hint="default"/>
        <w:lang w:val="en-GB"/>
      </w:rPr>
    </w:lvl>
    <w:lvl w:ilvl="1" w:tplc="041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77D531D"/>
    <w:multiLevelType w:val="hybridMultilevel"/>
    <w:tmpl w:val="8F98209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D776A"/>
    <w:multiLevelType w:val="hybridMultilevel"/>
    <w:tmpl w:val="6944B104"/>
    <w:lvl w:ilvl="0" w:tplc="3256908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A403A03"/>
    <w:multiLevelType w:val="hybridMultilevel"/>
    <w:tmpl w:val="7A988C18"/>
    <w:lvl w:ilvl="0" w:tplc="C88C309E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D3D3A"/>
    <w:multiLevelType w:val="hybridMultilevel"/>
    <w:tmpl w:val="190C5E7C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1F59B5"/>
    <w:multiLevelType w:val="hybridMultilevel"/>
    <w:tmpl w:val="A20E68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107658">
    <w:abstractNumId w:val="3"/>
  </w:num>
  <w:num w:numId="2" w16cid:durableId="566040510">
    <w:abstractNumId w:val="5"/>
  </w:num>
  <w:num w:numId="3" w16cid:durableId="1093016504">
    <w:abstractNumId w:val="2"/>
  </w:num>
  <w:num w:numId="4" w16cid:durableId="279654143">
    <w:abstractNumId w:val="0"/>
  </w:num>
  <w:num w:numId="5" w16cid:durableId="2142260272">
    <w:abstractNumId w:val="1"/>
  </w:num>
  <w:num w:numId="6" w16cid:durableId="3843304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0CB"/>
    <w:rsid w:val="000035A2"/>
    <w:rsid w:val="00011D6E"/>
    <w:rsid w:val="00012AB0"/>
    <w:rsid w:val="00080BFD"/>
    <w:rsid w:val="000B5573"/>
    <w:rsid w:val="00102B99"/>
    <w:rsid w:val="00132CF9"/>
    <w:rsid w:val="001D6512"/>
    <w:rsid w:val="00231C41"/>
    <w:rsid w:val="00235200"/>
    <w:rsid w:val="00247C16"/>
    <w:rsid w:val="0028070C"/>
    <w:rsid w:val="002C30CB"/>
    <w:rsid w:val="00311BB8"/>
    <w:rsid w:val="00314584"/>
    <w:rsid w:val="003F10FA"/>
    <w:rsid w:val="003F5CE0"/>
    <w:rsid w:val="00422EBD"/>
    <w:rsid w:val="004C1345"/>
    <w:rsid w:val="005B084F"/>
    <w:rsid w:val="00604331"/>
    <w:rsid w:val="00684F36"/>
    <w:rsid w:val="006C63E3"/>
    <w:rsid w:val="006D36E2"/>
    <w:rsid w:val="006E3C7A"/>
    <w:rsid w:val="00731716"/>
    <w:rsid w:val="008A7B38"/>
    <w:rsid w:val="008B40BA"/>
    <w:rsid w:val="008E4E04"/>
    <w:rsid w:val="008F4FE4"/>
    <w:rsid w:val="009B113F"/>
    <w:rsid w:val="00A65CE4"/>
    <w:rsid w:val="00A84AF1"/>
    <w:rsid w:val="00A85FC3"/>
    <w:rsid w:val="00A91875"/>
    <w:rsid w:val="00B24048"/>
    <w:rsid w:val="00B30AF2"/>
    <w:rsid w:val="00B3771A"/>
    <w:rsid w:val="00B45003"/>
    <w:rsid w:val="00B60103"/>
    <w:rsid w:val="00B61EA6"/>
    <w:rsid w:val="00B662DD"/>
    <w:rsid w:val="00BE1DFA"/>
    <w:rsid w:val="00BE3965"/>
    <w:rsid w:val="00D24A91"/>
    <w:rsid w:val="00D35ED9"/>
    <w:rsid w:val="00D51DEA"/>
    <w:rsid w:val="00D875E8"/>
    <w:rsid w:val="00D97ADC"/>
    <w:rsid w:val="00DF0C3F"/>
    <w:rsid w:val="00EC3D00"/>
    <w:rsid w:val="00ED143C"/>
    <w:rsid w:val="00ED353C"/>
    <w:rsid w:val="00EE12D9"/>
    <w:rsid w:val="00F7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800198"/>
  <w15:chartTrackingRefBased/>
  <w15:docId w15:val="{D625BE29-4B43-4CDE-9431-191B0ABA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103"/>
    <w:pPr>
      <w:spacing w:after="0" w:line="300" w:lineRule="atLeast"/>
    </w:pPr>
    <w:rPr>
      <w:rFonts w:ascii="Arial" w:hAnsi="Arial"/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E12D9"/>
    <w:pPr>
      <w:keepNext/>
      <w:keepLines/>
      <w:spacing w:before="240" w:after="60"/>
      <w:outlineLvl w:val="0"/>
    </w:pPr>
    <w:rPr>
      <w:rFonts w:eastAsiaTheme="majorEastAsia" w:cstheme="majorBidi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6512"/>
    <w:pPr>
      <w:keepNext/>
      <w:keepLines/>
      <w:spacing w:before="240" w:after="60"/>
      <w:outlineLvl w:val="1"/>
    </w:pPr>
    <w:rPr>
      <w:rFonts w:eastAsiaTheme="majorEastAsia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D6512"/>
    <w:pPr>
      <w:keepNext/>
      <w:keepLines/>
      <w:spacing w:before="240" w:after="60"/>
      <w:outlineLvl w:val="2"/>
    </w:pPr>
    <w:rPr>
      <w:rFonts w:eastAsiaTheme="majorEastAsia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D6512"/>
    <w:pPr>
      <w:keepNext/>
      <w:keepLines/>
      <w:spacing w:before="240" w:after="60"/>
      <w:outlineLvl w:val="3"/>
    </w:pPr>
    <w:rPr>
      <w:rFonts w:eastAsiaTheme="majorEastAsia" w:cstheme="majorBidi"/>
      <w:b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1D6512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1D6512"/>
    <w:pPr>
      <w:keepNext/>
      <w:keepLines/>
      <w:spacing w:before="240" w:after="60"/>
      <w:outlineLvl w:val="5"/>
    </w:pPr>
    <w:rPr>
      <w:rFonts w:eastAsiaTheme="majorEastAsia" w:cstheme="majorBidi"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B60103"/>
    <w:pPr>
      <w:spacing w:after="0" w:line="240" w:lineRule="auto"/>
    </w:pPr>
    <w:rPr>
      <w:rFonts w:ascii="Arial" w:hAnsi="Arial"/>
      <w:color w:val="000000" w:themeColor="text1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875E8"/>
    <w:rPr>
      <w:rFonts w:ascii="Arial" w:eastAsiaTheme="majorEastAsia" w:hAnsi="Arial" w:cstheme="majorBidi"/>
      <w:b/>
      <w:color w:val="000000" w:themeColor="text1"/>
      <w:sz w:val="3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D6512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D6512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D6512"/>
    <w:rPr>
      <w:rFonts w:ascii="Arial" w:eastAsiaTheme="majorEastAsia" w:hAnsi="Arial" w:cstheme="majorBidi"/>
      <w:b/>
      <w:i/>
      <w:iCs/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styleId="Utheving">
    <w:name w:val="Emphasis"/>
    <w:basedOn w:val="Standardskriftforavsnitt"/>
    <w:uiPriority w:val="20"/>
    <w:qFormat/>
    <w:rsid w:val="001D6512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qFormat/>
    <w:rsid w:val="001D6512"/>
    <w:rPr>
      <w:rFonts w:ascii="Arial" w:hAnsi="Arial"/>
      <w:i/>
      <w:iCs/>
      <w:color w:val="000000" w:themeColor="text1"/>
    </w:rPr>
  </w:style>
  <w:style w:type="character" w:styleId="Sterk">
    <w:name w:val="Strong"/>
    <w:basedOn w:val="Standardskriftforavsnitt"/>
    <w:uiPriority w:val="22"/>
    <w:qFormat/>
    <w:rsid w:val="001D6512"/>
    <w:rPr>
      <w:rFonts w:ascii="Arial" w:hAnsi="Arial"/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D651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D6512"/>
    <w:rPr>
      <w:rFonts w:ascii="Arial" w:hAnsi="Arial"/>
      <w:i/>
      <w:iCs/>
      <w:color w:val="000000" w:themeColor="text1"/>
    </w:rPr>
  </w:style>
  <w:style w:type="character" w:styleId="Svakreferanse">
    <w:name w:val="Subtle Reference"/>
    <w:basedOn w:val="Standardskriftforavsnitt"/>
    <w:uiPriority w:val="31"/>
    <w:qFormat/>
    <w:rsid w:val="001D6512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qFormat/>
    <w:rsid w:val="001D6512"/>
    <w:rPr>
      <w:rFonts w:ascii="Arial" w:hAnsi="Arial"/>
      <w:b/>
      <w:bCs/>
      <w:smallCaps/>
      <w:color w:val="000000" w:themeColor="text1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9B113F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113F"/>
    <w:rPr>
      <w:rFonts w:ascii="Arial" w:hAnsi="Arial"/>
      <w:color w:val="000000" w:themeColor="text1"/>
    </w:rPr>
  </w:style>
  <w:style w:type="paragraph" w:styleId="Bunntekst">
    <w:name w:val="footer"/>
    <w:basedOn w:val="Normal"/>
    <w:link w:val="BunntekstTegn"/>
    <w:uiPriority w:val="99"/>
    <w:unhideWhenUsed/>
    <w:rsid w:val="009B113F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B113F"/>
    <w:rPr>
      <w:rFonts w:ascii="Arial" w:hAnsi="Arial"/>
      <w:color w:val="000000" w:themeColor="text1"/>
    </w:rPr>
  </w:style>
  <w:style w:type="paragraph" w:styleId="Listeavsnitt">
    <w:name w:val="List Paragraph"/>
    <w:basedOn w:val="Normal"/>
    <w:uiPriority w:val="34"/>
    <w:qFormat/>
    <w:rsid w:val="00731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1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ssFremhevet xmlns="602cb161-177a-4adb-a5a2-69565699b719">false</DssFremhevet>
    <ofdc76af098e4c7f98490d5710fce5b2 xmlns="602cb161-177a-4adb-a5a2-69565699b7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Folkehelseavdelingen (FHA)</TermName>
          <TermId xmlns="http://schemas.microsoft.com/office/infopath/2007/PartnerControls">cd83740e-7fb7-4acc-a748-80b2d6a39998</TermId>
        </TermInfo>
      </Terms>
    </ofdc76af098e4c7f98490d5710fce5b2>
    <AssignedTo xmlns="http://schemas.microsoft.com/sharepoint/v3">
      <UserInfo>
        <DisplayName/>
        <AccountId xsi:nil="true"/>
        <AccountType/>
      </UserInfo>
    </AssignedTo>
    <DssNotater xmlns="602cb161-177a-4adb-a5a2-69565699b719" xsi:nil="true"/>
    <ec4548291c174201804f8d6e346b5e78 xmlns="602cb161-177a-4adb-a5a2-69565699b7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Implementere lover og forskrifter</TermName>
          <TermId xmlns="http://schemas.microsoft.com/office/infopath/2007/PartnerControls">df697911-7188-4078-98af-8d85fc8c5bcf</TermId>
        </TermInfo>
      </Terms>
    </ec4548291c174201804f8d6e346b5e78>
    <TaxCatchAll xmlns="602cb161-177a-4adb-a5a2-69565699b719">
      <Value>5</Value>
      <Value>2</Value>
      <Value>1</Value>
    </TaxCatchAll>
    <a20ae09631c242aba34ef34320889782 xmlns="602cb161-177a-4adb-a5a2-69565699b719">
      <Terms xmlns="http://schemas.microsoft.com/office/infopath/2007/PartnerControls"/>
    </a20ae09631c242aba34ef34320889782>
    <DssArchivable xmlns="793ad56b-b905-482f-99c7-e0ad214f35d2">Nei</DssArchivable>
    <l917ce326c5a48e1a29f6235eea1cd41 xmlns="602cb161-177a-4adb-a5a2-69565699b719">
      <Terms xmlns="http://schemas.microsoft.com/office/infopath/2007/PartnerControls"/>
    </l917ce326c5a48e1a29f6235eea1cd41>
    <DssWebsakRef xmlns="793ad56b-b905-482f-99c7-e0ad214f35d2" xsi:nil="true"/>
    <f2f49eccf7d24422907cdfb28d82571e xmlns="602cb161-177a-4adb-a5a2-69565699b7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Helse- og omsorgsdepartementet</TermName>
          <TermId xmlns="http://schemas.microsoft.com/office/infopath/2007/PartnerControls">d4ae01bb-9ab6-47dd-a8b4-d03ead63e278</TermId>
        </TermInfo>
      </Terms>
    </f2f49eccf7d24422907cdfb28d82571e>
    <ja062c7924ed4f31b584a4220ff29390 xmlns="602cb161-177a-4adb-a5a2-69565699b719">
      <Terms xmlns="http://schemas.microsoft.com/office/infopath/2007/PartnerControls"/>
    </ja062c7924ed4f31b584a4220ff29390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kstdokument" ma:contentTypeID="0x0101002C1B27F07ED111E5A8370800200C9A6601010068A80FD352851349AA8ABDC519BBBF3B" ma:contentTypeVersion="3" ma:contentTypeDescription="Opprett et nytt dokument." ma:contentTypeScope="" ma:versionID="ed95b22c2b9fd1cb18bc9f6793e1afcf">
  <xsd:schema xmlns:xsd="http://www.w3.org/2001/XMLSchema" xmlns:xs="http://www.w3.org/2001/XMLSchema" xmlns:p="http://schemas.microsoft.com/office/2006/metadata/properties" xmlns:ns1="http://schemas.microsoft.com/sharepoint/v3" xmlns:ns2="602cb161-177a-4adb-a5a2-69565699b719" xmlns:ns3="793ad56b-b905-482f-99c7-e0ad214f35d2" targetNamespace="http://schemas.microsoft.com/office/2006/metadata/properties" ma:root="true" ma:fieldsID="3c4238e6dd8afd9f6907f76b6cec078a" ns1:_="" ns2:_="" ns3:_="">
    <xsd:import namespace="http://schemas.microsoft.com/sharepoint/v3"/>
    <xsd:import namespace="602cb161-177a-4adb-a5a2-69565699b719"/>
    <xsd:import namespace="793ad56b-b905-482f-99c7-e0ad214f35d2"/>
    <xsd:element name="properties">
      <xsd:complexType>
        <xsd:sequence>
          <xsd:element name="documentManagement">
            <xsd:complexType>
              <xsd:all>
                <xsd:element ref="ns1:AssignedTo" minOccurs="0"/>
                <xsd:element ref="ns3:DssArchivable" minOccurs="0"/>
                <xsd:element ref="ns3:DssWebsakRef" minOccurs="0"/>
                <xsd:element ref="ns2:DssFremhevet" minOccurs="0"/>
                <xsd:element ref="ns2:DssNotater" minOccurs="0"/>
                <xsd:element ref="ns2:ofdc76af098e4c7f98490d5710fce5b2" minOccurs="0"/>
                <xsd:element ref="ns2:ec4548291c174201804f8d6e346b5e78" minOccurs="0"/>
                <xsd:element ref="ns2:ja062c7924ed4f31b584a4220ff29390" minOccurs="0"/>
                <xsd:element ref="ns2:a20ae09631c242aba34ef34320889782" minOccurs="0"/>
                <xsd:element ref="ns2:l917ce326c5a48e1a29f6235eea1cd41" minOccurs="0"/>
                <xsd:element ref="ns2:TaxCatchAll" minOccurs="0"/>
                <xsd:element ref="ns2:TaxCatchAllLabel" minOccurs="0"/>
                <xsd:element ref="ns2:f2f49eccf7d24422907cdfb28d82571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7" nillable="true" ma:displayName="Tilordnet til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cb161-177a-4adb-a5a2-69565699b719" elementFormDefault="qualified">
    <xsd:import namespace="http://schemas.microsoft.com/office/2006/documentManagement/types"/>
    <xsd:import namespace="http://schemas.microsoft.com/office/infopath/2007/PartnerControls"/>
    <xsd:element name="DssFremhevet" ma:index="11" nillable="true" ma:displayName="Fremhevet" ma:default="False" ma:description="Fremhevet dokument vises på Om rommet siden." ma:internalName="DssFremhevet">
      <xsd:simpleType>
        <xsd:restriction base="dms:Boolean"/>
      </xsd:simpleType>
    </xsd:element>
    <xsd:element name="DssNotater" ma:index="12" nillable="true" ma:displayName="Notater" ma:hidden="true" ma:internalName="DssNotater" ma:readOnly="false">
      <xsd:simpleType>
        <xsd:restriction base="dms:Note"/>
      </xsd:simpleType>
    </xsd:element>
    <xsd:element name="ofdc76af098e4c7f98490d5710fce5b2" ma:index="14" nillable="true" ma:taxonomy="true" ma:internalName="ofdc76af098e4c7f98490d5710fce5b2" ma:taxonomyFieldName="DssAvdeling" ma:displayName="Avdeling" ma:fieldId="{8fdc76af-098e-4c7f-9849-0d5710fce5b2}" ma:sspId="dd1c9695-082f-4d62-9abb-ef5a22d84609" ma:termSetId="13c90cc6-0f43-4adb-b19c-c400e157a76b" ma:anchorId="d4ae01bb-9ab6-47dd-a8b4-d03ead63e278" ma:open="false" ma:isKeyword="false">
      <xsd:complexType>
        <xsd:sequence>
          <xsd:element ref="pc:Terms" minOccurs="0" maxOccurs="1"/>
        </xsd:sequence>
      </xsd:complexType>
    </xsd:element>
    <xsd:element name="ec4548291c174201804f8d6e346b5e78" ma:index="16" nillable="true" ma:taxonomy="true" ma:internalName="ec4548291c174201804f8d6e346b5e78" ma:taxonomyFieldName="DssFunksjon" ma:displayName="Funksjon" ma:fieldId="{ec454829-1c17-4201-804f-8d6e346b5e78}" ma:sspId="dd1c9695-082f-4d62-9abb-ef5a22d84609" ma:termSetId="1d0cee9e-e85d-4bdd-9786-9761235135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062c7924ed4f31b584a4220ff29390" ma:index="18" nillable="true" ma:taxonomy="true" ma:internalName="ja062c7924ed4f31b584a4220ff29390" ma:taxonomyFieldName="DssEmneord" ma:displayName="Emneord" ma:fieldId="{3a062c79-24ed-4f31-b584-a4220ff29390}" ma:taxonomyMulti="true" ma:sspId="dd1c9695-082f-4d62-9abb-ef5a22d84609" ma:termSetId="76727dcf-a431-492e-96ad-c8e0e60c175f" ma:anchorId="7105218d-0892-4891-943d-c03bbd49b735" ma:open="false" ma:isKeyword="false">
      <xsd:complexType>
        <xsd:sequence>
          <xsd:element ref="pc:Terms" minOccurs="0" maxOccurs="1"/>
        </xsd:sequence>
      </xsd:complexType>
    </xsd:element>
    <xsd:element name="a20ae09631c242aba34ef34320889782" ma:index="21" nillable="true" ma:taxonomy="true" ma:internalName="a20ae09631c242aba34ef34320889782" ma:taxonomyFieldName="DssDokumenttype" ma:displayName="Dokumenttype" ma:fieldId="{a20ae096-31c2-42ab-a34e-f34320889782}" ma:sspId="dd1c9695-082f-4d62-9abb-ef5a22d84609" ma:termSetId="327402a8-9efb-4248-a45c-47dc1ef3c23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17ce326c5a48e1a29f6235eea1cd41" ma:index="22" nillable="true" ma:taxonomy="true" ma:internalName="l917ce326c5a48e1a29f6235eea1cd41" ma:taxonomyFieldName="DssRomtype" ma:displayName="Romtype" ma:readOnly="false" ma:fieldId="{5917ce32-6c5a-48e1-a29f-6235eea1cd41}" ma:sspId="dd1c9695-082f-4d62-9abb-ef5a22d84609" ma:termSetId="8e869b01-24d9-45a0-980a-bd4a553ad3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3" nillable="true" ma:displayName="Global taksonomikolonne" ma:hidden="true" ma:list="{f4573629-26e9-4b15-8672-d9e04b80e34f}" ma:internalName="TaxCatchAll" ma:showField="CatchAllData" ma:web="602cb161-177a-4adb-a5a2-69565699b7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Global taksonomikolonne1" ma:hidden="true" ma:list="{f4573629-26e9-4b15-8672-d9e04b80e34f}" ma:internalName="TaxCatchAllLabel" ma:readOnly="true" ma:showField="CatchAllDataLabel" ma:web="602cb161-177a-4adb-a5a2-69565699b7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2f49eccf7d24422907cdfb28d82571e" ma:index="26" nillable="true" ma:taxonomy="true" ma:internalName="f2f49eccf7d24422907cdfb28d82571e" ma:taxonomyFieldName="DssDepartement" ma:displayName="Departement" ma:fieldId="{f2f49ecc-f7d2-4422-907c-dfb28d82571e}" ma:sspId="dd1c9695-082f-4d62-9abb-ef5a22d84609" ma:termSetId="13c90cc6-0f43-4adb-b19c-c400e157a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7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ad56b-b905-482f-99c7-e0ad214f35d2" elementFormDefault="qualified">
    <xsd:import namespace="http://schemas.microsoft.com/office/2006/documentManagement/types"/>
    <xsd:import namespace="http://schemas.microsoft.com/office/infopath/2007/PartnerControls"/>
    <xsd:element name="DssArchivable" ma:index="9" nillable="true" ma:displayName="Arkivpliktig" ma:default="Ikke satt" ma:description="Er dokumentet arkivpliktig?" ma:internalName="DssArchivable">
      <xsd:simpleType>
        <xsd:restriction base="dms:Choice">
          <xsd:enumeration value="Ikke satt"/>
          <xsd:enumeration value="Ja"/>
          <xsd:enumeration value="Nei"/>
        </xsd:restriction>
      </xsd:simpleType>
    </xsd:element>
    <xsd:element name="DssWebsakRef" ma:index="10" nillable="true" ma:displayName="Arkivreferanse" ma:description="Referanse i arkivsystem" ma:internalName="DssWebsakRef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473ED1-2066-4E6F-A9AE-01223F98B8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B3F951-BBDE-4D75-8552-D357D4A50CAB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93ad56b-b905-482f-99c7-e0ad214f35d2"/>
    <ds:schemaRef ds:uri="602cb161-177a-4adb-a5a2-69565699b71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8B101EB-F0AB-4211-9154-2CB14C3E17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2cb161-177a-4adb-a5a2-69565699b719"/>
    <ds:schemaRef ds:uri="793ad56b-b905-482f-99c7-e0ad214f35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717</Words>
  <Characters>3802</Characters>
  <Application>Microsoft Office Word</Application>
  <DocSecurity>4</DocSecurity>
  <Lines>31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DSS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Helena</dc:creator>
  <cp:keywords/>
  <dc:description/>
  <cp:lastModifiedBy>Wilson Helena</cp:lastModifiedBy>
  <cp:revision>2</cp:revision>
  <dcterms:created xsi:type="dcterms:W3CDTF">2023-02-01T09:47:00Z</dcterms:created>
  <dcterms:modified xsi:type="dcterms:W3CDTF">2023-02-01T09:47:00Z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2cb0b57-dde8-42fe-9f44-53162ebab993_Enabled">
    <vt:lpwstr>true</vt:lpwstr>
  </property>
  <property fmtid="{D5CDD505-2E9C-101B-9397-08002B2CF9AE}" pid="3" name="MSIP_Label_52cb0b57-dde8-42fe-9f44-53162ebab993_SetDate">
    <vt:lpwstr>2022-11-02T15:52:45Z</vt:lpwstr>
  </property>
  <property fmtid="{D5CDD505-2E9C-101B-9397-08002B2CF9AE}" pid="4" name="MSIP_Label_52cb0b57-dde8-42fe-9f44-53162ebab993_Method">
    <vt:lpwstr>Standard</vt:lpwstr>
  </property>
  <property fmtid="{D5CDD505-2E9C-101B-9397-08002B2CF9AE}" pid="5" name="MSIP_Label_52cb0b57-dde8-42fe-9f44-53162ebab993_Name">
    <vt:lpwstr>Intern (HOD)</vt:lpwstr>
  </property>
  <property fmtid="{D5CDD505-2E9C-101B-9397-08002B2CF9AE}" pid="6" name="MSIP_Label_52cb0b57-dde8-42fe-9f44-53162ebab993_SiteId">
    <vt:lpwstr>f696e186-1c3b-44cd-bf76-5ace0e7007bd</vt:lpwstr>
  </property>
  <property fmtid="{D5CDD505-2E9C-101B-9397-08002B2CF9AE}" pid="7" name="MSIP_Label_52cb0b57-dde8-42fe-9f44-53162ebab993_ActionId">
    <vt:lpwstr>a3ab9068-ae42-42d6-a65a-d302c46cd615</vt:lpwstr>
  </property>
  <property fmtid="{D5CDD505-2E9C-101B-9397-08002B2CF9AE}" pid="8" name="MSIP_Label_52cb0b57-dde8-42fe-9f44-53162ebab993_ContentBits">
    <vt:lpwstr>0</vt:lpwstr>
  </property>
  <property fmtid="{D5CDD505-2E9C-101B-9397-08002B2CF9AE}" pid="9" name="ContentTypeId">
    <vt:lpwstr>0x0101002C1B27F07ED111E5A8370800200C9A6601010068A80FD352851349AA8ABDC519BBBF3B</vt:lpwstr>
  </property>
  <property fmtid="{D5CDD505-2E9C-101B-9397-08002B2CF9AE}" pid="10" name="DssEmneord">
    <vt:lpwstr/>
  </property>
  <property fmtid="{D5CDD505-2E9C-101B-9397-08002B2CF9AE}" pid="11" name="DssFunksjon">
    <vt:lpwstr>5;#Implementere lover og forskrifter|df697911-7188-4078-98af-8d85fc8c5bcf</vt:lpwstr>
  </property>
  <property fmtid="{D5CDD505-2E9C-101B-9397-08002B2CF9AE}" pid="12" name="DssAvdeling">
    <vt:lpwstr>2;#Folkehelseavdelingen (FHA)|cd83740e-7fb7-4acc-a748-80b2d6a39998</vt:lpwstr>
  </property>
  <property fmtid="{D5CDD505-2E9C-101B-9397-08002B2CF9AE}" pid="13" name="DssDepartement">
    <vt:lpwstr>1;#Helse- og omsorgsdepartementet|d4ae01bb-9ab6-47dd-a8b4-d03ead63e278</vt:lpwstr>
  </property>
  <property fmtid="{D5CDD505-2E9C-101B-9397-08002B2CF9AE}" pid="14" name="DssDokumenttype">
    <vt:lpwstr/>
  </property>
  <property fmtid="{D5CDD505-2E9C-101B-9397-08002B2CF9AE}" pid="15" name="DssRomtype">
    <vt:lpwstr/>
  </property>
</Properties>
</file>