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53A7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Draft law</w:t>
      </w:r>
    </w:p>
    <w:p w14:paraId="138105DD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‘Amendments to the Animal Protection Law’</w:t>
      </w:r>
    </w:p>
    <w:p w14:paraId="57CA9ABE" w14:textId="77777777" w:rsidR="005B7426" w:rsidRDefault="005B7426" w:rsidP="005B7426">
      <w:pPr>
        <w:jc w:val="center"/>
        <w:rPr>
          <w:b/>
          <w:sz w:val="28"/>
          <w:szCs w:val="28"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Reg. No. 1151/Lp13</w:t>
      </w:r>
    </w:p>
    <w:p w14:paraId="129F525A" w14:textId="77777777" w:rsidR="005B7426" w:rsidRDefault="005B7426" w:rsidP="005B7426">
      <w:pPr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 </w:t>
      </w:r>
    </w:p>
    <w:p w14:paraId="05270CAF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</w:p>
    <w:p w14:paraId="461E3BB6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  <w:r>
        <w:rPr>
          <w:sz w:val="24"/>
        </w:rPr>
        <w:t xml:space="preserve">The Animal Protection Law (</w:t>
      </w:r>
      <w:r>
        <w:rPr>
          <w:sz w:val="24"/>
          <w:i/>
          <w:iCs/>
        </w:rPr>
        <w:t xml:space="preserve">Latvijas Republikas Saeimas un Ministru Kabineta Ziņotājs</w:t>
      </w:r>
      <w:r>
        <w:rPr>
          <w:sz w:val="24"/>
        </w:rPr>
        <w:t xml:space="preserve"> [Reporter of the Saeima and the Cabinet of Ministers of the Republic of Latvia], 2000, No. 2; 2002, No. 2; 2003, Nos 6, 16, 2005, No. 10, 2007, No. 3; 2008, No. 3; 2009, No. 21; </w:t>
      </w:r>
      <w:r>
        <w:rPr>
          <w:sz w:val="24"/>
          <w:i/>
          <w:iCs/>
        </w:rPr>
        <w:t xml:space="preserve">Latvijas Vēstnesis</w:t>
      </w:r>
      <w:r>
        <w:rPr>
          <w:sz w:val="24"/>
        </w:rPr>
        <w:t xml:space="preserve"> [the official Gazette], 2010, Nos 62, 205; 2012, No. 50; 2014, No. 123; 2017, No. 128; 2019, No. 248A) is amended as follows:</w:t>
      </w:r>
    </w:p>
    <w:p w14:paraId="10E5A06B" w14:textId="77777777" w:rsidR="005B7426" w:rsidRDefault="005B7426" w:rsidP="005B7426">
      <w:pPr>
        <w:ind w:firstLine="634"/>
        <w:jc w:val="both"/>
        <w:rPr>
          <w:rFonts w:ascii="Times New Roman" w:eastAsia="Times New Roman" w:hAnsi="Times New Roman"/>
          <w:sz w:val="24"/>
          <w:szCs w:val="24"/>
        </w:rPr>
      </w:pPr>
    </w:p>
    <w:p w14:paraId="5447E08B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In Article 10(10), the words ‘fur animal farms’ are deleted.</w:t>
      </w:r>
    </w:p>
    <w:p w14:paraId="647E0CC2" w14:textId="77777777" w:rsidR="005B7426" w:rsidRDefault="005B7426" w:rsidP="005B7426">
      <w:pPr>
        <w:ind w:firstLine="634"/>
        <w:rPr>
          <w:rFonts w:ascii="Times New Roman" w:hAnsi="Times New Roman"/>
          <w:sz w:val="24"/>
          <w:szCs w:val="24"/>
        </w:rPr>
      </w:pPr>
    </w:p>
    <w:p w14:paraId="52BC6DA1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Chapter II is supplemented with Article 13</w:t>
      </w:r>
      <w:r>
        <w:rPr>
          <w:sz w:val="24"/>
          <w:vertAlign w:val="superscript"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 to read as follows:</w:t>
      </w:r>
    </w:p>
    <w:p w14:paraId="21C69CB2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‘</w:t>
      </w:r>
      <w:r>
        <w:rPr>
          <w:sz w:val="24"/>
          <w:b/>
          <w:rFonts w:ascii="Times New Roman" w:hAnsi="Times New Roman"/>
        </w:rPr>
        <w:t xml:space="preserve">Article 13</w:t>
      </w:r>
      <w:r>
        <w:rPr>
          <w:sz w:val="24"/>
          <w:b/>
          <w:vertAlign w:val="superscript"/>
          <w:rFonts w:ascii="Times New Roman" w:hAnsi="Times New Roman"/>
        </w:rPr>
        <w:t xml:space="preserve">1</w:t>
      </w:r>
      <w:r>
        <w:rPr>
          <w:sz w:val="24"/>
          <w:b/>
          <w:rFonts w:ascii="Times New Roman" w:hAnsi="Times New Roman"/>
        </w:rPr>
        <w:t xml:space="preserve">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The breeding and keeping of farmed animals shall be prohibited if the sole or main purpose of breeding or keeping is the production of fur.’</w:t>
      </w:r>
    </w:p>
    <w:p w14:paraId="5B761F05" w14:textId="77777777" w:rsidR="005B7426" w:rsidRDefault="005B7426" w:rsidP="005B7426">
      <w:pPr>
        <w:ind w:firstLine="634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5D90F229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The transitional provisions are supplemented with Paragraph 22 to read as follows:</w:t>
      </w:r>
    </w:p>
    <w:p w14:paraId="1CA6E597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‘22. Article 13</w:t>
      </w:r>
      <w:r>
        <w:rPr>
          <w:sz w:val="24"/>
          <w:vertAlign w:val="superscript"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 hereof shall enter into force on 1 January 2028.’</w:t>
      </w:r>
    </w:p>
    <w:p w14:paraId="69D1B5F5" w14:textId="77777777" w:rsidR="00B12633" w:rsidRPr="005B7426" w:rsidRDefault="00B12633" w:rsidP="005B7426"/>
    <w:sectPr w:rsidR="00B12633" w:rsidRPr="005B74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CF"/>
    <w:rsid w:val="0019076C"/>
    <w:rsid w:val="003E4ECF"/>
    <w:rsid w:val="005B7426"/>
    <w:rsid w:val="00B12633"/>
    <w:rsid w:val="00B50CE4"/>
    <w:rsid w:val="00C9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6E80BC-B26E-40DA-978B-98722EAB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Normal"/>
    <w:rsid w:val="005B7426"/>
    <w:pPr>
      <w:ind w:firstLine="705"/>
      <w:contextualSpacing/>
      <w:jc w:val="both"/>
    </w:pPr>
    <w:rPr>
      <w:rFonts w:ascii="Times New Roman" w:eastAsia="Times New Roman" w:hAnsi="Times New Roman"/>
      <w:color w:val="33333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292</Characters>
  <Application>Microsoft Office Word</Application>
  <DocSecurity>0</DocSecurity>
  <Lines>2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Štūlberga</dc:creator>
  <cp:keywords/>
  <dc:description/>
  <cp:lastModifiedBy>Liene Štūlberga</cp:lastModifiedBy>
  <cp:revision>3</cp:revision>
  <dcterms:created xsi:type="dcterms:W3CDTF">2022-05-19T11:57:00Z</dcterms:created>
  <dcterms:modified xsi:type="dcterms:W3CDTF">2022-05-19T11:59:00Z</dcterms:modified>
</cp:coreProperties>
</file>