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>7. januar 2021</w:t>
      </w:r>
      <w:r>
        <w:tab/>
        <w:t>Uredba št. 19</w:t>
      </w:r>
    </w:p>
    <w:p w14:paraId="1C495F9E" w14:textId="3C7F2203" w:rsidR="00AF1E99" w:rsidRPr="003342A9" w:rsidRDefault="00AF1E99" w:rsidP="00E51B15">
      <w:pPr>
        <w:tabs>
          <w:tab w:val="left" w:pos="5850"/>
        </w:tabs>
        <w:rPr>
          <w:szCs w:val="28"/>
        </w:rPr>
      </w:pPr>
      <w:r>
        <w:t>v Rigi</w:t>
      </w:r>
      <w:r>
        <w:tab/>
        <w:t>(ref. št. 2, oddelek 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Uredba o rastlinah in delih rastlin, katerih uporaba v živilih ni dovoljena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Izdana v skladu s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členom 4(18) Zakona o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nadzoru ravnanja z živili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>1. </w:t>
      </w:r>
      <w:r>
        <w:t xml:space="preserve">Uredba določa rastline in dele rastlin, katerih uporaba v živilih je prepovedana, kot je navedeno v prilogi k tej uredbi.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color w:val="000000" w:themeColor="text1"/>
          <w:shd w:val="clear" w:color="auto" w:fill="FFFFFF"/>
        </w:rPr>
        <w:t xml:space="preserve">Hrana, ki se zakonito tržijo v drugi </w:t>
      </w:r>
      <w:r>
        <w:rPr>
          <w:rStyle w:val="highlight"/>
          <w:color w:val="000000" w:themeColor="text1"/>
        </w:rPr>
        <w:t xml:space="preserve"> državi članici Evropske unije ali v Turčiji</w:t>
      </w:r>
      <w:r>
        <w:rPr>
          <w:color w:val="000000" w:themeColor="text1"/>
          <w:shd w:val="clear" w:color="auto" w:fill="FFFFFF"/>
        </w:rPr>
        <w:t xml:space="preserve"> ali izvirajo iz ene od držav Evropskega združenja za prosto trgovino, ki je pogodbenica Sporazuma o Evropskem gospodarskem prostoru, in se v njej zakonito tržijo, se lahko distribuirajo na latvijskem trgu ob upoštevanju neposredno veljavne zakonodaje Evropske unije o vzajemnem priznavanju blaga.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>Sklicevanje na Direktivo Evropske unije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>Pravne določbe potrdijo Evropska komisija in države članice Evropske unije v skladu z Direktivo (EU) 2015/1535 Evropskega parlamenta in Sveta z dne 9. septembra 2015 o določitvi postopka za zbiranje informacij na področju tehničnih predpisov in pravil za storitve informacijske družbe.“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Predsednik vlade</w:t>
      </w:r>
      <w:r>
        <w:rPr>
          <w:rFonts w:ascii="Times New Roman" w:hAnsi="Times New Roman"/>
          <w:sz w:val="28"/>
        </w:rPr>
        <w:tab/>
        <w:t>A. K. Kariņš</w:t>
      </w:r>
    </w:p>
    <w:p w14:paraId="229806FC" w14:textId="77777777" w:rsidR="00AF1E99" w:rsidRPr="00E51B15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D50C5C4" w14:textId="77777777" w:rsidR="00AF1E99" w:rsidRPr="00E51B15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EBFD056" w14:textId="77777777" w:rsidR="00AF1E99" w:rsidRPr="00E51B15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Minister za kmetijstvo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717C809D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505EFB06" w14:textId="77777777" w:rsidR="00E51B15" w:rsidRPr="003342A9" w:rsidRDefault="00E51B1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Pr="003342A9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lastRenderedPageBreak/>
        <w:t xml:space="preserve">Priloga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k uredbi kabineta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št. 19 z dne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7. januarja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>Rastline in deli rastlin, katerih uporaba v živilih ni dovoljena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Št.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Ime rastline v slovenščini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Botanično ime rastline v latinščini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Rastlina ali del rastline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zajčjega maka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Betlova palma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Cela rastlina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podrašca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Navadna arnika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Cela rastlina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Travniška arnika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Zvrst dišeče metlike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</w:rPr>
              <w:t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baptizije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Grenkoslad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Volčja češnja, norica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Atropa </w:t>
            </w:r>
            <w:r>
              <w:rPr>
                <w:i/>
                <w:sz w:val="24"/>
              </w:rPr>
              <w:t>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Cela rastlina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petelinčka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Volčja jagoda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mlečka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difenbahije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zobnika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metlinke (efedre)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kristavca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Orlova praprot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barvilnice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logarice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nepravega jasmina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posončnice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Vrsti ipekakuanje, cefaelije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 Kuntze, </w:t>
            </w:r>
            <w:r>
              <w:rPr>
                <w:i/>
                <w:color w:val="000000" w:themeColor="text1"/>
                <w:sz w:val="24"/>
              </w:rPr>
              <w:t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Korenine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Vrsti ipekakuanje, cefaelije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ipecacuanha</w:t>
            </w:r>
            <w:r>
              <w:rPr>
                <w:color w:val="000000" w:themeColor="text1"/>
                <w:sz w:val="24"/>
              </w:rPr>
              <w:t xml:space="preserve"> (Brot.) A. Rich. syn. </w:t>
            </w:r>
            <w:r>
              <w:rPr>
                <w:i/>
                <w:color w:val="000000" w:themeColor="text1"/>
                <w:sz w:val="24"/>
              </w:rPr>
              <w:t>Uragoga ipecacuanha</w:t>
            </w:r>
            <w:r>
              <w:rPr>
                <w:color w:val="000000" w:themeColor="text1"/>
                <w:sz w:val="24"/>
              </w:rPr>
              <w:t xml:space="preserve"> (Brot.) Baill., </w:t>
            </w:r>
            <w:r>
              <w:rPr>
                <w:i/>
                <w:color w:val="000000" w:themeColor="text1"/>
                <w:sz w:val="24"/>
              </w:rPr>
              <w:t>Psychotria ipecacuanha</w:t>
            </w:r>
            <w:r>
              <w:rPr>
                <w:color w:val="000000" w:themeColor="text1"/>
                <w:sz w:val="24"/>
              </w:rPr>
              <w:t xml:space="preserve">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Korenine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Navadna bodika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Listi, plod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Johimbe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Lubje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zimzelena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krotona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Cela rastlina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Rožnati zimzelen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Šmarnica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grinta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kopitnika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preobjede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lobelije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Lobelia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mandragore, podliščka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Kanadsko mesečje seme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Plod, korenine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salomonovega pečata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Floridski baržunasti fižol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Pasje zelišče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oleandra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Navadna orlica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Cela rastlina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Navadna glistovnica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pilokarpa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Koralnik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rauvolfije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sasafrasa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Cela rastlina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bluščca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slezenovca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strihninovca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strofanta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Modri kohoš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Pikasti mišjak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gabeza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kleka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Morska čebula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Čebulice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naprstca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kristavca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čmerike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podleska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Vrste vetrnic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Navadni volčin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Vrste nagoja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Cela rastlina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Minister za kmetijstvo</w:t>
      </w:r>
      <w:r>
        <w:rPr>
          <w:rFonts w:ascii="Times New Roman" w:hAnsi="Times New Roman"/>
          <w:color w:val="auto"/>
          <w:sz w:val="28"/>
        </w:rPr>
        <w:tab/>
        <w:t>K. Gerhards</w:t>
      </w:r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BC60" w14:textId="77777777" w:rsidR="000129BD" w:rsidRDefault="000129BD" w:rsidP="004B3C2F">
      <w:r>
        <w:separator/>
      </w:r>
    </w:p>
  </w:endnote>
  <w:endnote w:type="continuationSeparator" w:id="0">
    <w:p w14:paraId="4EC31E64" w14:textId="77777777" w:rsidR="000129BD" w:rsidRDefault="000129BD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CE25" w14:textId="77777777" w:rsidR="000129BD" w:rsidRDefault="000129BD" w:rsidP="004B3C2F">
      <w:r>
        <w:separator/>
      </w:r>
    </w:p>
  </w:footnote>
  <w:footnote w:type="continuationSeparator" w:id="0">
    <w:p w14:paraId="1EA326E1" w14:textId="77777777" w:rsidR="000129BD" w:rsidRDefault="000129BD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129BD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51B15"/>
    <w:rsid w:val="00E727FB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8</cp:revision>
  <cp:lastPrinted>2020-12-17T08:29:00Z</cp:lastPrinted>
  <dcterms:created xsi:type="dcterms:W3CDTF">2021-01-28T10:51:00Z</dcterms:created>
  <dcterms:modified xsi:type="dcterms:W3CDTF">2021-10-20T11:36:00Z</dcterms:modified>
  <cp:category/>
</cp:coreProperties>
</file>