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18FC" w14:textId="77777777" w:rsidR="00CD687D" w:rsidRPr="00CD687D" w:rsidRDefault="00CD687D" w:rsidP="00CD68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Digriet Nru 2022-190 tas-17 ta’ Frar 2022 relatat mal-kundizzjonijiet ta’ użu tat-termini “rikondizzjonat” u “prodott rikondizzjonat”</w:t>
      </w:r>
    </w:p>
    <w:p w14:paraId="3A59789A" w14:textId="77777777" w:rsidR="00CD687D" w:rsidRPr="00CD687D" w:rsidRDefault="00CD687D" w:rsidP="00CD6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ECOC2114295D</w:t>
      </w:r>
      <w:r>
        <w:rPr>
          <w:rFonts w:ascii="Times New Roman" w:hAnsi="Times New Roman"/>
          <w:sz w:val="24"/>
        </w:rPr>
        <w:br/>
        <w:t>ELI: https://www.legifrance.gouv.fr/eli/decret/2022/2/17/ECOC2114295D/jo/texte</w:t>
      </w:r>
      <w:r>
        <w:rPr>
          <w:rFonts w:ascii="Times New Roman" w:hAnsi="Times New Roman"/>
          <w:sz w:val="24"/>
        </w:rPr>
        <w:br/>
        <w:t>Alias: https://www.legifrance.gouv.fr/eli/decret/2022/2/17/2022-190/jo/texte</w:t>
      </w:r>
      <w:r>
        <w:rPr>
          <w:rFonts w:ascii="Times New Roman" w:hAnsi="Times New Roman"/>
          <w:sz w:val="24"/>
        </w:rPr>
        <w:br/>
        <w:t>JORF Nru 0041 tat-18 ta’ Frar 2022</w:t>
      </w:r>
      <w:r>
        <w:rPr>
          <w:rFonts w:ascii="Times New Roman" w:hAnsi="Times New Roman"/>
          <w:sz w:val="24"/>
        </w:rPr>
        <w:br/>
        <w:t>Test Nru 2</w:t>
      </w:r>
    </w:p>
    <w:p w14:paraId="15748BEE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Pubbliku kkonċernat: il-bejjiegħa ta’ prodotti mqiegħda fis-suq, inkluż meta jiġu offruti għall-bejgħ minn interfaċċa online. </w:t>
      </w:r>
      <w:r>
        <w:rPr>
          <w:rFonts w:ascii="Times New Roman" w:hAnsi="Times New Roman"/>
          <w:sz w:val="24"/>
        </w:rPr>
        <w:br/>
        <w:t xml:space="preserve">Għan: kundizzjonijiet ta’ użu tat-termini “rikondizzjonat” jew “prodott rikondizzjonat”. </w:t>
      </w:r>
      <w:r>
        <w:rPr>
          <w:rFonts w:ascii="Times New Roman" w:hAnsi="Times New Roman"/>
          <w:sz w:val="24"/>
        </w:rPr>
        <w:br/>
        <w:t xml:space="preserve">Dħul fis-seħħ: id-Digriet għandu jidħol fis-seħħ fl-1 ta’ Jannar 2022. </w:t>
      </w:r>
      <w:r>
        <w:rPr>
          <w:rFonts w:ascii="Times New Roman" w:hAnsi="Times New Roman"/>
          <w:sz w:val="24"/>
        </w:rPr>
        <w:br/>
        <w:t xml:space="preserve">Nota: Dan id-digriet jiddetermina l-kundizzjonijiet ta’ applikazzjoni tal-Artikolu L. 122-21-1 tal-Kodiċi tal-Konsum li jipprevedi qafas legali għall-użu tat-termini “rikondizzjonat” u “prodott rikondizzjonat”. F’dan ir-rigward, huwa jirriżerva l-użu ta’ dawn ir-referenzi għall-prodotti użati u jispeċifika l-kundizzjonijiet li fihom jistgħu jintużaw, fir-rigward ta’ twettiq ta’ testijiet, kif ukoll il-ħtieġa ta’ intervent tekniku wieħed jew aktar, li jippermettu li tiġi garantita s-sigurtà u l-funzjonalitajiet tal-prodott. Barra minn hekk, sabiex jiġi evitat li l-konsumatur jiġi mqarraq dwar il-karatteristiċi ta’ prodotti rikondizzjonat, dan id-digriet jipprojbixxi kwalunkwe referenza għal prodott ġdid u jirriżerva l-użu tar-referenza “rikondizzjonat fi Franza” għall-operazzjonijiet ta’ rikondizzjonar li jitwettqu kompletament fit-territorju nazzjonali. Dawn ir-regoli japplikaw ukoll għall-parts tal-bdil. </w:t>
      </w:r>
      <w:r>
        <w:rPr>
          <w:rFonts w:ascii="Times New Roman" w:hAnsi="Times New Roman"/>
          <w:sz w:val="24"/>
        </w:rPr>
        <w:br/>
        <w:t xml:space="preserve">Referenza: id-Digriet se jkun jista’ jiġi kkonsultat fuq is-sit Légifrance (https://www.legifrance.gouv.fr). </w:t>
      </w:r>
    </w:p>
    <w:p w14:paraId="3328F716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Il-Prim Ministru,</w:t>
      </w:r>
      <w:r>
        <w:rPr>
          <w:rFonts w:ascii="Times New Roman" w:hAnsi="Times New Roman"/>
          <w:sz w:val="24"/>
        </w:rPr>
        <w:br/>
        <w:t>Fuq il-bażi tar-rapport tal-Ministru għall-Ekonomija, il-Finanzi</w:t>
      </w:r>
      <w:r>
        <w:rPr>
          <w:rFonts w:ascii="Times New Roman" w:hAnsi="Times New Roman"/>
          <w:sz w:val="24"/>
        </w:rPr>
        <w:br/>
        <w:t>u l-Irkupru,</w:t>
      </w:r>
      <w:r>
        <w:rPr>
          <w:rFonts w:ascii="Times New Roman" w:hAnsi="Times New Roman"/>
          <w:sz w:val="24"/>
        </w:rPr>
        <w:br/>
        <w:t>Wara li kkunsidra d-Direttiva (UE) 2015/1535 tal-Parlament Ewropew u tal-Kunsill tad-9 ta’ Settembru 2015, li tistabbilixxi proċedura għall-għoti ta’ informazzjoni fil-qasam tar-regolamenti tekniċi u tar-regoli dwar is-servizzi tas-Soċjetà tal-Informatika;</w:t>
      </w:r>
      <w:r>
        <w:rPr>
          <w:rFonts w:ascii="Times New Roman" w:hAnsi="Times New Roman"/>
          <w:sz w:val="24"/>
        </w:rPr>
        <w:br/>
        <w:t>Wara li kkunsidra l-Kodiċi tal-Kummerċ, b’mod partikolari l-Artikolu L. 321-1 tiegħu,</w:t>
      </w:r>
      <w:r>
        <w:rPr>
          <w:rFonts w:ascii="Times New Roman" w:hAnsi="Times New Roman"/>
          <w:sz w:val="24"/>
        </w:rPr>
        <w:br/>
        <w:t>Wara li kkunsidra l-Kodiċi tal-Konsum, b’mod partikolari l-Artikolu L. 122-21-1 tiegħu;</w:t>
      </w:r>
      <w:r>
        <w:rPr>
          <w:rFonts w:ascii="Times New Roman" w:hAnsi="Times New Roman"/>
          <w:sz w:val="24"/>
        </w:rPr>
        <w:br/>
        <w:t>Wara li kkunsidra l-opinjoni tal-Awtorità Franċiża għall-Protezzjoni tad-Data (CNIL) tat-22 ta’ Lulju 2021;</w:t>
      </w:r>
      <w:r>
        <w:rPr>
          <w:rFonts w:ascii="Times New Roman" w:hAnsi="Times New Roman"/>
          <w:sz w:val="24"/>
        </w:rPr>
        <w:br/>
        <w:t>Wara li kkunsidra n-notifika Nru 2021/0030/F mibgħuta lill-Kummissjoni Ewropea fil-21 ta’ Jannar 2021 u t-tweġiba tagħha tat-22 ta’ April 2021;</w:t>
      </w:r>
      <w:r>
        <w:rPr>
          <w:rFonts w:ascii="Times New Roman" w:hAnsi="Times New Roman"/>
          <w:sz w:val="24"/>
        </w:rPr>
        <w:br/>
        <w:t>Bi qbil mal-Kunsill tal-Istat (it-taqsima tal-finanzi),</w:t>
      </w:r>
      <w:r>
        <w:rPr>
          <w:rFonts w:ascii="Times New Roman" w:hAnsi="Times New Roman"/>
          <w:sz w:val="24"/>
        </w:rPr>
        <w:br/>
        <w:t>Jordna:</w:t>
      </w:r>
    </w:p>
    <w:p w14:paraId="459BE7B9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1</w:t>
      </w:r>
    </w:p>
    <w:p w14:paraId="09159128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Il-Kapitolu II tat-Titolu II tal-Ktieb I tal-Kodiċi tal-Konsum jiġi emendat kif ġej: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1° L-unika Taqsima ssir it-Taqsima 1;</w:t>
      </w:r>
      <w:r>
        <w:rPr>
          <w:rFonts w:ascii="Times New Roman" w:hAnsi="Times New Roman"/>
          <w:sz w:val="24"/>
        </w:rPr>
        <w:br/>
        <w:t>2° Din tiġi kompletata minn Taqsima 2 li tgħid hekk:</w:t>
      </w:r>
    </w:p>
    <w:p w14:paraId="1B6E630E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“Taqsima 2</w:t>
      </w:r>
      <w:r>
        <w:rPr>
          <w:rFonts w:ascii="Times New Roman" w:hAnsi="Times New Roman"/>
          <w:sz w:val="24"/>
        </w:rPr>
        <w:br/>
        <w:t>“Użu tat-termini ‘rikondizzjonat’ jew ‘prodott rikondizzjonat’</w:t>
      </w:r>
    </w:p>
    <w:p w14:paraId="74DADA69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Artikolu R. 122-4 - Prodott jew parti tal-bdil użati, skont it-tifsira tal-Artikolu L. 321-1 tal-Kodiċi tal-Kummerċ, jistgħu jiġu deskritti bħala “prodott rikondizzjonat” jew jiġu akkumpanjati mit-terminu “rikondizzjonat” meta jiġu sodisfatti l-kundizzjonijiet li ġejjin:</w:t>
      </w:r>
      <w:r>
        <w:rPr>
          <w:rFonts w:ascii="Times New Roman" w:hAnsi="Times New Roman"/>
          <w:sz w:val="24"/>
        </w:rPr>
        <w:br/>
        <w:t>“1° Il-prodott jew parti tal-bdil iridu jkunu ġew soġġetti għal testijiet li japplikaw għall-funzjonalitajiet kollha tagħhom, sabiex jiġi stabbilit jekk jissodisfawx l-obbligi legali ta’ sigurtà u l-użu li l-konsumatur jista’ jistenna b’mod leġittimu;</w:t>
      </w:r>
      <w:r>
        <w:rPr>
          <w:rFonts w:ascii="Times New Roman" w:hAnsi="Times New Roman"/>
          <w:sz w:val="24"/>
        </w:rPr>
        <w:br/>
        <w:t>“2° Fejn xieraq, il-prodott jew parti tal-bdil iridu jkunu ġew soġġetti għal intervent wieħed jew aktar biex jiġu rrestawrati l-funzjonalitajiet tiegħu jew tagħha. Dan l-intervent jinkludi t-tħassir tad-data kollha rreġistrata jew maħżuna b’konnessjoni ma’ użu jew utent preċedenti, qabel ma l-prodott jew il-parti jbiddlu s-sjieda.</w:t>
      </w:r>
    </w:p>
    <w:p w14:paraId="0AF9F58B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Artikolu R. 122-5 - L-espressjonijiet “stat ġdid”, “qisu ġdid”, “rinnovat” jew kwalunkwe referenza ekwivalenti, ma jridux jintużaw għal prodott jew parti tal-bdil deskritt/a bħala “prodott rikondizzjonat” jew akkumpanjat/a mit-terminu “rikondizzjonat”.</w:t>
      </w:r>
    </w:p>
    <w:p w14:paraId="324D91AA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‘ Artikolu R. 122-6 - L-użu tar-referenza “rikondizzjonat fi Franza” huwa riżervat għall-operazzjonijiet imsemmija fl-Artikolu R. 122-4 li jitwettqu kompletament fit-territorju nazzjonali.”</w:t>
      </w:r>
    </w:p>
    <w:p w14:paraId="64D9FB20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</w:t>
      </w:r>
    </w:p>
    <w:p w14:paraId="1983E8B3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Dan id-Digriet għandu jidħol fis-seħħ fl-1 ta’ Jannar 2022.</w:t>
      </w:r>
    </w:p>
    <w:p w14:paraId="7482C7FB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</w:t>
      </w:r>
    </w:p>
    <w:p w14:paraId="583EE7C9" w14:textId="77777777" w:rsidR="00CD687D" w:rsidRPr="00CD687D" w:rsidRDefault="00CD687D" w:rsidP="00CD687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għall-Ekonomija, il-Finanzi u l-Irkupru huwa responsabbli għall-eżekuzzjoni ta’ dan id-Digriet, li se jiġi ppubblikat fil-Ġurnal Uffiċjali tar-Repubblika Franċiża.</w:t>
      </w:r>
    </w:p>
    <w:p w14:paraId="004EF0C0" w14:textId="77777777" w:rsidR="00CD687D" w:rsidRPr="00CD687D" w:rsidRDefault="00CD687D" w:rsidP="00CD6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Iffirmat fis-17 ta’ Frar 2022.</w:t>
      </w:r>
    </w:p>
    <w:p w14:paraId="6F76AA59" w14:textId="77777777" w:rsidR="00CD687D" w:rsidRPr="00CD687D" w:rsidRDefault="00CD687D" w:rsidP="00580EC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Mill-Prim Ministru:</w:t>
      </w:r>
    </w:p>
    <w:p w14:paraId="4F55803C" w14:textId="5B39BF5C" w:rsidR="00D42A38" w:rsidRPr="00580ECD" w:rsidRDefault="00CD687D" w:rsidP="00580EC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Il-Ministru għall-Ekonomija, il-Finanzi u l-Irkupru</w:t>
      </w:r>
      <w:r>
        <w:rPr>
          <w:rFonts w:ascii="Times New Roman" w:hAnsi="Times New Roman"/>
          <w:sz w:val="24"/>
        </w:rPr>
        <w:br/>
        <w:t xml:space="preserve">Bruno </w:t>
      </w:r>
      <w:r w:rsidR="00580ECD">
        <w:rPr>
          <w:rFonts w:ascii="Times New Roman" w:hAnsi="Times New Roman"/>
          <w:sz w:val="24"/>
        </w:rPr>
        <w:t>Le Maire</w:t>
      </w:r>
    </w:p>
    <w:sectPr w:rsidR="00D42A38" w:rsidRPr="0058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7D"/>
    <w:rsid w:val="00580ECD"/>
    <w:rsid w:val="00CD687D"/>
    <w:rsid w:val="00D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9A6F"/>
  <w15:chartTrackingRefBased/>
  <w15:docId w15:val="{3A93A5B0-202A-48D7-9E0E-B9B3B93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3943</Characters>
  <Application>Microsoft Office Word</Application>
  <DocSecurity>0</DocSecurity>
  <Lines>83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Antonia Carija</cp:lastModifiedBy>
  <cp:revision>2</cp:revision>
  <dcterms:created xsi:type="dcterms:W3CDTF">2022-05-04T11:12:00Z</dcterms:created>
  <dcterms:modified xsi:type="dcterms:W3CDTF">2022-05-04T11:12:00Z</dcterms:modified>
</cp:coreProperties>
</file>