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774" w:rsidRPr="0009191E" w:rsidRDefault="00CA0774" w:rsidP="00CA0774">
      <w:pPr>
        <w:spacing w:line="360" w:lineRule="auto"/>
        <w:jc w:val="center"/>
        <w:rPr>
          <w:sz w:val="20"/>
          <w:rFonts w:ascii="Courier New" w:hAnsi="Courier New" w:cs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------IND- 2019 0551 HU- SL- ------ 20191114 --- --- PROJET</w:t>
      </w:r>
    </w:p>
    <w:p w:rsidR="00150DE4" w:rsidRPr="00150DE4" w:rsidRDefault="00150DE4" w:rsidP="0045040A">
      <w:pPr>
        <w:spacing w:after="0"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Uredba ministra za kmetijstvo</w:t>
      </w:r>
    </w:p>
    <w:p w:rsidR="00150DE4" w:rsidRPr="00150DE4" w:rsidRDefault="00150DE4" w:rsidP="004504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št. [...]/2019 z dne [...]</w:t>
      </w:r>
    </w:p>
    <w:p w:rsidR="00150DE4" w:rsidRPr="00150DE4" w:rsidRDefault="00150DE4" w:rsidP="004504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o</w:t>
      </w:r>
    </w:p>
    <w:p w:rsidR="00150DE4" w:rsidRPr="00150DE4" w:rsidRDefault="00150DE4" w:rsidP="004504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spremembi Uredbe ministra za kmetijstvo in razvoj podeželja št. 152/2009 z dne 12. novembra 2009 o obveznih zahtevah Madžarskega prehrambnega kodeksa</w:t>
      </w:r>
    </w:p>
    <w:p w:rsidR="00150DE4" w:rsidRPr="00150DE4" w:rsidRDefault="00150DE4" w:rsidP="0045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V skladu s pooblastilom iz oddelka 76(2)(5) Zakona XLVI iz leta 2008 o prehranski verigi in njenem uradnem nadzoru ter v okviru svojih dolžnosti, določenih v oddelku 79(4) Vladne uredbe št. 94/2018 z dne 22. maja 2018 o dolžnostih in pooblastilih članov vlade, odrejam naslednje:</w:t>
      </w:r>
    </w:p>
    <w:p w:rsidR="00150DE4" w:rsidRPr="00150DE4" w:rsidRDefault="00150DE4" w:rsidP="0045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keepNext/>
        <w:keepLines/>
        <w:spacing w:after="0"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Oddelek 1</w:t>
      </w:r>
    </w:p>
    <w:p w:rsidR="00150DE4" w:rsidRPr="00150DE4" w:rsidRDefault="00150DE4" w:rsidP="0045040A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V oddelku 1(3) Uredbe ministra za kmetijstvo in razvoj podeželja št. 152/2009 z dne 12. novembra 2009 o obveznih zahtevah Madžarskega prehrambnega kodeksa (v nadaljnjem besedilu: Uredba) se doda točka (e), ki se glasi:</w:t>
      </w:r>
    </w:p>
    <w:p w:rsidR="00150DE4" w:rsidRPr="00150DE4" w:rsidRDefault="00150DE4" w:rsidP="0045040A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jc w:val="both"/>
        <w:rPr>
          <w:bCs/>
          <w:i/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i/>
          <w:color w:val="000000"/>
          <w:sz w:val="24"/>
          <w:rFonts w:ascii="Times New Roman" w:hAnsi="Times New Roman"/>
        </w:rPr>
        <w:t xml:space="preserve">[Obvezne zahteve iz poglavja I Madžarskega prehrambnega kodeksa, ki vsebuje opise nacionalnih proizvodov, so določene v naslednji prilogi k tej uredbi:]</w:t>
      </w:r>
    </w:p>
    <w:p w:rsidR="00150DE4" w:rsidRPr="00150DE4" w:rsidRDefault="00150DE4" w:rsidP="004504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rPr>
          <w:bCs/>
          <w:i/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„e) </w:t>
      </w:r>
      <w:r>
        <w:rPr>
          <w:color w:val="000000"/>
          <w:sz w:val="24"/>
          <w:i/>
          <w:rFonts w:ascii="Times New Roman" w:hAnsi="Times New Roman"/>
        </w:rPr>
        <w:t xml:space="preserve">Prilogi 41</w:t>
      </w:r>
      <w:r>
        <w:rPr>
          <w:color w:val="000000"/>
          <w:sz w:val="24"/>
          <w:rFonts w:ascii="Times New Roman" w:hAnsi="Times New Roman"/>
        </w:rPr>
        <w:t xml:space="preserve"> o dimljeni mleti papriki.“</w:t>
      </w:r>
    </w:p>
    <w:p w:rsidR="00150DE4" w:rsidRPr="00150DE4" w:rsidRDefault="00150DE4" w:rsidP="0045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keepNext/>
        <w:keepLines/>
        <w:spacing w:after="0"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Oddelek 2</w:t>
      </w:r>
    </w:p>
    <w:p w:rsidR="00150DE4" w:rsidRPr="00150DE4" w:rsidRDefault="00150DE4" w:rsidP="0045040A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keepNext/>
        <w:keepLines/>
        <w:spacing w:after="0" w:line="240" w:lineRule="auto"/>
        <w:jc w:val="both"/>
        <w:rPr>
          <w:bCs/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V oddelku 2 Uredbe se doda odstavek 16, ki se glasi:</w:t>
      </w:r>
    </w:p>
    <w:p w:rsidR="00150DE4" w:rsidRPr="00150DE4" w:rsidRDefault="00150DE4" w:rsidP="0045040A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jc w:val="both"/>
        <w:rPr>
          <w:bCs/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„(16) Proizvodi, ki niso v skladu z določbami iz Priloge 41, opredeljene v Uredbi ministra za kmetijstvo [...]/2019 z dne [...] o spremembi Uredbe ministra za kmetijstvo in razvoj podeželja 152/2009 z dne 12. novembra 2009 (v nadaljnjem besedilu:</w:t>
      </w:r>
      <w:r>
        <w:rPr>
          <w:color w:val="000000"/>
          <w:sz w:val="24"/>
          <w:rFonts w:ascii="Times New Roman" w:hAnsi="Times New Roman"/>
        </w:rPr>
        <w:t xml:space="preserve"> </w:t>
      </w:r>
      <w:r>
        <w:rPr>
          <w:color w:val="000000"/>
          <w:sz w:val="24"/>
          <w:rFonts w:ascii="Times New Roman" w:hAnsi="Times New Roman"/>
        </w:rPr>
        <w:t xml:space="preserve">uredba MódR6), se lahko proizvajajo dve leti po začetku veljavnosti uredbe MódR6 in distribuirajo do izteka minimalnega roka trajanja.“.</w:t>
      </w:r>
    </w:p>
    <w:p w:rsidR="00150DE4" w:rsidRPr="00150DE4" w:rsidRDefault="00150DE4" w:rsidP="004504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50DE4" w:rsidRPr="00150DE4" w:rsidRDefault="00150DE4" w:rsidP="0045040A">
      <w:pPr>
        <w:keepNext/>
        <w:keepLines/>
        <w:spacing w:after="0" w:line="240" w:lineRule="auto"/>
        <w:jc w:val="center"/>
        <w:rPr>
          <w:b/>
          <w:bCs/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b/>
          <w:color w:val="000000"/>
          <w:sz w:val="24"/>
          <w:rFonts w:ascii="Times New Roman" w:hAnsi="Times New Roman"/>
        </w:rPr>
        <w:t xml:space="preserve">Oddelek 3</w:t>
      </w:r>
    </w:p>
    <w:p w:rsidR="00150DE4" w:rsidRPr="00150DE4" w:rsidRDefault="00150DE4" w:rsidP="0045040A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70B4" w:rsidRPr="00562311" w:rsidRDefault="000C70B4" w:rsidP="0045040A">
      <w:pPr>
        <w:pStyle w:val="NormalWeb"/>
        <w:keepNext/>
        <w:keepLines/>
        <w:spacing w:before="0" w:beforeAutospacing="0" w:after="0" w:afterAutospacing="0"/>
        <w:jc w:val="both"/>
        <w:rPr>
          <w:bCs/>
        </w:rPr>
      </w:pPr>
      <w:r>
        <w:t xml:space="preserve">Uredbi se doda oddelek 6, ki se glasi:</w:t>
      </w:r>
    </w:p>
    <w:p w:rsidR="000C70B4" w:rsidRPr="00562311" w:rsidRDefault="000C70B4" w:rsidP="0045040A">
      <w:pPr>
        <w:pStyle w:val="NormalWeb"/>
        <w:keepNext/>
        <w:keepLines/>
        <w:spacing w:before="0" w:beforeAutospacing="0" w:after="0" w:afterAutospacing="0"/>
        <w:jc w:val="both"/>
        <w:rPr>
          <w:bCs/>
        </w:rPr>
      </w:pPr>
    </w:p>
    <w:p w:rsidR="000C70B4" w:rsidRPr="00562311" w:rsidRDefault="000C70B4" w:rsidP="0045040A">
      <w:pPr>
        <w:pStyle w:val="NormalWeb"/>
        <w:spacing w:before="0" w:beforeAutospacing="0" w:after="0" w:afterAutospacing="0"/>
        <w:jc w:val="both"/>
        <w:rPr>
          <w:bCs/>
        </w:rPr>
      </w:pPr>
      <w:r>
        <w:t xml:space="preserve">„Oddelek 6. Zahteva po predhodni priglasitvi osnutka Priloge 41 k tej uredbi v skladu s členi 5–7 Direktive (EU) 2015/1535 Evropskega parlamenta in Sveta z dne 9. septembra 2015 o določitvi postopka za zbiranje informacij na področju tehničnih predpisov in pravil za storitve informacijske družbe je bila izpolnjena.“.</w:t>
      </w:r>
    </w:p>
    <w:p w:rsidR="000C70B4" w:rsidRPr="00F23356" w:rsidRDefault="000C70B4" w:rsidP="00450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0B4" w:rsidRPr="00562311" w:rsidRDefault="000C70B4" w:rsidP="0045040A">
      <w:pPr>
        <w:keepNext/>
        <w:keepLines/>
        <w:spacing w:after="0"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Oddelek 4</w:t>
      </w:r>
    </w:p>
    <w:p w:rsidR="000C70B4" w:rsidRDefault="000C70B4" w:rsidP="0045040A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K Uredbi se doda Priloga 41, določena v Prilogi 1.</w:t>
      </w:r>
    </w:p>
    <w:p w:rsidR="00150DE4" w:rsidRDefault="00150DE4" w:rsidP="00450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4A519E" w:rsidP="0045040A">
      <w:pPr>
        <w:keepNext/>
        <w:keepLines/>
        <w:spacing w:after="0"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Oddelek 5</w:t>
      </w:r>
    </w:p>
    <w:p w:rsidR="00150DE4" w:rsidRPr="00150DE4" w:rsidRDefault="00150DE4" w:rsidP="0045040A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Ta uredba začne veljati tretji dan po objavi.</w:t>
      </w:r>
    </w:p>
    <w:p w:rsidR="00150DE4" w:rsidRPr="00150DE4" w:rsidRDefault="00150DE4" w:rsidP="00450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4A519E" w:rsidP="0045040A">
      <w:pPr>
        <w:keepNext/>
        <w:keepLines/>
        <w:spacing w:after="0"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Oddelek 6</w:t>
      </w:r>
    </w:p>
    <w:p w:rsidR="00150DE4" w:rsidRPr="00150DE4" w:rsidRDefault="00150DE4" w:rsidP="0045040A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Zahteva po predhodni priglasitvi tega osnutka uredbe v skladu s členi 5–7 Direktive (EU) 2015/1535 Evropskega parlamenta in Sveta z dne 9. septembra 2015 o določitvi postopka za zbiranje informacij na področju tehničnih predpisov in pravil za storitve informacijske družbe je bila izpolnjena.</w:t>
      </w:r>
    </w:p>
    <w:p w:rsidR="00150DE4" w:rsidRPr="00150DE4" w:rsidRDefault="00150DE4" w:rsidP="00450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Budimpešta, [dan]. [meseca] 2019</w:t>
      </w:r>
    </w:p>
    <w:p w:rsidR="00150DE4" w:rsidRPr="00150DE4" w:rsidRDefault="00150DE4" w:rsidP="00450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D37DBC" w:rsidP="0045040A">
      <w:pPr>
        <w:keepNext/>
        <w:keepLines/>
        <w:spacing w:after="0" w:line="240" w:lineRule="auto"/>
        <w:ind w:left="4820"/>
        <w:jc w:val="center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Dr. István Nagy</w:t>
      </w:r>
    </w:p>
    <w:p w:rsidR="00150DE4" w:rsidRPr="00150DE4" w:rsidRDefault="00150DE4" w:rsidP="0045040A">
      <w:pPr>
        <w:spacing w:after="0" w:line="240" w:lineRule="auto"/>
        <w:ind w:left="4820"/>
        <w:jc w:val="center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Minister za kmetijstvo</w:t>
      </w:r>
    </w:p>
    <w:p w:rsidR="00150DE4" w:rsidRPr="00150DE4" w:rsidRDefault="00150DE4" w:rsidP="0045040A">
      <w:pPr>
        <w:keepNext/>
        <w:keepLines/>
        <w:pageBreakBefore/>
        <w:spacing w:after="0" w:line="240" w:lineRule="auto"/>
        <w:rPr>
          <w:i/>
          <w:sz w:val="24"/>
          <w:szCs w:val="24"/>
          <w:rFonts w:ascii="Times New Roman" w:hAnsi="Times New Roman" w:cs="Times New Roman"/>
        </w:rPr>
      </w:pPr>
      <w:r>
        <w:rPr>
          <w:i/>
          <w:sz w:val="24"/>
          <w:rFonts w:ascii="Times New Roman" w:hAnsi="Times New Roman"/>
        </w:rPr>
        <w:t xml:space="preserve">Priloga 1 k Uredbi ministra za kmetijstvo št. [...]/2019 z dne [...]</w:t>
      </w:r>
    </w:p>
    <w:p w:rsidR="00150DE4" w:rsidRDefault="00150DE4" w:rsidP="0045040A">
      <w:pPr>
        <w:keepNext/>
        <w:keepLines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62311" w:rsidRPr="00150DE4" w:rsidRDefault="00562311" w:rsidP="0045040A">
      <w:pPr>
        <w:keepNext/>
        <w:keepLines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50DE4" w:rsidRDefault="00150DE4" w:rsidP="0045040A">
      <w:pPr>
        <w:keepNext/>
        <w:keepLines/>
        <w:spacing w:after="0" w:line="240" w:lineRule="auto"/>
        <w:rPr>
          <w:i/>
          <w:sz w:val="24"/>
          <w:szCs w:val="24"/>
          <w:rFonts w:ascii="Times New Roman" w:hAnsi="Times New Roman" w:cs="Times New Roman"/>
        </w:rPr>
      </w:pPr>
      <w:r>
        <w:rPr>
          <w:i/>
          <w:sz w:val="24"/>
          <w:rFonts w:ascii="Times New Roman" w:hAnsi="Times New Roman"/>
        </w:rPr>
        <w:t xml:space="preserve">„Priloga 41 k Uredbi ministra za kmetijstvo in razvoj podeželja št. 152/2009 z dne 12. novembra 2009</w:t>
      </w:r>
    </w:p>
    <w:p w:rsidR="00C116E8" w:rsidRDefault="00C116E8" w:rsidP="0045040A">
      <w:pPr>
        <w:keepNext/>
        <w:keepLines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116E8" w:rsidRPr="00726807" w:rsidRDefault="00C116E8" w:rsidP="0045040A">
      <w:pPr>
        <w:pStyle w:val="Default"/>
        <w:keepNext/>
        <w:keepLines/>
        <w:jc w:val="center"/>
        <w:rPr>
          <w:b/>
          <w:sz w:val="26"/>
          <w:szCs w:val="26"/>
        </w:rPr>
      </w:pPr>
      <w:r>
        <w:rPr>
          <w:b/>
          <w:sz w:val="26"/>
        </w:rPr>
        <w:t xml:space="preserve">Pravilnik št. 1-3/18-1 Madžarskega prehrambnega o dimljeni mleti papriki</w:t>
      </w:r>
    </w:p>
    <w:p w:rsidR="00C116E8" w:rsidRPr="00562311" w:rsidRDefault="00C116E8" w:rsidP="0045040A">
      <w:pPr>
        <w:pStyle w:val="Default"/>
        <w:keepNext/>
        <w:keepLines/>
        <w:jc w:val="center"/>
        <w:rPr>
          <w:b/>
          <w:sz w:val="26"/>
          <w:szCs w:val="26"/>
        </w:rPr>
      </w:pPr>
    </w:p>
    <w:p w:rsidR="00B94390" w:rsidRPr="00562311" w:rsidRDefault="00B94390" w:rsidP="0045040A">
      <w:pPr>
        <w:pStyle w:val="Default"/>
        <w:keepNext/>
        <w:keepLines/>
        <w:jc w:val="center"/>
        <w:rPr>
          <w:b/>
          <w:sz w:val="26"/>
          <w:szCs w:val="26"/>
        </w:rPr>
      </w:pPr>
      <w:r>
        <w:rPr>
          <w:b/>
          <w:sz w:val="26"/>
        </w:rPr>
        <w:t xml:space="preserve">Del A</w:t>
      </w:r>
    </w:p>
    <w:p w:rsidR="00B94390" w:rsidRPr="00562311" w:rsidRDefault="00B94390" w:rsidP="0045040A">
      <w:pPr>
        <w:pStyle w:val="Default"/>
        <w:keepNext/>
        <w:keepLines/>
        <w:jc w:val="center"/>
        <w:rPr>
          <w:b/>
          <w:sz w:val="26"/>
          <w:szCs w:val="26"/>
        </w:rPr>
      </w:pPr>
      <w:r>
        <w:rPr>
          <w:b/>
          <w:sz w:val="26"/>
        </w:rPr>
        <w:t xml:space="preserve">SPLOŠNE DOLOČBE</w:t>
      </w:r>
    </w:p>
    <w:p w:rsidR="00150DE4" w:rsidRPr="00562311" w:rsidRDefault="00150DE4" w:rsidP="0045040A">
      <w:pPr>
        <w:pStyle w:val="Default"/>
        <w:keepNext/>
        <w:keepLines/>
        <w:jc w:val="center"/>
        <w:rPr>
          <w:b/>
          <w:sz w:val="26"/>
          <w:szCs w:val="26"/>
        </w:rPr>
      </w:pPr>
    </w:p>
    <w:p w:rsidR="002D3CAE" w:rsidRPr="00562311" w:rsidRDefault="002D3CAE" w:rsidP="0045040A">
      <w:pPr>
        <w:keepNext/>
        <w:keepLines/>
        <w:spacing w:after="0"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I.</w:t>
      </w:r>
    </w:p>
    <w:p w:rsidR="00307685" w:rsidRPr="000E31A6" w:rsidRDefault="00307685" w:rsidP="0045040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D5DFC" w:rsidRDefault="00214578" w:rsidP="0045040A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V skladu z oddelkom 66(1) Zakona XLVI iz leta 2008 o prehranski verigi in njenem uradnem nadzoru so v tem pravilniku opredeljene zahteve za proizvode, pridobljene z dimljenjem in mletjem zrelih in posušenih plodov rastline </w:t>
      </w:r>
      <w:r>
        <w:rPr>
          <w:sz w:val="24"/>
          <w:i/>
          <w:rFonts w:ascii="Times New Roman" w:hAnsi="Times New Roman"/>
        </w:rPr>
        <w:t xml:space="preserve">Capsicum annuum</w:t>
      </w:r>
      <w:r>
        <w:rPr>
          <w:sz w:val="24"/>
          <w:rFonts w:ascii="Times New Roman" w:hAnsi="Times New Roman"/>
        </w:rPr>
        <w:t xml:space="preserve"> L. var. </w:t>
      </w:r>
      <w:r>
        <w:rPr>
          <w:sz w:val="24"/>
          <w:i/>
          <w:rFonts w:ascii="Times New Roman" w:hAnsi="Times New Roman"/>
        </w:rPr>
        <w:t xml:space="preserve">longum</w:t>
      </w:r>
      <w:r>
        <w:rPr>
          <w:sz w:val="24"/>
          <w:rFonts w:ascii="Times New Roman" w:hAnsi="Times New Roman"/>
        </w:rPr>
        <w:t xml:space="preserve"> DC, ki se uvrščajo med razhudnikovke (</w:t>
      </w:r>
      <w:r>
        <w:rPr>
          <w:sz w:val="24"/>
          <w:i/>
          <w:rFonts w:ascii="Times New Roman" w:hAnsi="Times New Roman"/>
        </w:rPr>
        <w:t xml:space="preserve">Solanaceae</w:t>
      </w:r>
      <w:r>
        <w:rPr>
          <w:sz w:val="24"/>
          <w:rFonts w:ascii="Times New Roman" w:hAnsi="Times New Roman"/>
        </w:rPr>
        <w:t xml:space="preserve">).</w:t>
      </w:r>
    </w:p>
    <w:p w:rsidR="00214578" w:rsidRDefault="00214578" w:rsidP="0045040A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Ta standard se ne uporablja za mleto papriko z zaščiteno označbo porekla, opredeljeno v Uredbi (EU) št. 1151/2012 Evropskega parlamenta in Sveta z dne 21. novembra 2012 o shemah kakovosti kmetijskih proizvodov in živil.</w:t>
      </w:r>
    </w:p>
    <w:p w:rsidR="00214578" w:rsidRDefault="00214578" w:rsidP="0045040A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Izraz „dimljena mleta paprika“, opredeljen v tem pravilniku, se lahko uporablja le, če proizvod izpolnjuje zahteve, določene v tem pravilniku.</w:t>
      </w:r>
    </w:p>
    <w:p w:rsidR="00214578" w:rsidRDefault="00214578" w:rsidP="0045040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bCs/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Parametri kakovosti, opredeljeni v tem pravilniku, so bili določeni z uporabo analitskih metod iz priloge k pravilniku, zato je treba ob preverjanju parametrov uporabiti analitske metode, opredeljene v tem pravilniku, ali enakovredne metode.</w:t>
      </w:r>
    </w:p>
    <w:p w:rsidR="00ED5DFC" w:rsidRPr="000E31A6" w:rsidRDefault="00ED5DFC" w:rsidP="0045040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bCs/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Proizvodom, ki se proizvajajo ali tržijo v državi članici Evropske unije ali Turčiji ali proizvajajo v državi Efte, ki je pogodbenica Sporazuma o Evropskem gospodarskem prostoru, v skladu z veljavno nacionalno zakonodajo, ni treba izpolnjevati tehničnih določb iz tega pravilnika, če določbe, ki urejajo varstvo potrošnikov, zagotavljajo enako raven zaščite kot določbe iz tega pravilnika.</w:t>
      </w:r>
    </w:p>
    <w:p w:rsidR="00214578" w:rsidRPr="000E31A6" w:rsidRDefault="00214578" w:rsidP="0045040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4578" w:rsidRPr="000E31A6" w:rsidRDefault="00214578" w:rsidP="0045040A">
      <w:pPr>
        <w:keepNext/>
        <w:keepLines/>
        <w:spacing w:after="0" w:line="240" w:lineRule="auto"/>
        <w:ind w:left="425" w:hanging="425"/>
        <w:jc w:val="center"/>
        <w:outlineLvl w:val="0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II.</w:t>
      </w:r>
    </w:p>
    <w:p w:rsidR="00214578" w:rsidRDefault="00214578" w:rsidP="0045040A">
      <w:pPr>
        <w:keepNext/>
        <w:keepLines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77E91" w:rsidRDefault="00C77E91" w:rsidP="0045040A">
      <w:pPr>
        <w:keepNext/>
        <w:keepLines/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Za namene tega pravilnika so spodnji pojmi opredeljeni, kot sledi:</w:t>
      </w:r>
    </w:p>
    <w:p w:rsidR="004B4B59" w:rsidRPr="000E31A6" w:rsidRDefault="004B4B59" w:rsidP="0045040A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4578" w:rsidRDefault="00214578" w:rsidP="0045040A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b/>
          <w:rFonts w:ascii="Times New Roman" w:hAnsi="Times New Roman"/>
        </w:rPr>
        <w:t xml:space="preserve">Koža</w:t>
      </w:r>
      <w:r>
        <w:rPr>
          <w:sz w:val="24"/>
          <w:b/>
          <w:rFonts w:ascii="Times New Roman" w:hAnsi="Times New Roman"/>
        </w:rPr>
        <w:t xml:space="preserve">:</w:t>
      </w:r>
      <w:r>
        <w:rPr>
          <w:sz w:val="24"/>
          <w:rFonts w:ascii="Times New Roman" w:hAnsi="Times New Roman"/>
        </w:rPr>
        <w:t xml:space="preserve"> oplodje plodu paprike, ki vsebuje pigment.</w:t>
      </w:r>
    </w:p>
    <w:p w:rsidR="00214578" w:rsidRPr="002F23B1" w:rsidRDefault="00214578" w:rsidP="0045040A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b/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Steblo:</w:t>
      </w:r>
      <w:r>
        <w:rPr>
          <w:sz w:val="24"/>
          <w:b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zelena tvorba, ki nastane z združitvijo pedicela in čašnih listov.</w:t>
      </w:r>
    </w:p>
    <w:p w:rsidR="00D60A63" w:rsidRPr="000E31A6" w:rsidRDefault="00D60A63" w:rsidP="0045040A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Dimljenje:</w:t>
      </w:r>
      <w:r>
        <w:rPr>
          <w:sz w:val="24"/>
          <w:b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dejavnost, ki vključuje uporabo dima in v okviru katere proizvod pridobi dimljen okus in barvo ter tipične lastnosti.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Dimljenje poteka z nepopolnim gorenjem in neposrednim sežiganjem trdega lesa.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Dimljenje lahko poteka na enega od naslednjih načinov:</w:t>
      </w:r>
    </w:p>
    <w:p w:rsidR="00562311" w:rsidRDefault="00562311" w:rsidP="0045040A">
      <w:pPr>
        <w:spacing w:after="0" w:line="240" w:lineRule="auto"/>
        <w:ind w:left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60A63" w:rsidRPr="000E31A6" w:rsidRDefault="00D60A63" w:rsidP="0045040A">
      <w:pPr>
        <w:keepNext/>
        <w:keepLines/>
        <w:spacing w:after="0" w:line="240" w:lineRule="auto"/>
        <w:ind w:left="426"/>
        <w:jc w:val="both"/>
        <w:outlineLvl w:val="0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3.1.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b/>
          <w:rFonts w:ascii="Times New Roman" w:hAnsi="Times New Roman"/>
        </w:rPr>
        <w:t xml:space="preserve">dimljenje s hladnim dimom: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dimljenje s hladnim dimom poteka pri temperaturah, ki ne presegajo 40 °C. Glede na trajanje gre lahko za:</w:t>
      </w:r>
    </w:p>
    <w:p w:rsidR="00D60A63" w:rsidRPr="000E31A6" w:rsidRDefault="00D60A63" w:rsidP="0045040A">
      <w:pPr>
        <w:spacing w:after="0" w:line="240" w:lineRule="auto"/>
        <w:ind w:left="993" w:hanging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3.1.1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i/>
          <w:rFonts w:ascii="Times New Roman" w:hAnsi="Times New Roman"/>
        </w:rPr>
        <w:t xml:space="preserve">tradicionalno dolgo hladno dimljenje</w:t>
      </w:r>
      <w:r>
        <w:rPr>
          <w:sz w:val="24"/>
          <w:rFonts w:ascii="Times New Roman" w:hAnsi="Times New Roman"/>
        </w:rPr>
        <w:t xml:space="preserve">, pri katerem se proizvod v presledkih in za daljše obdobje dimi z razredčenim, lažjim dimom;</w:t>
      </w:r>
    </w:p>
    <w:p w:rsidR="00D60A63" w:rsidRPr="000E31A6" w:rsidRDefault="00D60A63" w:rsidP="0045040A">
      <w:pPr>
        <w:spacing w:after="0" w:line="240" w:lineRule="auto"/>
        <w:ind w:left="993" w:hanging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3.1.2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i/>
          <w:rFonts w:ascii="Times New Roman" w:hAnsi="Times New Roman"/>
        </w:rPr>
        <w:t xml:space="preserve">kratek postopek hladnega dimljenja</w:t>
      </w:r>
      <w:r>
        <w:rPr>
          <w:sz w:val="24"/>
          <w:rFonts w:ascii="Times New Roman" w:hAnsi="Times New Roman"/>
        </w:rPr>
        <w:t xml:space="preserve">, v okviru katerega se proizvod z namenom doseganja ustrezne rdečine dimi nekaj dni z uporabo gostega hladnega dima.</w:t>
      </w:r>
    </w:p>
    <w:p w:rsidR="00D60A63" w:rsidRPr="00F865CC" w:rsidRDefault="00D60A63" w:rsidP="0045040A">
      <w:pPr>
        <w:spacing w:after="0" w:line="240" w:lineRule="auto"/>
        <w:ind w:left="426"/>
        <w:jc w:val="both"/>
        <w:rPr>
          <w:b/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3.2.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b/>
          <w:rFonts w:ascii="Times New Roman" w:hAnsi="Times New Roman"/>
        </w:rPr>
        <w:t xml:space="preserve">Vroče dimljenje: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vroče dimljenje poteka pri temperaturah od 40 do 60 °C.</w:t>
      </w:r>
    </w:p>
    <w:p w:rsidR="00214578" w:rsidRDefault="00214578" w:rsidP="0045040A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Paprika: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svež ali posušen plod rastline </w:t>
      </w:r>
      <w:r>
        <w:rPr>
          <w:sz w:val="24"/>
          <w:i/>
          <w:rFonts w:ascii="Times New Roman" w:hAnsi="Times New Roman"/>
        </w:rPr>
        <w:t xml:space="preserve">Capsicum annuum</w:t>
      </w:r>
      <w:r>
        <w:rPr>
          <w:sz w:val="24"/>
          <w:rFonts w:ascii="Times New Roman" w:hAnsi="Times New Roman"/>
        </w:rPr>
        <w:t xml:space="preserve"> L. var. </w:t>
      </w:r>
      <w:r>
        <w:rPr>
          <w:sz w:val="24"/>
          <w:i/>
          <w:rFonts w:ascii="Times New Roman" w:hAnsi="Times New Roman"/>
        </w:rPr>
        <w:t xml:space="preserve">longum</w:t>
      </w:r>
      <w:r>
        <w:rPr>
          <w:sz w:val="24"/>
          <w:rFonts w:ascii="Times New Roman" w:hAnsi="Times New Roman"/>
        </w:rPr>
        <w:t xml:space="preserve"> DC, ki se uvršča v družino razhudnikovk (</w:t>
      </w:r>
      <w:r>
        <w:rPr>
          <w:sz w:val="24"/>
          <w:i/>
          <w:rFonts w:ascii="Times New Roman" w:hAnsi="Times New Roman"/>
        </w:rPr>
        <w:t xml:space="preserve">Solanaceae</w:t>
      </w:r>
      <w:r>
        <w:rPr>
          <w:sz w:val="24"/>
          <w:rFonts w:ascii="Times New Roman" w:hAnsi="Times New Roman"/>
        </w:rPr>
        <w:t xml:space="preserve">).</w:t>
      </w:r>
    </w:p>
    <w:p w:rsidR="00214578" w:rsidRDefault="00214578" w:rsidP="0045040A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Vonj:</w:t>
      </w:r>
      <w:r>
        <w:rPr>
          <w:sz w:val="24"/>
          <w:rFonts w:ascii="Times New Roman" w:hAnsi="Times New Roman"/>
        </w:rPr>
        <w:t xml:space="preserve"> aroma, olfaktorna harmonija in začinjenost pripravljenega vzorca, zaznavna z vohom.</w:t>
      </w:r>
    </w:p>
    <w:p w:rsidR="00214578" w:rsidRDefault="00214578" w:rsidP="0045040A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Okus:</w:t>
      </w:r>
      <w:r>
        <w:rPr>
          <w:sz w:val="24"/>
          <w:rFonts w:ascii="Times New Roman" w:hAnsi="Times New Roman"/>
        </w:rPr>
        <w:t xml:space="preserve"> okus, začinjenost, okušalna harmonija in pikantnost, ki se zazna z zaužitjem vzorca.</w:t>
      </w:r>
    </w:p>
    <w:p w:rsidR="00214578" w:rsidRPr="00711853" w:rsidRDefault="00214578" w:rsidP="0045040A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b/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Skupna vsebnost kapsaicina:</w:t>
      </w:r>
      <w:r>
        <w:rPr>
          <w:sz w:val="24"/>
          <w:b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vsota vsebnosti kapsaicina in dihidrokapsaicina.</w:t>
      </w:r>
    </w:p>
    <w:p w:rsidR="00214578" w:rsidRPr="00D60A63" w:rsidRDefault="00214578" w:rsidP="0045040A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Zunanji videz:</w:t>
      </w:r>
      <w:r>
        <w:rPr>
          <w:sz w:val="24"/>
          <w:b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vsota vseh vizualnih (vidnih) lastnosti, zlasti mlevske finosti in enotnosti.</w:t>
      </w:r>
    </w:p>
    <w:p w:rsidR="00214578" w:rsidRPr="00D60A63" w:rsidRDefault="00214578" w:rsidP="0045040A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Mozaičnost:</w:t>
      </w:r>
      <w:r>
        <w:rPr>
          <w:sz w:val="24"/>
          <w:b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prisotnost zelo izrazitih delov plodu (kože, semen, stebla) na gladki površini, vidnih s prostim očesom.</w:t>
      </w:r>
    </w:p>
    <w:p w:rsidR="00214578" w:rsidRPr="00D60A63" w:rsidRDefault="00214578" w:rsidP="0045040A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Barva:</w:t>
      </w:r>
      <w:r>
        <w:rPr>
          <w:sz w:val="24"/>
          <w:b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barva pripravljenega vzorca, ki jo zazna ocenjevalec, v kombinaciji z analizo barvnega tona in čistosti ob naravni svetlobi ali enakovredni umetni svetlobi.</w:t>
      </w:r>
    </w:p>
    <w:p w:rsidR="00214578" w:rsidRPr="00052658" w:rsidRDefault="00214578" w:rsidP="0045040A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Območje pridelave:</w:t>
      </w:r>
      <w:r>
        <w:rPr>
          <w:sz w:val="24"/>
          <w:b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država, v kateri je bila paprika, namenjena proizvodnji mlete paprike, pridelana.</w:t>
      </w:r>
    </w:p>
    <w:p w:rsidR="0034074C" w:rsidRPr="000E31A6" w:rsidRDefault="0034074C" w:rsidP="0045040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14578" w:rsidRPr="000E31A6" w:rsidRDefault="00214578" w:rsidP="0045040A">
      <w:pPr>
        <w:spacing w:after="0" w:line="240" w:lineRule="auto"/>
        <w:ind w:left="993" w:hanging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66A74" w:rsidRPr="002133D5" w:rsidRDefault="00666A74" w:rsidP="0045040A">
      <w:pPr>
        <w:keepNext/>
        <w:keepLines/>
        <w:spacing w:after="0" w:line="240" w:lineRule="auto"/>
        <w:jc w:val="center"/>
        <w:rPr>
          <w:b/>
          <w:rFonts w:ascii="Times New Roman" w:hAnsi="Times New Roman"/>
        </w:rPr>
      </w:pPr>
      <w:r>
        <w:rPr>
          <w:b/>
          <w:sz w:val="24"/>
          <w:rFonts w:ascii="Times New Roman" w:hAnsi="Times New Roman"/>
        </w:rPr>
        <w:t xml:space="preserve">Del B</w:t>
      </w:r>
    </w:p>
    <w:p w:rsidR="0034074C" w:rsidRPr="000E31A6" w:rsidRDefault="0034074C" w:rsidP="0045040A">
      <w:pPr>
        <w:keepNext/>
        <w:keepLines/>
        <w:spacing w:after="0"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DIMLJENA MLETA PAPRIKA</w:t>
      </w:r>
    </w:p>
    <w:p w:rsidR="00214578" w:rsidRPr="000E31A6" w:rsidRDefault="00214578" w:rsidP="0045040A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4578" w:rsidRPr="000E31A6" w:rsidRDefault="00214578" w:rsidP="0045040A">
      <w:pPr>
        <w:keepNext/>
        <w:keepLines/>
        <w:spacing w:after="0" w:line="240" w:lineRule="auto"/>
        <w:ind w:firstLine="284"/>
        <w:outlineLvl w:val="0"/>
        <w:rPr>
          <w:b/>
          <w:i/>
          <w:sz w:val="24"/>
          <w:szCs w:val="24"/>
          <w:rFonts w:ascii="Times New Roman" w:hAnsi="Times New Roman" w:cs="Times New Roman"/>
        </w:rPr>
      </w:pPr>
      <w:r>
        <w:rPr>
          <w:b/>
          <w:i/>
          <w:sz w:val="24"/>
          <w:rFonts w:ascii="Times New Roman" w:hAnsi="Times New Roman"/>
        </w:rPr>
        <w:t xml:space="preserve">1.</w:t>
      </w:r>
      <w:r>
        <w:rPr>
          <w:b/>
          <w:i/>
          <w:sz w:val="24"/>
          <w:rFonts w:ascii="Times New Roman" w:hAnsi="Times New Roman"/>
        </w:rPr>
        <w:t xml:space="preserve"> </w:t>
      </w:r>
      <w:r>
        <w:rPr>
          <w:b/>
          <w:i/>
          <w:sz w:val="24"/>
          <w:rFonts w:ascii="Times New Roman" w:hAnsi="Times New Roman"/>
        </w:rPr>
        <w:t xml:space="preserve">Opredelitev proizvoda</w:t>
      </w:r>
    </w:p>
    <w:p w:rsidR="000D03A7" w:rsidRDefault="000D03A7" w:rsidP="0045040A">
      <w:pPr>
        <w:keepNext/>
        <w:keepLine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14578" w:rsidRPr="000E31A6" w:rsidRDefault="00214578" w:rsidP="0045040A">
      <w:pPr>
        <w:spacing w:after="0" w:line="240" w:lineRule="auto"/>
        <w:ind w:left="567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Dimljena mleta paprika je proizvod, pripravljen z dimljenjem in mletjem zrelih, posušenih plodov paprike.</w:t>
      </w:r>
    </w:p>
    <w:p w:rsidR="00214578" w:rsidRPr="000E31A6" w:rsidRDefault="00214578" w:rsidP="0045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4578" w:rsidRPr="000E31A6" w:rsidRDefault="00214578" w:rsidP="0045040A">
      <w:pPr>
        <w:keepNext/>
        <w:keepLines/>
        <w:spacing w:after="0" w:line="240" w:lineRule="auto"/>
        <w:ind w:firstLine="284"/>
        <w:outlineLvl w:val="0"/>
        <w:rPr>
          <w:b/>
          <w:i/>
          <w:sz w:val="24"/>
          <w:szCs w:val="24"/>
          <w:rFonts w:ascii="Times New Roman" w:hAnsi="Times New Roman" w:cs="Times New Roman"/>
        </w:rPr>
      </w:pPr>
      <w:r>
        <w:rPr>
          <w:b/>
          <w:i/>
          <w:sz w:val="24"/>
          <w:rFonts w:ascii="Times New Roman" w:hAnsi="Times New Roman"/>
        </w:rPr>
        <w:t xml:space="preserve">2.</w:t>
      </w:r>
      <w:r>
        <w:rPr>
          <w:b/>
          <w:i/>
          <w:sz w:val="24"/>
          <w:rFonts w:ascii="Times New Roman" w:hAnsi="Times New Roman"/>
        </w:rPr>
        <w:t xml:space="preserve"> </w:t>
      </w:r>
      <w:r>
        <w:rPr>
          <w:b/>
          <w:i/>
          <w:sz w:val="24"/>
          <w:rFonts w:ascii="Times New Roman" w:hAnsi="Times New Roman"/>
        </w:rPr>
        <w:t xml:space="preserve">Sestavina, ki se lahko uporabi</w:t>
      </w:r>
    </w:p>
    <w:p w:rsidR="000D03A7" w:rsidRDefault="000D03A7" w:rsidP="0045040A">
      <w:pPr>
        <w:keepNext/>
        <w:keepLine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14578" w:rsidRDefault="00214578" w:rsidP="0045040A">
      <w:pPr>
        <w:spacing w:after="0" w:line="240" w:lineRule="auto"/>
        <w:ind w:left="567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Pri pripravi mlete paprike se lahko uporablja le paprika, in sicer koža, plodnica, žile, semena, prisotna v plodu, in drugi deli plodu v različnih količinah, kot so čašni listi in pediceli.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Aditivi za živila, aroma dima in druge sestavine se ne smejo dodati.</w:t>
      </w:r>
    </w:p>
    <w:p w:rsidR="0045040A" w:rsidRPr="000E31A6" w:rsidRDefault="0045040A" w:rsidP="0045040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14578" w:rsidRPr="000E31A6" w:rsidRDefault="00214578" w:rsidP="0045040A">
      <w:pPr>
        <w:keepNext/>
        <w:keepLines/>
        <w:spacing w:after="0" w:line="240" w:lineRule="auto"/>
        <w:ind w:firstLine="284"/>
        <w:jc w:val="both"/>
        <w:outlineLvl w:val="0"/>
        <w:rPr>
          <w:b/>
          <w:i/>
          <w:sz w:val="24"/>
          <w:szCs w:val="24"/>
          <w:rFonts w:ascii="Times New Roman" w:hAnsi="Times New Roman" w:cs="Times New Roman"/>
        </w:rPr>
      </w:pPr>
      <w:r>
        <w:rPr>
          <w:b/>
          <w:i/>
          <w:sz w:val="24"/>
          <w:rFonts w:ascii="Times New Roman" w:hAnsi="Times New Roman"/>
        </w:rPr>
        <w:t xml:space="preserve">3.</w:t>
      </w:r>
      <w:r>
        <w:rPr>
          <w:b/>
          <w:i/>
          <w:sz w:val="24"/>
          <w:rFonts w:ascii="Times New Roman" w:hAnsi="Times New Roman"/>
        </w:rPr>
        <w:t xml:space="preserve"> </w:t>
      </w:r>
      <w:r>
        <w:rPr>
          <w:b/>
          <w:i/>
          <w:sz w:val="24"/>
          <w:rFonts w:ascii="Times New Roman" w:hAnsi="Times New Roman"/>
        </w:rPr>
        <w:t xml:space="preserve">Kvalitativne značilnosti</w:t>
      </w:r>
    </w:p>
    <w:p w:rsidR="000D03A7" w:rsidRDefault="000D03A7" w:rsidP="0045040A">
      <w:pPr>
        <w:keepNext/>
        <w:keepLines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214578" w:rsidRDefault="00214578" w:rsidP="0045040A">
      <w:pPr>
        <w:keepNext/>
        <w:keepLines/>
        <w:spacing w:after="0" w:line="240" w:lineRule="auto"/>
        <w:ind w:firstLine="284"/>
        <w:jc w:val="both"/>
        <w:outlineLvl w:val="0"/>
        <w:rPr>
          <w:i/>
          <w:sz w:val="24"/>
          <w:szCs w:val="24"/>
          <w:rFonts w:ascii="Times New Roman" w:hAnsi="Times New Roman" w:cs="Times New Roman"/>
        </w:rPr>
      </w:pPr>
      <w:r>
        <w:rPr>
          <w:i/>
          <w:sz w:val="24"/>
          <w:rFonts w:ascii="Times New Roman" w:hAnsi="Times New Roman"/>
        </w:rPr>
        <w:t xml:space="preserve">3,1.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Fizikalne in kemične lastnosti</w:t>
      </w:r>
    </w:p>
    <w:p w:rsidR="00A4709E" w:rsidRDefault="00A4709E" w:rsidP="0045040A">
      <w:pPr>
        <w:keepNext/>
        <w:keepLines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4"/>
        <w:gridCol w:w="5720"/>
        <w:gridCol w:w="3134"/>
      </w:tblGrid>
      <w:tr w:rsidR="002150DE" w:rsidTr="0045040A">
        <w:trPr>
          <w:cantSplit/>
        </w:trPr>
        <w:tc>
          <w:tcPr>
            <w:tcW w:w="234" w:type="pct"/>
          </w:tcPr>
          <w:p w:rsidR="002150DE" w:rsidRPr="00C44CF7" w:rsidRDefault="002150DE" w:rsidP="0045040A">
            <w:pPr>
              <w:keepNext/>
              <w:keepLines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9" w:type="pct"/>
          </w:tcPr>
          <w:p w:rsidR="002150DE" w:rsidRPr="00C44CF7" w:rsidRDefault="00C44CF7" w:rsidP="0045040A">
            <w:pPr>
              <w:keepNext/>
              <w:keepLines/>
              <w:jc w:val="center"/>
              <w:outlineLvl w:val="0"/>
              <w:rPr>
                <w:b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A</w:t>
            </w:r>
          </w:p>
        </w:tc>
        <w:tc>
          <w:tcPr>
            <w:tcW w:w="1687" w:type="pct"/>
          </w:tcPr>
          <w:p w:rsidR="002150DE" w:rsidRPr="00C44CF7" w:rsidRDefault="00C44CF7" w:rsidP="0045040A">
            <w:pPr>
              <w:keepNext/>
              <w:keepLines/>
              <w:jc w:val="center"/>
              <w:outlineLvl w:val="0"/>
              <w:rPr>
                <w:b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B</w:t>
            </w:r>
          </w:p>
        </w:tc>
      </w:tr>
      <w:tr w:rsidR="002150DE" w:rsidTr="0045040A">
        <w:trPr>
          <w:cantSplit/>
        </w:trPr>
        <w:tc>
          <w:tcPr>
            <w:tcW w:w="234" w:type="pct"/>
          </w:tcPr>
          <w:p w:rsidR="002150DE" w:rsidRPr="00C44CF7" w:rsidRDefault="00EE319F" w:rsidP="0045040A">
            <w:pPr>
              <w:keepNext/>
              <w:keepLines/>
              <w:jc w:val="both"/>
              <w:outlineLvl w:val="0"/>
              <w:rPr>
                <w:b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1.</w:t>
            </w:r>
          </w:p>
        </w:tc>
        <w:tc>
          <w:tcPr>
            <w:tcW w:w="3079" w:type="pct"/>
          </w:tcPr>
          <w:p w:rsidR="002150DE" w:rsidRPr="00C44CF7" w:rsidRDefault="00C44CF7" w:rsidP="0045040A">
            <w:pPr>
              <w:keepNext/>
              <w:keepLines/>
              <w:jc w:val="center"/>
              <w:outlineLvl w:val="0"/>
              <w:rPr>
                <w:b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Fizikalne in kemične lastnosti</w:t>
            </w:r>
          </w:p>
        </w:tc>
        <w:tc>
          <w:tcPr>
            <w:tcW w:w="1687" w:type="pct"/>
          </w:tcPr>
          <w:p w:rsidR="002150DE" w:rsidRPr="00C44CF7" w:rsidRDefault="00C44CF7" w:rsidP="0045040A">
            <w:pPr>
              <w:keepNext/>
              <w:keepLines/>
              <w:jc w:val="center"/>
              <w:outlineLvl w:val="0"/>
              <w:rPr>
                <w:b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Kvalitativne zahteve</w:t>
            </w:r>
          </w:p>
        </w:tc>
      </w:tr>
      <w:tr w:rsidR="002150DE" w:rsidTr="0045040A">
        <w:trPr>
          <w:cantSplit/>
        </w:trPr>
        <w:tc>
          <w:tcPr>
            <w:tcW w:w="234" w:type="pct"/>
          </w:tcPr>
          <w:p w:rsidR="002150DE" w:rsidRPr="00C44CF7" w:rsidRDefault="00EE319F" w:rsidP="0045040A">
            <w:pPr>
              <w:jc w:val="both"/>
              <w:outlineLvl w:val="0"/>
              <w:rPr>
                <w:b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2.</w:t>
            </w:r>
          </w:p>
        </w:tc>
        <w:tc>
          <w:tcPr>
            <w:tcW w:w="3079" w:type="pct"/>
          </w:tcPr>
          <w:p w:rsidR="002150DE" w:rsidRDefault="002150DE" w:rsidP="0045040A">
            <w:pPr>
              <w:outlineLvl w:val="0"/>
              <w:rPr>
                <w:i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Vsebnost naravnih barvil v barvnih enotah ASTA</w:t>
            </w:r>
          </w:p>
        </w:tc>
        <w:tc>
          <w:tcPr>
            <w:tcW w:w="1687" w:type="pct"/>
          </w:tcPr>
          <w:p w:rsidR="002150DE" w:rsidRDefault="002150DE" w:rsidP="0045040A">
            <w:pPr>
              <w:jc w:val="both"/>
              <w:outlineLvl w:val="0"/>
              <w:rPr>
                <w:i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100</w:t>
            </w:r>
          </w:p>
        </w:tc>
      </w:tr>
      <w:tr w:rsidR="002150DE" w:rsidTr="0045040A">
        <w:trPr>
          <w:cantSplit/>
        </w:trPr>
        <w:tc>
          <w:tcPr>
            <w:tcW w:w="234" w:type="pct"/>
          </w:tcPr>
          <w:p w:rsidR="002150DE" w:rsidRPr="00C44CF7" w:rsidRDefault="00EE319F" w:rsidP="0045040A">
            <w:pPr>
              <w:jc w:val="both"/>
              <w:outlineLvl w:val="0"/>
              <w:rPr>
                <w:b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3.</w:t>
            </w:r>
          </w:p>
        </w:tc>
        <w:tc>
          <w:tcPr>
            <w:tcW w:w="3079" w:type="pct"/>
          </w:tcPr>
          <w:p w:rsidR="002150DE" w:rsidRDefault="002150DE" w:rsidP="0045040A">
            <w:pPr>
              <w:jc w:val="both"/>
              <w:outlineLvl w:val="0"/>
              <w:rPr>
                <w:i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Vsebnost vlage</w:t>
            </w:r>
          </w:p>
        </w:tc>
        <w:tc>
          <w:tcPr>
            <w:tcW w:w="1687" w:type="pct"/>
          </w:tcPr>
          <w:p w:rsidR="002150DE" w:rsidRDefault="002150DE" w:rsidP="0045040A">
            <w:pPr>
              <w:jc w:val="both"/>
              <w:outlineLvl w:val="0"/>
              <w:rPr>
                <w:i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največ 11 % (m/m)</w:t>
            </w:r>
          </w:p>
        </w:tc>
      </w:tr>
      <w:tr w:rsidR="002150DE" w:rsidTr="0045040A">
        <w:trPr>
          <w:cantSplit/>
        </w:trPr>
        <w:tc>
          <w:tcPr>
            <w:tcW w:w="234" w:type="pct"/>
          </w:tcPr>
          <w:p w:rsidR="002150DE" w:rsidRPr="00C44CF7" w:rsidRDefault="00EE319F" w:rsidP="0045040A">
            <w:pPr>
              <w:jc w:val="both"/>
              <w:outlineLvl w:val="0"/>
              <w:rPr>
                <w:b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4.</w:t>
            </w:r>
          </w:p>
        </w:tc>
        <w:tc>
          <w:tcPr>
            <w:tcW w:w="3079" w:type="pct"/>
          </w:tcPr>
          <w:p w:rsidR="002150DE" w:rsidRDefault="002150DE" w:rsidP="0045040A">
            <w:pPr>
              <w:jc w:val="both"/>
              <w:outlineLvl w:val="0"/>
              <w:rPr>
                <w:i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Skupna vsebnost pepela v suhi snovi</w:t>
            </w:r>
          </w:p>
        </w:tc>
        <w:tc>
          <w:tcPr>
            <w:tcW w:w="1687" w:type="pct"/>
          </w:tcPr>
          <w:p w:rsidR="002150DE" w:rsidRDefault="002150DE" w:rsidP="0045040A">
            <w:pPr>
              <w:jc w:val="both"/>
              <w:outlineLvl w:val="0"/>
              <w:rPr>
                <w:i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največ 8 % (m/m)</w:t>
            </w:r>
          </w:p>
        </w:tc>
      </w:tr>
      <w:tr w:rsidR="002150DE" w:rsidTr="0045040A">
        <w:trPr>
          <w:cantSplit/>
        </w:trPr>
        <w:tc>
          <w:tcPr>
            <w:tcW w:w="234" w:type="pct"/>
          </w:tcPr>
          <w:p w:rsidR="002150DE" w:rsidRPr="00C44CF7" w:rsidRDefault="00EE319F" w:rsidP="0045040A">
            <w:pPr>
              <w:jc w:val="both"/>
              <w:outlineLvl w:val="0"/>
              <w:rPr>
                <w:b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5.</w:t>
            </w:r>
          </w:p>
        </w:tc>
        <w:tc>
          <w:tcPr>
            <w:tcW w:w="3079" w:type="pct"/>
          </w:tcPr>
          <w:p w:rsidR="002150DE" w:rsidRDefault="002150DE" w:rsidP="0045040A">
            <w:pPr>
              <w:jc w:val="both"/>
              <w:outlineLvl w:val="0"/>
              <w:rPr>
                <w:i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Vsebnost v kislini netopnega pepela v suhi snovi</w:t>
            </w:r>
          </w:p>
        </w:tc>
        <w:tc>
          <w:tcPr>
            <w:tcW w:w="1687" w:type="pct"/>
          </w:tcPr>
          <w:p w:rsidR="002150DE" w:rsidRDefault="002150DE" w:rsidP="0045040A">
            <w:pPr>
              <w:jc w:val="both"/>
              <w:outlineLvl w:val="0"/>
              <w:rPr>
                <w:i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največ 0,7 % (m/m)</w:t>
            </w:r>
          </w:p>
        </w:tc>
      </w:tr>
      <w:tr w:rsidR="002150DE" w:rsidTr="0045040A">
        <w:trPr>
          <w:cantSplit/>
        </w:trPr>
        <w:tc>
          <w:tcPr>
            <w:tcW w:w="234" w:type="pct"/>
          </w:tcPr>
          <w:p w:rsidR="002150DE" w:rsidRPr="00C44CF7" w:rsidRDefault="00EE319F" w:rsidP="0045040A">
            <w:pPr>
              <w:jc w:val="both"/>
              <w:outlineLvl w:val="0"/>
              <w:rPr>
                <w:b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6.</w:t>
            </w:r>
          </w:p>
        </w:tc>
        <w:tc>
          <w:tcPr>
            <w:tcW w:w="3079" w:type="pct"/>
          </w:tcPr>
          <w:p w:rsidR="002150DE" w:rsidRDefault="002150DE" w:rsidP="0045040A">
            <w:pPr>
              <w:jc w:val="both"/>
              <w:outlineLvl w:val="0"/>
              <w:rPr>
                <w:i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Vsebnost nehlapnega etrskega ekstrakta v suhi snovi</w:t>
            </w:r>
          </w:p>
        </w:tc>
        <w:tc>
          <w:tcPr>
            <w:tcW w:w="1687" w:type="pct"/>
          </w:tcPr>
          <w:p w:rsidR="002150DE" w:rsidRDefault="002150DE" w:rsidP="0045040A">
            <w:pPr>
              <w:jc w:val="both"/>
              <w:outlineLvl w:val="0"/>
              <w:rPr>
                <w:i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največ 16 % (m/m)</w:t>
            </w:r>
          </w:p>
        </w:tc>
      </w:tr>
      <w:tr w:rsidR="002150DE" w:rsidTr="0045040A">
        <w:trPr>
          <w:cantSplit/>
        </w:trPr>
        <w:tc>
          <w:tcPr>
            <w:tcW w:w="234" w:type="pct"/>
          </w:tcPr>
          <w:p w:rsidR="002150DE" w:rsidRPr="00C44CF7" w:rsidRDefault="00EE319F" w:rsidP="0045040A">
            <w:pPr>
              <w:jc w:val="both"/>
              <w:outlineLvl w:val="0"/>
              <w:rPr>
                <w:b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7.</w:t>
            </w:r>
          </w:p>
        </w:tc>
        <w:tc>
          <w:tcPr>
            <w:tcW w:w="3079" w:type="pct"/>
          </w:tcPr>
          <w:p w:rsidR="002150DE" w:rsidRDefault="002150DE" w:rsidP="0045040A">
            <w:pPr>
              <w:jc w:val="both"/>
              <w:outlineLvl w:val="0"/>
              <w:rPr>
                <w:i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Mlevska finost; delež, ki preide skozi sito s premerom lukenj 0,500 mm</w:t>
            </w:r>
          </w:p>
        </w:tc>
        <w:tc>
          <w:tcPr>
            <w:tcW w:w="1687" w:type="pct"/>
          </w:tcPr>
          <w:p w:rsidR="002150DE" w:rsidRDefault="002150DE" w:rsidP="0045040A">
            <w:pPr>
              <w:jc w:val="both"/>
              <w:outlineLvl w:val="0"/>
              <w:rPr>
                <w:i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100 %</w:t>
            </w:r>
          </w:p>
        </w:tc>
      </w:tr>
    </w:tbl>
    <w:p w:rsidR="00214578" w:rsidRPr="00E53EEA" w:rsidRDefault="00214578" w:rsidP="004504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14578" w:rsidRPr="00E53EEA" w:rsidRDefault="00214578" w:rsidP="0045040A">
      <w:pPr>
        <w:keepNext/>
        <w:keepLines/>
        <w:spacing w:after="0" w:line="240" w:lineRule="auto"/>
        <w:ind w:firstLine="284"/>
        <w:jc w:val="both"/>
        <w:outlineLvl w:val="0"/>
        <w:rPr>
          <w:i/>
          <w:sz w:val="24"/>
          <w:szCs w:val="24"/>
          <w:rFonts w:ascii="Times New Roman" w:hAnsi="Times New Roman"/>
        </w:rPr>
      </w:pPr>
      <w:r>
        <w:rPr>
          <w:i/>
          <w:sz w:val="24"/>
          <w:rFonts w:ascii="Times New Roman" w:hAnsi="Times New Roman"/>
        </w:rPr>
        <w:t xml:space="preserve">3.2.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Razvrstitev mlete paprike na podlagi pikantnosti</w:t>
      </w:r>
    </w:p>
    <w:p w:rsidR="00AC3A24" w:rsidRDefault="00AC3A24" w:rsidP="0045040A">
      <w:pPr>
        <w:keepNext/>
        <w:keepLines/>
        <w:tabs>
          <w:tab w:val="left" w:pos="3544"/>
          <w:tab w:val="decimal" w:pos="6096"/>
        </w:tabs>
        <w:spacing w:after="0" w:line="240" w:lineRule="auto"/>
        <w:ind w:left="720" w:hanging="11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1"/>
        <w:gridCol w:w="4583"/>
        <w:gridCol w:w="4274"/>
      </w:tblGrid>
      <w:tr w:rsidR="0007509F" w:rsidTr="0045040A">
        <w:trPr>
          <w:cantSplit/>
        </w:trPr>
        <w:tc>
          <w:tcPr>
            <w:tcW w:w="232" w:type="pct"/>
          </w:tcPr>
          <w:p w:rsidR="0007509F" w:rsidRPr="00562311" w:rsidRDefault="0007509F" w:rsidP="0045040A">
            <w:pPr>
              <w:keepNext/>
              <w:keepLines/>
              <w:tabs>
                <w:tab w:val="left" w:pos="3544"/>
                <w:tab w:val="decimal" w:pos="6096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467" w:type="pct"/>
          </w:tcPr>
          <w:p w:rsidR="0007509F" w:rsidRPr="00DD4D9F" w:rsidRDefault="0007509F" w:rsidP="0045040A">
            <w:pPr>
              <w:keepNext/>
              <w:keepLines/>
              <w:tabs>
                <w:tab w:val="left" w:pos="3544"/>
                <w:tab w:val="decimal" w:pos="6096"/>
              </w:tabs>
              <w:jc w:val="center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A</w:t>
            </w:r>
          </w:p>
        </w:tc>
        <w:tc>
          <w:tcPr>
            <w:tcW w:w="2301" w:type="pct"/>
          </w:tcPr>
          <w:p w:rsidR="0007509F" w:rsidRPr="00562311" w:rsidRDefault="0007509F" w:rsidP="0045040A">
            <w:pPr>
              <w:keepNext/>
              <w:keepLines/>
              <w:tabs>
                <w:tab w:val="left" w:pos="3544"/>
                <w:tab w:val="decimal" w:pos="6096"/>
              </w:tabs>
              <w:jc w:val="center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B</w:t>
            </w:r>
          </w:p>
        </w:tc>
      </w:tr>
      <w:tr w:rsidR="002A15DD" w:rsidTr="0045040A">
        <w:trPr>
          <w:cantSplit/>
        </w:trPr>
        <w:tc>
          <w:tcPr>
            <w:tcW w:w="232" w:type="pct"/>
          </w:tcPr>
          <w:p w:rsidR="002A15DD" w:rsidRPr="009F0454" w:rsidRDefault="009F0454" w:rsidP="0045040A">
            <w:pPr>
              <w:keepNext/>
              <w:keepLines/>
              <w:tabs>
                <w:tab w:val="left" w:pos="3544"/>
                <w:tab w:val="decimal" w:pos="6096"/>
              </w:tabs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1.</w:t>
            </w:r>
          </w:p>
        </w:tc>
        <w:tc>
          <w:tcPr>
            <w:tcW w:w="2467" w:type="pct"/>
          </w:tcPr>
          <w:p w:rsidR="002A15DD" w:rsidRPr="009327A1" w:rsidRDefault="002A15DD" w:rsidP="0045040A">
            <w:pPr>
              <w:keepNext/>
              <w:keepLines/>
              <w:tabs>
                <w:tab w:val="left" w:pos="3544"/>
                <w:tab w:val="decimal" w:pos="6096"/>
              </w:tabs>
              <w:jc w:val="center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Stopnja pikantnosti</w:t>
            </w:r>
          </w:p>
        </w:tc>
        <w:tc>
          <w:tcPr>
            <w:tcW w:w="2301" w:type="pct"/>
          </w:tcPr>
          <w:p w:rsidR="002A15DD" w:rsidRPr="009327A1" w:rsidRDefault="002A15DD" w:rsidP="0045040A">
            <w:pPr>
              <w:keepNext/>
              <w:keepLines/>
              <w:tabs>
                <w:tab w:val="left" w:pos="3544"/>
                <w:tab w:val="decimal" w:pos="6096"/>
              </w:tabs>
              <w:jc w:val="center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Skupna vsebnost kapsaicina (mg/kg)</w:t>
            </w:r>
          </w:p>
        </w:tc>
      </w:tr>
      <w:tr w:rsidR="0007509F" w:rsidTr="0045040A">
        <w:trPr>
          <w:cantSplit/>
        </w:trPr>
        <w:tc>
          <w:tcPr>
            <w:tcW w:w="232" w:type="pct"/>
          </w:tcPr>
          <w:p w:rsidR="0007509F" w:rsidRPr="009F0454" w:rsidRDefault="009F0454" w:rsidP="0045040A">
            <w:pPr>
              <w:tabs>
                <w:tab w:val="left" w:pos="3544"/>
                <w:tab w:val="decimal" w:pos="6096"/>
              </w:tabs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2.</w:t>
            </w:r>
          </w:p>
        </w:tc>
        <w:tc>
          <w:tcPr>
            <w:tcW w:w="2467" w:type="pct"/>
          </w:tcPr>
          <w:p w:rsidR="0007509F" w:rsidRDefault="00B61895" w:rsidP="0045040A">
            <w:pPr>
              <w:tabs>
                <w:tab w:val="left" w:pos="3544"/>
                <w:tab w:val="decimal" w:pos="6096"/>
              </w:tabs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Nepekoča (sladka)</w:t>
            </w:r>
          </w:p>
        </w:tc>
        <w:tc>
          <w:tcPr>
            <w:tcW w:w="2301" w:type="pct"/>
          </w:tcPr>
          <w:p w:rsidR="0007509F" w:rsidRDefault="0007509F" w:rsidP="0045040A">
            <w:pPr>
              <w:tabs>
                <w:tab w:val="left" w:pos="3544"/>
                <w:tab w:val="decimal" w:pos="6096"/>
              </w:tabs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pod 30</w:t>
            </w:r>
          </w:p>
        </w:tc>
      </w:tr>
      <w:tr w:rsidR="0007509F" w:rsidTr="0045040A">
        <w:trPr>
          <w:cantSplit/>
        </w:trPr>
        <w:tc>
          <w:tcPr>
            <w:tcW w:w="232" w:type="pct"/>
          </w:tcPr>
          <w:p w:rsidR="0007509F" w:rsidRPr="009F0454" w:rsidRDefault="009F0454" w:rsidP="0045040A">
            <w:pPr>
              <w:tabs>
                <w:tab w:val="left" w:pos="3544"/>
                <w:tab w:val="decimal" w:pos="6096"/>
              </w:tabs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3.</w:t>
            </w:r>
          </w:p>
        </w:tc>
        <w:tc>
          <w:tcPr>
            <w:tcW w:w="2467" w:type="pct"/>
          </w:tcPr>
          <w:p w:rsidR="0007509F" w:rsidRDefault="00B61895" w:rsidP="0045040A">
            <w:pPr>
              <w:tabs>
                <w:tab w:val="left" w:pos="3544"/>
                <w:tab w:val="decimal" w:pos="6096"/>
              </w:tabs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Rahlo pekoča</w:t>
            </w:r>
          </w:p>
        </w:tc>
        <w:tc>
          <w:tcPr>
            <w:tcW w:w="2301" w:type="pct"/>
          </w:tcPr>
          <w:p w:rsidR="0007509F" w:rsidRDefault="0007509F" w:rsidP="0045040A">
            <w:pPr>
              <w:tabs>
                <w:tab w:val="left" w:pos="3544"/>
                <w:tab w:val="decimal" w:pos="6096"/>
              </w:tabs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30–200</w:t>
            </w:r>
          </w:p>
        </w:tc>
      </w:tr>
      <w:tr w:rsidR="0007509F" w:rsidTr="0045040A">
        <w:trPr>
          <w:cantSplit/>
        </w:trPr>
        <w:tc>
          <w:tcPr>
            <w:tcW w:w="232" w:type="pct"/>
          </w:tcPr>
          <w:p w:rsidR="0007509F" w:rsidRPr="009F0454" w:rsidRDefault="009F0454" w:rsidP="0045040A">
            <w:pPr>
              <w:tabs>
                <w:tab w:val="left" w:pos="3544"/>
                <w:tab w:val="decimal" w:pos="6096"/>
              </w:tabs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4.</w:t>
            </w:r>
          </w:p>
        </w:tc>
        <w:tc>
          <w:tcPr>
            <w:tcW w:w="2467" w:type="pct"/>
          </w:tcPr>
          <w:p w:rsidR="0007509F" w:rsidRDefault="00B61895" w:rsidP="0045040A">
            <w:pPr>
              <w:tabs>
                <w:tab w:val="left" w:pos="3544"/>
                <w:tab w:val="decimal" w:pos="6096"/>
              </w:tabs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Pekoča</w:t>
            </w:r>
          </w:p>
        </w:tc>
        <w:tc>
          <w:tcPr>
            <w:tcW w:w="2301" w:type="pct"/>
          </w:tcPr>
          <w:p w:rsidR="0007509F" w:rsidRDefault="0007509F" w:rsidP="0045040A">
            <w:pPr>
              <w:tabs>
                <w:tab w:val="left" w:pos="3544"/>
                <w:tab w:val="decimal" w:pos="6096"/>
              </w:tabs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201–500</w:t>
            </w:r>
          </w:p>
        </w:tc>
      </w:tr>
      <w:tr w:rsidR="0007509F" w:rsidTr="0045040A">
        <w:trPr>
          <w:cantSplit/>
        </w:trPr>
        <w:tc>
          <w:tcPr>
            <w:tcW w:w="232" w:type="pct"/>
          </w:tcPr>
          <w:p w:rsidR="0007509F" w:rsidRPr="009F0454" w:rsidRDefault="009F0454" w:rsidP="0045040A">
            <w:pPr>
              <w:tabs>
                <w:tab w:val="left" w:pos="3544"/>
                <w:tab w:val="decimal" w:pos="6096"/>
              </w:tabs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5.</w:t>
            </w:r>
          </w:p>
        </w:tc>
        <w:tc>
          <w:tcPr>
            <w:tcW w:w="2467" w:type="pct"/>
          </w:tcPr>
          <w:p w:rsidR="0007509F" w:rsidRDefault="00B61895" w:rsidP="0045040A">
            <w:pPr>
              <w:tabs>
                <w:tab w:val="left" w:pos="3544"/>
                <w:tab w:val="decimal" w:pos="6096"/>
              </w:tabs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Zelo pekoča</w:t>
            </w:r>
          </w:p>
        </w:tc>
        <w:tc>
          <w:tcPr>
            <w:tcW w:w="2301" w:type="pct"/>
          </w:tcPr>
          <w:p w:rsidR="0007509F" w:rsidRDefault="0007509F" w:rsidP="0045040A">
            <w:pPr>
              <w:tabs>
                <w:tab w:val="left" w:pos="3544"/>
                <w:tab w:val="decimal" w:pos="6096"/>
              </w:tabs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nad 501</w:t>
            </w:r>
          </w:p>
        </w:tc>
      </w:tr>
    </w:tbl>
    <w:p w:rsidR="00214578" w:rsidRPr="00E53EEA" w:rsidRDefault="00214578" w:rsidP="0045040A">
      <w:pPr>
        <w:tabs>
          <w:tab w:val="left" w:pos="851"/>
          <w:tab w:val="decimal" w:pos="48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578" w:rsidRDefault="00214578" w:rsidP="0045040A">
      <w:pPr>
        <w:keepNext/>
        <w:keepLines/>
        <w:spacing w:after="0" w:line="240" w:lineRule="auto"/>
        <w:ind w:firstLine="284"/>
        <w:jc w:val="both"/>
        <w:outlineLvl w:val="0"/>
        <w:rPr>
          <w:i/>
          <w:sz w:val="24"/>
          <w:szCs w:val="24"/>
          <w:rFonts w:ascii="Times New Roman" w:hAnsi="Times New Roman"/>
        </w:rPr>
      </w:pPr>
      <w:r>
        <w:rPr>
          <w:i/>
          <w:sz w:val="24"/>
          <w:rFonts w:ascii="Times New Roman" w:hAnsi="Times New Roman"/>
        </w:rPr>
        <w:t xml:space="preserve">3.3.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Senzorične značilnosti</w:t>
      </w:r>
    </w:p>
    <w:p w:rsidR="00D725C3" w:rsidRPr="00E53EEA" w:rsidRDefault="00D725C3" w:rsidP="0045040A">
      <w:pPr>
        <w:keepNext/>
        <w:keepLines/>
        <w:spacing w:after="0" w:line="240" w:lineRule="auto"/>
        <w:ind w:firstLine="284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59"/>
        <w:gridCol w:w="1699"/>
        <w:gridCol w:w="1557"/>
        <w:gridCol w:w="1841"/>
        <w:gridCol w:w="1982"/>
        <w:gridCol w:w="7"/>
      </w:tblGrid>
      <w:tr w:rsidR="00EF68DF" w:rsidRPr="0083448C" w:rsidTr="0045040A">
        <w:trPr>
          <w:gridAfter w:val="1"/>
          <w:wAfter w:w="4" w:type="pct"/>
          <w:cantSplit/>
        </w:trPr>
        <w:tc>
          <w:tcPr>
            <w:tcW w:w="307" w:type="pct"/>
            <w:vAlign w:val="center"/>
          </w:tcPr>
          <w:p w:rsidR="00EF68DF" w:rsidRPr="0083448C" w:rsidRDefault="00EF68DF" w:rsidP="0045040A">
            <w:pPr>
              <w:keepNext/>
              <w:keepLines/>
              <w:spacing w:after="0" w:line="240" w:lineRule="auto"/>
              <w:ind w:lef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pct"/>
            <w:vAlign w:val="center"/>
          </w:tcPr>
          <w:p w:rsidR="00EF68DF" w:rsidRPr="0083448C" w:rsidRDefault="00BA3970" w:rsidP="0045040A">
            <w:pPr>
              <w:keepNext/>
              <w:keepLines/>
              <w:spacing w:after="0" w:line="240" w:lineRule="auto"/>
              <w:ind w:left="72"/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A</w:t>
            </w:r>
          </w:p>
        </w:tc>
        <w:tc>
          <w:tcPr>
            <w:tcW w:w="922" w:type="pct"/>
            <w:vAlign w:val="center"/>
          </w:tcPr>
          <w:p w:rsidR="00EF68DF" w:rsidRPr="00EF68DF" w:rsidRDefault="00BA3970" w:rsidP="0045040A">
            <w:pPr>
              <w:keepNext/>
              <w:keepLines/>
              <w:spacing w:after="0" w:line="240" w:lineRule="auto"/>
              <w:jc w:val="center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B</w:t>
            </w:r>
          </w:p>
        </w:tc>
        <w:tc>
          <w:tcPr>
            <w:tcW w:w="845" w:type="pct"/>
            <w:vAlign w:val="center"/>
          </w:tcPr>
          <w:p w:rsidR="00EF68DF" w:rsidRPr="00EF68DF" w:rsidRDefault="00BA3970" w:rsidP="0045040A">
            <w:pPr>
              <w:keepNext/>
              <w:keepLines/>
              <w:spacing w:after="0" w:line="240" w:lineRule="auto"/>
              <w:jc w:val="center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C</w:t>
            </w:r>
          </w:p>
        </w:tc>
        <w:tc>
          <w:tcPr>
            <w:tcW w:w="999" w:type="pct"/>
            <w:vAlign w:val="center"/>
          </w:tcPr>
          <w:p w:rsidR="00EF68DF" w:rsidRPr="00EF68DF" w:rsidRDefault="00BA3970" w:rsidP="0045040A">
            <w:pPr>
              <w:keepNext/>
              <w:keepLines/>
              <w:spacing w:after="0" w:line="240" w:lineRule="auto"/>
              <w:jc w:val="center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D</w:t>
            </w:r>
          </w:p>
        </w:tc>
        <w:tc>
          <w:tcPr>
            <w:tcW w:w="1076" w:type="pct"/>
            <w:vAlign w:val="center"/>
          </w:tcPr>
          <w:p w:rsidR="00EF68DF" w:rsidRPr="00EF68DF" w:rsidRDefault="00A1525E" w:rsidP="0045040A">
            <w:pPr>
              <w:keepNext/>
              <w:keepLines/>
              <w:spacing w:after="0" w:line="240" w:lineRule="auto"/>
              <w:jc w:val="center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E</w:t>
            </w:r>
          </w:p>
        </w:tc>
      </w:tr>
      <w:tr w:rsidR="00EF68DF" w:rsidRPr="0083448C" w:rsidTr="0045040A">
        <w:trPr>
          <w:gridAfter w:val="1"/>
          <w:wAfter w:w="4" w:type="pct"/>
          <w:cantSplit/>
        </w:trPr>
        <w:tc>
          <w:tcPr>
            <w:tcW w:w="307" w:type="pct"/>
            <w:vAlign w:val="center"/>
          </w:tcPr>
          <w:p w:rsidR="00EF68DF" w:rsidRPr="00EF68DF" w:rsidRDefault="00A1525E" w:rsidP="0045040A">
            <w:pPr>
              <w:keepNext/>
              <w:keepLines/>
              <w:spacing w:after="0" w:line="240" w:lineRule="auto"/>
              <w:ind w:left="74"/>
              <w:jc w:val="center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1.</w:t>
            </w:r>
          </w:p>
        </w:tc>
        <w:tc>
          <w:tcPr>
            <w:tcW w:w="846" w:type="pct"/>
            <w:vAlign w:val="center"/>
          </w:tcPr>
          <w:p w:rsidR="00EF68DF" w:rsidRPr="0083448C" w:rsidRDefault="00EF68DF" w:rsidP="0045040A">
            <w:pPr>
              <w:keepNext/>
              <w:keepLines/>
              <w:spacing w:after="0" w:line="240" w:lineRule="auto"/>
              <w:ind w:lef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pct"/>
            <w:vAlign w:val="center"/>
          </w:tcPr>
          <w:p w:rsidR="00EF68DF" w:rsidRPr="009327A1" w:rsidRDefault="00EF68DF" w:rsidP="0045040A">
            <w:pPr>
              <w:keepNext/>
              <w:keepLines/>
              <w:spacing w:after="0" w:line="240" w:lineRule="auto"/>
              <w:jc w:val="center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Zunanji videz proizvoda</w:t>
            </w:r>
          </w:p>
        </w:tc>
        <w:tc>
          <w:tcPr>
            <w:tcW w:w="845" w:type="pct"/>
            <w:vAlign w:val="center"/>
          </w:tcPr>
          <w:p w:rsidR="00EF68DF" w:rsidRPr="009327A1" w:rsidRDefault="00EF68DF" w:rsidP="0045040A">
            <w:pPr>
              <w:keepNext/>
              <w:keepLines/>
              <w:spacing w:after="0" w:line="240" w:lineRule="auto"/>
              <w:jc w:val="center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Barva</w:t>
            </w:r>
          </w:p>
        </w:tc>
        <w:tc>
          <w:tcPr>
            <w:tcW w:w="999" w:type="pct"/>
            <w:vAlign w:val="center"/>
          </w:tcPr>
          <w:p w:rsidR="00EF68DF" w:rsidRPr="009327A1" w:rsidRDefault="00EF68DF" w:rsidP="0045040A">
            <w:pPr>
              <w:keepNext/>
              <w:keepLines/>
              <w:spacing w:after="0" w:line="240" w:lineRule="auto"/>
              <w:jc w:val="center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Vonj</w:t>
            </w:r>
          </w:p>
        </w:tc>
        <w:tc>
          <w:tcPr>
            <w:tcW w:w="1076" w:type="pct"/>
            <w:vAlign w:val="center"/>
          </w:tcPr>
          <w:p w:rsidR="00EF68DF" w:rsidRPr="009327A1" w:rsidRDefault="00EF68DF" w:rsidP="0045040A">
            <w:pPr>
              <w:keepNext/>
              <w:keepLines/>
              <w:spacing w:after="0" w:line="240" w:lineRule="auto"/>
              <w:jc w:val="center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Okus</w:t>
            </w:r>
          </w:p>
        </w:tc>
      </w:tr>
      <w:tr w:rsidR="00EF68DF" w:rsidRPr="0083448C" w:rsidTr="0045040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307" w:type="pct"/>
          </w:tcPr>
          <w:p w:rsidR="00EF68DF" w:rsidRPr="0083448C" w:rsidRDefault="00A1525E" w:rsidP="0045040A">
            <w:pPr>
              <w:spacing w:before="120" w:after="0" w:line="240" w:lineRule="auto"/>
              <w:ind w:left="72"/>
              <w:jc w:val="center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2.</w:t>
            </w:r>
          </w:p>
        </w:tc>
        <w:tc>
          <w:tcPr>
            <w:tcW w:w="846" w:type="pct"/>
          </w:tcPr>
          <w:p w:rsidR="00EF68DF" w:rsidRPr="0083448C" w:rsidRDefault="00EF68DF" w:rsidP="0045040A">
            <w:pPr>
              <w:spacing w:before="120" w:after="0" w:line="240" w:lineRule="auto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Sprejemljive značilnosti</w:t>
            </w:r>
          </w:p>
        </w:tc>
        <w:tc>
          <w:tcPr>
            <w:tcW w:w="922" w:type="pct"/>
          </w:tcPr>
          <w:p w:rsidR="00EF68DF" w:rsidRPr="0083448C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Homogen, fino ali enakomerno mlet, rahlo mozaičen po barvi.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845" w:type="pct"/>
          </w:tcPr>
          <w:p w:rsidR="00EF68DF" w:rsidRPr="0083448C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Izrazito rdeča, temno rdeča, opečnata ali krvavo rdeča.</w:t>
            </w:r>
          </w:p>
        </w:tc>
        <w:tc>
          <w:tcPr>
            <w:tcW w:w="999" w:type="pct"/>
          </w:tcPr>
          <w:p w:rsidR="00EF68DF" w:rsidRPr="0083448C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Značilen, jasen, intenziven, pikanten, s pridihom karamele.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sz w:val="20"/>
                <w:rFonts w:ascii="Times New Roman" w:hAnsi="Times New Roman"/>
              </w:rPr>
              <w:t xml:space="preserve">Rahlo grenak, rahlo trpek, z vsaj kančkom arome po dimu.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sz w:val="20"/>
                <w:rFonts w:ascii="Times New Roman" w:hAnsi="Times New Roman"/>
              </w:rPr>
              <w:t xml:space="preserve">Brez tujih vonjev.</w:t>
            </w:r>
          </w:p>
        </w:tc>
        <w:tc>
          <w:tcPr>
            <w:tcW w:w="1080" w:type="pct"/>
            <w:gridSpan w:val="2"/>
          </w:tcPr>
          <w:p w:rsidR="00EF68DF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Značilen, aromatičen, jasen, intenziven, harmoničen, rahlo sladek, s pridihom karamele.</w:t>
            </w:r>
          </w:p>
          <w:p w:rsidR="00EF68DF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Rahlo po postanem, rahlo grenak, rahlo trpek.</w:t>
            </w:r>
          </w:p>
          <w:p w:rsidR="00EF68DF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Z vsaj kančkom okusa po dimu.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sz w:val="20"/>
                <w:rFonts w:ascii="Times New Roman" w:hAnsi="Times New Roman"/>
              </w:rPr>
              <w:t xml:space="preserve">Brez tujih okusov.</w:t>
            </w:r>
          </w:p>
          <w:p w:rsidR="00EF68DF" w:rsidRPr="0083448C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Očitno v skladu s stopnjo pikantnosti, navedeno na embalaži.</w:t>
            </w:r>
          </w:p>
        </w:tc>
      </w:tr>
      <w:tr w:rsidR="00EF68DF" w:rsidRPr="0083448C" w:rsidTr="0045040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307" w:type="pct"/>
          </w:tcPr>
          <w:p w:rsidR="00EF68DF" w:rsidRPr="0083448C" w:rsidRDefault="00A1525E" w:rsidP="0045040A">
            <w:pPr>
              <w:spacing w:before="120" w:after="0" w:line="240" w:lineRule="auto"/>
              <w:ind w:left="72"/>
              <w:jc w:val="center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3.</w:t>
            </w:r>
          </w:p>
        </w:tc>
        <w:tc>
          <w:tcPr>
            <w:tcW w:w="846" w:type="pct"/>
          </w:tcPr>
          <w:p w:rsidR="00EF68DF" w:rsidRPr="0083448C" w:rsidRDefault="00EF68DF" w:rsidP="0045040A">
            <w:pPr>
              <w:spacing w:before="120" w:after="0" w:line="240" w:lineRule="auto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Nesprejemljive značilnosti</w:t>
            </w:r>
          </w:p>
        </w:tc>
        <w:tc>
          <w:tcPr>
            <w:tcW w:w="922" w:type="pct"/>
          </w:tcPr>
          <w:p w:rsidR="00EF68DF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Neenakomerno zmlet.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sz w:val="20"/>
                <w:rFonts w:ascii="Times New Roman" w:hAnsi="Times New Roman"/>
              </w:rPr>
              <w:t xml:space="preserve">Mozaičen z izrazito različnimi barvami.</w:t>
            </w:r>
          </w:p>
          <w:p w:rsidR="00EF68DF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Grobo mlet, izrazit, nezdrobljiv, grudičast, z večjim deležem vlaknin.</w:t>
            </w:r>
          </w:p>
          <w:p w:rsidR="00EF68DF" w:rsidRPr="0083448C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Primesi so vidne s prostim očesom.</w:t>
            </w:r>
          </w:p>
        </w:tc>
        <w:tc>
          <w:tcPr>
            <w:tcW w:w="845" w:type="pct"/>
          </w:tcPr>
          <w:p w:rsidR="00EF68DF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Rumenkasto, rjavkasto ali črnkasto rdeča.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sz w:val="20"/>
                <w:rFonts w:ascii="Times New Roman" w:hAnsi="Times New Roman"/>
              </w:rPr>
              <w:t xml:space="preserve">Rumena ali rjava.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sz w:val="20"/>
                <w:rFonts w:ascii="Times New Roman" w:hAnsi="Times New Roman"/>
              </w:rPr>
              <w:t xml:space="preserve">Neenotna.</w:t>
            </w:r>
          </w:p>
          <w:p w:rsidR="00EF68DF" w:rsidRPr="0083448C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Zbledela ali rjavkasta, zažgana barva.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999" w:type="pct"/>
          </w:tcPr>
          <w:p w:rsidR="00EF68DF" w:rsidRPr="0083448C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Neznačilen, močno trpek, rahlo fermentiran, s premočno aromo po dimu ali brez vsakršne arome po dimu.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sz w:val="20"/>
                <w:rFonts w:ascii="Times New Roman" w:hAnsi="Times New Roman"/>
              </w:rPr>
              <w:t xml:space="preserve">Po postanem, grenak, kisel, plesnoben, po zatohlem, žarek, po zažganem ali drug vonj, ki ni lasten proizvodu ali deluje odbijajoče.</w:t>
            </w:r>
          </w:p>
        </w:tc>
        <w:tc>
          <w:tcPr>
            <w:tcW w:w="1080" w:type="pct"/>
            <w:gridSpan w:val="2"/>
          </w:tcPr>
          <w:p w:rsidR="00EF68DF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Neznačilen, po postanem ali travi, rahlo kisel, grenak, žarek, plesnoben, po zatohlem ali zažganem.</w:t>
            </w:r>
          </w:p>
          <w:p w:rsidR="00EF68DF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Okus po dimu je premočen ali pa ga sploh ni.</w:t>
            </w:r>
          </w:p>
          <w:p w:rsidR="00EF68DF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Tuj okus, ki ni značilen za proizvod.</w:t>
            </w:r>
          </w:p>
          <w:p w:rsidR="00EF68DF" w:rsidRPr="0083448C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Okus, ki ni v skladu s stopnjo pikantnosti, navedeno na embalaži.</w:t>
            </w:r>
          </w:p>
        </w:tc>
      </w:tr>
    </w:tbl>
    <w:p w:rsidR="00214578" w:rsidRPr="0065447F" w:rsidRDefault="00214578" w:rsidP="0045040A">
      <w:pPr>
        <w:spacing w:after="12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</w:p>
    <w:p w:rsidR="00214578" w:rsidRPr="00562311" w:rsidRDefault="00214578" w:rsidP="0045040A">
      <w:pPr>
        <w:keepNext/>
        <w:keepLines/>
        <w:tabs>
          <w:tab w:val="left" w:pos="4536"/>
          <w:tab w:val="left" w:pos="5245"/>
        </w:tabs>
        <w:spacing w:after="0" w:line="240" w:lineRule="auto"/>
        <w:ind w:firstLine="284"/>
        <w:outlineLvl w:val="0"/>
        <w:rPr>
          <w:b/>
          <w:i/>
          <w:sz w:val="24"/>
          <w:szCs w:val="24"/>
          <w:rFonts w:ascii="Times New Roman" w:hAnsi="Times New Roman"/>
        </w:rPr>
      </w:pPr>
      <w:r>
        <w:rPr>
          <w:b/>
          <w:i/>
          <w:sz w:val="24"/>
          <w:rFonts w:ascii="Times New Roman" w:hAnsi="Times New Roman"/>
        </w:rPr>
        <w:t xml:space="preserve">4.</w:t>
      </w:r>
      <w:r>
        <w:rPr>
          <w:b/>
          <w:i/>
          <w:sz w:val="24"/>
          <w:rFonts w:ascii="Times New Roman" w:hAnsi="Times New Roman"/>
        </w:rPr>
        <w:t xml:space="preserve"> </w:t>
      </w:r>
      <w:r>
        <w:rPr>
          <w:b/>
          <w:i/>
          <w:sz w:val="24"/>
          <w:rFonts w:ascii="Times New Roman" w:hAnsi="Times New Roman"/>
        </w:rPr>
        <w:t xml:space="preserve">Pakiranje in skladiščenje</w:t>
      </w:r>
    </w:p>
    <w:p w:rsidR="00EA4893" w:rsidRDefault="00EA4893" w:rsidP="0045040A">
      <w:pPr>
        <w:pStyle w:val="BodyText2"/>
        <w:keepNext/>
        <w:keepLines/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:rsidR="00214578" w:rsidRPr="00562311" w:rsidRDefault="00214578" w:rsidP="0045040A">
      <w:pPr>
        <w:pStyle w:val="BodyText2"/>
        <w:spacing w:after="0" w:line="240" w:lineRule="auto"/>
        <w:ind w:left="567"/>
        <w:jc w:val="both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Dimljena mleta paprika mora biti zapakirana v neprepustni embalaži, ki ščiti pred svetlobo, ne vpija maščob in je zaprta tako, da je ob odprtju jasno, da embalaža ni več neoporečna.</w:t>
      </w:r>
    </w:p>
    <w:p w:rsidR="00214578" w:rsidRPr="00562311" w:rsidRDefault="00214578" w:rsidP="0045040A">
      <w:pPr>
        <w:spacing w:after="0" w:line="240" w:lineRule="auto"/>
        <w:ind w:left="567"/>
        <w:jc w:val="both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Dimljena mleta paprika se mora shranjevati v suhem, hladnem, dobro prezračenem prostoru, stran od sončne svetlobe, mrčesa in škodljivcev.</w:t>
      </w:r>
    </w:p>
    <w:p w:rsidR="00EA4893" w:rsidRDefault="00EA4893" w:rsidP="0045040A">
      <w:pPr>
        <w:spacing w:after="0" w:line="240" w:lineRule="auto"/>
        <w:ind w:firstLine="284"/>
        <w:jc w:val="both"/>
        <w:outlineLvl w:val="0"/>
        <w:rPr>
          <w:rFonts w:ascii="Times New Roman" w:hAnsi="Times New Roman"/>
          <w:b/>
          <w:bCs/>
          <w:i/>
          <w:sz w:val="24"/>
          <w:szCs w:val="24"/>
        </w:rPr>
      </w:pPr>
    </w:p>
    <w:p w:rsidR="00214578" w:rsidRPr="00562311" w:rsidRDefault="00214578" w:rsidP="0045040A">
      <w:pPr>
        <w:keepNext/>
        <w:keepLines/>
        <w:spacing w:after="0" w:line="240" w:lineRule="auto"/>
        <w:ind w:firstLine="284"/>
        <w:jc w:val="both"/>
        <w:outlineLvl w:val="0"/>
        <w:rPr>
          <w:b/>
          <w:bCs/>
          <w:i/>
          <w:sz w:val="24"/>
          <w:szCs w:val="24"/>
          <w:rFonts w:ascii="Times New Roman" w:hAnsi="Times New Roman"/>
        </w:rPr>
      </w:pPr>
      <w:r>
        <w:rPr>
          <w:b/>
          <w:i/>
          <w:sz w:val="24"/>
          <w:rFonts w:ascii="Times New Roman" w:hAnsi="Times New Roman"/>
        </w:rPr>
        <w:t xml:space="preserve">5.</w:t>
      </w:r>
      <w:r>
        <w:rPr>
          <w:b/>
          <w:i/>
          <w:sz w:val="24"/>
          <w:rFonts w:ascii="Times New Roman" w:hAnsi="Times New Roman"/>
        </w:rPr>
        <w:t xml:space="preserve"> </w:t>
      </w:r>
      <w:r>
        <w:rPr>
          <w:b/>
          <w:i/>
          <w:sz w:val="24"/>
          <w:rFonts w:ascii="Times New Roman" w:hAnsi="Times New Roman"/>
        </w:rPr>
        <w:t xml:space="preserve">Označevanje</w:t>
      </w:r>
    </w:p>
    <w:p w:rsidR="00EA4893" w:rsidRDefault="00EA4893" w:rsidP="0045040A">
      <w:pPr>
        <w:keepNext/>
        <w:keepLine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214578" w:rsidRPr="00562311" w:rsidRDefault="00214578" w:rsidP="0045040A">
      <w:pPr>
        <w:keepNext/>
        <w:keepLines/>
        <w:autoSpaceDE w:val="0"/>
        <w:autoSpaceDN w:val="0"/>
        <w:adjustRightInd w:val="0"/>
        <w:spacing w:after="0" w:line="240" w:lineRule="auto"/>
        <w:ind w:firstLine="284"/>
        <w:jc w:val="both"/>
        <w:rPr>
          <w:bCs/>
          <w:i/>
          <w:sz w:val="24"/>
          <w:szCs w:val="24"/>
          <w:rFonts w:ascii="Times New Roman" w:hAnsi="Times New Roman"/>
        </w:rPr>
      </w:pPr>
      <w:r>
        <w:rPr>
          <w:i/>
          <w:sz w:val="24"/>
          <w:rFonts w:ascii="Times New Roman" w:hAnsi="Times New Roman"/>
        </w:rPr>
        <w:t xml:space="preserve">5,1.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Opis</w:t>
      </w:r>
    </w:p>
    <w:p w:rsidR="00214578" w:rsidRPr="00562311" w:rsidRDefault="00214578" w:rsidP="0045040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5.1.1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Opis vsebuje:</w:t>
      </w:r>
    </w:p>
    <w:p w:rsidR="00214578" w:rsidRPr="00032BE1" w:rsidRDefault="00294310" w:rsidP="0045040A">
      <w:pPr>
        <w:autoSpaceDE w:val="0"/>
        <w:autoSpaceDN w:val="0"/>
        <w:adjustRightInd w:val="0"/>
        <w:spacing w:after="0" w:line="240" w:lineRule="auto"/>
        <w:ind w:left="567"/>
        <w:jc w:val="both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5.1.1.1. izraz „dimljena mleta paprika“ ali drug izraz, ki ga potrošnik razume na enak način (npr. mleta dimljena paprika);</w:t>
      </w:r>
    </w:p>
    <w:p w:rsidR="003F7FC0" w:rsidRDefault="00294310" w:rsidP="0045040A">
      <w:pPr>
        <w:spacing w:after="0" w:line="240" w:lineRule="auto"/>
        <w:ind w:left="567"/>
        <w:jc w:val="both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5.1.1.2. navedbo pikantnosti proizvoda z uporabo izrazov „nepekoča“ ali „sladka“, „rahlo pekoča“, „pekoča“ ali „zelo pekoča“.</w:t>
      </w:r>
    </w:p>
    <w:p w:rsidR="00214578" w:rsidRPr="00032BE1" w:rsidRDefault="00214578" w:rsidP="0045040A">
      <w:pPr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5.1.2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Imena madžarske geografske enote v opisu ali imenu blagovne znamke proizvoda ni dovoljeno uporabiti, če:</w:t>
      </w:r>
    </w:p>
    <w:p w:rsidR="00214578" w:rsidRPr="00032BE1" w:rsidRDefault="001A4971" w:rsidP="0045040A">
      <w:pPr>
        <w:autoSpaceDE w:val="0"/>
        <w:autoSpaceDN w:val="0"/>
        <w:adjustRightInd w:val="0"/>
        <w:spacing w:after="0" w:line="240" w:lineRule="auto"/>
        <w:ind w:left="567"/>
        <w:jc w:val="both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5.1.2.1. mleti proizvod ni bil pridobljen izključno iz paprike, pridelane na Madžarskem, ali če</w:t>
      </w:r>
    </w:p>
    <w:p w:rsidR="00214578" w:rsidRPr="00032BE1" w:rsidRDefault="001A4971" w:rsidP="004504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5.1.2.2. je bila v proizvod vmešana mleta paprika, ki ne prihaja z Madžarske.</w:t>
      </w:r>
    </w:p>
    <w:p w:rsidR="00342E73" w:rsidRDefault="00342E73" w:rsidP="0045040A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:rsidR="00342E73" w:rsidRPr="00562311" w:rsidRDefault="00342E73" w:rsidP="0045040A">
      <w:pPr>
        <w:keepNext/>
        <w:keepLines/>
        <w:autoSpaceDE w:val="0"/>
        <w:autoSpaceDN w:val="0"/>
        <w:adjustRightInd w:val="0"/>
        <w:spacing w:after="0" w:line="240" w:lineRule="auto"/>
        <w:ind w:firstLine="284"/>
        <w:jc w:val="both"/>
        <w:rPr>
          <w:bCs/>
          <w:i/>
          <w:sz w:val="24"/>
          <w:szCs w:val="24"/>
          <w:rFonts w:ascii="Times New Roman" w:hAnsi="Times New Roman"/>
        </w:rPr>
      </w:pPr>
      <w:r>
        <w:rPr>
          <w:i/>
          <w:sz w:val="24"/>
          <w:rFonts w:ascii="Times New Roman" w:hAnsi="Times New Roman"/>
        </w:rPr>
        <w:t xml:space="preserve">5.2.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Navedba pikantnosti</w:t>
      </w:r>
    </w:p>
    <w:p w:rsidR="00342E73" w:rsidRPr="00032BE1" w:rsidRDefault="00342E73" w:rsidP="0045040A">
      <w:pPr>
        <w:spacing w:after="0" w:line="240" w:lineRule="auto"/>
        <w:ind w:left="567"/>
        <w:jc w:val="both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Poleg navedbe, predpisane v točki 5.1.1.2, mora embalaža proizvoda vključevati piktogram, ki se nanaša na pikantnost proizvoda in skupno vsebnost kapsaicina v mg/kg.</w:t>
      </w:r>
    </w:p>
    <w:p w:rsidR="00B07484" w:rsidRDefault="00B07484" w:rsidP="0045040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214578" w:rsidRPr="00032BE1" w:rsidRDefault="00214578" w:rsidP="0045040A">
      <w:pPr>
        <w:keepNext/>
        <w:keepLines/>
        <w:autoSpaceDE w:val="0"/>
        <w:autoSpaceDN w:val="0"/>
        <w:adjustRightInd w:val="0"/>
        <w:spacing w:after="0" w:line="240" w:lineRule="auto"/>
        <w:ind w:firstLine="284"/>
        <w:jc w:val="both"/>
        <w:rPr>
          <w:bCs/>
          <w:i/>
          <w:sz w:val="24"/>
          <w:szCs w:val="24"/>
          <w:rFonts w:ascii="Times New Roman" w:hAnsi="Times New Roman"/>
        </w:rPr>
      </w:pPr>
      <w:r>
        <w:rPr>
          <w:i/>
          <w:sz w:val="24"/>
          <w:rFonts w:ascii="Times New Roman" w:hAnsi="Times New Roman"/>
        </w:rPr>
        <w:t xml:space="preserve">5.3.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Navedba območja pridelave</w:t>
      </w:r>
    </w:p>
    <w:p w:rsidR="00214578" w:rsidRPr="00032BE1" w:rsidRDefault="003D7BC4" w:rsidP="0045040A">
      <w:pPr>
        <w:autoSpaceDE w:val="0"/>
        <w:autoSpaceDN w:val="0"/>
        <w:adjustRightInd w:val="0"/>
        <w:spacing w:after="0" w:line="240" w:lineRule="auto"/>
        <w:ind w:left="567" w:firstLine="1"/>
        <w:jc w:val="both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5.3.1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Na embalaži dimljene mlete paprike mora biti navedeno območje pridelave.</w:t>
      </w:r>
    </w:p>
    <w:p w:rsidR="00214578" w:rsidRPr="00562311" w:rsidRDefault="003D7BC4" w:rsidP="0045040A">
      <w:pPr>
        <w:autoSpaceDE w:val="0"/>
        <w:autoSpaceDN w:val="0"/>
        <w:adjustRightInd w:val="0"/>
        <w:spacing w:after="0" w:line="240" w:lineRule="auto"/>
        <w:ind w:left="567"/>
        <w:jc w:val="both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5.3.1.1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Če (mleta) paprika prihaja z več območij, je treba območja navesti v padajočem vrstnem redu v skladu s količino (mlete) paprike, količino (mlete) paprike, ki prihaja s posameznih območji, pa navesti v obliki odstotnega deleža glede na skupno maso [na primer: Madžarska (70 %), Španija (20 %), Kitajska (10 %)].</w:t>
      </w:r>
    </w:p>
    <w:p w:rsidR="00214578" w:rsidRPr="00562311" w:rsidRDefault="00E14A2B" w:rsidP="0045040A">
      <w:pPr>
        <w:autoSpaceDE w:val="0"/>
        <w:autoSpaceDN w:val="0"/>
        <w:adjustRightInd w:val="0"/>
        <w:spacing w:after="0" w:line="240" w:lineRule="auto"/>
        <w:ind w:left="567"/>
        <w:jc w:val="both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5.3.1.2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Če paprika, uporabljena za pripravo mlete paprike, prihaja z enega samega območja, lahko opis proizvoda vključuje navedbo države, v kateri je bila paprika pridelana (na primer: dimljena mleta paprika; območje pridelave: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Španija).</w:t>
      </w:r>
    </w:p>
    <w:p w:rsidR="00214578" w:rsidRPr="00562311" w:rsidRDefault="009C3F36" w:rsidP="0045040A">
      <w:pPr>
        <w:autoSpaceDE w:val="0"/>
        <w:autoSpaceDN w:val="0"/>
        <w:adjustRightInd w:val="0"/>
        <w:spacing w:after="0" w:line="240" w:lineRule="auto"/>
        <w:ind w:left="567"/>
        <w:jc w:val="both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5.3.2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Območje pridelave mora biti navedeno v glavnem vidnem polju in s črkami v velikosti, ki zajema najmanj 50 % največje velikosti črk na embalaži in ne sme biti manjša od velikosti črk, ki se uporabljajo za navedbo obveznih podatkov, iz člena 13(2) in (3) Uredbe (EU) št. 1169/2011 Evropskega parlamenta in Sveta z dne 25. oktobra 2011 o zagotavljanju informacij o živilih potrošnikom, spremembah uredb (ES) št. 1924/2006 in (ES) št. 1925/2006 Evropskega parlamenta in Sveta ter razveljavitvi Direktive Komisije 87/250/EGS, Direktive Sveta 90/496/EGS, Direktive Komisije 1999/10/ES, Direktive 2000/13/ES Evropskega parlamenta in Sveta, direktiv Komisije 2002/67/ES in 2008/5/ES in Uredbe Komisije (ES) št. 608/2004.</w:t>
      </w:r>
    </w:p>
    <w:p w:rsidR="00562311" w:rsidRDefault="00562311" w:rsidP="0045040A">
      <w:pPr>
        <w:rPr>
          <w:rFonts w:ascii="Times New Roman" w:hAnsi="Times New Roman"/>
          <w:bCs/>
          <w:sz w:val="26"/>
          <w:szCs w:val="26"/>
        </w:rPr>
      </w:pPr>
    </w:p>
    <w:p w:rsidR="00DA67B6" w:rsidRPr="00032BE1" w:rsidRDefault="00DA67B6" w:rsidP="0045040A">
      <w:pPr>
        <w:pStyle w:val="Default"/>
        <w:keepNext/>
        <w:keepLines/>
        <w:jc w:val="center"/>
        <w:rPr>
          <w:b/>
          <w:bCs/>
        </w:rPr>
      </w:pPr>
      <w:r>
        <w:rPr>
          <w:b/>
        </w:rPr>
        <w:t xml:space="preserve">Del C</w:t>
      </w:r>
    </w:p>
    <w:p w:rsidR="00DA67B6" w:rsidRDefault="00DA67B6" w:rsidP="0045040A">
      <w:pPr>
        <w:pStyle w:val="Default"/>
        <w:keepNext/>
        <w:keepLines/>
        <w:jc w:val="center"/>
        <w:rPr>
          <w:b/>
          <w:caps/>
        </w:rPr>
      </w:pPr>
      <w:r>
        <w:rPr>
          <w:b/>
          <w:caps/>
        </w:rPr>
        <w:t xml:space="preserve">Metodologija</w:t>
      </w:r>
    </w:p>
    <w:p w:rsidR="00B94390" w:rsidRDefault="00B94390" w:rsidP="0045040A">
      <w:pPr>
        <w:pStyle w:val="Default"/>
        <w:keepNext/>
        <w:keepLines/>
        <w:jc w:val="both"/>
        <w:rPr>
          <w:caps/>
        </w:rPr>
      </w:pPr>
    </w:p>
    <w:p w:rsidR="00B94390" w:rsidRPr="00032BE1" w:rsidRDefault="000C76DC" w:rsidP="0045040A">
      <w:pPr>
        <w:keepNext/>
        <w:keepLines/>
        <w:spacing w:after="0" w:line="240" w:lineRule="auto"/>
        <w:jc w:val="both"/>
        <w:rPr>
          <w:sz w:val="26"/>
          <w:szCs w:val="26"/>
          <w:rFonts w:ascii="Times New Roman" w:hAnsi="Times New Roman" w:cs="Times New Roman"/>
        </w:rPr>
      </w:pPr>
      <w:r>
        <w:rPr>
          <w:sz w:val="26"/>
          <w:rFonts w:ascii="Times New Roman" w:hAnsi="Times New Roman"/>
        </w:rPr>
        <w:t xml:space="preserve">Pri preverjanju kvalitativnih značilnosti, opredeljenih v delu B, je treba uporabiti metode iz standardov, navedenih spodaj, ali enakovredne metode.</w:t>
      </w:r>
    </w:p>
    <w:p w:rsidR="00214578" w:rsidRPr="00032BE1" w:rsidRDefault="00214578" w:rsidP="0045040A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"/>
        <w:gridCol w:w="6030"/>
        <w:gridCol w:w="2798"/>
      </w:tblGrid>
      <w:tr w:rsidR="000C76DC" w:rsidRPr="0005027E" w:rsidTr="0045040A">
        <w:trPr>
          <w:cantSplit/>
          <w:jc w:val="center"/>
        </w:trPr>
        <w:tc>
          <w:tcPr>
            <w:tcW w:w="248" w:type="pct"/>
            <w:vAlign w:val="center"/>
          </w:tcPr>
          <w:p w:rsidR="000C76DC" w:rsidRPr="00032BE1" w:rsidRDefault="000C76DC" w:rsidP="0045040A">
            <w:pPr>
              <w:keepNext/>
              <w:keepLine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6" w:type="pct"/>
            <w:vAlign w:val="center"/>
          </w:tcPr>
          <w:p w:rsidR="000C76DC" w:rsidRPr="000C76DC" w:rsidRDefault="003F5A18" w:rsidP="0045040A">
            <w:pPr>
              <w:keepNext/>
              <w:keepLines/>
              <w:spacing w:after="0"/>
              <w:jc w:val="center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A</w:t>
            </w:r>
          </w:p>
        </w:tc>
        <w:tc>
          <w:tcPr>
            <w:tcW w:w="1506" w:type="pct"/>
            <w:vAlign w:val="center"/>
          </w:tcPr>
          <w:p w:rsidR="000C76DC" w:rsidRPr="00032BE1" w:rsidRDefault="003F5A18" w:rsidP="0045040A">
            <w:pPr>
              <w:keepNext/>
              <w:keepLines/>
              <w:spacing w:after="0"/>
              <w:jc w:val="center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B</w:t>
            </w:r>
          </w:p>
        </w:tc>
      </w:tr>
      <w:tr w:rsidR="000C76DC" w:rsidRPr="0005027E" w:rsidTr="0045040A">
        <w:trPr>
          <w:cantSplit/>
          <w:jc w:val="center"/>
        </w:trPr>
        <w:tc>
          <w:tcPr>
            <w:tcW w:w="248" w:type="pct"/>
            <w:vAlign w:val="center"/>
          </w:tcPr>
          <w:p w:rsidR="000C76DC" w:rsidRPr="00E44F42" w:rsidRDefault="003F5A18" w:rsidP="0045040A">
            <w:pPr>
              <w:keepNext/>
              <w:keepLines/>
              <w:spacing w:after="0" w:line="240" w:lineRule="auto"/>
              <w:jc w:val="center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1.</w:t>
            </w:r>
          </w:p>
        </w:tc>
        <w:tc>
          <w:tcPr>
            <w:tcW w:w="3246" w:type="pct"/>
            <w:vAlign w:val="center"/>
          </w:tcPr>
          <w:p w:rsidR="000C76DC" w:rsidRPr="000C76DC" w:rsidRDefault="000C76DC" w:rsidP="0045040A">
            <w:pPr>
              <w:keepNext/>
              <w:keepLines/>
              <w:spacing w:after="0" w:line="240" w:lineRule="auto"/>
              <w:jc w:val="center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Fizikalne in kemične lastnosti</w:t>
            </w:r>
          </w:p>
        </w:tc>
        <w:tc>
          <w:tcPr>
            <w:tcW w:w="1506" w:type="pct"/>
            <w:vAlign w:val="center"/>
          </w:tcPr>
          <w:p w:rsidR="000C76DC" w:rsidRPr="000C76DC" w:rsidRDefault="000C76DC" w:rsidP="0045040A">
            <w:pPr>
              <w:keepNext/>
              <w:keepLines/>
              <w:spacing w:after="0" w:line="240" w:lineRule="auto"/>
              <w:jc w:val="center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Standard o zadevni analitski metodi</w:t>
            </w:r>
          </w:p>
        </w:tc>
      </w:tr>
      <w:tr w:rsidR="000C76DC" w:rsidRPr="0005027E" w:rsidTr="0045040A">
        <w:trPr>
          <w:cantSplit/>
          <w:jc w:val="center"/>
        </w:trPr>
        <w:tc>
          <w:tcPr>
            <w:tcW w:w="248" w:type="pct"/>
            <w:vAlign w:val="center"/>
          </w:tcPr>
          <w:p w:rsidR="000C76DC" w:rsidRPr="00032BE1" w:rsidRDefault="003F5A18" w:rsidP="0045040A">
            <w:pPr>
              <w:spacing w:after="0" w:line="240" w:lineRule="auto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2.</w:t>
            </w:r>
          </w:p>
        </w:tc>
        <w:tc>
          <w:tcPr>
            <w:tcW w:w="3246" w:type="pct"/>
            <w:vAlign w:val="center"/>
          </w:tcPr>
          <w:p w:rsidR="000C76DC" w:rsidRPr="000C76DC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Vsebnost naravnih barvil v barvnih enotah ASTA</w:t>
            </w:r>
          </w:p>
        </w:tc>
        <w:tc>
          <w:tcPr>
            <w:tcW w:w="1506" w:type="pct"/>
          </w:tcPr>
          <w:p w:rsidR="000C76DC" w:rsidRPr="00032BE1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MSZ EN ISO 7541</w:t>
            </w:r>
          </w:p>
        </w:tc>
      </w:tr>
      <w:tr w:rsidR="000C76DC" w:rsidRPr="0005027E" w:rsidTr="0045040A">
        <w:trPr>
          <w:cantSplit/>
          <w:jc w:val="center"/>
        </w:trPr>
        <w:tc>
          <w:tcPr>
            <w:tcW w:w="248" w:type="pct"/>
            <w:vAlign w:val="center"/>
          </w:tcPr>
          <w:p w:rsidR="000C76DC" w:rsidRPr="00032BE1" w:rsidRDefault="003F5A18" w:rsidP="0045040A">
            <w:pPr>
              <w:spacing w:after="0" w:line="240" w:lineRule="auto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3.</w:t>
            </w:r>
          </w:p>
        </w:tc>
        <w:tc>
          <w:tcPr>
            <w:tcW w:w="3246" w:type="pct"/>
            <w:vAlign w:val="center"/>
          </w:tcPr>
          <w:p w:rsidR="000C76DC" w:rsidRPr="000C76DC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Vsebnost vlage</w:t>
            </w:r>
          </w:p>
        </w:tc>
        <w:tc>
          <w:tcPr>
            <w:tcW w:w="1506" w:type="pct"/>
          </w:tcPr>
          <w:p w:rsidR="000C76DC" w:rsidRPr="00032BE1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MSZ EN ISO 7540</w:t>
            </w:r>
          </w:p>
          <w:p w:rsidR="000C76DC" w:rsidRPr="00032BE1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(v skladu s prilogo)</w:t>
            </w:r>
          </w:p>
        </w:tc>
      </w:tr>
      <w:tr w:rsidR="000C76DC" w:rsidRPr="0005027E" w:rsidTr="0045040A">
        <w:trPr>
          <w:cantSplit/>
          <w:jc w:val="center"/>
        </w:trPr>
        <w:tc>
          <w:tcPr>
            <w:tcW w:w="248" w:type="pct"/>
            <w:vAlign w:val="center"/>
          </w:tcPr>
          <w:p w:rsidR="000C76DC" w:rsidRPr="00032BE1" w:rsidRDefault="003F5A18" w:rsidP="0045040A">
            <w:pPr>
              <w:spacing w:after="0" w:line="240" w:lineRule="auto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4.</w:t>
            </w:r>
          </w:p>
        </w:tc>
        <w:tc>
          <w:tcPr>
            <w:tcW w:w="3246" w:type="pct"/>
            <w:vAlign w:val="center"/>
          </w:tcPr>
          <w:p w:rsidR="000C76DC" w:rsidRPr="000C76DC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Skupna vsebnost pepela v suhi snovi</w:t>
            </w:r>
          </w:p>
        </w:tc>
        <w:tc>
          <w:tcPr>
            <w:tcW w:w="1506" w:type="pct"/>
          </w:tcPr>
          <w:p w:rsidR="000C76DC" w:rsidRPr="00032BE1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MSZ ISO 928</w:t>
            </w:r>
          </w:p>
        </w:tc>
      </w:tr>
      <w:tr w:rsidR="000C76DC" w:rsidRPr="0005027E" w:rsidTr="0045040A">
        <w:trPr>
          <w:cantSplit/>
          <w:jc w:val="center"/>
        </w:trPr>
        <w:tc>
          <w:tcPr>
            <w:tcW w:w="248" w:type="pct"/>
            <w:vAlign w:val="center"/>
          </w:tcPr>
          <w:p w:rsidR="000C76DC" w:rsidRPr="00032BE1" w:rsidRDefault="003F5A18" w:rsidP="0045040A">
            <w:pPr>
              <w:spacing w:after="0" w:line="240" w:lineRule="auto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5.</w:t>
            </w:r>
          </w:p>
        </w:tc>
        <w:tc>
          <w:tcPr>
            <w:tcW w:w="3246" w:type="pct"/>
            <w:vAlign w:val="center"/>
          </w:tcPr>
          <w:p w:rsidR="000C76DC" w:rsidRPr="000C76DC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Vsebnost v kislini netopnega pepela v suhi snovi</w:t>
            </w:r>
          </w:p>
        </w:tc>
        <w:tc>
          <w:tcPr>
            <w:tcW w:w="1506" w:type="pct"/>
          </w:tcPr>
          <w:p w:rsidR="000C76DC" w:rsidRPr="00032BE1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MSZ ISO 930</w:t>
            </w:r>
          </w:p>
        </w:tc>
      </w:tr>
      <w:tr w:rsidR="000C76DC" w:rsidRPr="0005027E" w:rsidTr="0045040A">
        <w:trPr>
          <w:cantSplit/>
          <w:jc w:val="center"/>
        </w:trPr>
        <w:tc>
          <w:tcPr>
            <w:tcW w:w="248" w:type="pct"/>
            <w:vAlign w:val="center"/>
          </w:tcPr>
          <w:p w:rsidR="000C76DC" w:rsidRPr="00032BE1" w:rsidRDefault="003F5A18" w:rsidP="0045040A">
            <w:pPr>
              <w:spacing w:after="0" w:line="240" w:lineRule="auto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6.</w:t>
            </w:r>
          </w:p>
        </w:tc>
        <w:tc>
          <w:tcPr>
            <w:tcW w:w="3246" w:type="pct"/>
            <w:vAlign w:val="center"/>
          </w:tcPr>
          <w:p w:rsidR="000C76DC" w:rsidRPr="000C76DC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Vsebnost nehlapnega etrskega ekstrakta v suhi snovi</w:t>
            </w:r>
          </w:p>
        </w:tc>
        <w:tc>
          <w:tcPr>
            <w:tcW w:w="1506" w:type="pct"/>
            <w:vAlign w:val="center"/>
          </w:tcPr>
          <w:p w:rsidR="000C76DC" w:rsidRPr="00032BE1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MSZ ISO 1108</w:t>
            </w:r>
          </w:p>
        </w:tc>
      </w:tr>
      <w:tr w:rsidR="000C76DC" w:rsidRPr="0005027E" w:rsidTr="0045040A">
        <w:trPr>
          <w:cantSplit/>
          <w:jc w:val="center"/>
        </w:trPr>
        <w:tc>
          <w:tcPr>
            <w:tcW w:w="248" w:type="pct"/>
            <w:vAlign w:val="center"/>
          </w:tcPr>
          <w:p w:rsidR="000C76DC" w:rsidRPr="00032BE1" w:rsidRDefault="003F5A18" w:rsidP="0045040A">
            <w:pPr>
              <w:spacing w:after="0" w:line="240" w:lineRule="auto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7.</w:t>
            </w:r>
          </w:p>
        </w:tc>
        <w:tc>
          <w:tcPr>
            <w:tcW w:w="3246" w:type="pct"/>
            <w:vAlign w:val="center"/>
          </w:tcPr>
          <w:p w:rsidR="000C76DC" w:rsidRPr="000C76DC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Mlevska finost; delež, ki preide skozi sito s premerom lukenj 0,500 mm</w:t>
            </w:r>
          </w:p>
        </w:tc>
        <w:tc>
          <w:tcPr>
            <w:tcW w:w="1506" w:type="pct"/>
          </w:tcPr>
          <w:p w:rsidR="000C76DC" w:rsidRPr="00032BE1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MSZ ISO 3588</w:t>
            </w:r>
          </w:p>
        </w:tc>
      </w:tr>
      <w:tr w:rsidR="000C76DC" w:rsidRPr="0005027E" w:rsidTr="0045040A">
        <w:trPr>
          <w:cantSplit/>
          <w:jc w:val="center"/>
        </w:trPr>
        <w:tc>
          <w:tcPr>
            <w:tcW w:w="248" w:type="pct"/>
            <w:vAlign w:val="center"/>
          </w:tcPr>
          <w:p w:rsidR="000C76DC" w:rsidRPr="00032BE1" w:rsidRDefault="003F5A18" w:rsidP="0045040A">
            <w:pPr>
              <w:spacing w:after="0" w:line="240" w:lineRule="auto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8.</w:t>
            </w:r>
          </w:p>
        </w:tc>
        <w:tc>
          <w:tcPr>
            <w:tcW w:w="3246" w:type="pct"/>
            <w:vAlign w:val="center"/>
          </w:tcPr>
          <w:p w:rsidR="000C76DC" w:rsidRPr="000C76DC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Skupna vsebnost kapsaicina (vsota vsebnosti kapsaicina in dihidrokapsaicina)</w:t>
            </w:r>
          </w:p>
        </w:tc>
        <w:tc>
          <w:tcPr>
            <w:tcW w:w="1506" w:type="pct"/>
            <w:vAlign w:val="center"/>
          </w:tcPr>
          <w:p w:rsidR="000C76DC" w:rsidRPr="00032BE1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MSZ 9681-4</w:t>
            </w:r>
          </w:p>
        </w:tc>
      </w:tr>
      <w:tr w:rsidR="000C76DC" w:rsidRPr="0005027E" w:rsidTr="0045040A">
        <w:trPr>
          <w:cantSplit/>
          <w:jc w:val="center"/>
        </w:trPr>
        <w:tc>
          <w:tcPr>
            <w:tcW w:w="248" w:type="pct"/>
            <w:vAlign w:val="center"/>
          </w:tcPr>
          <w:p w:rsidR="000C76DC" w:rsidRPr="00032BE1" w:rsidRDefault="003F5A18" w:rsidP="0045040A">
            <w:pPr>
              <w:spacing w:after="0" w:line="240" w:lineRule="auto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9.</w:t>
            </w:r>
          </w:p>
        </w:tc>
        <w:tc>
          <w:tcPr>
            <w:tcW w:w="3246" w:type="pct"/>
            <w:vAlign w:val="center"/>
          </w:tcPr>
          <w:p w:rsidR="000C76DC" w:rsidRPr="000C76DC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Senzorične značilnosti</w:t>
            </w:r>
          </w:p>
        </w:tc>
        <w:tc>
          <w:tcPr>
            <w:tcW w:w="1506" w:type="pct"/>
            <w:vAlign w:val="center"/>
          </w:tcPr>
          <w:p w:rsidR="000C76DC" w:rsidRPr="00032BE1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MSZ 9681-2</w:t>
            </w:r>
          </w:p>
        </w:tc>
      </w:tr>
    </w:tbl>
    <w:p w:rsidR="00ED79BB" w:rsidRPr="0005027E" w:rsidRDefault="00ED79BB" w:rsidP="00450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D79BB" w:rsidRPr="0005027E" w:rsidSect="00EE71E2">
      <w:headerReference w:type="default" r:id="rId9"/>
      <w:footerReference w:type="default" r:id="rId10"/>
      <w:pgSz w:w="11906" w:h="16838"/>
      <w:pgMar w:top="1417" w:right="1417" w:bottom="1417" w:left="1417" w:header="708" w:footer="3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6F7" w:rsidRDefault="00C506F7" w:rsidP="00F90404">
      <w:pPr>
        <w:spacing w:after="0" w:line="240" w:lineRule="auto"/>
      </w:pPr>
      <w:r>
        <w:separator/>
      </w:r>
    </w:p>
  </w:endnote>
  <w:endnote w:type="continuationSeparator" w:id="0">
    <w:p w:rsidR="00C506F7" w:rsidRDefault="00C506F7" w:rsidP="00F90404">
      <w:pPr>
        <w:spacing w:after="0" w:line="240" w:lineRule="auto"/>
      </w:pPr>
      <w:r>
        <w:continuationSeparator/>
      </w:r>
    </w:p>
  </w:endnote>
  <w:endnote w:type="continuationNotice" w:id="1">
    <w:p w:rsidR="00C506F7" w:rsidRDefault="00C506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0DA" w:rsidRDefault="00BE10DA" w:rsidP="00D80A91">
    <w:pPr>
      <w:pStyle w:val="Footer"/>
      <w:tabs>
        <w:tab w:val="clear" w:pos="4536"/>
        <w:tab w:val="clear" w:pos="9072"/>
        <w:tab w:val="left" w:pos="681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6F7" w:rsidRDefault="00C506F7" w:rsidP="00F90404">
      <w:pPr>
        <w:spacing w:after="0" w:line="240" w:lineRule="auto"/>
      </w:pPr>
      <w:r>
        <w:separator/>
      </w:r>
    </w:p>
  </w:footnote>
  <w:footnote w:type="continuationSeparator" w:id="0">
    <w:p w:rsidR="00C506F7" w:rsidRDefault="00C506F7" w:rsidP="00F90404">
      <w:pPr>
        <w:spacing w:after="0" w:line="240" w:lineRule="auto"/>
      </w:pPr>
      <w:r>
        <w:continuationSeparator/>
      </w:r>
    </w:p>
  </w:footnote>
  <w:footnote w:type="continuationNotice" w:id="1">
    <w:p w:rsidR="00C506F7" w:rsidRDefault="00C506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083440663"/>
      <w:docPartObj>
        <w:docPartGallery w:val="Page Numbers (Top of Page)"/>
        <w:docPartUnique/>
      </w:docPartObj>
    </w:sdtPr>
    <w:sdtEndPr/>
    <w:sdtContent>
      <w:p w:rsidR="00BE10DA" w:rsidRPr="004B6C4B" w:rsidRDefault="00BE10DA">
        <w:pPr>
          <w:pStyle w:val="Header"/>
          <w:jc w:val="center"/>
          <w:rPr>
            <w:rFonts w:ascii="Times New Roman" w:hAnsi="Times New Roman" w:cs="Times New Roman"/>
          </w:rPr>
        </w:pPr>
        <w:r w:rsidRPr="004B6C4B">
          <w:rPr>
            <w:rFonts w:ascii="Times New Roman" w:hAnsi="Times New Roman" w:cs="Times New Roman"/>
          </w:rPr>
          <w:fldChar w:fldCharType="begin"/>
        </w:r>
        <w:r w:rsidRPr="004B6C4B">
          <w:rPr>
            <w:rFonts w:ascii="Times New Roman" w:hAnsi="Times New Roman" w:cs="Times New Roman"/>
          </w:rPr>
          <w:instrText>PAGE   \* MERGEFORMAT</w:instrText>
        </w:r>
        <w:r w:rsidRPr="004B6C4B">
          <w:rPr>
            <w:rFonts w:ascii="Times New Roman" w:hAnsi="Times New Roman" w:cs="Times New Roman"/>
          </w:rPr>
          <w:fldChar w:fldCharType="separate"/>
        </w:r>
        <w:r w:rsidR="00D42B72">
          <w:rPr>
            <w:rFonts w:ascii="Times New Roman" w:hAnsi="Times New Roman" w:cs="Times New Roman"/>
          </w:rPr>
          <w:t>7</w:t>
        </w:r>
        <w:r w:rsidRPr="004B6C4B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068EB"/>
    <w:multiLevelType w:val="hybridMultilevel"/>
    <w:tmpl w:val="77DCD060"/>
    <w:lvl w:ilvl="0" w:tplc="BB24C4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34A86"/>
    <w:multiLevelType w:val="hybridMultilevel"/>
    <w:tmpl w:val="BD84FBE0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C6FDB"/>
    <w:multiLevelType w:val="hybridMultilevel"/>
    <w:tmpl w:val="CC903942"/>
    <w:lvl w:ilvl="0" w:tplc="040E000F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C9709B"/>
    <w:multiLevelType w:val="hybridMultilevel"/>
    <w:tmpl w:val="0764D0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414306"/>
    <w:multiLevelType w:val="hybridMultilevel"/>
    <w:tmpl w:val="BA340C14"/>
    <w:lvl w:ilvl="0" w:tplc="B66E3F80">
      <w:start w:val="1"/>
      <w:numFmt w:val="decimal"/>
      <w:lvlText w:val="%1."/>
      <w:lvlJc w:val="left"/>
      <w:pPr>
        <w:ind w:left="862" w:hanging="72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4F34319D"/>
    <w:multiLevelType w:val="hybridMultilevel"/>
    <w:tmpl w:val="0294321C"/>
    <w:lvl w:ilvl="0" w:tplc="68DA06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C13F4E"/>
    <w:multiLevelType w:val="hybridMultilevel"/>
    <w:tmpl w:val="5792FE62"/>
    <w:lvl w:ilvl="0" w:tplc="040E0015">
      <w:start w:val="1"/>
      <w:numFmt w:val="upperLetter"/>
      <w:lvlText w:val="%1."/>
      <w:lvlJc w:val="left"/>
      <w:pPr>
        <w:ind w:left="10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7057B1"/>
    <w:multiLevelType w:val="multilevel"/>
    <w:tmpl w:val="985EB468"/>
    <w:lvl w:ilvl="0">
      <w:start w:val="1"/>
      <w:numFmt w:val="decimal"/>
      <w:lvlText w:val="%1."/>
      <w:lvlJc w:val="left"/>
      <w:pPr>
        <w:ind w:left="2912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291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327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7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3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9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99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352" w:hanging="1800"/>
      </w:pPr>
      <w:rPr>
        <w:rFonts w:cs="Times New Roman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dirty" w:grammar="dirty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0BB"/>
    <w:rsid w:val="00004F87"/>
    <w:rsid w:val="00007C83"/>
    <w:rsid w:val="0001094A"/>
    <w:rsid w:val="00013EC9"/>
    <w:rsid w:val="000159EE"/>
    <w:rsid w:val="00032BE1"/>
    <w:rsid w:val="00035333"/>
    <w:rsid w:val="0005027E"/>
    <w:rsid w:val="00051E85"/>
    <w:rsid w:val="00052658"/>
    <w:rsid w:val="000530D7"/>
    <w:rsid w:val="00054B10"/>
    <w:rsid w:val="00055E0D"/>
    <w:rsid w:val="000569C1"/>
    <w:rsid w:val="00062755"/>
    <w:rsid w:val="000653A4"/>
    <w:rsid w:val="00073D3B"/>
    <w:rsid w:val="0007509F"/>
    <w:rsid w:val="00082508"/>
    <w:rsid w:val="00082742"/>
    <w:rsid w:val="000A59DD"/>
    <w:rsid w:val="000B10EF"/>
    <w:rsid w:val="000B210C"/>
    <w:rsid w:val="000B354C"/>
    <w:rsid w:val="000C70B4"/>
    <w:rsid w:val="000C76DC"/>
    <w:rsid w:val="000D03A7"/>
    <w:rsid w:val="000D06BD"/>
    <w:rsid w:val="000D7B97"/>
    <w:rsid w:val="000E31A6"/>
    <w:rsid w:val="000E7B13"/>
    <w:rsid w:val="001037CB"/>
    <w:rsid w:val="00103ACC"/>
    <w:rsid w:val="00110BF0"/>
    <w:rsid w:val="0011656E"/>
    <w:rsid w:val="0012055F"/>
    <w:rsid w:val="00130249"/>
    <w:rsid w:val="00130C38"/>
    <w:rsid w:val="00132A1A"/>
    <w:rsid w:val="00133D04"/>
    <w:rsid w:val="0014441A"/>
    <w:rsid w:val="001453A3"/>
    <w:rsid w:val="0014592E"/>
    <w:rsid w:val="00150DE4"/>
    <w:rsid w:val="0015448D"/>
    <w:rsid w:val="00155C05"/>
    <w:rsid w:val="00156334"/>
    <w:rsid w:val="00157576"/>
    <w:rsid w:val="001631AB"/>
    <w:rsid w:val="00163E2F"/>
    <w:rsid w:val="00163F92"/>
    <w:rsid w:val="00173B8B"/>
    <w:rsid w:val="001840A3"/>
    <w:rsid w:val="001846A2"/>
    <w:rsid w:val="00185C6C"/>
    <w:rsid w:val="00186F3B"/>
    <w:rsid w:val="00192DB2"/>
    <w:rsid w:val="001935AF"/>
    <w:rsid w:val="001A34D8"/>
    <w:rsid w:val="001A3671"/>
    <w:rsid w:val="001A3AEE"/>
    <w:rsid w:val="001A4971"/>
    <w:rsid w:val="001A7B89"/>
    <w:rsid w:val="001B4B08"/>
    <w:rsid w:val="001D2DD3"/>
    <w:rsid w:val="001E13BB"/>
    <w:rsid w:val="001E490E"/>
    <w:rsid w:val="001E7CD9"/>
    <w:rsid w:val="001F3124"/>
    <w:rsid w:val="001F3866"/>
    <w:rsid w:val="001F3B64"/>
    <w:rsid w:val="002034C5"/>
    <w:rsid w:val="00203A17"/>
    <w:rsid w:val="00212F6E"/>
    <w:rsid w:val="002133D5"/>
    <w:rsid w:val="00214578"/>
    <w:rsid w:val="002150DE"/>
    <w:rsid w:val="00215F71"/>
    <w:rsid w:val="00220DDC"/>
    <w:rsid w:val="002210F6"/>
    <w:rsid w:val="002312FC"/>
    <w:rsid w:val="00231865"/>
    <w:rsid w:val="00231FCF"/>
    <w:rsid w:val="002328E9"/>
    <w:rsid w:val="00234970"/>
    <w:rsid w:val="002358BE"/>
    <w:rsid w:val="0024213D"/>
    <w:rsid w:val="00244EC4"/>
    <w:rsid w:val="0025377B"/>
    <w:rsid w:val="0025477B"/>
    <w:rsid w:val="00255B4B"/>
    <w:rsid w:val="00255F4F"/>
    <w:rsid w:val="00261F37"/>
    <w:rsid w:val="002633C4"/>
    <w:rsid w:val="002654D0"/>
    <w:rsid w:val="00282037"/>
    <w:rsid w:val="00282209"/>
    <w:rsid w:val="00282AF4"/>
    <w:rsid w:val="00286B76"/>
    <w:rsid w:val="00290F58"/>
    <w:rsid w:val="00294310"/>
    <w:rsid w:val="00297546"/>
    <w:rsid w:val="002A15DD"/>
    <w:rsid w:val="002A2CBD"/>
    <w:rsid w:val="002A2CF8"/>
    <w:rsid w:val="002A5EEB"/>
    <w:rsid w:val="002B1E41"/>
    <w:rsid w:val="002B500C"/>
    <w:rsid w:val="002D3CAE"/>
    <w:rsid w:val="002D4D1B"/>
    <w:rsid w:val="002F23B1"/>
    <w:rsid w:val="002F3280"/>
    <w:rsid w:val="002F32A7"/>
    <w:rsid w:val="002F345B"/>
    <w:rsid w:val="0030335F"/>
    <w:rsid w:val="00303440"/>
    <w:rsid w:val="003045FE"/>
    <w:rsid w:val="0030598A"/>
    <w:rsid w:val="00307685"/>
    <w:rsid w:val="00317BB9"/>
    <w:rsid w:val="003228CD"/>
    <w:rsid w:val="00324B01"/>
    <w:rsid w:val="003265EA"/>
    <w:rsid w:val="00332F1E"/>
    <w:rsid w:val="00334240"/>
    <w:rsid w:val="00334735"/>
    <w:rsid w:val="00335EA0"/>
    <w:rsid w:val="0034074C"/>
    <w:rsid w:val="00342E73"/>
    <w:rsid w:val="003445A9"/>
    <w:rsid w:val="00346157"/>
    <w:rsid w:val="0036064F"/>
    <w:rsid w:val="0036145D"/>
    <w:rsid w:val="003639D6"/>
    <w:rsid w:val="00373715"/>
    <w:rsid w:val="003756A5"/>
    <w:rsid w:val="00390249"/>
    <w:rsid w:val="0039030A"/>
    <w:rsid w:val="00391864"/>
    <w:rsid w:val="00393649"/>
    <w:rsid w:val="0039683F"/>
    <w:rsid w:val="003A26EF"/>
    <w:rsid w:val="003C0698"/>
    <w:rsid w:val="003C5195"/>
    <w:rsid w:val="003D174B"/>
    <w:rsid w:val="003D17D7"/>
    <w:rsid w:val="003D3C38"/>
    <w:rsid w:val="003D7BC4"/>
    <w:rsid w:val="003D7C28"/>
    <w:rsid w:val="003E1863"/>
    <w:rsid w:val="003F0366"/>
    <w:rsid w:val="003F12E1"/>
    <w:rsid w:val="003F5A18"/>
    <w:rsid w:val="003F62B2"/>
    <w:rsid w:val="003F7B96"/>
    <w:rsid w:val="003F7FC0"/>
    <w:rsid w:val="0040638E"/>
    <w:rsid w:val="00407BC0"/>
    <w:rsid w:val="00423306"/>
    <w:rsid w:val="00424B43"/>
    <w:rsid w:val="00425174"/>
    <w:rsid w:val="00435756"/>
    <w:rsid w:val="00437613"/>
    <w:rsid w:val="00443765"/>
    <w:rsid w:val="00443FBC"/>
    <w:rsid w:val="0045040A"/>
    <w:rsid w:val="00452C6D"/>
    <w:rsid w:val="00462880"/>
    <w:rsid w:val="00466BD4"/>
    <w:rsid w:val="00470A56"/>
    <w:rsid w:val="0048703A"/>
    <w:rsid w:val="00487781"/>
    <w:rsid w:val="004877F9"/>
    <w:rsid w:val="004902E5"/>
    <w:rsid w:val="0049718E"/>
    <w:rsid w:val="00497C7E"/>
    <w:rsid w:val="004A1D1B"/>
    <w:rsid w:val="004A3B29"/>
    <w:rsid w:val="004A519E"/>
    <w:rsid w:val="004B18C7"/>
    <w:rsid w:val="004B4B59"/>
    <w:rsid w:val="004B5333"/>
    <w:rsid w:val="004B5F33"/>
    <w:rsid w:val="004B6C4B"/>
    <w:rsid w:val="004B6F96"/>
    <w:rsid w:val="004C2145"/>
    <w:rsid w:val="004C471F"/>
    <w:rsid w:val="004C50F8"/>
    <w:rsid w:val="004C57C5"/>
    <w:rsid w:val="004D06BA"/>
    <w:rsid w:val="004D3230"/>
    <w:rsid w:val="004D3551"/>
    <w:rsid w:val="004D3D43"/>
    <w:rsid w:val="004D4A97"/>
    <w:rsid w:val="004E159C"/>
    <w:rsid w:val="004E1C17"/>
    <w:rsid w:val="004E1C3E"/>
    <w:rsid w:val="004E1D8E"/>
    <w:rsid w:val="004F17E5"/>
    <w:rsid w:val="004F5AC9"/>
    <w:rsid w:val="004F5EB8"/>
    <w:rsid w:val="00500D85"/>
    <w:rsid w:val="0050535D"/>
    <w:rsid w:val="0050760E"/>
    <w:rsid w:val="005108F7"/>
    <w:rsid w:val="00512F43"/>
    <w:rsid w:val="00513089"/>
    <w:rsid w:val="0051414F"/>
    <w:rsid w:val="00521C68"/>
    <w:rsid w:val="00524C74"/>
    <w:rsid w:val="005327F9"/>
    <w:rsid w:val="00533103"/>
    <w:rsid w:val="00533161"/>
    <w:rsid w:val="00533F51"/>
    <w:rsid w:val="005401BD"/>
    <w:rsid w:val="00541AB2"/>
    <w:rsid w:val="005563F3"/>
    <w:rsid w:val="005568B7"/>
    <w:rsid w:val="00561031"/>
    <w:rsid w:val="00562311"/>
    <w:rsid w:val="005627B1"/>
    <w:rsid w:val="00563F26"/>
    <w:rsid w:val="00572590"/>
    <w:rsid w:val="005741E3"/>
    <w:rsid w:val="005804AF"/>
    <w:rsid w:val="005A14D5"/>
    <w:rsid w:val="005A5A5C"/>
    <w:rsid w:val="005B26C6"/>
    <w:rsid w:val="005B6C67"/>
    <w:rsid w:val="005C294B"/>
    <w:rsid w:val="005C7CC4"/>
    <w:rsid w:val="005D4CAE"/>
    <w:rsid w:val="005D4E7B"/>
    <w:rsid w:val="005E31E9"/>
    <w:rsid w:val="005E3D3B"/>
    <w:rsid w:val="005E6D04"/>
    <w:rsid w:val="00603BFC"/>
    <w:rsid w:val="006126A0"/>
    <w:rsid w:val="00615F94"/>
    <w:rsid w:val="00630BA2"/>
    <w:rsid w:val="00631C1D"/>
    <w:rsid w:val="00632E90"/>
    <w:rsid w:val="00633598"/>
    <w:rsid w:val="00633940"/>
    <w:rsid w:val="00636E08"/>
    <w:rsid w:val="006502AC"/>
    <w:rsid w:val="006520A1"/>
    <w:rsid w:val="0065481A"/>
    <w:rsid w:val="006552ED"/>
    <w:rsid w:val="00660D2D"/>
    <w:rsid w:val="00661089"/>
    <w:rsid w:val="006627AB"/>
    <w:rsid w:val="006657BC"/>
    <w:rsid w:val="006667DD"/>
    <w:rsid w:val="00666A74"/>
    <w:rsid w:val="006700F8"/>
    <w:rsid w:val="00676877"/>
    <w:rsid w:val="00676CBD"/>
    <w:rsid w:val="00681282"/>
    <w:rsid w:val="0069018A"/>
    <w:rsid w:val="006902A4"/>
    <w:rsid w:val="00691B41"/>
    <w:rsid w:val="00691E01"/>
    <w:rsid w:val="00696A76"/>
    <w:rsid w:val="00697286"/>
    <w:rsid w:val="006A085E"/>
    <w:rsid w:val="006A27F4"/>
    <w:rsid w:val="006A6F28"/>
    <w:rsid w:val="006B0ABA"/>
    <w:rsid w:val="006B2BD3"/>
    <w:rsid w:val="006C6A4E"/>
    <w:rsid w:val="006D08A7"/>
    <w:rsid w:val="006D12BF"/>
    <w:rsid w:val="006D14A0"/>
    <w:rsid w:val="006D16FE"/>
    <w:rsid w:val="006D1F0D"/>
    <w:rsid w:val="006D246A"/>
    <w:rsid w:val="006D3816"/>
    <w:rsid w:val="006D5FD8"/>
    <w:rsid w:val="006E1F3F"/>
    <w:rsid w:val="006E561B"/>
    <w:rsid w:val="006E74D2"/>
    <w:rsid w:val="006E7C3C"/>
    <w:rsid w:val="006F5B90"/>
    <w:rsid w:val="00711853"/>
    <w:rsid w:val="00712B6C"/>
    <w:rsid w:val="00713F0C"/>
    <w:rsid w:val="0071596F"/>
    <w:rsid w:val="00725533"/>
    <w:rsid w:val="00727A1E"/>
    <w:rsid w:val="00734038"/>
    <w:rsid w:val="00735485"/>
    <w:rsid w:val="00744688"/>
    <w:rsid w:val="00750EE0"/>
    <w:rsid w:val="007558EB"/>
    <w:rsid w:val="007572B1"/>
    <w:rsid w:val="00757435"/>
    <w:rsid w:val="0076170A"/>
    <w:rsid w:val="00762C37"/>
    <w:rsid w:val="007715DC"/>
    <w:rsid w:val="00773288"/>
    <w:rsid w:val="007754A3"/>
    <w:rsid w:val="00782BFD"/>
    <w:rsid w:val="00784A8B"/>
    <w:rsid w:val="007851FA"/>
    <w:rsid w:val="00785925"/>
    <w:rsid w:val="00794388"/>
    <w:rsid w:val="007A5C7F"/>
    <w:rsid w:val="007B1690"/>
    <w:rsid w:val="007B3D3D"/>
    <w:rsid w:val="007B4D25"/>
    <w:rsid w:val="007C2710"/>
    <w:rsid w:val="007C5D17"/>
    <w:rsid w:val="007C6230"/>
    <w:rsid w:val="007C6C9D"/>
    <w:rsid w:val="007D0A74"/>
    <w:rsid w:val="007D211B"/>
    <w:rsid w:val="007D5891"/>
    <w:rsid w:val="007D7C67"/>
    <w:rsid w:val="007E5B8F"/>
    <w:rsid w:val="007E6B89"/>
    <w:rsid w:val="007E715D"/>
    <w:rsid w:val="007E76F8"/>
    <w:rsid w:val="007F3190"/>
    <w:rsid w:val="007F47BE"/>
    <w:rsid w:val="007F55B3"/>
    <w:rsid w:val="0080013F"/>
    <w:rsid w:val="00820819"/>
    <w:rsid w:val="00822961"/>
    <w:rsid w:val="00827126"/>
    <w:rsid w:val="0082758D"/>
    <w:rsid w:val="0085124A"/>
    <w:rsid w:val="00863968"/>
    <w:rsid w:val="00865C5A"/>
    <w:rsid w:val="00872AF9"/>
    <w:rsid w:val="00873804"/>
    <w:rsid w:val="00874DF3"/>
    <w:rsid w:val="0089404F"/>
    <w:rsid w:val="008A36FC"/>
    <w:rsid w:val="008A395D"/>
    <w:rsid w:val="008A4130"/>
    <w:rsid w:val="008A6ADB"/>
    <w:rsid w:val="008D0A57"/>
    <w:rsid w:val="008E04DC"/>
    <w:rsid w:val="008E087F"/>
    <w:rsid w:val="008E2209"/>
    <w:rsid w:val="008E65F4"/>
    <w:rsid w:val="008E7B1A"/>
    <w:rsid w:val="008F760B"/>
    <w:rsid w:val="00901C2A"/>
    <w:rsid w:val="0090371C"/>
    <w:rsid w:val="0091071F"/>
    <w:rsid w:val="0091504B"/>
    <w:rsid w:val="00924573"/>
    <w:rsid w:val="00925DCD"/>
    <w:rsid w:val="009327A1"/>
    <w:rsid w:val="00933E3C"/>
    <w:rsid w:val="00936488"/>
    <w:rsid w:val="0093655E"/>
    <w:rsid w:val="0095015C"/>
    <w:rsid w:val="00954334"/>
    <w:rsid w:val="009551A5"/>
    <w:rsid w:val="00955ED1"/>
    <w:rsid w:val="00960602"/>
    <w:rsid w:val="00961040"/>
    <w:rsid w:val="00961F94"/>
    <w:rsid w:val="00963147"/>
    <w:rsid w:val="009652DF"/>
    <w:rsid w:val="00965829"/>
    <w:rsid w:val="0097251A"/>
    <w:rsid w:val="009827FC"/>
    <w:rsid w:val="00982DBC"/>
    <w:rsid w:val="00983E25"/>
    <w:rsid w:val="009974E3"/>
    <w:rsid w:val="00997DEC"/>
    <w:rsid w:val="009A2384"/>
    <w:rsid w:val="009A4772"/>
    <w:rsid w:val="009A5F38"/>
    <w:rsid w:val="009A72E3"/>
    <w:rsid w:val="009B0A6D"/>
    <w:rsid w:val="009C3F36"/>
    <w:rsid w:val="009C5E1E"/>
    <w:rsid w:val="009D4224"/>
    <w:rsid w:val="009D510B"/>
    <w:rsid w:val="009E7774"/>
    <w:rsid w:val="009F0454"/>
    <w:rsid w:val="009F1469"/>
    <w:rsid w:val="009F56E2"/>
    <w:rsid w:val="00A1059A"/>
    <w:rsid w:val="00A105AE"/>
    <w:rsid w:val="00A11FC8"/>
    <w:rsid w:val="00A13957"/>
    <w:rsid w:val="00A13AB3"/>
    <w:rsid w:val="00A1525E"/>
    <w:rsid w:val="00A152DE"/>
    <w:rsid w:val="00A22639"/>
    <w:rsid w:val="00A3025D"/>
    <w:rsid w:val="00A330E0"/>
    <w:rsid w:val="00A33508"/>
    <w:rsid w:val="00A37A85"/>
    <w:rsid w:val="00A4310C"/>
    <w:rsid w:val="00A4390A"/>
    <w:rsid w:val="00A43FA0"/>
    <w:rsid w:val="00A46065"/>
    <w:rsid w:val="00A460A0"/>
    <w:rsid w:val="00A4709E"/>
    <w:rsid w:val="00A478CB"/>
    <w:rsid w:val="00A47A62"/>
    <w:rsid w:val="00A52A5A"/>
    <w:rsid w:val="00A60658"/>
    <w:rsid w:val="00A64595"/>
    <w:rsid w:val="00A71780"/>
    <w:rsid w:val="00A776A3"/>
    <w:rsid w:val="00A8400C"/>
    <w:rsid w:val="00A843C9"/>
    <w:rsid w:val="00A8592B"/>
    <w:rsid w:val="00A93308"/>
    <w:rsid w:val="00A94631"/>
    <w:rsid w:val="00A973EA"/>
    <w:rsid w:val="00A9798F"/>
    <w:rsid w:val="00AA4ABB"/>
    <w:rsid w:val="00AA67CF"/>
    <w:rsid w:val="00AA7B15"/>
    <w:rsid w:val="00AB0C80"/>
    <w:rsid w:val="00AB3646"/>
    <w:rsid w:val="00AB722E"/>
    <w:rsid w:val="00AB7E7E"/>
    <w:rsid w:val="00AC2A89"/>
    <w:rsid w:val="00AC3A24"/>
    <w:rsid w:val="00AC4295"/>
    <w:rsid w:val="00AC50A0"/>
    <w:rsid w:val="00AD1A13"/>
    <w:rsid w:val="00AD2A3F"/>
    <w:rsid w:val="00AD7F3B"/>
    <w:rsid w:val="00AE18A2"/>
    <w:rsid w:val="00AE2315"/>
    <w:rsid w:val="00AE64D6"/>
    <w:rsid w:val="00AF3059"/>
    <w:rsid w:val="00AF57B6"/>
    <w:rsid w:val="00B023A0"/>
    <w:rsid w:val="00B07484"/>
    <w:rsid w:val="00B0765B"/>
    <w:rsid w:val="00B13913"/>
    <w:rsid w:val="00B140B0"/>
    <w:rsid w:val="00B15524"/>
    <w:rsid w:val="00B17970"/>
    <w:rsid w:val="00B20232"/>
    <w:rsid w:val="00B2088B"/>
    <w:rsid w:val="00B2235D"/>
    <w:rsid w:val="00B24908"/>
    <w:rsid w:val="00B3730F"/>
    <w:rsid w:val="00B40778"/>
    <w:rsid w:val="00B41F90"/>
    <w:rsid w:val="00B424D4"/>
    <w:rsid w:val="00B42C62"/>
    <w:rsid w:val="00B42DC7"/>
    <w:rsid w:val="00B43954"/>
    <w:rsid w:val="00B44842"/>
    <w:rsid w:val="00B47DF0"/>
    <w:rsid w:val="00B50FCD"/>
    <w:rsid w:val="00B51619"/>
    <w:rsid w:val="00B54C19"/>
    <w:rsid w:val="00B56D6D"/>
    <w:rsid w:val="00B60861"/>
    <w:rsid w:val="00B61895"/>
    <w:rsid w:val="00B638FC"/>
    <w:rsid w:val="00B662BD"/>
    <w:rsid w:val="00B714FB"/>
    <w:rsid w:val="00B7341A"/>
    <w:rsid w:val="00B75D8D"/>
    <w:rsid w:val="00B85869"/>
    <w:rsid w:val="00B85F17"/>
    <w:rsid w:val="00B87454"/>
    <w:rsid w:val="00B9052C"/>
    <w:rsid w:val="00B911F6"/>
    <w:rsid w:val="00B918DA"/>
    <w:rsid w:val="00B9272E"/>
    <w:rsid w:val="00B932D4"/>
    <w:rsid w:val="00B94390"/>
    <w:rsid w:val="00B9756A"/>
    <w:rsid w:val="00B97570"/>
    <w:rsid w:val="00BA3970"/>
    <w:rsid w:val="00BB6260"/>
    <w:rsid w:val="00BB7C89"/>
    <w:rsid w:val="00BC6635"/>
    <w:rsid w:val="00BE10DA"/>
    <w:rsid w:val="00BE34D2"/>
    <w:rsid w:val="00BE58CE"/>
    <w:rsid w:val="00C03A9C"/>
    <w:rsid w:val="00C06062"/>
    <w:rsid w:val="00C076A8"/>
    <w:rsid w:val="00C116E8"/>
    <w:rsid w:val="00C13834"/>
    <w:rsid w:val="00C155E5"/>
    <w:rsid w:val="00C16FB0"/>
    <w:rsid w:val="00C2225A"/>
    <w:rsid w:val="00C2281E"/>
    <w:rsid w:val="00C242E6"/>
    <w:rsid w:val="00C267AA"/>
    <w:rsid w:val="00C356F8"/>
    <w:rsid w:val="00C400FF"/>
    <w:rsid w:val="00C40AD4"/>
    <w:rsid w:val="00C44CF7"/>
    <w:rsid w:val="00C457EF"/>
    <w:rsid w:val="00C506F7"/>
    <w:rsid w:val="00C57412"/>
    <w:rsid w:val="00C616C9"/>
    <w:rsid w:val="00C65719"/>
    <w:rsid w:val="00C77E91"/>
    <w:rsid w:val="00C826D1"/>
    <w:rsid w:val="00C82D81"/>
    <w:rsid w:val="00C86B89"/>
    <w:rsid w:val="00C92F94"/>
    <w:rsid w:val="00C95E66"/>
    <w:rsid w:val="00CA0774"/>
    <w:rsid w:val="00CA374B"/>
    <w:rsid w:val="00CA6DB2"/>
    <w:rsid w:val="00CC3EDD"/>
    <w:rsid w:val="00CD1E84"/>
    <w:rsid w:val="00CD33BE"/>
    <w:rsid w:val="00CD36C8"/>
    <w:rsid w:val="00CD3FA1"/>
    <w:rsid w:val="00CF09A5"/>
    <w:rsid w:val="00CF397A"/>
    <w:rsid w:val="00CF7D8C"/>
    <w:rsid w:val="00D03911"/>
    <w:rsid w:val="00D122C6"/>
    <w:rsid w:val="00D20D36"/>
    <w:rsid w:val="00D20E04"/>
    <w:rsid w:val="00D2420D"/>
    <w:rsid w:val="00D252D8"/>
    <w:rsid w:val="00D37DBC"/>
    <w:rsid w:val="00D41420"/>
    <w:rsid w:val="00D42B72"/>
    <w:rsid w:val="00D44D08"/>
    <w:rsid w:val="00D458A0"/>
    <w:rsid w:val="00D46118"/>
    <w:rsid w:val="00D54C48"/>
    <w:rsid w:val="00D56087"/>
    <w:rsid w:val="00D60203"/>
    <w:rsid w:val="00D60A63"/>
    <w:rsid w:val="00D62A0B"/>
    <w:rsid w:val="00D64B0D"/>
    <w:rsid w:val="00D64BAA"/>
    <w:rsid w:val="00D67E95"/>
    <w:rsid w:val="00D67EDC"/>
    <w:rsid w:val="00D71893"/>
    <w:rsid w:val="00D72126"/>
    <w:rsid w:val="00D725C3"/>
    <w:rsid w:val="00D74F1D"/>
    <w:rsid w:val="00D80A91"/>
    <w:rsid w:val="00D80B39"/>
    <w:rsid w:val="00D8269B"/>
    <w:rsid w:val="00D832E6"/>
    <w:rsid w:val="00D8464C"/>
    <w:rsid w:val="00D949B0"/>
    <w:rsid w:val="00D94CF6"/>
    <w:rsid w:val="00D95C2D"/>
    <w:rsid w:val="00D96131"/>
    <w:rsid w:val="00D966FF"/>
    <w:rsid w:val="00D978B3"/>
    <w:rsid w:val="00D97DFA"/>
    <w:rsid w:val="00DA1F29"/>
    <w:rsid w:val="00DA2F67"/>
    <w:rsid w:val="00DA4499"/>
    <w:rsid w:val="00DA4705"/>
    <w:rsid w:val="00DA6652"/>
    <w:rsid w:val="00DA67B6"/>
    <w:rsid w:val="00DB2804"/>
    <w:rsid w:val="00DB6A15"/>
    <w:rsid w:val="00DC0D10"/>
    <w:rsid w:val="00DC1036"/>
    <w:rsid w:val="00DD23C1"/>
    <w:rsid w:val="00DD4D9F"/>
    <w:rsid w:val="00DD4FFD"/>
    <w:rsid w:val="00DD592C"/>
    <w:rsid w:val="00DD74D8"/>
    <w:rsid w:val="00DE174A"/>
    <w:rsid w:val="00DE188E"/>
    <w:rsid w:val="00DE3713"/>
    <w:rsid w:val="00DE410E"/>
    <w:rsid w:val="00DE4588"/>
    <w:rsid w:val="00DE57B4"/>
    <w:rsid w:val="00DF0360"/>
    <w:rsid w:val="00DF2121"/>
    <w:rsid w:val="00DF223B"/>
    <w:rsid w:val="00DF2AD9"/>
    <w:rsid w:val="00DF4F2F"/>
    <w:rsid w:val="00DF78B0"/>
    <w:rsid w:val="00E03F12"/>
    <w:rsid w:val="00E1217E"/>
    <w:rsid w:val="00E14A2B"/>
    <w:rsid w:val="00E14F82"/>
    <w:rsid w:val="00E15387"/>
    <w:rsid w:val="00E2031E"/>
    <w:rsid w:val="00E20CD1"/>
    <w:rsid w:val="00E21B53"/>
    <w:rsid w:val="00E35087"/>
    <w:rsid w:val="00E37E68"/>
    <w:rsid w:val="00E4372E"/>
    <w:rsid w:val="00E44F42"/>
    <w:rsid w:val="00E53795"/>
    <w:rsid w:val="00E53EEA"/>
    <w:rsid w:val="00E5626A"/>
    <w:rsid w:val="00E60BD8"/>
    <w:rsid w:val="00E61564"/>
    <w:rsid w:val="00E67C36"/>
    <w:rsid w:val="00E75407"/>
    <w:rsid w:val="00E77035"/>
    <w:rsid w:val="00E8169D"/>
    <w:rsid w:val="00E81769"/>
    <w:rsid w:val="00E84082"/>
    <w:rsid w:val="00E90D1D"/>
    <w:rsid w:val="00E93374"/>
    <w:rsid w:val="00E970BB"/>
    <w:rsid w:val="00EA1AA9"/>
    <w:rsid w:val="00EA1B61"/>
    <w:rsid w:val="00EA4893"/>
    <w:rsid w:val="00EB37AF"/>
    <w:rsid w:val="00EB4139"/>
    <w:rsid w:val="00EC0B80"/>
    <w:rsid w:val="00EC1F87"/>
    <w:rsid w:val="00EC31A0"/>
    <w:rsid w:val="00EC4893"/>
    <w:rsid w:val="00ED3C62"/>
    <w:rsid w:val="00ED52AA"/>
    <w:rsid w:val="00ED5DFC"/>
    <w:rsid w:val="00ED77AB"/>
    <w:rsid w:val="00ED79BB"/>
    <w:rsid w:val="00EE16C1"/>
    <w:rsid w:val="00EE319F"/>
    <w:rsid w:val="00EE71E2"/>
    <w:rsid w:val="00EF4470"/>
    <w:rsid w:val="00EF68DF"/>
    <w:rsid w:val="00F01840"/>
    <w:rsid w:val="00F1076C"/>
    <w:rsid w:val="00F21147"/>
    <w:rsid w:val="00F23356"/>
    <w:rsid w:val="00F249BD"/>
    <w:rsid w:val="00F40D11"/>
    <w:rsid w:val="00F40DF4"/>
    <w:rsid w:val="00F43DB5"/>
    <w:rsid w:val="00F45538"/>
    <w:rsid w:val="00F45D69"/>
    <w:rsid w:val="00F47A58"/>
    <w:rsid w:val="00F5171A"/>
    <w:rsid w:val="00F519BE"/>
    <w:rsid w:val="00F5203D"/>
    <w:rsid w:val="00F56DAB"/>
    <w:rsid w:val="00F570DA"/>
    <w:rsid w:val="00F577CC"/>
    <w:rsid w:val="00F61F5F"/>
    <w:rsid w:val="00F62D77"/>
    <w:rsid w:val="00F6660D"/>
    <w:rsid w:val="00F738D5"/>
    <w:rsid w:val="00F769B7"/>
    <w:rsid w:val="00F80808"/>
    <w:rsid w:val="00F81537"/>
    <w:rsid w:val="00F82D5F"/>
    <w:rsid w:val="00F8367F"/>
    <w:rsid w:val="00F865CC"/>
    <w:rsid w:val="00F90404"/>
    <w:rsid w:val="00F937E0"/>
    <w:rsid w:val="00F93952"/>
    <w:rsid w:val="00F97ECA"/>
    <w:rsid w:val="00FA6E94"/>
    <w:rsid w:val="00FB0C34"/>
    <w:rsid w:val="00FB267F"/>
    <w:rsid w:val="00FB41F6"/>
    <w:rsid w:val="00FB4D08"/>
    <w:rsid w:val="00FB6261"/>
    <w:rsid w:val="00FB679E"/>
    <w:rsid w:val="00FC1ACD"/>
    <w:rsid w:val="00FD0C87"/>
    <w:rsid w:val="00FD5A80"/>
    <w:rsid w:val="00FD5E29"/>
    <w:rsid w:val="00FE1E3F"/>
    <w:rsid w:val="00FE3952"/>
    <w:rsid w:val="00FF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D6D"/>
  </w:style>
  <w:style w:type="paragraph" w:styleId="Heading1">
    <w:name w:val="heading 1"/>
    <w:basedOn w:val="Normal"/>
    <w:link w:val="Heading1Char"/>
    <w:uiPriority w:val="9"/>
    <w:qFormat/>
    <w:rsid w:val="00961F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404"/>
  </w:style>
  <w:style w:type="paragraph" w:styleId="Footer">
    <w:name w:val="footer"/>
    <w:basedOn w:val="Normal"/>
    <w:link w:val="FooterChar"/>
    <w:uiPriority w:val="99"/>
    <w:unhideWhenUsed/>
    <w:rsid w:val="00F90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404"/>
  </w:style>
  <w:style w:type="paragraph" w:styleId="BalloonText">
    <w:name w:val="Balloon Text"/>
    <w:basedOn w:val="Normal"/>
    <w:link w:val="BalloonTextChar"/>
    <w:uiPriority w:val="99"/>
    <w:semiHidden/>
    <w:unhideWhenUsed/>
    <w:rsid w:val="00F9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4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040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9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8A3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8A395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350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75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50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0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08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A27F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44D0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1F9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BodyText2">
    <w:name w:val="Body Text 2"/>
    <w:basedOn w:val="Normal"/>
    <w:link w:val="BodyText2Char"/>
    <w:uiPriority w:val="99"/>
    <w:semiHidden/>
    <w:rsid w:val="00214578"/>
    <w:pPr>
      <w:spacing w:after="120" w:line="480" w:lineRule="auto"/>
    </w:pPr>
    <w:rPr>
      <w:rFonts w:ascii="Calibri" w:eastAsia="Calibri" w:hAnsi="Calibri" w:cs="Times New Roman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14578"/>
    <w:rPr>
      <w:rFonts w:ascii="Calibri" w:eastAsia="Calibri" w:hAnsi="Calibri" w:cs="Times New Roman"/>
      <w:szCs w:val="20"/>
      <w:lang w:eastAsia="en-GB"/>
    </w:rPr>
  </w:style>
  <w:style w:type="paragraph" w:customStyle="1" w:styleId="Borito">
    <w:name w:val="Borito"/>
    <w:basedOn w:val="Normal"/>
    <w:uiPriority w:val="99"/>
    <w:rsid w:val="00214578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48"/>
      <w:szCs w:val="20"/>
    </w:rPr>
  </w:style>
  <w:style w:type="paragraph" w:customStyle="1" w:styleId="1oldKeskenyvonal">
    <w:name w:val="1old (Keskeny vonal)"/>
    <w:basedOn w:val="Normal"/>
    <w:uiPriority w:val="99"/>
    <w:rsid w:val="00214578"/>
    <w:pPr>
      <w:pBdr>
        <w:bottom w:val="single" w:sz="18" w:space="1" w:color="auto"/>
      </w:pBdr>
      <w:spacing w:after="0" w:line="240" w:lineRule="auto"/>
      <w:ind w:left="3629" w:right="3629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paragraph" w:customStyle="1" w:styleId="1oldCodex3sor">
    <w:name w:val="1.oldCodex(3.sor)"/>
    <w:basedOn w:val="Normal"/>
    <w:uiPriority w:val="99"/>
    <w:rsid w:val="00214578"/>
    <w:pPr>
      <w:spacing w:before="480"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paragraph" w:customStyle="1" w:styleId="Default">
    <w:name w:val="Default"/>
    <w:rsid w:val="00C116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D6D"/>
  </w:style>
  <w:style w:type="paragraph" w:styleId="Heading1">
    <w:name w:val="heading 1"/>
    <w:basedOn w:val="Normal"/>
    <w:link w:val="Heading1Char"/>
    <w:uiPriority w:val="9"/>
    <w:qFormat/>
    <w:rsid w:val="00961F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404"/>
  </w:style>
  <w:style w:type="paragraph" w:styleId="Footer">
    <w:name w:val="footer"/>
    <w:basedOn w:val="Normal"/>
    <w:link w:val="FooterChar"/>
    <w:uiPriority w:val="99"/>
    <w:unhideWhenUsed/>
    <w:rsid w:val="00F90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404"/>
  </w:style>
  <w:style w:type="paragraph" w:styleId="BalloonText">
    <w:name w:val="Balloon Text"/>
    <w:basedOn w:val="Normal"/>
    <w:link w:val="BalloonTextChar"/>
    <w:uiPriority w:val="99"/>
    <w:semiHidden/>
    <w:unhideWhenUsed/>
    <w:rsid w:val="00F9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4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040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9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8A3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8A395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350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75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50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0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08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A27F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44D0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1F9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BodyText2">
    <w:name w:val="Body Text 2"/>
    <w:basedOn w:val="Normal"/>
    <w:link w:val="BodyText2Char"/>
    <w:uiPriority w:val="99"/>
    <w:semiHidden/>
    <w:rsid w:val="00214578"/>
    <w:pPr>
      <w:spacing w:after="120" w:line="480" w:lineRule="auto"/>
    </w:pPr>
    <w:rPr>
      <w:rFonts w:ascii="Calibri" w:eastAsia="Calibri" w:hAnsi="Calibri" w:cs="Times New Roman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14578"/>
    <w:rPr>
      <w:rFonts w:ascii="Calibri" w:eastAsia="Calibri" w:hAnsi="Calibri" w:cs="Times New Roman"/>
      <w:szCs w:val="20"/>
      <w:lang w:eastAsia="en-GB"/>
    </w:rPr>
  </w:style>
  <w:style w:type="paragraph" w:customStyle="1" w:styleId="Borito">
    <w:name w:val="Borito"/>
    <w:basedOn w:val="Normal"/>
    <w:uiPriority w:val="99"/>
    <w:rsid w:val="00214578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48"/>
      <w:szCs w:val="20"/>
    </w:rPr>
  </w:style>
  <w:style w:type="paragraph" w:customStyle="1" w:styleId="1oldKeskenyvonal">
    <w:name w:val="1old (Keskeny vonal)"/>
    <w:basedOn w:val="Normal"/>
    <w:uiPriority w:val="99"/>
    <w:rsid w:val="00214578"/>
    <w:pPr>
      <w:pBdr>
        <w:bottom w:val="single" w:sz="18" w:space="1" w:color="auto"/>
      </w:pBdr>
      <w:spacing w:after="0" w:line="240" w:lineRule="auto"/>
      <w:ind w:left="3629" w:right="3629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paragraph" w:customStyle="1" w:styleId="1oldCodex3sor">
    <w:name w:val="1.oldCodex(3.sor)"/>
    <w:basedOn w:val="Normal"/>
    <w:uiPriority w:val="99"/>
    <w:rsid w:val="00214578"/>
    <w:pPr>
      <w:spacing w:before="480"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paragraph" w:customStyle="1" w:styleId="Default">
    <w:name w:val="Default"/>
    <w:rsid w:val="00C116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7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7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14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9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82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12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4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605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1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60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107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183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126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9885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2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2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A19F1-FFAB-45B0-8D12-3FFDC8F84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1810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Hetzmann Róbert</dc:creator>
  <cp:lastModifiedBy>DA</cp:lastModifiedBy>
  <cp:revision>4</cp:revision>
  <cp:lastPrinted>2019-09-23T10:13:00Z</cp:lastPrinted>
  <dcterms:created xsi:type="dcterms:W3CDTF">2019-10-30T15:44:00Z</dcterms:created>
  <dcterms:modified xsi:type="dcterms:W3CDTF">2019-11-11T09:25:00Z</dcterms:modified>
</cp:coreProperties>
</file>