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487"/>
      </w:tblGrid>
      <w:tr w:rsidR="005D718F" w:rsidRPr="00027982" w14:paraId="5C57EF98" w14:textId="77777777" w:rsidTr="005D718F">
        <w:trPr>
          <w:cantSplit/>
        </w:trPr>
        <w:tc>
          <w:tcPr>
            <w:tcW w:w="3982" w:type="dxa"/>
            <w:gridSpan w:val="3"/>
            <w:hideMark/>
          </w:tcPr>
          <w:p w14:paraId="0F44C576" w14:textId="77777777" w:rsidR="005D718F" w:rsidRPr="00CF3431" w:rsidRDefault="005D718F" w:rsidP="005F6E8F">
            <w:pPr>
              <w:spacing w:after="0" w:line="240" w:lineRule="auto"/>
              <w:jc w:val="center"/>
              <w:rPr>
                <w:rFonts w:ascii="Times New Roman" w:eastAsia="Times New Roman" w:hAnsi="Times New Roman"/>
                <w:b/>
                <w:bCs/>
                <w:sz w:val="24"/>
                <w:szCs w:val="24"/>
              </w:rPr>
            </w:pPr>
            <w:r>
              <w:rPr>
                <w:rFonts w:ascii="Times New Roman" w:hAnsi="Times New Roman"/>
                <w:b/>
                <w:sz w:val="24"/>
              </w:rPr>
              <w:t>REPUBLICA FRANCEZĂ</w:t>
            </w:r>
          </w:p>
        </w:tc>
      </w:tr>
      <w:tr w:rsidR="005D718F" w:rsidRPr="00027982" w14:paraId="72A05117" w14:textId="77777777" w:rsidTr="005D718F">
        <w:trPr>
          <w:cantSplit/>
          <w:trHeight w:hRule="exact" w:val="113"/>
        </w:trPr>
        <w:tc>
          <w:tcPr>
            <w:tcW w:w="1527" w:type="dxa"/>
          </w:tcPr>
          <w:p w14:paraId="348F8F1C"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0271E670"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66A2122E"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2C3E3C7D" w14:textId="77777777" w:rsidTr="005D718F">
        <w:trPr>
          <w:cantSplit/>
        </w:trPr>
        <w:tc>
          <w:tcPr>
            <w:tcW w:w="3982" w:type="dxa"/>
            <w:gridSpan w:val="3"/>
            <w:hideMark/>
          </w:tcPr>
          <w:p w14:paraId="0B53E328" w14:textId="77777777" w:rsidR="005D718F" w:rsidRPr="00027982" w:rsidRDefault="005D718F" w:rsidP="005F6E8F">
            <w:pPr>
              <w:widowControl w:val="0"/>
              <w:suppressAutoHyphens/>
              <w:snapToGrid w:val="0"/>
              <w:spacing w:after="0" w:line="240" w:lineRule="auto"/>
              <w:jc w:val="center"/>
              <w:rPr>
                <w:rFonts w:ascii="Times New Roman" w:eastAsia="Lucida Sans Unicode" w:hAnsi="Times New Roman"/>
                <w:sz w:val="24"/>
                <w:szCs w:val="24"/>
              </w:rPr>
            </w:pPr>
            <w:r>
              <w:rPr>
                <w:rFonts w:ascii="Times New Roman" w:hAnsi="Times New Roman"/>
                <w:sz w:val="24"/>
              </w:rPr>
              <w:t>Ministerul Solidarității și al Sănătății</w:t>
            </w:r>
          </w:p>
        </w:tc>
      </w:tr>
      <w:tr w:rsidR="005D718F" w:rsidRPr="00027982" w14:paraId="4E2E5345" w14:textId="77777777" w:rsidTr="005D718F">
        <w:trPr>
          <w:cantSplit/>
          <w:trHeight w:hRule="exact" w:val="227"/>
        </w:trPr>
        <w:tc>
          <w:tcPr>
            <w:tcW w:w="1527" w:type="dxa"/>
          </w:tcPr>
          <w:p w14:paraId="6AA361C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968" w:type="dxa"/>
            <w:tcBorders>
              <w:top w:val="nil"/>
              <w:left w:val="nil"/>
              <w:bottom w:val="single" w:sz="2" w:space="0" w:color="000000"/>
              <w:right w:val="nil"/>
            </w:tcBorders>
          </w:tcPr>
          <w:p w14:paraId="18EAC505" w14:textId="77777777" w:rsidR="005D718F" w:rsidRPr="00CF3431" w:rsidRDefault="005D718F" w:rsidP="005F6E8F">
            <w:pPr>
              <w:spacing w:after="0" w:line="240" w:lineRule="auto"/>
              <w:rPr>
                <w:rFonts w:ascii="Times New Roman" w:eastAsia="Times New Roman" w:hAnsi="Times New Roman"/>
                <w:sz w:val="24"/>
                <w:szCs w:val="24"/>
                <w:lang w:eastAsia="fr-FR"/>
              </w:rPr>
            </w:pPr>
          </w:p>
        </w:tc>
        <w:tc>
          <w:tcPr>
            <w:tcW w:w="1487" w:type="dxa"/>
          </w:tcPr>
          <w:p w14:paraId="01950D5D" w14:textId="77777777" w:rsidR="005D718F" w:rsidRPr="00CF3431" w:rsidRDefault="005D718F" w:rsidP="005F6E8F">
            <w:pPr>
              <w:spacing w:after="0" w:line="240" w:lineRule="auto"/>
              <w:rPr>
                <w:rFonts w:ascii="Times New Roman" w:eastAsia="Times New Roman" w:hAnsi="Times New Roman"/>
                <w:sz w:val="24"/>
                <w:szCs w:val="24"/>
                <w:lang w:eastAsia="fr-FR"/>
              </w:rPr>
            </w:pPr>
          </w:p>
        </w:tc>
      </w:tr>
      <w:tr w:rsidR="005D718F" w:rsidRPr="00027982" w14:paraId="59DCEB63" w14:textId="77777777" w:rsidTr="005D718F">
        <w:trPr>
          <w:cantSplit/>
          <w:trHeight w:hRule="exact" w:val="227"/>
        </w:trPr>
        <w:tc>
          <w:tcPr>
            <w:tcW w:w="1527" w:type="dxa"/>
          </w:tcPr>
          <w:p w14:paraId="623D5788"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968" w:type="dxa"/>
          </w:tcPr>
          <w:p w14:paraId="6653DD10" w14:textId="77777777" w:rsidR="005D718F" w:rsidRPr="00EF2355" w:rsidRDefault="005D718F" w:rsidP="005F6E8F">
            <w:pPr>
              <w:spacing w:after="0" w:line="240" w:lineRule="auto"/>
              <w:rPr>
                <w:rFonts w:ascii="Times New Roman" w:eastAsia="Times New Roman" w:hAnsi="Times New Roman"/>
                <w:sz w:val="24"/>
                <w:szCs w:val="24"/>
                <w:lang w:eastAsia="fr-FR"/>
              </w:rPr>
            </w:pPr>
          </w:p>
        </w:tc>
        <w:tc>
          <w:tcPr>
            <w:tcW w:w="1487" w:type="dxa"/>
          </w:tcPr>
          <w:p w14:paraId="3A5494CA" w14:textId="77777777" w:rsidR="005D718F" w:rsidRPr="00EF2355" w:rsidRDefault="005D718F" w:rsidP="005F6E8F">
            <w:pPr>
              <w:spacing w:after="0" w:line="240" w:lineRule="auto"/>
              <w:rPr>
                <w:rFonts w:ascii="Times New Roman" w:eastAsia="Times New Roman" w:hAnsi="Times New Roman"/>
                <w:sz w:val="24"/>
                <w:szCs w:val="24"/>
                <w:lang w:eastAsia="fr-FR"/>
              </w:rPr>
            </w:pPr>
          </w:p>
        </w:tc>
      </w:tr>
    </w:tbl>
    <w:p w14:paraId="0B3F2549" w14:textId="5689F657" w:rsidR="00692B32" w:rsidRDefault="00692B3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05BC3F20" w14:textId="77777777" w:rsidR="003B79C6" w:rsidRPr="00027982" w:rsidRDefault="003B79C6"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10861FB7" w14:textId="77777777" w:rsidR="00692B32" w:rsidRPr="00EF2355" w:rsidRDefault="00692B32" w:rsidP="005F6E8F">
      <w:pPr>
        <w:widowControl w:val="0"/>
        <w:suppressLineNumbers/>
        <w:suppressAutoHyphens/>
        <w:spacing w:after="0" w:line="240" w:lineRule="auto"/>
        <w:jc w:val="center"/>
        <w:rPr>
          <w:rFonts w:ascii="Times New Roman" w:hAnsi="Times New Roman"/>
          <w:b/>
          <w:sz w:val="24"/>
          <w:szCs w:val="24"/>
        </w:rPr>
      </w:pPr>
    </w:p>
    <w:p w14:paraId="047B59D2" w14:textId="57A546A2" w:rsidR="00AB08FD" w:rsidRPr="008B26AE" w:rsidRDefault="00BA4CF1" w:rsidP="005F6E8F">
      <w:pPr>
        <w:widowControl w:val="0"/>
        <w:suppressLineNumbers/>
        <w:suppressAutoHyphens/>
        <w:spacing w:after="0" w:line="240" w:lineRule="auto"/>
        <w:jc w:val="center"/>
        <w:rPr>
          <w:rFonts w:ascii="Times New Roman" w:hAnsi="Times New Roman"/>
          <w:b/>
          <w:sz w:val="24"/>
          <w:szCs w:val="24"/>
        </w:rPr>
      </w:pPr>
      <w:r>
        <w:rPr>
          <w:rFonts w:ascii="Times New Roman" w:hAnsi="Times New Roman"/>
          <w:b/>
          <w:sz w:val="24"/>
        </w:rPr>
        <w:t xml:space="preserve">Ordin din 10 aprilie 2021 </w:t>
      </w:r>
    </w:p>
    <w:p w14:paraId="0B317275" w14:textId="66BB1A4F" w:rsidR="00AB08FD" w:rsidRPr="00027982" w:rsidRDefault="00AB08FD"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327E9091" w14:textId="76306FB3" w:rsidR="00CF3431" w:rsidRPr="00CF3431" w:rsidRDefault="008A3ED7" w:rsidP="0039077F">
      <w:pPr>
        <w:widowControl w:val="0"/>
        <w:autoSpaceDE w:val="0"/>
        <w:autoSpaceDN w:val="0"/>
        <w:adjustRightInd w:val="0"/>
        <w:spacing w:after="0" w:line="240" w:lineRule="auto"/>
        <w:jc w:val="center"/>
        <w:rPr>
          <w:rFonts w:ascii="Times New Roman" w:eastAsiaTheme="minorEastAsia" w:hAnsi="Times New Roman"/>
          <w:b/>
          <w:bCs/>
          <w:sz w:val="24"/>
          <w:szCs w:val="24"/>
        </w:rPr>
      </w:pPr>
      <w:r>
        <w:rPr>
          <w:rFonts w:ascii="Times New Roman" w:hAnsi="Times New Roman"/>
          <w:b/>
          <w:sz w:val="24"/>
        </w:rPr>
        <w:t>de modificare a Ordinului din 10 iulie 2020 de prescriere a măsurilor organizatorice și operaționale ale sistemului de sănătate necesare pentru combaterea epidemiei de COVID-19 în contextul stării de urgență în materie de sănătate</w:t>
      </w:r>
    </w:p>
    <w:p w14:paraId="28A6141A" w14:textId="77777777" w:rsidR="00CF6321" w:rsidRPr="0095726B" w:rsidRDefault="00CF6321" w:rsidP="005F6E8F">
      <w:pPr>
        <w:widowControl w:val="0"/>
        <w:suppressLineNumbers/>
        <w:suppressAutoHyphens/>
        <w:spacing w:after="0" w:line="240" w:lineRule="auto"/>
        <w:jc w:val="center"/>
        <w:rPr>
          <w:rFonts w:ascii="Times New Roman" w:hAnsi="Times New Roman"/>
          <w:b/>
          <w:sz w:val="24"/>
          <w:szCs w:val="24"/>
        </w:rPr>
      </w:pPr>
    </w:p>
    <w:p w14:paraId="165A08B5" w14:textId="77777777" w:rsidR="00E8364A" w:rsidRPr="00027982" w:rsidRDefault="00E8364A" w:rsidP="005F6E8F">
      <w:pPr>
        <w:widowControl w:val="0"/>
        <w:suppressLineNumbers/>
        <w:suppressAutoHyphens/>
        <w:spacing w:after="0" w:line="240" w:lineRule="auto"/>
        <w:rPr>
          <w:rFonts w:ascii="Times New Roman" w:eastAsia="Lucida Sans Unicode" w:hAnsi="Times New Roman"/>
          <w:b/>
          <w:sz w:val="24"/>
          <w:szCs w:val="24"/>
        </w:rPr>
      </w:pPr>
    </w:p>
    <w:p w14:paraId="170CB23E" w14:textId="77777777" w:rsidR="005D718F" w:rsidRPr="00027982" w:rsidRDefault="005D718F"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D1EA7A0" w14:textId="72921B4D" w:rsidR="005D718F" w:rsidRPr="008B26AE" w:rsidRDefault="005D718F" w:rsidP="005F6E8F">
      <w:pPr>
        <w:widowControl w:val="0"/>
        <w:suppressLineNumbers/>
        <w:suppressAutoHyphens/>
        <w:spacing w:after="0" w:line="240" w:lineRule="auto"/>
        <w:jc w:val="center"/>
        <w:rPr>
          <w:rFonts w:ascii="Times New Roman" w:eastAsiaTheme="minorEastAsia" w:hAnsi="Times New Roman"/>
          <w:b/>
          <w:sz w:val="24"/>
          <w:szCs w:val="24"/>
        </w:rPr>
      </w:pPr>
      <w:r>
        <w:rPr>
          <w:rFonts w:ascii="Times New Roman" w:hAnsi="Times New Roman"/>
          <w:b/>
          <w:sz w:val="24"/>
        </w:rPr>
        <w:t>NOR:</w:t>
      </w:r>
    </w:p>
    <w:p w14:paraId="458E636C" w14:textId="23EE85C8" w:rsidR="00BA45AA" w:rsidRPr="00027982" w:rsidRDefault="00BA45AA" w:rsidP="00761606">
      <w:pPr>
        <w:widowControl w:val="0"/>
        <w:suppressLineNumbers/>
        <w:suppressAutoHyphens/>
        <w:spacing w:after="0" w:line="240" w:lineRule="auto"/>
        <w:rPr>
          <w:rFonts w:ascii="Times New Roman" w:eastAsia="Lucida Sans Unicode" w:hAnsi="Times New Roman"/>
          <w:b/>
          <w:bCs/>
          <w:sz w:val="24"/>
          <w:szCs w:val="24"/>
        </w:rPr>
      </w:pPr>
    </w:p>
    <w:p w14:paraId="0288F297" w14:textId="7AE5D657" w:rsidR="00BA45AA" w:rsidRDefault="00BA45AA"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E5CB466" w14:textId="77777777" w:rsidR="00A43272" w:rsidRPr="00027982" w:rsidRDefault="00A43272" w:rsidP="005F6E8F">
      <w:pPr>
        <w:widowControl w:val="0"/>
        <w:suppressLineNumbers/>
        <w:suppressAutoHyphens/>
        <w:spacing w:after="0" w:line="240" w:lineRule="auto"/>
        <w:jc w:val="center"/>
        <w:rPr>
          <w:rFonts w:ascii="Times New Roman" w:eastAsia="Lucida Sans Unicode" w:hAnsi="Times New Roman"/>
          <w:b/>
          <w:bCs/>
          <w:sz w:val="24"/>
          <w:szCs w:val="24"/>
        </w:rPr>
      </w:pPr>
    </w:p>
    <w:p w14:paraId="5ACF41DA" w14:textId="227FE7D9" w:rsidR="00F20D48" w:rsidRDefault="00816891" w:rsidP="005F6E8F">
      <w:pPr>
        <w:spacing w:after="0" w:line="240" w:lineRule="auto"/>
        <w:ind w:firstLine="708"/>
        <w:rPr>
          <w:rFonts w:ascii="Times New Roman" w:hAnsi="Times New Roman"/>
          <w:b/>
          <w:sz w:val="24"/>
          <w:szCs w:val="24"/>
        </w:rPr>
      </w:pPr>
      <w:r>
        <w:rPr>
          <w:rFonts w:ascii="Times New Roman" w:hAnsi="Times New Roman"/>
          <w:b/>
          <w:sz w:val="24"/>
        </w:rPr>
        <w:t>Ministrul Solidarității și al Sănătății,</w:t>
      </w:r>
    </w:p>
    <w:p w14:paraId="1FEE3944" w14:textId="1117997B" w:rsidR="00D90A3D" w:rsidRDefault="00D90A3D" w:rsidP="005F6E8F">
      <w:pPr>
        <w:spacing w:after="0" w:line="240" w:lineRule="auto"/>
        <w:ind w:firstLine="708"/>
        <w:rPr>
          <w:rFonts w:ascii="Times New Roman" w:hAnsi="Times New Roman"/>
          <w:b/>
          <w:sz w:val="24"/>
          <w:szCs w:val="24"/>
        </w:rPr>
      </w:pPr>
    </w:p>
    <w:p w14:paraId="054C3985" w14:textId="1BD5BE88" w:rsidR="00854727" w:rsidRDefault="00695C0B" w:rsidP="00702EEA">
      <w:pPr>
        <w:spacing w:after="0" w:line="240" w:lineRule="auto"/>
        <w:ind w:firstLine="708"/>
        <w:jc w:val="both"/>
        <w:rPr>
          <w:rFonts w:ascii="Times New Roman" w:hAnsi="Times New Roman"/>
          <w:sz w:val="24"/>
          <w:szCs w:val="24"/>
        </w:rPr>
      </w:pPr>
      <w:r>
        <w:rPr>
          <w:rFonts w:ascii="Times New Roman" w:hAnsi="Times New Roman"/>
          <w:sz w:val="24"/>
        </w:rPr>
        <w:t>Având în vedere Directiva (UE) 2015/1535 a Parlamentului European și a Consiliului din 9 septembrie 2015 referitoare la procedura de furnizare a informațiilor în domeniul reglementărilor tehnice și al normelor privind serviciile societății informaționale, în special notificarea cu nr. ……………….;</w:t>
      </w:r>
    </w:p>
    <w:p w14:paraId="30BA6C86" w14:textId="77777777" w:rsidR="00F36217" w:rsidRDefault="00F36217" w:rsidP="00702EEA">
      <w:pPr>
        <w:spacing w:after="0" w:line="240" w:lineRule="auto"/>
        <w:ind w:firstLine="708"/>
        <w:jc w:val="both"/>
        <w:rPr>
          <w:rFonts w:ascii="Times New Roman" w:hAnsi="Times New Roman"/>
          <w:sz w:val="24"/>
          <w:szCs w:val="24"/>
        </w:rPr>
      </w:pPr>
    </w:p>
    <w:p w14:paraId="740C942F" w14:textId="67596FAD" w:rsidR="009872B9" w:rsidRDefault="00BE4E7B" w:rsidP="00702EEA">
      <w:pPr>
        <w:spacing w:after="0" w:line="240" w:lineRule="auto"/>
        <w:ind w:firstLine="708"/>
        <w:jc w:val="both"/>
        <w:rPr>
          <w:rFonts w:ascii="Times New Roman" w:hAnsi="Times New Roman"/>
          <w:sz w:val="24"/>
          <w:szCs w:val="24"/>
        </w:rPr>
      </w:pPr>
      <w:r>
        <w:rPr>
          <w:rFonts w:ascii="Times New Roman" w:hAnsi="Times New Roman"/>
          <w:sz w:val="24"/>
        </w:rPr>
        <w:t>Având în vedere Acțiunea Socială și Codul Familiei;</w:t>
      </w:r>
    </w:p>
    <w:p w14:paraId="11DBB739" w14:textId="77777777" w:rsidR="00F36217" w:rsidRDefault="00F36217" w:rsidP="005F6E8F">
      <w:pPr>
        <w:spacing w:after="0" w:line="240" w:lineRule="auto"/>
        <w:ind w:firstLine="708"/>
        <w:jc w:val="both"/>
        <w:rPr>
          <w:rFonts w:ascii="Times New Roman" w:hAnsi="Times New Roman"/>
          <w:sz w:val="24"/>
          <w:szCs w:val="24"/>
        </w:rPr>
      </w:pPr>
    </w:p>
    <w:p w14:paraId="63C89E53" w14:textId="32E7F32F" w:rsidR="00467129" w:rsidRPr="009872B9" w:rsidRDefault="005E15AE" w:rsidP="005F6E8F">
      <w:pPr>
        <w:spacing w:after="0" w:line="240" w:lineRule="auto"/>
        <w:ind w:firstLine="708"/>
        <w:jc w:val="both"/>
        <w:rPr>
          <w:rFonts w:ascii="Times New Roman" w:hAnsi="Times New Roman"/>
          <w:sz w:val="24"/>
          <w:szCs w:val="24"/>
        </w:rPr>
      </w:pPr>
      <w:r>
        <w:rPr>
          <w:rFonts w:ascii="Times New Roman" w:hAnsi="Times New Roman"/>
          <w:sz w:val="24"/>
        </w:rPr>
        <w:t>Având în vedere Codul Sănătății Publice, în special Articolul</w:t>
      </w:r>
      <w:r>
        <w:t xml:space="preserve"> </w:t>
      </w:r>
      <w:r>
        <w:rPr>
          <w:rFonts w:ascii="Times New Roman" w:hAnsi="Times New Roman"/>
          <w:sz w:val="24"/>
        </w:rPr>
        <w:t>L3131-16;</w:t>
      </w:r>
    </w:p>
    <w:p w14:paraId="49F3F046" w14:textId="2E5596DB" w:rsidR="008A3199" w:rsidRPr="009872B9" w:rsidRDefault="008A3199" w:rsidP="005F6E8F">
      <w:pPr>
        <w:spacing w:after="0" w:line="240" w:lineRule="auto"/>
        <w:ind w:firstLine="708"/>
        <w:jc w:val="both"/>
        <w:rPr>
          <w:rFonts w:ascii="Times New Roman" w:hAnsi="Times New Roman"/>
          <w:sz w:val="24"/>
          <w:szCs w:val="24"/>
        </w:rPr>
      </w:pPr>
    </w:p>
    <w:p w14:paraId="248918D7" w14:textId="0C2719C9" w:rsidR="008A3199" w:rsidRDefault="008A3199" w:rsidP="005F6E8F">
      <w:pPr>
        <w:spacing w:after="0" w:line="240" w:lineRule="auto"/>
        <w:ind w:firstLine="708"/>
        <w:jc w:val="both"/>
        <w:rPr>
          <w:rFonts w:ascii="Times New Roman" w:hAnsi="Times New Roman"/>
          <w:sz w:val="24"/>
          <w:szCs w:val="24"/>
        </w:rPr>
      </w:pPr>
      <w:r>
        <w:rPr>
          <w:rFonts w:ascii="Times New Roman" w:hAnsi="Times New Roman"/>
          <w:sz w:val="24"/>
        </w:rPr>
        <w:t>Având în vedere Codul Asigurărilor Sociale;</w:t>
      </w:r>
    </w:p>
    <w:p w14:paraId="5314E014" w14:textId="62E5319C" w:rsidR="003A7679" w:rsidRDefault="003A7679" w:rsidP="005F6E8F">
      <w:pPr>
        <w:spacing w:after="0" w:line="240" w:lineRule="auto"/>
        <w:ind w:firstLine="708"/>
        <w:jc w:val="both"/>
        <w:rPr>
          <w:rFonts w:ascii="Times New Roman" w:hAnsi="Times New Roman"/>
          <w:sz w:val="24"/>
          <w:szCs w:val="24"/>
        </w:rPr>
      </w:pPr>
    </w:p>
    <w:p w14:paraId="2B622179" w14:textId="6B6FB98E" w:rsidR="00542E5E" w:rsidRDefault="00542E5E" w:rsidP="005F6E8F">
      <w:pPr>
        <w:spacing w:after="0" w:line="240" w:lineRule="auto"/>
        <w:ind w:firstLine="708"/>
        <w:jc w:val="both"/>
        <w:rPr>
          <w:rFonts w:ascii="Times New Roman" w:hAnsi="Times New Roman"/>
          <w:sz w:val="24"/>
          <w:szCs w:val="24"/>
        </w:rPr>
      </w:pPr>
      <w:r>
        <w:rPr>
          <w:rFonts w:ascii="Times New Roman" w:hAnsi="Times New Roman"/>
          <w:sz w:val="24"/>
        </w:rPr>
        <w:t>Având în vedere Legea nr. 2020-734 din 17 iunie 2020 privind diverse dispoziții referitoare la criza sanitară, alte măsuri urgente și retragerea Regatului Unit din Uniunea Europeană, astfel cum a fost modificată, în special articolul 23;</w:t>
      </w:r>
    </w:p>
    <w:p w14:paraId="4B4C2094" w14:textId="77777777" w:rsidR="00EF5679" w:rsidRDefault="00EF5679" w:rsidP="009F5388">
      <w:pPr>
        <w:spacing w:after="0" w:line="240" w:lineRule="auto"/>
        <w:ind w:firstLine="708"/>
        <w:jc w:val="both"/>
        <w:rPr>
          <w:rFonts w:ascii="Times New Roman" w:hAnsi="Times New Roman"/>
          <w:sz w:val="24"/>
          <w:szCs w:val="24"/>
        </w:rPr>
      </w:pPr>
    </w:p>
    <w:p w14:paraId="138CC2CF" w14:textId="371753E2"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Având în vedere Legea nr. 2020-1379 din 14 noiembrie 2020 de autorizare a prelungirii stării de urgență în materie de sănătate și de stabilire a diverselor măsuri de gestionare a crizei sanitare, cu modificările ulterioare;</w:t>
      </w:r>
    </w:p>
    <w:p w14:paraId="33D261B3" w14:textId="77777777" w:rsidR="00A5734E" w:rsidRDefault="00A5734E" w:rsidP="002A3CEA">
      <w:pPr>
        <w:spacing w:after="0" w:line="240" w:lineRule="auto"/>
        <w:ind w:firstLine="708"/>
        <w:jc w:val="both"/>
        <w:rPr>
          <w:rFonts w:ascii="Times New Roman" w:hAnsi="Times New Roman"/>
          <w:sz w:val="24"/>
          <w:szCs w:val="24"/>
        </w:rPr>
      </w:pPr>
    </w:p>
    <w:p w14:paraId="777E165D" w14:textId="19DC4F14" w:rsidR="002A3CEA" w:rsidRDefault="002A3CEA" w:rsidP="002A3CEA">
      <w:pPr>
        <w:spacing w:after="0" w:line="240" w:lineRule="auto"/>
        <w:ind w:firstLine="708"/>
        <w:jc w:val="both"/>
        <w:rPr>
          <w:rFonts w:ascii="Times New Roman" w:hAnsi="Times New Roman"/>
          <w:sz w:val="24"/>
          <w:szCs w:val="24"/>
        </w:rPr>
      </w:pPr>
      <w:r>
        <w:rPr>
          <w:rFonts w:ascii="Times New Roman" w:hAnsi="Times New Roman"/>
          <w:sz w:val="24"/>
        </w:rPr>
        <w:t>Având în vedere Decretul nr. 2020-1257 din 14 octombrie 2020 de declarare a stării de urgență în materie de sănătate;</w:t>
      </w:r>
    </w:p>
    <w:p w14:paraId="5791AA99" w14:textId="0A4AA73F" w:rsidR="00DC7614" w:rsidRDefault="00DC7614" w:rsidP="002A3CEA">
      <w:pPr>
        <w:spacing w:after="0" w:line="240" w:lineRule="auto"/>
        <w:ind w:firstLine="708"/>
        <w:jc w:val="both"/>
        <w:rPr>
          <w:rFonts w:ascii="Times New Roman" w:hAnsi="Times New Roman"/>
          <w:sz w:val="24"/>
          <w:szCs w:val="24"/>
        </w:rPr>
      </w:pPr>
    </w:p>
    <w:p w14:paraId="6CFED26F" w14:textId="358C33EE" w:rsidR="00DC7614" w:rsidRPr="000A3FA6" w:rsidRDefault="00DC7614" w:rsidP="002A3CEA">
      <w:pPr>
        <w:spacing w:after="0" w:line="240" w:lineRule="auto"/>
        <w:ind w:firstLine="708"/>
        <w:jc w:val="both"/>
        <w:rPr>
          <w:rFonts w:ascii="Times New Roman" w:hAnsi="Times New Roman"/>
          <w:sz w:val="24"/>
          <w:szCs w:val="24"/>
        </w:rPr>
      </w:pPr>
      <w:r>
        <w:rPr>
          <w:rFonts w:ascii="Times New Roman" w:hAnsi="Times New Roman"/>
          <w:sz w:val="24"/>
        </w:rPr>
        <w:t>Având în vedere Decretul nr. 2020-1262 din 16 octombrie 2020 care stabilește măsurile generale necesare pentru combaterea epidemiei de COVID-19 în contextul stării de urgență sanitară, cu modificările ulterioare;</w:t>
      </w:r>
    </w:p>
    <w:p w14:paraId="3210EA95" w14:textId="4E04234E" w:rsidR="0054123A" w:rsidRPr="000A3FA6" w:rsidRDefault="0054123A" w:rsidP="002A3CEA">
      <w:pPr>
        <w:spacing w:after="0" w:line="240" w:lineRule="auto"/>
        <w:ind w:firstLine="708"/>
        <w:jc w:val="both"/>
        <w:rPr>
          <w:rFonts w:ascii="Times New Roman" w:hAnsi="Times New Roman"/>
          <w:sz w:val="24"/>
          <w:szCs w:val="24"/>
        </w:rPr>
      </w:pPr>
    </w:p>
    <w:p w14:paraId="0FCB44A0" w14:textId="1616289E" w:rsidR="0054123A" w:rsidRDefault="0054123A" w:rsidP="002A3CEA">
      <w:pPr>
        <w:spacing w:after="0" w:line="240" w:lineRule="auto"/>
        <w:ind w:firstLine="708"/>
        <w:jc w:val="both"/>
        <w:rPr>
          <w:rFonts w:ascii="Times New Roman" w:hAnsi="Times New Roman"/>
          <w:sz w:val="24"/>
          <w:szCs w:val="24"/>
        </w:rPr>
      </w:pPr>
      <w:r>
        <w:rPr>
          <w:rFonts w:ascii="Times New Roman" w:hAnsi="Times New Roman"/>
          <w:sz w:val="24"/>
        </w:rPr>
        <w:lastRenderedPageBreak/>
        <w:t>Având în vedere Decretul nr. 2020-1310 din 29 octombrie 2020 de prescriere a măsurilor necesare pentru combaterea epidemiei de COVID-19 în contextul stării de urgență în materie de sănătate, cu modificările ulterioare;</w:t>
      </w:r>
    </w:p>
    <w:p w14:paraId="6B20E965" w14:textId="68A6CA24" w:rsidR="00A34E26" w:rsidRDefault="00A34E26" w:rsidP="002A3CEA">
      <w:pPr>
        <w:spacing w:after="0" w:line="240" w:lineRule="auto"/>
        <w:ind w:firstLine="708"/>
        <w:jc w:val="both"/>
        <w:rPr>
          <w:rFonts w:ascii="Times New Roman" w:hAnsi="Times New Roman"/>
          <w:sz w:val="24"/>
          <w:szCs w:val="24"/>
        </w:rPr>
      </w:pPr>
    </w:p>
    <w:p w14:paraId="00BEE58D" w14:textId="34BD1E4F" w:rsidR="003B79C6" w:rsidRDefault="00A56553"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Având în vedere Ordinul din 10 iulie 2020 de prescriere a măsurilor organizatorice și operaționale ale sistemului de sănătate necesare pentru combaterea epidemiei de COVID-19 în contextul stării de urgență sanitară, cu modificările ulterioare;</w:t>
      </w:r>
    </w:p>
    <w:p w14:paraId="564099D6" w14:textId="075A781E" w:rsidR="008D45A7" w:rsidRDefault="008D45A7" w:rsidP="003B79C6">
      <w:pPr>
        <w:spacing w:after="0" w:line="240" w:lineRule="auto"/>
        <w:ind w:firstLine="708"/>
        <w:jc w:val="both"/>
        <w:rPr>
          <w:rFonts w:ascii="Times New Roman" w:eastAsia="Times New Roman" w:hAnsi="Times New Roman"/>
          <w:sz w:val="24"/>
          <w:szCs w:val="24"/>
          <w:lang w:eastAsia="fr-FR"/>
        </w:rPr>
      </w:pPr>
    </w:p>
    <w:p w14:paraId="34BED46A" w14:textId="77121E09" w:rsidR="008D45A7" w:rsidRDefault="008D45A7" w:rsidP="003B79C6">
      <w:pPr>
        <w:spacing w:after="0" w:line="240" w:lineRule="auto"/>
        <w:ind w:firstLine="708"/>
        <w:jc w:val="both"/>
        <w:rPr>
          <w:rFonts w:ascii="Times New Roman" w:eastAsia="Times New Roman" w:hAnsi="Times New Roman"/>
          <w:sz w:val="24"/>
          <w:szCs w:val="24"/>
        </w:rPr>
      </w:pPr>
      <w:r>
        <w:rPr>
          <w:rFonts w:ascii="Times New Roman" w:hAnsi="Times New Roman"/>
          <w:sz w:val="24"/>
        </w:rPr>
        <w:t>Având în vedere avizul Consiliului Autorității Naționale pentru Sănătate din Franța privind detectarea rapidă a antigenului virusului SARS-CoV-2 pe tampoane nazale (TDR, TROD și test autoadministrabil) din 15 martie 2021;</w:t>
      </w:r>
    </w:p>
    <w:p w14:paraId="009FFDCA" w14:textId="14D7D98C" w:rsidR="00985779" w:rsidRDefault="00985779" w:rsidP="003B79C6">
      <w:pPr>
        <w:spacing w:after="0" w:line="240" w:lineRule="auto"/>
        <w:ind w:firstLine="708"/>
        <w:jc w:val="both"/>
        <w:rPr>
          <w:rFonts w:ascii="Times New Roman" w:eastAsia="Times New Roman" w:hAnsi="Times New Roman"/>
          <w:sz w:val="24"/>
          <w:szCs w:val="24"/>
          <w:lang w:eastAsia="fr-FR"/>
        </w:rPr>
      </w:pPr>
    </w:p>
    <w:p w14:paraId="20E9E18F" w14:textId="68C535D8" w:rsidR="00A35D62" w:rsidRPr="00A35D62" w:rsidRDefault="003D6987"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Întrucât spitalele armatei au grijă de pacienții care suferă de COVID-19 în aceleași condiții ca și unitățile sanitare și, ca atare, suportă cheltuielile pentru prestațiile care nu sunt incluse în pachetul de asistență care necesită taxe suplimentare; </w:t>
      </w:r>
    </w:p>
    <w:p w14:paraId="7B2BA9E6" w14:textId="77777777" w:rsidR="00A35D62" w:rsidRPr="00A35D62" w:rsidRDefault="00A35D62" w:rsidP="00A35D62">
      <w:pPr>
        <w:spacing w:after="0" w:line="240" w:lineRule="auto"/>
        <w:ind w:firstLine="708"/>
        <w:jc w:val="both"/>
        <w:rPr>
          <w:rFonts w:ascii="Times New Roman" w:eastAsia="Times New Roman" w:hAnsi="Times New Roman"/>
          <w:sz w:val="24"/>
          <w:szCs w:val="24"/>
          <w:lang w:eastAsia="fr-FR"/>
        </w:rPr>
      </w:pPr>
    </w:p>
    <w:p w14:paraId="5521C3BB" w14:textId="61B59FCD" w:rsidR="00A35D62" w:rsidRDefault="00A35D62" w:rsidP="00A35D62">
      <w:pPr>
        <w:spacing w:after="0" w:line="240" w:lineRule="auto"/>
        <w:ind w:firstLine="708"/>
        <w:jc w:val="both"/>
        <w:rPr>
          <w:rFonts w:ascii="Times New Roman" w:eastAsia="Times New Roman" w:hAnsi="Times New Roman"/>
          <w:sz w:val="24"/>
          <w:szCs w:val="24"/>
        </w:rPr>
      </w:pPr>
      <w:r>
        <w:rPr>
          <w:rFonts w:ascii="Times New Roman" w:hAnsi="Times New Roman"/>
          <w:sz w:val="24"/>
        </w:rPr>
        <w:t>Întrucât vaccinarea împotriva SARS-CoV-2 este esențială pentru a limita epidemia și întrucât condițiile speciale pentru punerea în aplicare a unei astfel de vaccinări, la care participă spitalele militare, impun, ca și în cazul unităților sanitare, prevederea unei remunerații specifice pentru aceste spitale;</w:t>
      </w:r>
    </w:p>
    <w:p w14:paraId="0FC075C2" w14:textId="657257BC" w:rsidR="002E0228" w:rsidRDefault="002E0228" w:rsidP="00A35D62">
      <w:pPr>
        <w:spacing w:after="0" w:line="240" w:lineRule="auto"/>
        <w:ind w:firstLine="708"/>
        <w:jc w:val="both"/>
        <w:rPr>
          <w:rFonts w:ascii="Times New Roman" w:eastAsia="Times New Roman" w:hAnsi="Times New Roman"/>
          <w:sz w:val="24"/>
          <w:szCs w:val="24"/>
          <w:lang w:eastAsia="fr-FR"/>
        </w:rPr>
      </w:pPr>
    </w:p>
    <w:p w14:paraId="244225D3" w14:textId="7D58385E" w:rsidR="00325405" w:rsidRDefault="00325405"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Întrucât este necesar să se actualizeze și să se armonizeze remunerația propusă în conformitate cu extinderea listei profesioniștilor din domeniul sănătății, a studenților din domeniul sănătății și a altor profesioniști care pot interveni pentru prescrierea, administrarea și/sau injectarea vaccinurilor împotriva COVID și modul în care aceștia pot efectua astfel de proceduri;</w:t>
      </w:r>
    </w:p>
    <w:p w14:paraId="6E3A72E7" w14:textId="77777777" w:rsidR="00325405" w:rsidRDefault="00325405" w:rsidP="00C95FFF">
      <w:pPr>
        <w:spacing w:after="0" w:line="240" w:lineRule="auto"/>
        <w:ind w:firstLine="708"/>
        <w:jc w:val="both"/>
        <w:rPr>
          <w:rFonts w:ascii="Times New Roman" w:eastAsia="Times New Roman" w:hAnsi="Times New Roman"/>
          <w:sz w:val="24"/>
          <w:szCs w:val="24"/>
          <w:lang w:eastAsia="fr-FR"/>
        </w:rPr>
      </w:pPr>
    </w:p>
    <w:p w14:paraId="5690665D" w14:textId="235D9E87" w:rsidR="00325405" w:rsidRDefault="002E0228"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Întrucât ușurința efectuării testelor autoadministrabile, care nu necesită prezența cadrelor medicale, în timp ce solicită sprijin iar metoda lor mai puțin invazivă realizată cu ajutorul tampoanelor, va face posibilă efectuarea mai frecventă a testelor; prin urmare, este oportun să se stabilească condițiile de distribuire și de utilizare a acestor teste; întrucât, în plus, trebuie stabilite norme privind prețurile de vânzare pentru a se asigura că testele sunt accesibile populației generale și pentru a se asigura disponibilitatea lor liberă pentru anumite categorii de persoane care necesită acest lucru; întrucât, în sfârșit, este necesar să se stabilească condițiile pentru asigurarea de sănătate pentru anumite categorii de persoane;</w:t>
      </w:r>
    </w:p>
    <w:p w14:paraId="3446148F" w14:textId="7F8F8A23" w:rsidR="009F493C" w:rsidRDefault="009F493C" w:rsidP="00C95FFF">
      <w:pPr>
        <w:spacing w:after="0" w:line="240" w:lineRule="auto"/>
        <w:ind w:firstLine="708"/>
        <w:jc w:val="both"/>
        <w:rPr>
          <w:rFonts w:ascii="Times New Roman" w:eastAsia="Times New Roman" w:hAnsi="Times New Roman"/>
          <w:sz w:val="24"/>
          <w:szCs w:val="24"/>
          <w:lang w:eastAsia="fr-FR"/>
        </w:rPr>
      </w:pPr>
    </w:p>
    <w:p w14:paraId="40B358E6" w14:textId="5B4FBD3D" w:rsidR="009F493C" w:rsidRDefault="009F493C" w:rsidP="00C95FFF">
      <w:pPr>
        <w:spacing w:after="0" w:line="240" w:lineRule="auto"/>
        <w:ind w:firstLine="708"/>
        <w:jc w:val="both"/>
        <w:rPr>
          <w:rFonts w:ascii="Times New Roman" w:eastAsia="Times New Roman" w:hAnsi="Times New Roman"/>
          <w:sz w:val="24"/>
          <w:szCs w:val="24"/>
        </w:rPr>
      </w:pPr>
      <w:r>
        <w:rPr>
          <w:rFonts w:ascii="Times New Roman" w:hAnsi="Times New Roman"/>
          <w:sz w:val="24"/>
        </w:rPr>
        <w:t>Întrucât, pentru a însoți eliberarea acestor teste autoadministrabile de recomandări farmaceutice, este necesar să se limiteze distribuirea acestora către farmacii și să se interzică vânzarea acestora pe internet; întrucât, pentru a asigura informații fiabile, publicitatea trebuie să respecte o specificație definită de Agenția Națională pentru Siguranța Medicamentelor și a Produselor Medicale, iar publicitatea destinată publicului larg trebuie să facă obiectul autorizării prealabile a respectivei agenții și să se limiteze la farmacii;</w:t>
      </w:r>
    </w:p>
    <w:p w14:paraId="2BC623B8" w14:textId="77777777" w:rsidR="002E0228" w:rsidRPr="002E0228" w:rsidRDefault="002E0228" w:rsidP="00C95FFF">
      <w:pPr>
        <w:spacing w:after="0" w:line="240" w:lineRule="auto"/>
        <w:ind w:firstLine="708"/>
        <w:jc w:val="both"/>
        <w:rPr>
          <w:rFonts w:ascii="Times New Roman" w:eastAsia="Times New Roman" w:hAnsi="Times New Roman"/>
          <w:sz w:val="24"/>
          <w:szCs w:val="24"/>
          <w:lang w:eastAsia="fr-FR"/>
        </w:rPr>
      </w:pPr>
    </w:p>
    <w:p w14:paraId="1B5C43CC" w14:textId="259B2F75" w:rsidR="0095005E" w:rsidRDefault="0095005E" w:rsidP="002E0228">
      <w:pPr>
        <w:spacing w:after="0" w:line="240" w:lineRule="auto"/>
        <w:ind w:firstLine="708"/>
        <w:jc w:val="both"/>
        <w:rPr>
          <w:rFonts w:ascii="Times New Roman" w:eastAsia="Times New Roman" w:hAnsi="Times New Roman"/>
          <w:sz w:val="24"/>
          <w:szCs w:val="24"/>
        </w:rPr>
      </w:pPr>
      <w:r>
        <w:rPr>
          <w:rFonts w:ascii="Times New Roman" w:hAnsi="Times New Roman"/>
          <w:sz w:val="24"/>
        </w:rPr>
        <w:t>Întrucât mobilizarea laboratoarelor clinice pentru depistarea epidemiei este incompatibilă cu pregătirea dosarelor de acreditare până la 1 mai 2021; întrucât această dată ar trebui prelungită până la 1 noiembrie 2021,</w:t>
      </w:r>
    </w:p>
    <w:p w14:paraId="6F69FBA6" w14:textId="77777777" w:rsidR="00263EC6" w:rsidRDefault="00263EC6" w:rsidP="00C95FFF">
      <w:pPr>
        <w:spacing w:after="0" w:line="240" w:lineRule="auto"/>
        <w:ind w:firstLine="708"/>
        <w:jc w:val="both"/>
        <w:rPr>
          <w:rFonts w:ascii="Times New Roman" w:eastAsia="Times New Roman" w:hAnsi="Times New Roman"/>
          <w:sz w:val="24"/>
          <w:szCs w:val="24"/>
          <w:lang w:eastAsia="fr-FR"/>
        </w:rPr>
      </w:pPr>
    </w:p>
    <w:p w14:paraId="339E2F51" w14:textId="74E0515E" w:rsidR="003B79C6" w:rsidRPr="00C95FFF" w:rsidRDefault="003222F0" w:rsidP="003222F0">
      <w:pPr>
        <w:spacing w:after="0" w:line="240" w:lineRule="auto"/>
        <w:ind w:firstLine="708"/>
        <w:jc w:val="both"/>
        <w:rPr>
          <w:rFonts w:ascii="Times New Roman" w:eastAsia="Times New Roman" w:hAnsi="Times New Roman"/>
          <w:sz w:val="24"/>
          <w:szCs w:val="24"/>
        </w:rPr>
      </w:pPr>
      <w:r>
        <w:rPr>
          <w:rFonts w:ascii="Times New Roman" w:hAnsi="Times New Roman"/>
          <w:sz w:val="24"/>
        </w:rPr>
        <w:t xml:space="preserve">  </w:t>
      </w:r>
    </w:p>
    <w:p w14:paraId="20BA0CB1" w14:textId="1F69BB25" w:rsidR="00D17DCB" w:rsidRDefault="00D17DCB" w:rsidP="00517832">
      <w:pPr>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4"/>
        </w:rPr>
        <w:t>Prin prezentul, dispune:</w:t>
      </w:r>
    </w:p>
    <w:p w14:paraId="13F5B9BD" w14:textId="77777777" w:rsidR="005E1960" w:rsidRPr="00B1457B" w:rsidRDefault="005E1960" w:rsidP="00517832">
      <w:pPr>
        <w:autoSpaceDE w:val="0"/>
        <w:autoSpaceDN w:val="0"/>
        <w:adjustRightInd w:val="0"/>
        <w:spacing w:after="0" w:line="240" w:lineRule="auto"/>
        <w:jc w:val="center"/>
        <w:rPr>
          <w:rFonts w:ascii="Times New Roman" w:eastAsiaTheme="minorEastAsia" w:hAnsi="Times New Roman"/>
          <w:sz w:val="24"/>
          <w:szCs w:val="24"/>
          <w:lang w:eastAsia="fr-FR"/>
        </w:rPr>
      </w:pPr>
    </w:p>
    <w:p w14:paraId="191E404F" w14:textId="72123B8D" w:rsidR="0072533A" w:rsidRDefault="0032178F" w:rsidP="00517832">
      <w:pPr>
        <w:spacing w:after="0" w:line="240" w:lineRule="auto"/>
        <w:jc w:val="center"/>
        <w:rPr>
          <w:rFonts w:ascii="Times New Roman" w:eastAsia="Times New Roman" w:hAnsi="Times New Roman"/>
          <w:b/>
          <w:sz w:val="24"/>
          <w:szCs w:val="24"/>
          <w:vertAlign w:val="superscript"/>
        </w:rPr>
      </w:pPr>
      <w:r>
        <w:rPr>
          <w:rFonts w:ascii="Times New Roman" w:hAnsi="Times New Roman"/>
          <w:b/>
          <w:sz w:val="24"/>
        </w:rPr>
        <w:lastRenderedPageBreak/>
        <w:t>Articolul 1</w:t>
      </w:r>
    </w:p>
    <w:p w14:paraId="40837274" w14:textId="77777777" w:rsidR="004D7365" w:rsidRPr="004D7365" w:rsidRDefault="004D7365" w:rsidP="00517832">
      <w:pPr>
        <w:spacing w:after="0" w:line="240" w:lineRule="auto"/>
        <w:jc w:val="center"/>
        <w:rPr>
          <w:rFonts w:ascii="Times New Roman" w:eastAsia="Times New Roman" w:hAnsi="Times New Roman"/>
          <w:b/>
          <w:sz w:val="24"/>
          <w:szCs w:val="24"/>
          <w:vertAlign w:val="superscript"/>
          <w:lang w:eastAsia="fr-FR"/>
        </w:rPr>
      </w:pPr>
    </w:p>
    <w:p w14:paraId="64936DCE" w14:textId="77777777" w:rsidR="005B5FAD" w:rsidRDefault="005B5FAD" w:rsidP="005B5FAD">
      <w:pPr>
        <w:spacing w:after="0" w:line="240" w:lineRule="auto"/>
        <w:jc w:val="both"/>
        <w:rPr>
          <w:rFonts w:ascii="Times New Roman" w:eastAsia="Times New Roman" w:hAnsi="Times New Roman" w:cstheme="minorBidi"/>
          <w:sz w:val="24"/>
          <w:szCs w:val="24"/>
          <w:lang w:eastAsia="fr-FR"/>
        </w:rPr>
      </w:pPr>
    </w:p>
    <w:p w14:paraId="455A35A9" w14:textId="592B733E" w:rsidR="00347149" w:rsidRDefault="00347149" w:rsidP="005B5FAD">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Ordinul din 10 iulie 2020 menționat anterior se modifică după cum urmează:</w:t>
      </w:r>
    </w:p>
    <w:p w14:paraId="3AE1821B" w14:textId="77777777" w:rsidR="00347149" w:rsidRDefault="00347149" w:rsidP="005B5FAD">
      <w:pPr>
        <w:spacing w:after="0" w:line="240" w:lineRule="auto"/>
        <w:ind w:firstLine="708"/>
        <w:jc w:val="both"/>
        <w:rPr>
          <w:rFonts w:ascii="Times New Roman" w:eastAsia="Times New Roman" w:hAnsi="Times New Roman" w:cstheme="minorBidi"/>
          <w:sz w:val="24"/>
          <w:szCs w:val="24"/>
          <w:lang w:eastAsia="fr-FR"/>
        </w:rPr>
      </w:pPr>
    </w:p>
    <w:p w14:paraId="72053E81" w14:textId="511D79FA" w:rsidR="00A35D62" w:rsidRPr="00A35D62" w:rsidRDefault="00854F80" w:rsidP="00EF5679">
      <w:pPr>
        <w:spacing w:after="0" w:line="259" w:lineRule="auto"/>
        <w:ind w:firstLine="708"/>
        <w:jc w:val="both"/>
        <w:rPr>
          <w:rFonts w:ascii="Times New Roman" w:eastAsia="Times New Roman" w:hAnsi="Times New Roman" w:cstheme="minorBidi"/>
          <w:sz w:val="24"/>
          <w:szCs w:val="24"/>
        </w:rPr>
      </w:pPr>
      <w:r>
        <w:rPr>
          <w:rFonts w:ascii="Times New Roman" w:hAnsi="Times New Roman"/>
          <w:sz w:val="24"/>
        </w:rPr>
        <w:t>1. După articolul 16 paragraful (IV), se adaugă un V, după cum urmează:</w:t>
      </w:r>
    </w:p>
    <w:p w14:paraId="4E3BBC6B"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64B841E4" w14:textId="70F08E35" w:rsidR="00A35D62" w:rsidRPr="00A35D62" w:rsidRDefault="00A35D62" w:rsidP="00A35D62">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În conformitate cu dispozițiile I, II și III din prezentul articol, spitalele militare sunt considerate unități medicale. Pentru aceste spitale, fondul menționat în paragraful III este Fondul Național de Securitate Socială Militară menționat la articolul L174-15 din Codul de Asigurare Socială.”;</w:t>
      </w:r>
    </w:p>
    <w:p w14:paraId="0BC4ACAF" w14:textId="77777777" w:rsidR="00A35D62" w:rsidRPr="00A35D62" w:rsidRDefault="00A35D62" w:rsidP="00A35D62">
      <w:pPr>
        <w:spacing w:after="0" w:line="240" w:lineRule="auto"/>
        <w:ind w:firstLine="708"/>
        <w:jc w:val="both"/>
        <w:rPr>
          <w:rFonts w:ascii="Times New Roman" w:eastAsia="Times New Roman" w:hAnsi="Times New Roman" w:cstheme="minorBidi"/>
          <w:sz w:val="24"/>
          <w:szCs w:val="24"/>
          <w:lang w:eastAsia="fr-FR"/>
        </w:rPr>
      </w:pPr>
    </w:p>
    <w:p w14:paraId="4B93646E" w14:textId="0A94BDE8"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Art. 18-1 se modifică după cum urmează:</w:t>
      </w:r>
    </w:p>
    <w:p w14:paraId="476A1669" w14:textId="4BEA93D5"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01363C7B" w14:textId="0D4793E4" w:rsidR="00ED2A84"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La al doilea punct din paragraful VI, termenul „asistent medical” se înlocuiește cu următorul text: „profesioniști, alții decât medicii” iar la al cincilea paragraf al aceluiași VI, termenul „asistenți medicali” se înlocuiește cu următorul text: „profesioniști, alții decât medicii”;</w:t>
      </w:r>
    </w:p>
    <w:p w14:paraId="14E1D96C" w14:textId="77777777"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2AD691BC" w14:textId="74D78FAC" w:rsidR="00B7343F"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VI se completează cu un paragraf, redactat după cum urmează:</w:t>
      </w:r>
    </w:p>
    <w:p w14:paraId="04A19099" w14:textId="77777777" w:rsidR="00B7343F" w:rsidRPr="00B7343F" w:rsidRDefault="00B7343F" w:rsidP="00B7343F">
      <w:pPr>
        <w:spacing w:after="0" w:line="240" w:lineRule="auto"/>
        <w:ind w:firstLine="708"/>
        <w:jc w:val="both"/>
        <w:rPr>
          <w:rFonts w:ascii="Times New Roman" w:eastAsia="Times New Roman" w:hAnsi="Times New Roman" w:cstheme="minorBidi"/>
          <w:sz w:val="24"/>
          <w:szCs w:val="24"/>
          <w:lang w:eastAsia="fr-FR"/>
        </w:rPr>
      </w:pPr>
    </w:p>
    <w:p w14:paraId="5E28BD3F" w14:textId="14FCD718" w:rsidR="00B7343F" w:rsidRDefault="00B7343F"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„În conformitate cu prezentul VI, spitalele militare sunt considerate unități medicale. Linia de vaccinare este definită pentru aceste spitale ca un set de medici, asistenți medicali, studenți și personal auxiliar, mobilizat pentru a asigura vaccinarea în cadrul unui centru de vaccinare pe o durată de patru ore.”</w:t>
      </w:r>
    </w:p>
    <w:p w14:paraId="42D477E7" w14:textId="6C08BDFE" w:rsidR="00325405" w:rsidRDefault="00325405" w:rsidP="00B7343F">
      <w:pPr>
        <w:spacing w:after="0" w:line="240" w:lineRule="auto"/>
        <w:ind w:firstLine="708"/>
        <w:jc w:val="both"/>
        <w:rPr>
          <w:rFonts w:ascii="Times New Roman" w:eastAsia="Times New Roman" w:hAnsi="Times New Roman" w:cstheme="minorBidi"/>
          <w:sz w:val="24"/>
          <w:szCs w:val="24"/>
          <w:lang w:eastAsia="fr-FR"/>
        </w:rPr>
      </w:pPr>
    </w:p>
    <w:p w14:paraId="266DBAC0" w14:textId="23E1188B" w:rsidR="00325405"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În VII, cuvintele: „Doctorii” se înlocuiesc cu următorul text: „profesioniști privați din domeniul sănătății, autorizați să factureze un act de injectare a vaccinului împotriva COVID-19”;</w:t>
      </w:r>
    </w:p>
    <w:p w14:paraId="02C9B2BB" w14:textId="0EDA4FA2" w:rsidR="00ED2A84" w:rsidRDefault="00ED2A84" w:rsidP="00B7343F">
      <w:pPr>
        <w:spacing w:after="0" w:line="240" w:lineRule="auto"/>
        <w:ind w:firstLine="708"/>
        <w:jc w:val="both"/>
        <w:rPr>
          <w:rFonts w:ascii="Times New Roman" w:eastAsia="Times New Roman" w:hAnsi="Times New Roman" w:cstheme="minorBidi"/>
          <w:sz w:val="24"/>
          <w:szCs w:val="24"/>
          <w:lang w:eastAsia="fr-FR"/>
        </w:rPr>
      </w:pPr>
    </w:p>
    <w:p w14:paraId="682DA6F5" w14:textId="53D6F4BD" w:rsidR="00ED2A84" w:rsidRDefault="00A5734E" w:rsidP="00B7343F">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3. Tabelul anexat la art. 18-1 se înlocuiește cu tabelul anexat la prezentul ordin;</w:t>
      </w:r>
    </w:p>
    <w:p w14:paraId="4940F006" w14:textId="77777777" w:rsidR="00B7343F" w:rsidRDefault="00B7343F" w:rsidP="00E707CE">
      <w:pPr>
        <w:spacing w:after="0" w:line="240" w:lineRule="auto"/>
        <w:ind w:firstLine="708"/>
        <w:jc w:val="both"/>
        <w:rPr>
          <w:rFonts w:ascii="Times New Roman" w:eastAsia="Times New Roman" w:hAnsi="Times New Roman" w:cstheme="minorBidi"/>
          <w:sz w:val="24"/>
          <w:szCs w:val="24"/>
          <w:lang w:eastAsia="fr-FR"/>
        </w:rPr>
      </w:pPr>
    </w:p>
    <w:p w14:paraId="5C149CCE" w14:textId="1BA2B837" w:rsidR="005068CB" w:rsidRPr="005068CB" w:rsidRDefault="00A5734E" w:rsidP="005068C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4. Articolul 26-2 se modifică după cum urmează:</w:t>
      </w:r>
    </w:p>
    <w:p w14:paraId="1478BD6D" w14:textId="5A008D4E" w:rsidR="000B1EE3" w:rsidRDefault="000B1EE3" w:rsidP="00E707CE">
      <w:pPr>
        <w:spacing w:after="0" w:line="240" w:lineRule="auto"/>
        <w:ind w:firstLine="708"/>
        <w:jc w:val="both"/>
        <w:rPr>
          <w:rFonts w:ascii="Times New Roman" w:eastAsia="Times New Roman" w:hAnsi="Times New Roman" w:cstheme="minorBidi"/>
          <w:sz w:val="24"/>
          <w:szCs w:val="24"/>
          <w:lang w:eastAsia="fr-FR"/>
        </w:rPr>
      </w:pPr>
    </w:p>
    <w:p w14:paraId="5B9C6583" w14:textId="4ED88D33"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a) În a doua frază a primului subparagraf din I, cuvintele: „poate fi organizat de” se înlocuiesc cu următorul text: „poate fi organizat doar de”;</w:t>
      </w:r>
    </w:p>
    <w:p w14:paraId="19EF4229"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0AC9E422" w14:textId="293510C2" w:rsidR="00883A1C" w:rsidRPr="00E45CEB" w:rsidRDefault="00E45CEB"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B) La primul, al doilea și al patrulea subparagraf din II, după cuvintele: „prin test autoadministrabil” se introduc cuvintele „pe tampoanele nazale”;</w:t>
      </w:r>
    </w:p>
    <w:p w14:paraId="7E419988"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35ABE48D" w14:textId="4112F05D" w:rsidR="00883A1C" w:rsidRDefault="00573307"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c) Înainte de subparagraful II final, se inserează un subparagraf după cum urmează: „Farmaciștii pot recomanda, distribui și vinde în farmacia lor dispozitive medicale pentru diagnosticare in vitro destinate să efectueze teste de detectare a antigenului virusului SARS-CoV-2 pe tampoanele nazale incluse în lista menționată la al patrulea subparagraf din prezentul II. Aceste dispozitive medicale sunt rezervate persoanelor asimptomatice cu vârsta peste 15 ani, exclusiv pentru uz personal.”</w:t>
      </w:r>
    </w:p>
    <w:p w14:paraId="4F874392" w14:textId="364B9EC4" w:rsidR="008F7869" w:rsidRDefault="008F7869" w:rsidP="008F7869">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w:t>
      </w:r>
    </w:p>
    <w:p w14:paraId="0E169754" w14:textId="40B694E5" w:rsidR="008F7869" w:rsidRPr="008F7869" w:rsidRDefault="008F7869" w:rsidP="00E45CEB">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d)</w:t>
      </w:r>
      <w:r>
        <w:t xml:space="preserve"> </w:t>
      </w:r>
      <w:r>
        <w:rPr>
          <w:rFonts w:ascii="Times New Roman" w:hAnsi="Times New Roman"/>
          <w:sz w:val="24"/>
        </w:rPr>
        <w:t>În a doua teză a subparagrafului final din II, cuvintele: „poate fi organizat de” se înlocuiesc cu următorul text: „poate fi organizat doar de”;</w:t>
      </w:r>
    </w:p>
    <w:p w14:paraId="1E6BCFAA"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290A6974" w14:textId="6717B807" w:rsidR="00883A1C" w:rsidRDefault="008F7869"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e) IV, V, VI, VII și VIII se adaugă după cum urmează:</w:t>
      </w:r>
    </w:p>
    <w:p w14:paraId="0DB43F75"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F7C3F91" w14:textId="0700091A"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„IV.- Testele autoadministrabile pentru detectarea antigenului de SARS-CoV-2 pe tampoanele nazale menționate în II sunt furnizate gratuit de către farmacii deschise publicului pentru persoanele din următoarele categorii:</w:t>
      </w:r>
    </w:p>
    <w:p w14:paraId="2769DD2C" w14:textId="77777777" w:rsidR="003F47C1" w:rsidRPr="00883A1C" w:rsidRDefault="003F47C1" w:rsidP="00883A1C">
      <w:pPr>
        <w:spacing w:after="0" w:line="240" w:lineRule="auto"/>
        <w:ind w:firstLine="708"/>
        <w:jc w:val="both"/>
        <w:rPr>
          <w:rFonts w:ascii="Times New Roman" w:eastAsia="Times New Roman" w:hAnsi="Times New Roman" w:cstheme="minorBidi"/>
          <w:sz w:val="24"/>
          <w:szCs w:val="24"/>
          <w:lang w:eastAsia="fr-FR"/>
        </w:rPr>
      </w:pPr>
    </w:p>
    <w:p w14:paraId="2C9F4889" w14:textId="2AF90A7F"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salariați ai următoarelor servicii la domiciliu care lucrează cu persoane în vârstă sau cu dizabilități: servicii de sprijin și asistență la domiciliu (SAAD), servicii polivalente de asistență și îngrijire la domiciliu pentru persoanele în vârstă și/sau adulții cu dizabilități (SPASAD), servicii de asistență medicală la domiciliu (SSIAD), servicii de asistență socială (SAV), servicii de asistență socială medicală pentru adulții cu dizabilități (SAMSAH), servicii de educație specială și îngrijire la domiciliu (SESSAD);</w:t>
      </w:r>
    </w:p>
    <w:p w14:paraId="5F0E4F18"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75AE85B6" w14:textId="3FE18476"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angajații salariați ai angajatorilor privați care lucrează cu persoane în vârstă sau cu dizabilități pentru sarcini zilnice de bază;</w:t>
      </w:r>
    </w:p>
    <w:p w14:paraId="06CD029D" w14:textId="77777777" w:rsidR="007719EF" w:rsidRPr="00883A1C" w:rsidRDefault="007719EF" w:rsidP="00883A1C">
      <w:pPr>
        <w:spacing w:after="0" w:line="240" w:lineRule="auto"/>
        <w:ind w:firstLine="708"/>
        <w:jc w:val="both"/>
        <w:rPr>
          <w:rFonts w:ascii="Times New Roman" w:eastAsia="Times New Roman" w:hAnsi="Times New Roman" w:cstheme="minorBidi"/>
          <w:sz w:val="24"/>
          <w:szCs w:val="24"/>
          <w:lang w:eastAsia="fr-FR"/>
        </w:rPr>
      </w:pPr>
    </w:p>
    <w:p w14:paraId="434C7E12" w14:textId="21FC4605" w:rsidR="00883A1C" w:rsidRDefault="003F47C1"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 îngrijitorii de familie menționați la articolul L441-1 din Acțiunea Socială și Codul Familiilor care însoțesc persoanele în vârstă sau persoanele cu dizabilități. </w:t>
      </w:r>
    </w:p>
    <w:p w14:paraId="77BAA550"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688D4231" w14:textId="7E3BC3BB"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„Distribuția gratuită a testelor autoadministrabile se furnizează la prezentarea dovezii de către profesionist și se remunerează de către farmacist în conformitate cu procedurile prevăzute în tabelul anexat la prezentul articol. </w:t>
      </w:r>
    </w:p>
    <w:p w14:paraId="0DFD0BFB" w14:textId="77777777" w:rsidR="00F3182B" w:rsidRPr="00883A1C" w:rsidRDefault="00F3182B" w:rsidP="00883A1C">
      <w:pPr>
        <w:spacing w:after="0" w:line="240" w:lineRule="auto"/>
        <w:ind w:firstLine="708"/>
        <w:jc w:val="both"/>
        <w:rPr>
          <w:rFonts w:ascii="Times New Roman" w:eastAsia="Times New Roman" w:hAnsi="Times New Roman" w:cstheme="minorBidi"/>
          <w:sz w:val="24"/>
          <w:szCs w:val="24"/>
          <w:lang w:eastAsia="fr-FR"/>
        </w:rPr>
      </w:pPr>
    </w:p>
    <w:p w14:paraId="0E3140D9" w14:textId="6DC792A2" w:rsidR="00883A1C" w:rsidRP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„În sensul prezentului paragraf IV, achiziționarea și distribuirea de teste autoadministrabile de către farmacii deschise publicului se rambursează și se plătesc prin asigurarea de sănătate în conformitate cu procedurile prevăzute în tabelul 1 anexat la prezentul articol și, dacă este cazul, după aplicarea unui coeficient de suprataxă menționat în tabelul 2 din aceeași anexă.  </w:t>
      </w:r>
    </w:p>
    <w:p w14:paraId="12917FA7" w14:textId="77777777" w:rsidR="00883A1C" w:rsidRPr="00883A1C" w:rsidRDefault="00883A1C" w:rsidP="00883A1C">
      <w:pPr>
        <w:spacing w:after="0" w:line="240" w:lineRule="auto"/>
        <w:ind w:firstLine="708"/>
        <w:jc w:val="both"/>
        <w:rPr>
          <w:rFonts w:ascii="Times New Roman" w:eastAsia="Times New Roman" w:hAnsi="Times New Roman" w:cstheme="minorBidi"/>
          <w:sz w:val="24"/>
          <w:szCs w:val="24"/>
          <w:lang w:eastAsia="fr-FR"/>
        </w:rPr>
      </w:pPr>
    </w:p>
    <w:p w14:paraId="72DAF3B2" w14:textId="11EBB33C" w:rsidR="00883A1C" w:rsidRDefault="00883A1C"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 - La distribuirea sau vânzarea acestor dispozitive, farmaciștii prezintă ghidul utilizatorului care se află pe site-ul Ministerului Sănătății.</w:t>
      </w:r>
    </w:p>
    <w:p w14:paraId="695BB40A" w14:textId="7E16CEDA" w:rsidR="008951BE" w:rsidRDefault="008951BE" w:rsidP="00883A1C">
      <w:pPr>
        <w:spacing w:after="0" w:line="240" w:lineRule="auto"/>
        <w:ind w:firstLine="708"/>
        <w:jc w:val="both"/>
        <w:rPr>
          <w:rFonts w:ascii="Times New Roman" w:eastAsia="Times New Roman" w:hAnsi="Times New Roman" w:cstheme="minorBidi"/>
          <w:sz w:val="24"/>
          <w:szCs w:val="24"/>
          <w:lang w:eastAsia="fr-FR"/>
        </w:rPr>
      </w:pPr>
    </w:p>
    <w:p w14:paraId="1C2E1D97" w14:textId="23BE4AC7"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 - Vânzarea și distribuirea cu amănuntul a dispozitivelor medicale de diagnosticare în vitro pentru detectarea antigenului virusului SARS-CoV-2 prin teste autoadministrabile rezervate farmaciilor în conformitate cu art. L4211-1 din Codul Sănătății Publice nu poate face obiectul activității comerciale electronice menționate la art. L5125-33 din același cod.</w:t>
      </w:r>
    </w:p>
    <w:p w14:paraId="3031DC0F"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03D3F9C1" w14:textId="4D785AF8"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 - Prețurile de vânzare ale dispozitivelor medicale de diagnosticare în vitro pentru detectarea antigenului virusului prin teste autoadministrabile nu pot depăși, per test cu toate taxele incluse, 6.00 EUR până la 15 mai, sau 5.20 EUR ulterior.</w:t>
      </w:r>
    </w:p>
    <w:p w14:paraId="76210D78"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D0EA2D0" w14:textId="3BE10D74"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„Prețurile de vânzare cu ridicata destinate revânzării produselor menționate la paragraful anterior nu pot depăși, per test cu toate taxele incluse, 4,70 EUR până la 15 mai sau 3,70 EUR ulterior.</w:t>
      </w:r>
    </w:p>
    <w:p w14:paraId="6588E6E4"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500EB73B" w14:textId="23C2C9B1"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„VIII. - Prin derogare de la dispozițiile art. L5223-2 și L5223-3 din Codul Sănătății Publice, publicitatea tuturor testelor autoadministrabile pentru detectarea antigenului virusului SARS-CoV-2 pe tampoanele nazale incluse în lista publicată pe site-ul Ministerului Sănătății se supune următoarelor dispoziții:</w:t>
      </w:r>
    </w:p>
    <w:p w14:paraId="5F983CAE"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6E5CCEC7" w14:textId="0BF6D960" w:rsidR="008951BE" w:rsidRPr="008951BE" w:rsidRDefault="008951BE" w:rsidP="008951B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lastRenderedPageBreak/>
        <w:t>«1. Publicitatea adresată publicului larg face obiectul unei autorizări prealabile emise de Agenția Națională pentru Siguranța Medicamentelor și a Produselor Medicale, prevăzută la articolul L5223-3 și următoarele din Codul Sănătății Publice, în conformitate cu condițiile și procedurile prevăzute în specificația publicată pe site-ul internet al agenției; se limitează la farmaciștii din cadrul farmaciei;</w:t>
      </w:r>
    </w:p>
    <w:p w14:paraId="797593E3" w14:textId="77777777" w:rsidR="008951BE" w:rsidRPr="008951BE" w:rsidRDefault="008951BE" w:rsidP="008951BE">
      <w:pPr>
        <w:spacing w:after="0" w:line="240" w:lineRule="auto"/>
        <w:ind w:firstLine="708"/>
        <w:jc w:val="both"/>
        <w:rPr>
          <w:rFonts w:ascii="Times New Roman" w:eastAsia="Times New Roman" w:hAnsi="Times New Roman" w:cstheme="minorBidi"/>
          <w:sz w:val="24"/>
          <w:szCs w:val="24"/>
          <w:lang w:eastAsia="fr-FR"/>
        </w:rPr>
      </w:pPr>
    </w:p>
    <w:p w14:paraId="4C0A7EA0" w14:textId="28572423" w:rsidR="008951BE" w:rsidRDefault="008951BE" w:rsidP="00883A1C">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«2. Publicitatea adresată profesioniștilor din domeniul sănătății respectă în special condițiile și procedurile prevăzute în specificația publicată pe același site.”</w:t>
      </w:r>
    </w:p>
    <w:p w14:paraId="32121D58" w14:textId="77777777" w:rsidR="004E61A1" w:rsidRDefault="004E61A1" w:rsidP="00883A1C">
      <w:pPr>
        <w:spacing w:after="0" w:line="240" w:lineRule="auto"/>
        <w:ind w:firstLine="708"/>
        <w:jc w:val="both"/>
        <w:rPr>
          <w:rFonts w:ascii="Times New Roman" w:eastAsia="Times New Roman" w:hAnsi="Times New Roman" w:cstheme="minorBidi"/>
          <w:sz w:val="24"/>
          <w:szCs w:val="24"/>
          <w:lang w:eastAsia="fr-FR"/>
        </w:rPr>
      </w:pPr>
    </w:p>
    <w:p w14:paraId="3B016E0B" w14:textId="03C9BECB" w:rsidR="00E707CE" w:rsidRDefault="00A5734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 xml:space="preserve">După articolul 28-2 se introduce un Articol 28-3, după cum urmează: </w:t>
      </w:r>
    </w:p>
    <w:p w14:paraId="4D07B693" w14:textId="77777777" w:rsidR="00E707CE" w:rsidRPr="00E707CE" w:rsidRDefault="00E707CE" w:rsidP="00E707CE">
      <w:pPr>
        <w:spacing w:after="0" w:line="240" w:lineRule="auto"/>
        <w:ind w:firstLine="708"/>
        <w:jc w:val="both"/>
        <w:rPr>
          <w:rFonts w:ascii="Times New Roman" w:eastAsia="Times New Roman" w:hAnsi="Times New Roman" w:cstheme="minorBidi"/>
          <w:sz w:val="24"/>
          <w:szCs w:val="24"/>
          <w:lang w:eastAsia="fr-FR"/>
        </w:rPr>
      </w:pPr>
    </w:p>
    <w:p w14:paraId="3E1C926D" w14:textId="3D37B3C2" w:rsidR="00B0523B" w:rsidRDefault="00E707CE" w:rsidP="00E707CE">
      <w:pPr>
        <w:spacing w:after="0" w:line="240" w:lineRule="auto"/>
        <w:ind w:firstLine="708"/>
        <w:jc w:val="both"/>
        <w:rPr>
          <w:rFonts w:ascii="Times New Roman" w:eastAsia="Times New Roman" w:hAnsi="Times New Roman" w:cstheme="minorBidi"/>
          <w:sz w:val="24"/>
          <w:szCs w:val="24"/>
        </w:rPr>
      </w:pPr>
      <w:r>
        <w:rPr>
          <w:rFonts w:ascii="Times New Roman" w:hAnsi="Times New Roman"/>
          <w:sz w:val="24"/>
        </w:rPr>
        <w:t>„</w:t>
      </w:r>
      <w:r>
        <w:rPr>
          <w:rFonts w:ascii="Times New Roman" w:hAnsi="Times New Roman"/>
          <w:i/>
          <w:iCs/>
          <w:sz w:val="24"/>
        </w:rPr>
        <w:t>Articolul 28-3</w:t>
      </w:r>
      <w:r>
        <w:rPr>
          <w:rFonts w:ascii="Times New Roman" w:hAnsi="Times New Roman"/>
          <w:sz w:val="24"/>
        </w:rPr>
        <w:t>. - Termenul de depunere a unei cereri de acreditare referitoare la liniile de personal ale unui laborator clinic, stabilit la 1 mai 2021 prin articolul 23 alineatul (1) litera (b) din Legea nr. 2020-734 din 17 iunie 2020 privind diverse dispoziții referitoare la criza sanitară, alte măsuri urgente și retragerea Regatului Unit din Uniunea Europeană, se prelungește până la 1 noiembrie 2021.”</w:t>
      </w:r>
    </w:p>
    <w:p w14:paraId="6D06E97E" w14:textId="7585D3FA" w:rsidR="002242CA" w:rsidRDefault="002242CA" w:rsidP="005D1D46">
      <w:pPr>
        <w:spacing w:after="0" w:line="240" w:lineRule="auto"/>
        <w:jc w:val="both"/>
        <w:rPr>
          <w:rFonts w:ascii="Times New Roman" w:eastAsia="Times New Roman" w:hAnsi="Times New Roman" w:cstheme="minorBidi"/>
          <w:sz w:val="24"/>
          <w:szCs w:val="24"/>
          <w:lang w:eastAsia="fr-FR"/>
        </w:rPr>
      </w:pPr>
    </w:p>
    <w:p w14:paraId="2A220E70" w14:textId="77777777" w:rsidR="005D1D46" w:rsidRDefault="005D1D46" w:rsidP="005D1D46">
      <w:pPr>
        <w:spacing w:after="0" w:line="240" w:lineRule="auto"/>
        <w:jc w:val="both"/>
        <w:rPr>
          <w:rFonts w:ascii="Times New Roman" w:eastAsia="Times New Roman" w:hAnsi="Times New Roman" w:cstheme="minorBidi"/>
          <w:sz w:val="24"/>
          <w:szCs w:val="24"/>
          <w:lang w:eastAsia="fr-FR"/>
        </w:rPr>
      </w:pPr>
    </w:p>
    <w:p w14:paraId="4810B310" w14:textId="77777777" w:rsidR="003E4080" w:rsidRDefault="003E4080" w:rsidP="0061127A">
      <w:pPr>
        <w:spacing w:after="0" w:line="240" w:lineRule="auto"/>
        <w:ind w:left="708"/>
        <w:jc w:val="both"/>
        <w:rPr>
          <w:rFonts w:ascii="Times New Roman" w:eastAsia="Times New Roman" w:hAnsi="Times New Roman" w:cstheme="minorBidi"/>
          <w:sz w:val="24"/>
          <w:szCs w:val="24"/>
          <w:lang w:eastAsia="fr-FR"/>
        </w:rPr>
      </w:pPr>
    </w:p>
    <w:p w14:paraId="4C492056" w14:textId="3BAF4158" w:rsidR="00773A4E" w:rsidRDefault="00E61A8F" w:rsidP="00517832">
      <w:pPr>
        <w:spacing w:after="0" w:line="240" w:lineRule="auto"/>
        <w:jc w:val="center"/>
        <w:rPr>
          <w:rFonts w:ascii="Times New Roman" w:eastAsia="Times New Roman" w:hAnsi="Times New Roman"/>
          <w:b/>
          <w:sz w:val="24"/>
          <w:szCs w:val="24"/>
        </w:rPr>
      </w:pPr>
      <w:r>
        <w:rPr>
          <w:rFonts w:ascii="Times New Roman" w:hAnsi="Times New Roman"/>
          <w:b/>
          <w:sz w:val="24"/>
        </w:rPr>
        <w:t>Articolul 2</w:t>
      </w:r>
    </w:p>
    <w:p w14:paraId="4D6A93ED" w14:textId="0CB9C577" w:rsidR="006A31C4" w:rsidRDefault="006A31C4" w:rsidP="00517832">
      <w:pPr>
        <w:spacing w:after="0" w:line="240" w:lineRule="auto"/>
        <w:jc w:val="center"/>
        <w:rPr>
          <w:rFonts w:ascii="Times New Roman" w:eastAsia="Times New Roman" w:hAnsi="Times New Roman"/>
          <w:b/>
          <w:sz w:val="24"/>
          <w:szCs w:val="24"/>
          <w:lang w:eastAsia="fr-FR"/>
        </w:rPr>
      </w:pPr>
    </w:p>
    <w:p w14:paraId="0978C9AC" w14:textId="1C513363" w:rsidR="00F54559" w:rsidRDefault="00F54559" w:rsidP="00517832">
      <w:pPr>
        <w:spacing w:after="0" w:line="240" w:lineRule="auto"/>
        <w:ind w:firstLine="708"/>
        <w:jc w:val="both"/>
        <w:rPr>
          <w:rFonts w:ascii="Times New Roman" w:hAnsi="Times New Roman"/>
          <w:sz w:val="24"/>
          <w:szCs w:val="24"/>
        </w:rPr>
      </w:pPr>
      <w:r>
        <w:rPr>
          <w:rFonts w:ascii="Times New Roman" w:hAnsi="Times New Roman"/>
          <w:sz w:val="24"/>
        </w:rPr>
        <w:t xml:space="preserve">Prezentul Ordin se publică în </w:t>
      </w:r>
      <w:r>
        <w:rPr>
          <w:rFonts w:ascii="Times New Roman" w:hAnsi="Times New Roman"/>
          <w:i/>
          <w:iCs/>
          <w:sz w:val="24"/>
        </w:rPr>
        <w:t>Jurnalul Oficial</w:t>
      </w:r>
      <w:r>
        <w:rPr>
          <w:rFonts w:ascii="Times New Roman" w:hAnsi="Times New Roman"/>
          <w:sz w:val="24"/>
        </w:rPr>
        <w:t xml:space="preserve"> al Republicii Franceze.</w:t>
      </w:r>
    </w:p>
    <w:p w14:paraId="79DD863A" w14:textId="65027EFF" w:rsidR="00F54559" w:rsidRDefault="00F54559" w:rsidP="00517832">
      <w:pPr>
        <w:spacing w:after="0" w:line="240" w:lineRule="auto"/>
        <w:jc w:val="both"/>
        <w:rPr>
          <w:rFonts w:ascii="Times New Roman" w:hAnsi="Times New Roman"/>
          <w:sz w:val="24"/>
          <w:szCs w:val="24"/>
        </w:rPr>
      </w:pPr>
    </w:p>
    <w:p w14:paraId="2BCEED8E" w14:textId="77777777" w:rsidR="00CB04B5" w:rsidRPr="00BA1EF1" w:rsidRDefault="00CB04B5" w:rsidP="00517832">
      <w:pPr>
        <w:spacing w:after="0" w:line="240" w:lineRule="auto"/>
        <w:jc w:val="both"/>
        <w:rPr>
          <w:rFonts w:ascii="Times New Roman" w:hAnsi="Times New Roman"/>
          <w:sz w:val="24"/>
          <w:szCs w:val="24"/>
        </w:rPr>
      </w:pPr>
    </w:p>
    <w:p w14:paraId="4273487F" w14:textId="2ACBAFF9" w:rsidR="00F54559" w:rsidRPr="00BA1EF1" w:rsidRDefault="00930C4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Datat 10 aprilie 2021.</w:t>
      </w:r>
    </w:p>
    <w:p w14:paraId="5BB0F97D" w14:textId="77777777" w:rsidR="00DB27A8" w:rsidRPr="00BA1EF1" w:rsidRDefault="00DB27A8" w:rsidP="00517832">
      <w:pPr>
        <w:spacing w:after="0" w:line="240" w:lineRule="auto"/>
        <w:jc w:val="both"/>
        <w:rPr>
          <w:rFonts w:ascii="Times New Roman" w:eastAsia="Times New Roman" w:hAnsi="Times New Roman"/>
          <w:sz w:val="24"/>
          <w:szCs w:val="24"/>
          <w:lang w:eastAsia="fr-FR"/>
        </w:rPr>
      </w:pPr>
    </w:p>
    <w:p w14:paraId="2F6029F2" w14:textId="77777777" w:rsidR="00DB27A8" w:rsidRPr="00BA1EF1" w:rsidRDefault="00DB27A8" w:rsidP="00517832">
      <w:pPr>
        <w:spacing w:after="0" w:line="240" w:lineRule="auto"/>
        <w:ind w:firstLine="708"/>
        <w:jc w:val="both"/>
        <w:rPr>
          <w:rFonts w:ascii="Times New Roman" w:eastAsia="Times New Roman" w:hAnsi="Times New Roman"/>
          <w:sz w:val="24"/>
          <w:szCs w:val="24"/>
          <w:lang w:eastAsia="fr-FR"/>
        </w:rPr>
      </w:pPr>
    </w:p>
    <w:p w14:paraId="0BE6D0E1" w14:textId="77777777" w:rsidR="00F54559" w:rsidRPr="00BA1EF1" w:rsidRDefault="00F54559" w:rsidP="00517832">
      <w:pPr>
        <w:spacing w:after="0" w:line="240" w:lineRule="auto"/>
        <w:ind w:firstLine="708"/>
        <w:jc w:val="both"/>
        <w:rPr>
          <w:rFonts w:ascii="Times New Roman" w:eastAsia="Times New Roman" w:hAnsi="Times New Roman"/>
          <w:sz w:val="24"/>
          <w:szCs w:val="24"/>
        </w:rPr>
      </w:pPr>
      <w:r>
        <w:rPr>
          <w:rFonts w:ascii="Times New Roman" w:hAnsi="Times New Roman"/>
          <w:sz w:val="24"/>
        </w:rPr>
        <w:t>De către Ministrul Solidarității și al Sănătății,</w:t>
      </w:r>
    </w:p>
    <w:p w14:paraId="114BFA82" w14:textId="01C25CA7" w:rsidR="00BF0540" w:rsidRDefault="00BF0540" w:rsidP="00517832">
      <w:pPr>
        <w:spacing w:after="0" w:line="240" w:lineRule="auto"/>
        <w:ind w:firstLine="708"/>
        <w:jc w:val="both"/>
        <w:rPr>
          <w:rFonts w:ascii="Times New Roman" w:hAnsi="Times New Roman"/>
          <w:sz w:val="24"/>
          <w:szCs w:val="24"/>
        </w:rPr>
      </w:pPr>
    </w:p>
    <w:p w14:paraId="18693309" w14:textId="16D794E0" w:rsidR="00372B9B" w:rsidRDefault="00372B9B" w:rsidP="00517832">
      <w:pPr>
        <w:spacing w:after="0" w:line="240" w:lineRule="auto"/>
        <w:ind w:firstLine="708"/>
        <w:jc w:val="both"/>
        <w:rPr>
          <w:rFonts w:ascii="Times New Roman" w:hAnsi="Times New Roman"/>
          <w:sz w:val="24"/>
          <w:szCs w:val="24"/>
        </w:rPr>
      </w:pPr>
    </w:p>
    <w:p w14:paraId="67770D1F" w14:textId="77777777" w:rsidR="00372B9B" w:rsidRDefault="00372B9B" w:rsidP="00517832">
      <w:pPr>
        <w:spacing w:after="0" w:line="240" w:lineRule="auto"/>
        <w:ind w:firstLine="708"/>
        <w:jc w:val="both"/>
        <w:rPr>
          <w:rFonts w:ascii="Times New Roman" w:hAnsi="Times New Roman"/>
          <w:sz w:val="24"/>
          <w:szCs w:val="24"/>
        </w:rPr>
      </w:pPr>
    </w:p>
    <w:p w14:paraId="498DEEF3" w14:textId="5CDDE002" w:rsidR="00ED01BD" w:rsidRDefault="00F54559" w:rsidP="00166867">
      <w:pPr>
        <w:spacing w:after="0" w:line="240" w:lineRule="auto"/>
        <w:ind w:firstLine="708"/>
        <w:jc w:val="both"/>
        <w:rPr>
          <w:rFonts w:ascii="Times New Roman" w:eastAsia="Times New Roman" w:hAnsi="Times New Roman"/>
          <w:sz w:val="24"/>
          <w:szCs w:val="24"/>
        </w:rPr>
      </w:pPr>
      <w:r>
        <w:rPr>
          <w:rFonts w:ascii="Times New Roman" w:hAnsi="Times New Roman"/>
          <w:sz w:val="24"/>
        </w:rPr>
        <w:t>Olivier VERAN</w:t>
      </w:r>
    </w:p>
    <w:p w14:paraId="46E79434" w14:textId="3D2D62D0"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113489D3" w14:textId="3002EF47" w:rsidR="008C44D5" w:rsidRDefault="008C44D5" w:rsidP="00166867">
      <w:pPr>
        <w:spacing w:after="0" w:line="240" w:lineRule="auto"/>
        <w:ind w:firstLine="708"/>
        <w:jc w:val="both"/>
        <w:rPr>
          <w:rFonts w:ascii="Times New Roman" w:eastAsia="Times New Roman" w:hAnsi="Times New Roman"/>
          <w:sz w:val="24"/>
          <w:szCs w:val="24"/>
          <w:lang w:eastAsia="fr-FR"/>
        </w:rPr>
      </w:pPr>
    </w:p>
    <w:p w14:paraId="6CD74D8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2CC3F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4AFA26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57563D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D55161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158CCE1B"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CD1F2B5"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B2D95C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B6BD2B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37CBBF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1198F6E"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7A5B060F"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6F3D9073"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2C4E113D"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0CD0E37"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59480674" w14:textId="77777777" w:rsidR="001F720B" w:rsidRDefault="001F720B" w:rsidP="00166867">
      <w:pPr>
        <w:spacing w:after="0" w:line="240" w:lineRule="auto"/>
        <w:ind w:firstLine="708"/>
        <w:jc w:val="both"/>
        <w:rPr>
          <w:rFonts w:ascii="Times New Roman" w:eastAsia="Times New Roman" w:hAnsi="Times New Roman"/>
          <w:sz w:val="24"/>
          <w:szCs w:val="24"/>
          <w:lang w:eastAsia="fr-FR"/>
        </w:rPr>
      </w:pPr>
    </w:p>
    <w:p w14:paraId="4C3A1E2E" w14:textId="04A9526F" w:rsidR="006E21D9" w:rsidRDefault="006E21D9" w:rsidP="00E45CEB">
      <w:pPr>
        <w:spacing w:after="0" w:line="240" w:lineRule="auto"/>
        <w:jc w:val="center"/>
        <w:rPr>
          <w:rFonts w:ascii="Times New Roman" w:eastAsia="Times New Roman" w:hAnsi="Times New Roman"/>
          <w:sz w:val="24"/>
          <w:szCs w:val="24"/>
        </w:rPr>
      </w:pPr>
      <w:r>
        <w:rPr>
          <w:rFonts w:ascii="Times New Roman" w:hAnsi="Times New Roman"/>
          <w:sz w:val="24"/>
        </w:rPr>
        <w:lastRenderedPageBreak/>
        <w:t>ANEXĂ la articolul 18-1</w:t>
      </w:r>
    </w:p>
    <w:p w14:paraId="52B8C7FE" w14:textId="15DD3E2F" w:rsidR="006E21D9" w:rsidRDefault="006E21D9" w:rsidP="00E45CEB">
      <w:pPr>
        <w:spacing w:after="0" w:line="240" w:lineRule="auto"/>
        <w:ind w:firstLine="708"/>
        <w:jc w:val="center"/>
        <w:rPr>
          <w:rFonts w:ascii="Times New Roman" w:eastAsia="Times New Roman" w:hAnsi="Times New Roman"/>
          <w:sz w:val="24"/>
          <w:szCs w:val="24"/>
          <w:lang w:eastAsia="fr-FR"/>
        </w:rPr>
      </w:pPr>
    </w:p>
    <w:p w14:paraId="3479A9A9" w14:textId="77777777" w:rsidR="006E21D9" w:rsidRPr="00C967F3" w:rsidRDefault="006E21D9" w:rsidP="00E45CEB">
      <w:pPr>
        <w:shd w:val="clear" w:color="auto" w:fill="FFFFFF"/>
        <w:spacing w:after="240" w:line="240" w:lineRule="auto"/>
        <w:jc w:val="center"/>
        <w:rPr>
          <w:rFonts w:ascii="Times New Roman" w:eastAsia="Times New Roman" w:hAnsi="Times New Roman" w:cstheme="minorBidi"/>
          <w:sz w:val="24"/>
          <w:szCs w:val="24"/>
        </w:rPr>
      </w:pPr>
      <w:r>
        <w:rPr>
          <w:rFonts w:ascii="Times New Roman" w:hAnsi="Times New Roman"/>
          <w:sz w:val="24"/>
        </w:rPr>
        <w:t>Valori ale tarifelor:</w:t>
      </w:r>
    </w:p>
    <w:tbl>
      <w:tblPr>
        <w:tblW w:w="9348"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44"/>
        <w:gridCol w:w="2768"/>
        <w:gridCol w:w="2336"/>
      </w:tblGrid>
      <w:tr w:rsidR="006E21D9" w:rsidRPr="0059209C" w14:paraId="01F00BD4" w14:textId="77777777" w:rsidTr="00F95000">
        <w:trPr>
          <w:trHeight w:val="1003"/>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A6E8E30" w14:textId="77777777" w:rsidR="006E21D9" w:rsidRPr="00C967F3" w:rsidRDefault="006E21D9" w:rsidP="00F95000">
            <w:pPr>
              <w:spacing w:after="0" w:line="240" w:lineRule="auto"/>
              <w:rPr>
                <w:rFonts w:ascii="Arial" w:eastAsia="Times New Roman" w:hAnsi="Arial" w:cs="Arial"/>
                <w:color w:val="3C3C3C"/>
                <w:sz w:val="20"/>
                <w:szCs w:val="20"/>
                <w:lang w:eastAsia="fr-FR"/>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E51A074"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În zilele lucrătoare și diminețile de sâmbătă (pentru 4 ore)</w:t>
            </w:r>
          </w:p>
        </w:tc>
        <w:tc>
          <w:tcPr>
            <w:tcW w:w="2336" w:type="dxa"/>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C8553E3" w14:textId="77777777" w:rsidR="006E21D9" w:rsidRPr="00C967F3" w:rsidRDefault="006E21D9" w:rsidP="00F95000">
            <w:pPr>
              <w:spacing w:after="300" w:line="240" w:lineRule="auto"/>
              <w:jc w:val="center"/>
              <w:rPr>
                <w:rFonts w:ascii="Times New Roman" w:eastAsia="Times New Roman" w:hAnsi="Times New Roman"/>
                <w:b/>
                <w:bCs/>
                <w:color w:val="FFFFFF"/>
                <w:sz w:val="20"/>
                <w:szCs w:val="20"/>
              </w:rPr>
            </w:pPr>
            <w:r>
              <w:rPr>
                <w:rFonts w:ascii="Times New Roman" w:hAnsi="Times New Roman"/>
                <w:b/>
                <w:color w:val="FFFFFF"/>
                <w:sz w:val="20"/>
              </w:rPr>
              <w:t>Sâmbăta după-amiază, duminica și sărbătorile legale (pentru 4 de ore)</w:t>
            </w:r>
          </w:p>
        </w:tc>
      </w:tr>
      <w:tr w:rsidR="006E21D9" w:rsidRPr="0059209C" w14:paraId="2C498EA6" w14:textId="77777777" w:rsidTr="00F95000">
        <w:trPr>
          <w:trHeight w:val="964"/>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10267C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 A:</w:t>
            </w:r>
            <w:r>
              <w:rPr>
                <w:rFonts w:ascii="Times New Roman" w:hAnsi="Times New Roman"/>
                <w:b/>
                <w:sz w:val="20"/>
              </w:rPr>
              <w:br/>
              <w:t>-Medici și profesioniști din domeniul spitalicesc, alții decât medicii, pensionarii sau studenții</w:t>
            </w:r>
            <w:r>
              <w:rPr>
                <w:rFonts w:ascii="Times New Roman" w:hAnsi="Times New Roman"/>
                <w:b/>
                <w:sz w:val="20"/>
              </w:rPr>
              <w:br/>
              <w:t>-Lucrători auxiliari din domeniul spitalicesc</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453499C"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625 €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0A3B9ED9"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1.015 €</w:t>
            </w:r>
          </w:p>
        </w:tc>
      </w:tr>
      <w:tr w:rsidR="006E21D9" w:rsidRPr="0059209C" w14:paraId="57308213" w14:textId="77777777" w:rsidTr="00F95000">
        <w:trPr>
          <w:trHeight w:val="1051"/>
          <w:jc w:val="center"/>
        </w:trPr>
        <w:tc>
          <w:tcPr>
            <w:tcW w:w="0" w:type="auto"/>
            <w:tcBorders>
              <w:top w:val="outset" w:sz="6" w:space="0" w:color="auto"/>
              <w:left w:val="nil"/>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CF24967"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 B:</w:t>
            </w:r>
            <w:r>
              <w:rPr>
                <w:rFonts w:ascii="Times New Roman" w:hAnsi="Times New Roman"/>
                <w:b/>
                <w:sz w:val="20"/>
              </w:rPr>
              <w:br/>
              <w:t>-Medici din domeniul spitalicesc, pensionari sau studenți</w:t>
            </w:r>
            <w:r>
              <w:rPr>
                <w:rFonts w:ascii="Times New Roman" w:hAnsi="Times New Roman"/>
                <w:b/>
                <w:sz w:val="20"/>
              </w:rPr>
              <w:br/>
              <w:t>-Profesioniști particulari, alții decât medicii</w:t>
            </w:r>
            <w:r>
              <w:rPr>
                <w:rFonts w:ascii="Times New Roman" w:hAnsi="Times New Roman"/>
                <w:b/>
                <w:sz w:val="20"/>
              </w:rPr>
              <w:br/>
              <w:t>-Lucrători auxiliari din domeniul spitalicesc</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5F6B8C1"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500 €</w:t>
            </w:r>
          </w:p>
        </w:tc>
        <w:tc>
          <w:tcPr>
            <w:tcW w:w="2336" w:type="dxa"/>
            <w:tcBorders>
              <w:top w:val="outset" w:sz="6" w:space="0" w:color="auto"/>
              <w:left w:val="outset" w:sz="6" w:space="0" w:color="auto"/>
              <w:bottom w:val="single" w:sz="6" w:space="0" w:color="D8D8D8"/>
              <w:right w:val="nil"/>
            </w:tcBorders>
            <w:shd w:val="clear" w:color="auto" w:fill="F5F5F5"/>
            <w:tcMar>
              <w:top w:w="150" w:type="dxa"/>
              <w:left w:w="150" w:type="dxa"/>
              <w:bottom w:w="150" w:type="dxa"/>
              <w:right w:w="150" w:type="dxa"/>
            </w:tcMar>
            <w:vAlign w:val="center"/>
            <w:hideMark/>
          </w:tcPr>
          <w:p w14:paraId="351A90C4"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800 €</w:t>
            </w:r>
          </w:p>
        </w:tc>
      </w:tr>
      <w:tr w:rsidR="006E21D9" w:rsidRPr="0059209C" w14:paraId="1C89605D" w14:textId="77777777" w:rsidTr="00F95000">
        <w:trPr>
          <w:jc w:val="center"/>
        </w:trPr>
        <w:tc>
          <w:tcPr>
            <w:tcW w:w="0" w:type="auto"/>
            <w:tcBorders>
              <w:top w:val="outset" w:sz="6" w:space="0" w:color="auto"/>
              <w:left w:val="nil"/>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AFAE8B1"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Tarif C:</w:t>
            </w:r>
            <w:r>
              <w:rPr>
                <w:rFonts w:ascii="Times New Roman" w:hAnsi="Times New Roman"/>
                <w:b/>
                <w:sz w:val="20"/>
              </w:rPr>
              <w:br/>
              <w:t>-Medici particulari</w:t>
            </w:r>
            <w:r>
              <w:rPr>
                <w:rFonts w:ascii="Times New Roman" w:hAnsi="Times New Roman"/>
                <w:b/>
                <w:sz w:val="20"/>
              </w:rPr>
              <w:br/>
              <w:t>-Profesioniști din domeniul spitalicesc, alții decât medicii, pensionarii sau studenții</w:t>
            </w:r>
            <w:r>
              <w:rPr>
                <w:rFonts w:ascii="Times New Roman" w:hAnsi="Times New Roman"/>
                <w:b/>
                <w:sz w:val="20"/>
              </w:rPr>
              <w:br/>
              <w:t>-Lucrători auxiliari din domeniul spitalicesc</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6BDCDAF"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340 €</w:t>
            </w:r>
          </w:p>
        </w:tc>
        <w:tc>
          <w:tcPr>
            <w:tcW w:w="2336" w:type="dxa"/>
            <w:tcBorders>
              <w:top w:val="outset" w:sz="6" w:space="0" w:color="auto"/>
              <w:left w:val="outset" w:sz="6" w:space="0" w:color="auto"/>
              <w:bottom w:val="single" w:sz="6" w:space="0" w:color="D8D8D8"/>
              <w:right w:val="nil"/>
            </w:tcBorders>
            <w:shd w:val="clear" w:color="auto" w:fill="EEEEEE"/>
            <w:tcMar>
              <w:top w:w="150" w:type="dxa"/>
              <w:left w:w="150" w:type="dxa"/>
              <w:bottom w:w="150" w:type="dxa"/>
              <w:right w:w="150" w:type="dxa"/>
            </w:tcMar>
            <w:vAlign w:val="center"/>
            <w:hideMark/>
          </w:tcPr>
          <w:p w14:paraId="3A885DF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550 €</w:t>
            </w:r>
          </w:p>
        </w:tc>
      </w:tr>
      <w:tr w:rsidR="006E21D9" w:rsidRPr="0059209C" w14:paraId="2A0F7EFC" w14:textId="77777777" w:rsidTr="00F95000">
        <w:trPr>
          <w:jc w:val="center"/>
        </w:trPr>
        <w:tc>
          <w:tcPr>
            <w:tcW w:w="0" w:type="auto"/>
            <w:tcBorders>
              <w:top w:val="outset" w:sz="6" w:space="0" w:color="auto"/>
              <w:left w:val="nil"/>
              <w:bottom w:val="nil"/>
              <w:right w:val="single" w:sz="6" w:space="0" w:color="D8D8D8"/>
            </w:tcBorders>
            <w:shd w:val="clear" w:color="auto" w:fill="F5F5F5"/>
            <w:tcMar>
              <w:top w:w="150" w:type="dxa"/>
              <w:left w:w="150" w:type="dxa"/>
              <w:bottom w:w="150" w:type="dxa"/>
              <w:right w:w="150" w:type="dxa"/>
            </w:tcMar>
            <w:vAlign w:val="center"/>
            <w:hideMark/>
          </w:tcPr>
          <w:p w14:paraId="5D4299E3" w14:textId="77777777" w:rsidR="006E21D9" w:rsidRDefault="006E21D9" w:rsidP="00F95000">
            <w:pPr>
              <w:spacing w:after="0" w:line="240" w:lineRule="auto"/>
              <w:rPr>
                <w:rFonts w:ascii="Times New Roman" w:eastAsia="Times New Roman" w:hAnsi="Times New Roman"/>
                <w:b/>
                <w:bCs/>
                <w:sz w:val="20"/>
                <w:szCs w:val="20"/>
              </w:rPr>
            </w:pPr>
            <w:r>
              <w:rPr>
                <w:rFonts w:ascii="Times New Roman" w:hAnsi="Times New Roman"/>
                <w:b/>
                <w:sz w:val="20"/>
              </w:rPr>
              <w:t>Tarif D:</w:t>
            </w:r>
          </w:p>
          <w:p w14:paraId="5F168BF4" w14:textId="77777777" w:rsidR="006E21D9" w:rsidRPr="00C967F3" w:rsidRDefault="006E21D9" w:rsidP="00F95000">
            <w:pPr>
              <w:spacing w:after="300" w:line="240" w:lineRule="auto"/>
              <w:rPr>
                <w:rFonts w:ascii="Times New Roman" w:eastAsia="Times New Roman" w:hAnsi="Times New Roman"/>
                <w:b/>
                <w:bCs/>
                <w:sz w:val="20"/>
                <w:szCs w:val="20"/>
              </w:rPr>
            </w:pPr>
            <w:r>
              <w:rPr>
                <w:rFonts w:ascii="Times New Roman" w:hAnsi="Times New Roman"/>
                <w:b/>
                <w:sz w:val="20"/>
              </w:rPr>
              <w:t>-Medici particulari</w:t>
            </w:r>
            <w:r>
              <w:rPr>
                <w:rFonts w:ascii="Times New Roman" w:hAnsi="Times New Roman"/>
                <w:b/>
                <w:sz w:val="20"/>
              </w:rPr>
              <w:br/>
              <w:t>-Profesioniști particulari, alții decât medicii</w:t>
            </w:r>
            <w:r>
              <w:rPr>
                <w:rFonts w:ascii="Times New Roman" w:hAnsi="Times New Roman"/>
                <w:b/>
                <w:sz w:val="20"/>
              </w:rPr>
              <w:br/>
              <w:t>-Lucrători auxiliari din domeniul spitalicesc</w:t>
            </w:r>
          </w:p>
        </w:tc>
        <w:tc>
          <w:tcPr>
            <w:tcW w:w="0" w:type="auto"/>
            <w:tcBorders>
              <w:top w:val="outset" w:sz="6" w:space="0" w:color="auto"/>
              <w:left w:val="outset" w:sz="6" w:space="0" w:color="auto"/>
              <w:bottom w:val="nil"/>
              <w:right w:val="single" w:sz="6" w:space="0" w:color="D8D8D8"/>
            </w:tcBorders>
            <w:shd w:val="clear" w:color="auto" w:fill="F5F5F5"/>
            <w:tcMar>
              <w:top w:w="150" w:type="dxa"/>
              <w:left w:w="150" w:type="dxa"/>
              <w:bottom w:w="150" w:type="dxa"/>
              <w:right w:w="150" w:type="dxa"/>
            </w:tcMar>
            <w:vAlign w:val="center"/>
            <w:hideMark/>
          </w:tcPr>
          <w:p w14:paraId="7F03FE7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220 €</w:t>
            </w:r>
          </w:p>
        </w:tc>
        <w:tc>
          <w:tcPr>
            <w:tcW w:w="2336" w:type="dxa"/>
            <w:tcBorders>
              <w:top w:val="outset" w:sz="6" w:space="0" w:color="auto"/>
              <w:left w:val="outset" w:sz="6" w:space="0" w:color="auto"/>
              <w:bottom w:val="nil"/>
              <w:right w:val="nil"/>
            </w:tcBorders>
            <w:shd w:val="clear" w:color="auto" w:fill="F5F5F5"/>
            <w:tcMar>
              <w:top w:w="150" w:type="dxa"/>
              <w:left w:w="150" w:type="dxa"/>
              <w:bottom w:w="150" w:type="dxa"/>
              <w:right w:w="150" w:type="dxa"/>
            </w:tcMar>
            <w:vAlign w:val="center"/>
            <w:hideMark/>
          </w:tcPr>
          <w:p w14:paraId="5745C125" w14:textId="77777777" w:rsidR="006E21D9" w:rsidRPr="00C967F3" w:rsidRDefault="006E21D9" w:rsidP="00F95000">
            <w:pPr>
              <w:spacing w:after="300" w:line="240" w:lineRule="auto"/>
              <w:jc w:val="center"/>
              <w:rPr>
                <w:rFonts w:ascii="Times New Roman" w:eastAsia="Times New Roman" w:hAnsi="Times New Roman"/>
                <w:b/>
                <w:bCs/>
                <w:sz w:val="20"/>
                <w:szCs w:val="20"/>
              </w:rPr>
            </w:pPr>
            <w:r>
              <w:rPr>
                <w:rFonts w:ascii="Times New Roman" w:hAnsi="Times New Roman"/>
                <w:b/>
                <w:sz w:val="20"/>
              </w:rPr>
              <w:t>380 €</w:t>
            </w:r>
          </w:p>
        </w:tc>
      </w:tr>
    </w:tbl>
    <w:p w14:paraId="2F875B85" w14:textId="77777777" w:rsidR="006E21D9" w:rsidRDefault="006E21D9" w:rsidP="006E21D9">
      <w:pPr>
        <w:spacing w:after="0" w:line="240" w:lineRule="auto"/>
        <w:jc w:val="both"/>
        <w:rPr>
          <w:rFonts w:ascii="Times New Roman" w:eastAsia="Times New Roman" w:hAnsi="Times New Roman" w:cstheme="minorBidi"/>
          <w:sz w:val="24"/>
          <w:szCs w:val="24"/>
          <w:lang w:eastAsia="fr-FR"/>
        </w:rPr>
      </w:pPr>
    </w:p>
    <w:p w14:paraId="63A73B8F" w14:textId="231141A8" w:rsidR="006E21D9" w:rsidRDefault="006E21D9" w:rsidP="00166867">
      <w:pPr>
        <w:spacing w:after="0" w:line="240" w:lineRule="auto"/>
        <w:ind w:firstLine="708"/>
        <w:jc w:val="both"/>
        <w:rPr>
          <w:rFonts w:ascii="Times New Roman" w:eastAsia="Times New Roman" w:hAnsi="Times New Roman"/>
          <w:sz w:val="24"/>
          <w:szCs w:val="24"/>
          <w:lang w:eastAsia="fr-FR"/>
        </w:rPr>
      </w:pPr>
    </w:p>
    <w:p w14:paraId="68108C7E" w14:textId="5DEA9C0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C70CC15" w14:textId="5E51E7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73255A2" w14:textId="310BE3A5"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02908D5" w14:textId="3144AFB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314EAC0" w14:textId="447E8C3C"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D6B463" w14:textId="58D30498"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326411C3" w14:textId="440A37D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70BF576" w14:textId="00D493F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63D84B5" w14:textId="3118F803"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25EF4B75" w14:textId="682E7C1A"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A5BDEEA" w14:textId="11839F50"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1836D8C" w14:textId="2A0E5127"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024C0EFA" w14:textId="3AE74894"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55D816FE" w14:textId="571927B2"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7B14B984" w14:textId="651E05B2"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4BCD6A89" w14:textId="77777777" w:rsidR="00B752E7" w:rsidRDefault="00B752E7" w:rsidP="00166867">
      <w:pPr>
        <w:spacing w:after="0" w:line="240" w:lineRule="auto"/>
        <w:ind w:firstLine="708"/>
        <w:jc w:val="both"/>
        <w:rPr>
          <w:rFonts w:ascii="Times New Roman" w:eastAsia="Times New Roman" w:hAnsi="Times New Roman"/>
          <w:sz w:val="24"/>
          <w:szCs w:val="24"/>
          <w:lang w:eastAsia="fr-FR"/>
        </w:rPr>
      </w:pPr>
    </w:p>
    <w:p w14:paraId="657283DA" w14:textId="75391E81" w:rsidR="0038761A" w:rsidRDefault="0038761A" w:rsidP="00166867">
      <w:pPr>
        <w:spacing w:after="0" w:line="240" w:lineRule="auto"/>
        <w:ind w:firstLine="708"/>
        <w:jc w:val="both"/>
        <w:rPr>
          <w:rFonts w:ascii="Times New Roman" w:eastAsia="Times New Roman" w:hAnsi="Times New Roman"/>
          <w:sz w:val="24"/>
          <w:szCs w:val="24"/>
          <w:lang w:eastAsia="fr-FR"/>
        </w:rPr>
      </w:pPr>
    </w:p>
    <w:p w14:paraId="456A1AC8" w14:textId="77777777" w:rsidR="006750FF" w:rsidRDefault="006750FF" w:rsidP="00E45CEB">
      <w:pPr>
        <w:spacing w:after="0" w:line="240" w:lineRule="auto"/>
        <w:jc w:val="center"/>
        <w:rPr>
          <w:rFonts w:ascii="Times New Roman" w:eastAsia="Times New Roman" w:hAnsi="Times New Roman"/>
          <w:sz w:val="24"/>
          <w:szCs w:val="24"/>
        </w:rPr>
      </w:pPr>
      <w:r>
        <w:rPr>
          <w:rFonts w:ascii="Times New Roman" w:hAnsi="Times New Roman"/>
          <w:sz w:val="24"/>
        </w:rPr>
        <w:t>Anexa la articolul 26-2 paragraf (IV)</w:t>
      </w:r>
    </w:p>
    <w:p w14:paraId="12924F10" w14:textId="77777777" w:rsidR="006750FF" w:rsidRDefault="006750FF" w:rsidP="00E45CEB">
      <w:pPr>
        <w:spacing w:after="0" w:line="240" w:lineRule="auto"/>
        <w:ind w:firstLine="708"/>
        <w:jc w:val="center"/>
        <w:rPr>
          <w:rFonts w:ascii="Times New Roman" w:eastAsia="Times New Roman" w:hAnsi="Times New Roman"/>
          <w:sz w:val="24"/>
          <w:szCs w:val="24"/>
          <w:lang w:eastAsia="fr-FR"/>
        </w:rPr>
      </w:pPr>
    </w:p>
    <w:p w14:paraId="11EFDB94" w14:textId="77777777" w:rsidR="006750FF" w:rsidRPr="001630BF" w:rsidRDefault="006750FF" w:rsidP="00E45CEB">
      <w:pPr>
        <w:jc w:val="center"/>
        <w:rPr>
          <w:rFonts w:ascii="Times New Roman" w:hAnsi="Times New Roman"/>
          <w:sz w:val="24"/>
          <w:szCs w:val="24"/>
        </w:rPr>
      </w:pPr>
      <w:r>
        <w:rPr>
          <w:rFonts w:ascii="Times New Roman" w:hAnsi="Times New Roman"/>
          <w:sz w:val="24"/>
        </w:rPr>
        <w:t>Tabelul 1: Valoarea indemnizației de dispensă plătite farmaciștilor și tariful unitar a testelor autoadministrabile rambursate către asigurările de sănătate</w:t>
      </w:r>
    </w:p>
    <w:tbl>
      <w:tblPr>
        <w:tblStyle w:val="TableGrid"/>
        <w:tblW w:w="0" w:type="auto"/>
        <w:tblLook w:val="04A0" w:firstRow="1" w:lastRow="0" w:firstColumn="1" w:lastColumn="0" w:noHBand="0" w:noVBand="1"/>
      </w:tblPr>
      <w:tblGrid>
        <w:gridCol w:w="2265"/>
        <w:gridCol w:w="2265"/>
        <w:gridCol w:w="2266"/>
        <w:gridCol w:w="2266"/>
      </w:tblGrid>
      <w:tr w:rsidR="006750FF" w:rsidRPr="001630BF" w14:paraId="682BBE6D" w14:textId="77777777" w:rsidTr="00EF32D5">
        <w:tc>
          <w:tcPr>
            <w:tcW w:w="2265" w:type="dxa"/>
          </w:tcPr>
          <w:p w14:paraId="39C76A2C" w14:textId="77777777" w:rsidR="006750FF" w:rsidRPr="001630BF" w:rsidRDefault="006750FF" w:rsidP="00EF32D5">
            <w:pPr>
              <w:rPr>
                <w:color w:val="1F497D"/>
                <w:sz w:val="24"/>
                <w:szCs w:val="24"/>
              </w:rPr>
            </w:pPr>
            <w:r>
              <w:rPr>
                <w:b/>
                <w:sz w:val="24"/>
              </w:rPr>
              <w:t>Beneficiarii testelor autoadministrabile</w:t>
            </w:r>
          </w:p>
        </w:tc>
        <w:tc>
          <w:tcPr>
            <w:tcW w:w="2265" w:type="dxa"/>
          </w:tcPr>
          <w:p w14:paraId="3240F6AC" w14:textId="77777777" w:rsidR="006750FF" w:rsidRPr="001630BF" w:rsidRDefault="006750FF" w:rsidP="00EF32D5">
            <w:pPr>
              <w:rPr>
                <w:color w:val="1F497D"/>
                <w:sz w:val="24"/>
                <w:szCs w:val="24"/>
              </w:rPr>
            </w:pPr>
            <w:r>
              <w:rPr>
                <w:b/>
                <w:sz w:val="24"/>
              </w:rPr>
              <w:t>Document justificativ care trebuie prezentat pentru furnizare</w:t>
            </w:r>
          </w:p>
        </w:tc>
        <w:tc>
          <w:tcPr>
            <w:tcW w:w="2266" w:type="dxa"/>
          </w:tcPr>
          <w:p w14:paraId="0143F26A" w14:textId="77777777" w:rsidR="006750FF" w:rsidRPr="001630BF" w:rsidRDefault="006750FF" w:rsidP="00EF32D5">
            <w:pPr>
              <w:rPr>
                <w:color w:val="1F497D"/>
                <w:sz w:val="24"/>
                <w:szCs w:val="24"/>
              </w:rPr>
            </w:pPr>
            <w:r>
              <w:rPr>
                <w:b/>
                <w:sz w:val="24"/>
              </w:rPr>
              <w:t>Indemnizație de dispensă pentru farmaciști (în EUR)</w:t>
            </w:r>
          </w:p>
        </w:tc>
        <w:tc>
          <w:tcPr>
            <w:tcW w:w="2266" w:type="dxa"/>
          </w:tcPr>
          <w:p w14:paraId="26B77C64" w14:textId="77777777" w:rsidR="006750FF" w:rsidRPr="001630BF" w:rsidRDefault="006750FF" w:rsidP="00EF32D5">
            <w:pPr>
              <w:rPr>
                <w:color w:val="1F497D"/>
                <w:sz w:val="24"/>
                <w:szCs w:val="24"/>
              </w:rPr>
            </w:pPr>
            <w:r>
              <w:rPr>
                <w:b/>
                <w:sz w:val="24"/>
              </w:rPr>
              <w:t>Tarif al unui test autoadministrabil facturat către asigurările de sănătate în EUR, excluzând taxa de impozitare</w:t>
            </w:r>
          </w:p>
        </w:tc>
      </w:tr>
      <w:tr w:rsidR="006750FF" w:rsidRPr="001630BF" w14:paraId="03B1BD7F" w14:textId="77777777" w:rsidTr="00EF32D5">
        <w:tc>
          <w:tcPr>
            <w:tcW w:w="2265" w:type="dxa"/>
          </w:tcPr>
          <w:p w14:paraId="7135467B" w14:textId="77777777" w:rsidR="006750FF" w:rsidRPr="001630BF" w:rsidRDefault="006750FF" w:rsidP="00EF32D5">
            <w:pPr>
              <w:rPr>
                <w:sz w:val="24"/>
                <w:szCs w:val="24"/>
              </w:rPr>
            </w:pPr>
            <w:r>
              <w:rPr>
                <w:sz w:val="24"/>
              </w:rPr>
              <w:t>- Angajații salariați pentru a presta servicii la domiciliu care lucrează cu persoanele în vârstă sau cu dizabilități (SAAD, SPASAD, SSIAD, SAV, SAMSAH, SESSAD);</w:t>
            </w:r>
          </w:p>
          <w:p w14:paraId="23DDCDFA" w14:textId="77777777" w:rsidR="006750FF" w:rsidRPr="001630BF" w:rsidRDefault="006750FF" w:rsidP="00EF32D5">
            <w:pPr>
              <w:rPr>
                <w:sz w:val="24"/>
                <w:szCs w:val="24"/>
              </w:rPr>
            </w:pPr>
            <w:r>
              <w:rPr>
                <w:sz w:val="24"/>
              </w:rPr>
              <w:t>- Angajații salariați ai angajatorilor privați care lucrează cu persoane în vârstă sau cu dizabilități pentru sarcini de bază de zi cu zi;</w:t>
            </w:r>
          </w:p>
          <w:p w14:paraId="0F33BBE0" w14:textId="77777777" w:rsidR="006750FF" w:rsidRPr="001630BF" w:rsidRDefault="006750FF" w:rsidP="00EF32D5">
            <w:pPr>
              <w:rPr>
                <w:sz w:val="24"/>
                <w:szCs w:val="24"/>
              </w:rPr>
            </w:pPr>
            <w:r>
              <w:rPr>
                <w:sz w:val="24"/>
              </w:rPr>
              <w:t xml:space="preserve">- Îngrijitorii de familie menționați la articolul L441-1 din Acțiunea Socială și Codul Familiei care însoțesc persoanele în vârstă sau persoanele cu dizabilități. </w:t>
            </w:r>
          </w:p>
          <w:p w14:paraId="4EBB41DD" w14:textId="77777777" w:rsidR="006750FF" w:rsidRPr="001630BF" w:rsidRDefault="006750FF" w:rsidP="00EF32D5">
            <w:pPr>
              <w:rPr>
                <w:color w:val="1F497D"/>
                <w:sz w:val="24"/>
                <w:szCs w:val="24"/>
              </w:rPr>
            </w:pPr>
          </w:p>
        </w:tc>
        <w:tc>
          <w:tcPr>
            <w:tcW w:w="2265" w:type="dxa"/>
          </w:tcPr>
          <w:p w14:paraId="00DA8BB0" w14:textId="49F5BE49" w:rsidR="006750FF" w:rsidRDefault="006750FF" w:rsidP="00EF32D5">
            <w:pPr>
              <w:pStyle w:val="NormalWeb"/>
              <w:spacing w:before="0" w:beforeAutospacing="0" w:after="120" w:afterAutospacing="0"/>
              <w:jc w:val="both"/>
            </w:pPr>
            <w:r>
              <w:t>Un document de identitate și unul dintre următoarele documente justificative:</w:t>
            </w:r>
          </w:p>
          <w:p w14:paraId="5B2D8E97" w14:textId="77777777" w:rsidR="006750FF" w:rsidRPr="001630BF" w:rsidRDefault="006750FF" w:rsidP="00EF32D5">
            <w:pPr>
              <w:pStyle w:val="NormalWeb"/>
              <w:spacing w:before="0" w:beforeAutospacing="0" w:after="120" w:afterAutospacing="0"/>
              <w:jc w:val="both"/>
            </w:pPr>
            <w:r>
              <w:t xml:space="preserve">E-mail sau scrisoare trimisă de USSRAF [Organizația pentru colectarea contribuțiilor la asigurările sociale și a prestațiilor familiale] (pentru angajații salariați ai angajatorilor privați și pentru îngrijitorii familiei); </w:t>
            </w:r>
          </w:p>
          <w:p w14:paraId="7DC424C6" w14:textId="77777777" w:rsidR="006750FF" w:rsidRPr="001630BF" w:rsidRDefault="006750FF" w:rsidP="00EF32D5">
            <w:pPr>
              <w:pStyle w:val="NormalWeb"/>
              <w:spacing w:before="0" w:beforeAutospacing="0" w:after="120" w:afterAutospacing="0"/>
              <w:jc w:val="both"/>
            </w:pPr>
            <w:r>
              <w:t>- O fișă de remunerație (pentru angajații salariați de servicii la domiciliu), un cec pentru serviciile universale de ocupare a forței de muncă (CESU) (pentru angajații angajatorilor privați) sau o copie a declarației lunare a compensației financiare (pentru îngrijitorii familiei) mai mică de 3 luni.</w:t>
            </w:r>
          </w:p>
        </w:tc>
        <w:tc>
          <w:tcPr>
            <w:tcW w:w="2266" w:type="dxa"/>
          </w:tcPr>
          <w:p w14:paraId="68C3B723" w14:textId="77777777" w:rsidR="006750FF" w:rsidRPr="001630BF" w:rsidRDefault="006750FF" w:rsidP="00EF32D5">
            <w:pPr>
              <w:rPr>
                <w:sz w:val="24"/>
                <w:szCs w:val="24"/>
              </w:rPr>
            </w:pPr>
            <w:r>
              <w:rPr>
                <w:sz w:val="24"/>
              </w:rPr>
              <w:t>1.00 EUR, excluzând taxa de eliberarea către persoana asigurată a 10 teste autoadministrabile timp de o lună.</w:t>
            </w:r>
          </w:p>
          <w:p w14:paraId="3755B99E" w14:textId="77777777" w:rsidR="006750FF" w:rsidRPr="001630BF" w:rsidRDefault="006750FF" w:rsidP="00EF32D5">
            <w:pPr>
              <w:rPr>
                <w:sz w:val="24"/>
                <w:szCs w:val="24"/>
              </w:rPr>
            </w:pPr>
            <w:r>
              <w:rPr>
                <w:sz w:val="24"/>
              </w:rPr>
              <w:t> </w:t>
            </w:r>
          </w:p>
          <w:p w14:paraId="6EBEBE8F" w14:textId="77777777" w:rsidR="006750FF" w:rsidRPr="001630BF" w:rsidRDefault="006750FF" w:rsidP="00EF32D5">
            <w:pPr>
              <w:rPr>
                <w:color w:val="1F497D"/>
                <w:sz w:val="24"/>
                <w:szCs w:val="24"/>
              </w:rPr>
            </w:pPr>
            <w:r>
              <w:rPr>
                <w:sz w:val="24"/>
              </w:rPr>
              <w:t>În plus față de suprataxă, dacă este cazul, un coeficient pentru departamentele și regiunile enumerate în tabelul 2</w:t>
            </w:r>
          </w:p>
        </w:tc>
        <w:tc>
          <w:tcPr>
            <w:tcW w:w="2266" w:type="dxa"/>
          </w:tcPr>
          <w:p w14:paraId="5C1F2FCC" w14:textId="77777777" w:rsidR="00CC0D4F" w:rsidRPr="00CC0D4F" w:rsidRDefault="00CC0D4F" w:rsidP="00CC0D4F">
            <w:pPr>
              <w:rPr>
                <w:sz w:val="24"/>
                <w:szCs w:val="24"/>
              </w:rPr>
            </w:pPr>
            <w:r>
              <w:rPr>
                <w:sz w:val="24"/>
              </w:rPr>
              <w:t>De la 12 aprilie 2021 până la 15 mai 2021</w:t>
            </w:r>
          </w:p>
          <w:p w14:paraId="337991AE" w14:textId="77777777" w:rsidR="00CC0D4F" w:rsidRPr="00CC0D4F" w:rsidRDefault="00CC0D4F" w:rsidP="00CC0D4F">
            <w:pPr>
              <w:rPr>
                <w:sz w:val="24"/>
                <w:szCs w:val="24"/>
              </w:rPr>
            </w:pPr>
            <w:r>
              <w:rPr>
                <w:sz w:val="24"/>
              </w:rPr>
              <w:t xml:space="preserve">5.20 EUR per test autoadministrabil  </w:t>
            </w:r>
          </w:p>
          <w:p w14:paraId="59D6A19E" w14:textId="77777777" w:rsidR="00CC0D4F" w:rsidRPr="00CC0D4F" w:rsidRDefault="00CC0D4F" w:rsidP="00CC0D4F">
            <w:pPr>
              <w:rPr>
                <w:sz w:val="24"/>
                <w:szCs w:val="24"/>
              </w:rPr>
            </w:pPr>
          </w:p>
          <w:p w14:paraId="1A030956" w14:textId="77777777" w:rsidR="00CC0D4F" w:rsidRPr="00CC0D4F" w:rsidRDefault="00CC0D4F" w:rsidP="00CC0D4F">
            <w:pPr>
              <w:rPr>
                <w:sz w:val="24"/>
                <w:szCs w:val="24"/>
              </w:rPr>
            </w:pPr>
            <w:r>
              <w:rPr>
                <w:sz w:val="24"/>
              </w:rPr>
              <w:t xml:space="preserve">Începând cu 16 mai 2021 </w:t>
            </w:r>
          </w:p>
          <w:p w14:paraId="4552B044" w14:textId="77777777" w:rsidR="00C95FFF" w:rsidRDefault="00CC0D4F" w:rsidP="00EF32D5">
            <w:pPr>
              <w:rPr>
                <w:sz w:val="24"/>
                <w:szCs w:val="24"/>
              </w:rPr>
            </w:pPr>
            <w:r>
              <w:rPr>
                <w:sz w:val="24"/>
              </w:rPr>
              <w:t xml:space="preserve">4.20 EUR per test autoadministrabil </w:t>
            </w:r>
          </w:p>
          <w:p w14:paraId="48A882E1" w14:textId="5BA7897F" w:rsidR="006750FF" w:rsidRPr="001630BF" w:rsidRDefault="006750FF" w:rsidP="00EF32D5">
            <w:pPr>
              <w:rPr>
                <w:color w:val="1F497D"/>
                <w:sz w:val="24"/>
                <w:szCs w:val="24"/>
              </w:rPr>
            </w:pPr>
            <w:r>
              <w:rPr>
                <w:sz w:val="24"/>
              </w:rPr>
              <w:t>tarif plus un coeficient pentru departamentele și regiunile enumerate în tabelul 2</w:t>
            </w:r>
          </w:p>
        </w:tc>
      </w:tr>
    </w:tbl>
    <w:p w14:paraId="54BF56C0" w14:textId="77777777" w:rsidR="006750FF" w:rsidRPr="001630BF" w:rsidRDefault="006750FF" w:rsidP="006750FF">
      <w:pPr>
        <w:pStyle w:val="Default"/>
      </w:pPr>
    </w:p>
    <w:p w14:paraId="4B6FE4A2" w14:textId="77777777" w:rsidR="006750FF" w:rsidRPr="001630BF" w:rsidRDefault="006750FF" w:rsidP="00E45CEB">
      <w:pPr>
        <w:spacing w:before="100" w:beforeAutospacing="1" w:after="100" w:afterAutospacing="1"/>
        <w:jc w:val="center"/>
        <w:rPr>
          <w:rFonts w:ascii="Times New Roman" w:hAnsi="Times New Roman"/>
          <w:sz w:val="24"/>
          <w:szCs w:val="24"/>
        </w:rPr>
      </w:pPr>
      <w:r>
        <w:rPr>
          <w:rFonts w:ascii="Times New Roman" w:hAnsi="Times New Roman"/>
          <w:sz w:val="24"/>
        </w:rPr>
        <w:t>Tabelul 2 – Suprataxa aplicabilă indemnizației de eliberare a testului autoadministrabil și tarifului unitar al testului autoadministrabil facturate către asigurările de sănătate</w:t>
      </w:r>
    </w:p>
    <w:tbl>
      <w:tblPr>
        <w:tblW w:w="0" w:type="auto"/>
        <w:tblCellSpacing w:w="1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2"/>
        <w:gridCol w:w="2141"/>
        <w:gridCol w:w="1117"/>
        <w:gridCol w:w="1270"/>
        <w:gridCol w:w="1048"/>
        <w:gridCol w:w="958"/>
      </w:tblGrid>
      <w:tr w:rsidR="006750FF" w:rsidRPr="001630BF" w14:paraId="205912F9"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2EF5F" w14:textId="77777777" w:rsidR="006750FF" w:rsidRPr="001630BF" w:rsidRDefault="006750FF" w:rsidP="00EF32D5">
            <w:pP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C5E527"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Guadelupa Saint-Barthélemy Saint Martin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4FA9D"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Martinica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F0CCF"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Guyana Franceză</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B4EBE"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La Réunion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68BE4A" w14:textId="77777777" w:rsidR="006750FF" w:rsidRPr="001630BF" w:rsidRDefault="006750FF" w:rsidP="00EF32D5">
            <w:pPr>
              <w:jc w:val="center"/>
              <w:rPr>
                <w:rFonts w:ascii="Times New Roman" w:hAnsi="Times New Roman"/>
                <w:b/>
                <w:bCs/>
                <w:sz w:val="24"/>
                <w:szCs w:val="24"/>
              </w:rPr>
            </w:pPr>
            <w:r>
              <w:rPr>
                <w:rFonts w:ascii="Times New Roman" w:hAnsi="Times New Roman"/>
                <w:b/>
                <w:sz w:val="24"/>
              </w:rPr>
              <w:br/>
              <w:t>Mayotte</w:t>
            </w:r>
          </w:p>
        </w:tc>
      </w:tr>
      <w:tr w:rsidR="006750FF" w:rsidRPr="001630BF" w14:paraId="650A72F0" w14:textId="77777777" w:rsidTr="00EF32D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99820" w14:textId="77777777" w:rsidR="006750FF" w:rsidRPr="001630BF" w:rsidRDefault="006750FF" w:rsidP="00EF32D5">
            <w:pPr>
              <w:rPr>
                <w:rFonts w:ascii="Times New Roman" w:hAnsi="Times New Roman"/>
                <w:sz w:val="24"/>
                <w:szCs w:val="24"/>
              </w:rPr>
            </w:pPr>
            <w:r>
              <w:rPr>
                <w:rFonts w:ascii="Times New Roman" w:hAnsi="Times New Roman"/>
                <w:sz w:val="24"/>
              </w:rPr>
              <w:br/>
              <w:t xml:space="preserve">Coeficientul de suprataxă aplicabil indemnizației de distribuire și rata de autotestare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DC9E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87B1A8"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754D9"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3ECD77"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D36C1" w14:textId="77777777" w:rsidR="006750FF" w:rsidRPr="001630BF" w:rsidRDefault="006750FF" w:rsidP="00EF32D5">
            <w:pPr>
              <w:jc w:val="center"/>
              <w:rPr>
                <w:rFonts w:ascii="Times New Roman" w:hAnsi="Times New Roman"/>
                <w:sz w:val="24"/>
                <w:szCs w:val="24"/>
              </w:rPr>
            </w:pPr>
            <w:r>
              <w:rPr>
                <w:rFonts w:ascii="Times New Roman" w:hAnsi="Times New Roman"/>
                <w:sz w:val="24"/>
              </w:rPr>
              <w:br/>
              <w:t>1.36</w:t>
            </w:r>
          </w:p>
        </w:tc>
      </w:tr>
    </w:tbl>
    <w:p w14:paraId="5CE83F85" w14:textId="77777777" w:rsidR="006750FF" w:rsidRPr="001630BF" w:rsidRDefault="006750FF" w:rsidP="006750FF">
      <w:pPr>
        <w:pStyle w:val="ListParagraph"/>
        <w:ind w:left="0"/>
        <w:jc w:val="both"/>
        <w:rPr>
          <w:rFonts w:ascii="Times New Roman" w:eastAsia="Times New Roman" w:hAnsi="Times New Roman"/>
          <w:sz w:val="24"/>
          <w:szCs w:val="24"/>
          <w:lang w:eastAsia="fr-FR"/>
        </w:rPr>
      </w:pPr>
    </w:p>
    <w:p w14:paraId="54D9C574" w14:textId="77777777" w:rsidR="006750FF" w:rsidRPr="001630BF" w:rsidRDefault="006750FF" w:rsidP="006750FF">
      <w:pPr>
        <w:spacing w:after="0" w:line="240" w:lineRule="auto"/>
        <w:ind w:firstLine="708"/>
        <w:jc w:val="both"/>
        <w:rPr>
          <w:rFonts w:ascii="Times New Roman" w:eastAsia="Times New Roman" w:hAnsi="Times New Roman"/>
          <w:sz w:val="24"/>
          <w:szCs w:val="24"/>
          <w:lang w:eastAsia="fr-FR"/>
        </w:rPr>
      </w:pPr>
    </w:p>
    <w:p w14:paraId="4178E1CF" w14:textId="77777777" w:rsidR="006750FF" w:rsidRDefault="006750FF" w:rsidP="006750FF">
      <w:pPr>
        <w:spacing w:after="0" w:line="240" w:lineRule="auto"/>
        <w:ind w:firstLine="708"/>
        <w:jc w:val="both"/>
        <w:rPr>
          <w:rFonts w:ascii="Times New Roman" w:eastAsia="Times New Roman" w:hAnsi="Times New Roman"/>
          <w:sz w:val="24"/>
          <w:szCs w:val="24"/>
          <w:lang w:eastAsia="fr-FR"/>
        </w:rPr>
      </w:pPr>
    </w:p>
    <w:p w14:paraId="2B5432AD" w14:textId="5828DB68" w:rsidR="0038761A" w:rsidRDefault="0038761A" w:rsidP="00166867">
      <w:pPr>
        <w:spacing w:after="0" w:line="240" w:lineRule="auto"/>
        <w:ind w:firstLine="708"/>
        <w:jc w:val="both"/>
        <w:rPr>
          <w:rFonts w:ascii="Times New Roman" w:eastAsia="Times New Roman" w:hAnsi="Times New Roman"/>
          <w:sz w:val="24"/>
          <w:szCs w:val="24"/>
          <w:lang w:eastAsia="fr-FR"/>
        </w:rPr>
      </w:pPr>
    </w:p>
    <w:sectPr w:rsidR="0038761A" w:rsidSect="008B26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87B81" w14:textId="77777777" w:rsidR="00893B96" w:rsidRDefault="00893B96" w:rsidP="002E7F03">
      <w:pPr>
        <w:spacing w:after="0" w:line="240" w:lineRule="auto"/>
      </w:pPr>
      <w:r>
        <w:separator/>
      </w:r>
    </w:p>
  </w:endnote>
  <w:endnote w:type="continuationSeparator" w:id="0">
    <w:p w14:paraId="2E851126" w14:textId="77777777" w:rsidR="00893B96" w:rsidRDefault="00893B96" w:rsidP="002E7F03">
      <w:pPr>
        <w:spacing w:after="0" w:line="240" w:lineRule="auto"/>
      </w:pPr>
      <w:r>
        <w:continuationSeparator/>
      </w:r>
    </w:p>
  </w:endnote>
  <w:endnote w:type="continuationNotice" w:id="1">
    <w:p w14:paraId="21D0E30B" w14:textId="77777777" w:rsidR="00893B96" w:rsidRDefault="00893B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5B7" w14:textId="77777777" w:rsidR="004144E1" w:rsidRDefault="004144E1" w:rsidP="00CF34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3727" w14:textId="77777777" w:rsidR="00893B96" w:rsidRDefault="00893B96" w:rsidP="002E7F03">
      <w:pPr>
        <w:spacing w:after="0" w:line="240" w:lineRule="auto"/>
      </w:pPr>
      <w:r>
        <w:separator/>
      </w:r>
    </w:p>
  </w:footnote>
  <w:footnote w:type="continuationSeparator" w:id="0">
    <w:p w14:paraId="40A441F2" w14:textId="77777777" w:rsidR="00893B96" w:rsidRDefault="00893B96" w:rsidP="002E7F03">
      <w:pPr>
        <w:spacing w:after="0" w:line="240" w:lineRule="auto"/>
      </w:pPr>
      <w:r>
        <w:continuationSeparator/>
      </w:r>
    </w:p>
  </w:footnote>
  <w:footnote w:type="continuationNotice" w:id="1">
    <w:p w14:paraId="4C2919EE" w14:textId="77777777" w:rsidR="00893B96" w:rsidRDefault="00893B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FAA"/>
    <w:multiLevelType w:val="hybridMultilevel"/>
    <w:tmpl w:val="32CC2636"/>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9867FE"/>
    <w:multiLevelType w:val="hybridMultilevel"/>
    <w:tmpl w:val="192ABB3C"/>
    <w:lvl w:ilvl="0" w:tplc="F26A555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8F84F5A"/>
    <w:multiLevelType w:val="multilevel"/>
    <w:tmpl w:val="D3505B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CA6BE0"/>
    <w:multiLevelType w:val="hybridMultilevel"/>
    <w:tmpl w:val="E62810C2"/>
    <w:lvl w:ilvl="0" w:tplc="75C6C1C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14424F38"/>
    <w:multiLevelType w:val="hybridMultilevel"/>
    <w:tmpl w:val="E88CFAAE"/>
    <w:lvl w:ilvl="0" w:tplc="8AB85D5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ED62CB7"/>
    <w:multiLevelType w:val="hybridMultilevel"/>
    <w:tmpl w:val="E7CC44EC"/>
    <w:lvl w:ilvl="0" w:tplc="D30C23C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F6068E3"/>
    <w:multiLevelType w:val="hybridMultilevel"/>
    <w:tmpl w:val="44C807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601C65"/>
    <w:multiLevelType w:val="multilevel"/>
    <w:tmpl w:val="1E98242C"/>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13CA4"/>
    <w:multiLevelType w:val="hybridMultilevel"/>
    <w:tmpl w:val="DB78441C"/>
    <w:lvl w:ilvl="0" w:tplc="178A66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4CF6225"/>
    <w:multiLevelType w:val="multilevel"/>
    <w:tmpl w:val="C31ED182"/>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6D556A"/>
    <w:multiLevelType w:val="multilevel"/>
    <w:tmpl w:val="340AD9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71D83"/>
    <w:multiLevelType w:val="multilevel"/>
    <w:tmpl w:val="A22046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1C17281"/>
    <w:multiLevelType w:val="hybridMultilevel"/>
    <w:tmpl w:val="994CA80E"/>
    <w:lvl w:ilvl="0" w:tplc="94EE0B16">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0E719AA"/>
    <w:multiLevelType w:val="hybridMultilevel"/>
    <w:tmpl w:val="2174A160"/>
    <w:lvl w:ilvl="0" w:tplc="4E1048F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856542C"/>
    <w:multiLevelType w:val="hybridMultilevel"/>
    <w:tmpl w:val="50F8B174"/>
    <w:lvl w:ilvl="0" w:tplc="A874E9D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4B885650"/>
    <w:multiLevelType w:val="hybridMultilevel"/>
    <w:tmpl w:val="9E28149E"/>
    <w:lvl w:ilvl="0" w:tplc="3854545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543347F"/>
    <w:multiLevelType w:val="multilevel"/>
    <w:tmpl w:val="47CA650E"/>
    <w:lvl w:ilvl="0">
      <w:start w:val="1"/>
      <w:numFmt w:val="lowerLetter"/>
      <w:lvlText w:val="%1."/>
      <w:lvlJc w:val="left"/>
      <w:pPr>
        <w:tabs>
          <w:tab w:val="num" w:pos="643"/>
        </w:tabs>
        <w:ind w:left="643" w:hanging="360"/>
      </w:pPr>
    </w:lvl>
    <w:lvl w:ilvl="1" w:tentative="1">
      <w:start w:val="1"/>
      <w:numFmt w:val="lowerLetter"/>
      <w:lvlText w:val="%2."/>
      <w:lvlJc w:val="left"/>
      <w:pPr>
        <w:tabs>
          <w:tab w:val="num" w:pos="1363"/>
        </w:tabs>
        <w:ind w:left="1363" w:hanging="360"/>
      </w:pPr>
    </w:lvl>
    <w:lvl w:ilvl="2" w:tentative="1">
      <w:start w:val="1"/>
      <w:numFmt w:val="lowerLetter"/>
      <w:lvlText w:val="%3."/>
      <w:lvlJc w:val="left"/>
      <w:pPr>
        <w:tabs>
          <w:tab w:val="num" w:pos="2083"/>
        </w:tabs>
        <w:ind w:left="2083" w:hanging="360"/>
      </w:pPr>
    </w:lvl>
    <w:lvl w:ilvl="3" w:tentative="1">
      <w:start w:val="1"/>
      <w:numFmt w:val="lowerLetter"/>
      <w:lvlText w:val="%4."/>
      <w:lvlJc w:val="left"/>
      <w:pPr>
        <w:tabs>
          <w:tab w:val="num" w:pos="2803"/>
        </w:tabs>
        <w:ind w:left="2803" w:hanging="360"/>
      </w:pPr>
    </w:lvl>
    <w:lvl w:ilvl="4" w:tentative="1">
      <w:start w:val="1"/>
      <w:numFmt w:val="lowerLetter"/>
      <w:lvlText w:val="%5."/>
      <w:lvlJc w:val="left"/>
      <w:pPr>
        <w:tabs>
          <w:tab w:val="num" w:pos="3523"/>
        </w:tabs>
        <w:ind w:left="3523" w:hanging="360"/>
      </w:pPr>
    </w:lvl>
    <w:lvl w:ilvl="5" w:tentative="1">
      <w:start w:val="1"/>
      <w:numFmt w:val="lowerLetter"/>
      <w:lvlText w:val="%6."/>
      <w:lvlJc w:val="left"/>
      <w:pPr>
        <w:tabs>
          <w:tab w:val="num" w:pos="4243"/>
        </w:tabs>
        <w:ind w:left="4243" w:hanging="360"/>
      </w:pPr>
    </w:lvl>
    <w:lvl w:ilvl="6" w:tentative="1">
      <w:start w:val="1"/>
      <w:numFmt w:val="lowerLetter"/>
      <w:lvlText w:val="%7."/>
      <w:lvlJc w:val="left"/>
      <w:pPr>
        <w:tabs>
          <w:tab w:val="num" w:pos="4963"/>
        </w:tabs>
        <w:ind w:left="4963" w:hanging="360"/>
      </w:pPr>
    </w:lvl>
    <w:lvl w:ilvl="7" w:tentative="1">
      <w:start w:val="1"/>
      <w:numFmt w:val="lowerLetter"/>
      <w:lvlText w:val="%8."/>
      <w:lvlJc w:val="left"/>
      <w:pPr>
        <w:tabs>
          <w:tab w:val="num" w:pos="5683"/>
        </w:tabs>
        <w:ind w:left="5683" w:hanging="360"/>
      </w:pPr>
    </w:lvl>
    <w:lvl w:ilvl="8" w:tentative="1">
      <w:start w:val="1"/>
      <w:numFmt w:val="lowerLetter"/>
      <w:lvlText w:val="%9."/>
      <w:lvlJc w:val="left"/>
      <w:pPr>
        <w:tabs>
          <w:tab w:val="num" w:pos="6403"/>
        </w:tabs>
        <w:ind w:left="6403" w:hanging="360"/>
      </w:pPr>
    </w:lvl>
  </w:abstractNum>
  <w:abstractNum w:abstractNumId="17" w15:restartNumberingAfterBreak="0">
    <w:nsid w:val="56A54954"/>
    <w:multiLevelType w:val="hybridMultilevel"/>
    <w:tmpl w:val="B0F08FCC"/>
    <w:lvl w:ilvl="0" w:tplc="89783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5C5F1A"/>
    <w:multiLevelType w:val="hybridMultilevel"/>
    <w:tmpl w:val="C9C28D6C"/>
    <w:lvl w:ilvl="0" w:tplc="F6D0296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CBC41F9"/>
    <w:multiLevelType w:val="hybridMultilevel"/>
    <w:tmpl w:val="41A6F58A"/>
    <w:lvl w:ilvl="0" w:tplc="6FA6956C">
      <w:numFmt w:val="bullet"/>
      <w:lvlText w:val="‒"/>
      <w:lvlJc w:val="left"/>
      <w:pPr>
        <w:ind w:left="899" w:hanging="363"/>
      </w:pPr>
      <w:rPr>
        <w:rFonts w:ascii="Arial" w:eastAsia="Arial" w:hAnsi="Arial" w:cs="Arial" w:hint="default"/>
        <w:b/>
        <w:bCs/>
        <w:color w:val="C5C5C5"/>
        <w:w w:val="100"/>
        <w:sz w:val="22"/>
        <w:szCs w:val="22"/>
        <w:lang w:val="fr-FR" w:eastAsia="en-US" w:bidi="ar-SA"/>
      </w:rPr>
    </w:lvl>
    <w:lvl w:ilvl="1" w:tplc="CC72B660">
      <w:numFmt w:val="bullet"/>
      <w:lvlText w:val=""/>
      <w:lvlJc w:val="left"/>
      <w:pPr>
        <w:ind w:left="1185" w:hanging="286"/>
      </w:pPr>
      <w:rPr>
        <w:rFonts w:ascii="Symbol" w:eastAsia="Symbol" w:hAnsi="Symbol" w:cs="Symbol" w:hint="default"/>
        <w:b/>
        <w:bCs/>
        <w:color w:val="C5C5C5"/>
        <w:w w:val="100"/>
        <w:sz w:val="22"/>
        <w:szCs w:val="22"/>
        <w:lang w:val="fr-FR" w:eastAsia="en-US" w:bidi="ar-SA"/>
      </w:rPr>
    </w:lvl>
    <w:lvl w:ilvl="2" w:tplc="342A9362">
      <w:numFmt w:val="bullet"/>
      <w:lvlText w:val="-"/>
      <w:lvlJc w:val="left"/>
      <w:pPr>
        <w:ind w:left="1468" w:hanging="284"/>
      </w:pPr>
      <w:rPr>
        <w:rFonts w:ascii="Arial" w:eastAsia="Arial" w:hAnsi="Arial" w:cs="Arial" w:hint="default"/>
        <w:color w:val="C5C5C5"/>
        <w:w w:val="100"/>
        <w:sz w:val="22"/>
        <w:szCs w:val="22"/>
        <w:lang w:val="fr-FR" w:eastAsia="en-US" w:bidi="ar-SA"/>
      </w:rPr>
    </w:lvl>
    <w:lvl w:ilvl="3" w:tplc="8E2E017A">
      <w:numFmt w:val="bullet"/>
      <w:lvlText w:val="•"/>
      <w:lvlJc w:val="left"/>
      <w:pPr>
        <w:ind w:left="2623" w:hanging="284"/>
      </w:pPr>
      <w:rPr>
        <w:rFonts w:hint="default"/>
        <w:lang w:val="fr-FR" w:eastAsia="en-US" w:bidi="ar-SA"/>
      </w:rPr>
    </w:lvl>
    <w:lvl w:ilvl="4" w:tplc="09F4185C">
      <w:numFmt w:val="bullet"/>
      <w:lvlText w:val="•"/>
      <w:lvlJc w:val="left"/>
      <w:pPr>
        <w:ind w:left="3786" w:hanging="284"/>
      </w:pPr>
      <w:rPr>
        <w:rFonts w:hint="default"/>
        <w:lang w:val="fr-FR" w:eastAsia="en-US" w:bidi="ar-SA"/>
      </w:rPr>
    </w:lvl>
    <w:lvl w:ilvl="5" w:tplc="D8306138">
      <w:numFmt w:val="bullet"/>
      <w:lvlText w:val="•"/>
      <w:lvlJc w:val="left"/>
      <w:pPr>
        <w:ind w:left="4949" w:hanging="284"/>
      </w:pPr>
      <w:rPr>
        <w:rFonts w:hint="default"/>
        <w:lang w:val="fr-FR" w:eastAsia="en-US" w:bidi="ar-SA"/>
      </w:rPr>
    </w:lvl>
    <w:lvl w:ilvl="6" w:tplc="3C7A9CE6">
      <w:numFmt w:val="bullet"/>
      <w:lvlText w:val="•"/>
      <w:lvlJc w:val="left"/>
      <w:pPr>
        <w:ind w:left="6113" w:hanging="284"/>
      </w:pPr>
      <w:rPr>
        <w:rFonts w:hint="default"/>
        <w:lang w:val="fr-FR" w:eastAsia="en-US" w:bidi="ar-SA"/>
      </w:rPr>
    </w:lvl>
    <w:lvl w:ilvl="7" w:tplc="A176B1C0">
      <w:numFmt w:val="bullet"/>
      <w:lvlText w:val="•"/>
      <w:lvlJc w:val="left"/>
      <w:pPr>
        <w:ind w:left="7276" w:hanging="284"/>
      </w:pPr>
      <w:rPr>
        <w:rFonts w:hint="default"/>
        <w:lang w:val="fr-FR" w:eastAsia="en-US" w:bidi="ar-SA"/>
      </w:rPr>
    </w:lvl>
    <w:lvl w:ilvl="8" w:tplc="7E2E1484">
      <w:numFmt w:val="bullet"/>
      <w:lvlText w:val="•"/>
      <w:lvlJc w:val="left"/>
      <w:pPr>
        <w:ind w:left="8439" w:hanging="284"/>
      </w:pPr>
      <w:rPr>
        <w:rFonts w:hint="default"/>
        <w:lang w:val="fr-FR" w:eastAsia="en-US" w:bidi="ar-SA"/>
      </w:rPr>
    </w:lvl>
  </w:abstractNum>
  <w:abstractNum w:abstractNumId="20" w15:restartNumberingAfterBreak="0">
    <w:nsid w:val="72934EC9"/>
    <w:multiLevelType w:val="hybridMultilevel"/>
    <w:tmpl w:val="A78417CA"/>
    <w:lvl w:ilvl="0" w:tplc="02F8462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lvlOverride w:ilvl="0">
      <w:startOverride w:val="1"/>
    </w:lvlOverride>
  </w:num>
  <w:num w:numId="2">
    <w:abstractNumId w:val="11"/>
    <w:lvlOverride w:ilvl="0">
      <w:startOverride w:val="2"/>
    </w:lvlOverride>
  </w:num>
  <w:num w:numId="3">
    <w:abstractNumId w:val="10"/>
    <w:lvlOverride w:ilvl="0">
      <w:startOverride w:val="3"/>
    </w:lvlOverride>
  </w:num>
  <w:num w:numId="4">
    <w:abstractNumId w:val="2"/>
    <w:lvlOverride w:ilvl="0">
      <w:startOverride w:val="4"/>
    </w:lvlOverride>
  </w:num>
  <w:num w:numId="5">
    <w:abstractNumId w:val="18"/>
  </w:num>
  <w:num w:numId="6">
    <w:abstractNumId w:val="0"/>
  </w:num>
  <w:num w:numId="7">
    <w:abstractNumId w:val="19"/>
  </w:num>
  <w:num w:numId="8">
    <w:abstractNumId w:val="6"/>
  </w:num>
  <w:num w:numId="9">
    <w:abstractNumId w:val="17"/>
  </w:num>
  <w:num w:numId="10">
    <w:abstractNumId w:val="9"/>
  </w:num>
  <w:num w:numId="11">
    <w:abstractNumId w:val="7"/>
  </w:num>
  <w:num w:numId="12">
    <w:abstractNumId w:val="13"/>
  </w:num>
  <w:num w:numId="13">
    <w:abstractNumId w:val="15"/>
  </w:num>
  <w:num w:numId="14">
    <w:abstractNumId w:val="8"/>
  </w:num>
  <w:num w:numId="15">
    <w:abstractNumId w:val="14"/>
  </w:num>
  <w:num w:numId="16">
    <w:abstractNumId w:val="12"/>
  </w:num>
  <w:num w:numId="17">
    <w:abstractNumId w:val="4"/>
  </w:num>
  <w:num w:numId="18">
    <w:abstractNumId w:val="20"/>
  </w:num>
  <w:num w:numId="19">
    <w:abstractNumId w:val="5"/>
  </w:num>
  <w:num w:numId="20">
    <w:abstractNumId w:val="1"/>
  </w:num>
  <w:num w:numId="2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fr-FR" w:vendorID="64" w:dllVersion="0" w:nlCheck="1" w:checkStyle="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8F"/>
    <w:rsid w:val="00000804"/>
    <w:rsid w:val="000009D0"/>
    <w:rsid w:val="00000F2F"/>
    <w:rsid w:val="000011DA"/>
    <w:rsid w:val="00001A84"/>
    <w:rsid w:val="00001B76"/>
    <w:rsid w:val="00001C11"/>
    <w:rsid w:val="00002348"/>
    <w:rsid w:val="0000256A"/>
    <w:rsid w:val="00002A47"/>
    <w:rsid w:val="00003517"/>
    <w:rsid w:val="00004658"/>
    <w:rsid w:val="000046DB"/>
    <w:rsid w:val="000051C0"/>
    <w:rsid w:val="000059F2"/>
    <w:rsid w:val="00005A51"/>
    <w:rsid w:val="00005D4A"/>
    <w:rsid w:val="000067EB"/>
    <w:rsid w:val="0000686C"/>
    <w:rsid w:val="00006D99"/>
    <w:rsid w:val="000102C3"/>
    <w:rsid w:val="000108C6"/>
    <w:rsid w:val="0001227B"/>
    <w:rsid w:val="0001391D"/>
    <w:rsid w:val="00014179"/>
    <w:rsid w:val="00014F35"/>
    <w:rsid w:val="00015AB8"/>
    <w:rsid w:val="00015E10"/>
    <w:rsid w:val="000162D4"/>
    <w:rsid w:val="000165F9"/>
    <w:rsid w:val="00016A3F"/>
    <w:rsid w:val="000175B1"/>
    <w:rsid w:val="000202A7"/>
    <w:rsid w:val="00020F17"/>
    <w:rsid w:val="0002172F"/>
    <w:rsid w:val="00021CB4"/>
    <w:rsid w:val="00022A16"/>
    <w:rsid w:val="00022A93"/>
    <w:rsid w:val="000234E9"/>
    <w:rsid w:val="000235FD"/>
    <w:rsid w:val="00023EE0"/>
    <w:rsid w:val="00023F57"/>
    <w:rsid w:val="000247EA"/>
    <w:rsid w:val="00025691"/>
    <w:rsid w:val="0002574D"/>
    <w:rsid w:val="000259C9"/>
    <w:rsid w:val="00025C92"/>
    <w:rsid w:val="00025EE6"/>
    <w:rsid w:val="00025F04"/>
    <w:rsid w:val="000266DF"/>
    <w:rsid w:val="00027203"/>
    <w:rsid w:val="00027982"/>
    <w:rsid w:val="00027C7B"/>
    <w:rsid w:val="0003168B"/>
    <w:rsid w:val="00032256"/>
    <w:rsid w:val="00032500"/>
    <w:rsid w:val="00032AAA"/>
    <w:rsid w:val="00033051"/>
    <w:rsid w:val="00033F72"/>
    <w:rsid w:val="00034B95"/>
    <w:rsid w:val="00035367"/>
    <w:rsid w:val="0003540D"/>
    <w:rsid w:val="00036446"/>
    <w:rsid w:val="00037CFC"/>
    <w:rsid w:val="000409D7"/>
    <w:rsid w:val="0004138A"/>
    <w:rsid w:val="0004186D"/>
    <w:rsid w:val="00041DCD"/>
    <w:rsid w:val="00041F38"/>
    <w:rsid w:val="000424B3"/>
    <w:rsid w:val="00043027"/>
    <w:rsid w:val="00043380"/>
    <w:rsid w:val="0004380E"/>
    <w:rsid w:val="000439D0"/>
    <w:rsid w:val="00043C8C"/>
    <w:rsid w:val="000445FD"/>
    <w:rsid w:val="0004475B"/>
    <w:rsid w:val="000461B8"/>
    <w:rsid w:val="0004643C"/>
    <w:rsid w:val="00047A18"/>
    <w:rsid w:val="00047A63"/>
    <w:rsid w:val="000500C1"/>
    <w:rsid w:val="000501EC"/>
    <w:rsid w:val="0005088C"/>
    <w:rsid w:val="000511DA"/>
    <w:rsid w:val="0005122E"/>
    <w:rsid w:val="000529C3"/>
    <w:rsid w:val="00052BEC"/>
    <w:rsid w:val="000533A1"/>
    <w:rsid w:val="0005409D"/>
    <w:rsid w:val="00054370"/>
    <w:rsid w:val="00054481"/>
    <w:rsid w:val="00054761"/>
    <w:rsid w:val="00055420"/>
    <w:rsid w:val="000554F5"/>
    <w:rsid w:val="000555DC"/>
    <w:rsid w:val="00055763"/>
    <w:rsid w:val="00056A92"/>
    <w:rsid w:val="000577AF"/>
    <w:rsid w:val="00057CCD"/>
    <w:rsid w:val="00057D3F"/>
    <w:rsid w:val="00057DDF"/>
    <w:rsid w:val="00057ED8"/>
    <w:rsid w:val="00057EDF"/>
    <w:rsid w:val="000614AC"/>
    <w:rsid w:val="00061EAB"/>
    <w:rsid w:val="00062364"/>
    <w:rsid w:val="00063D87"/>
    <w:rsid w:val="0006475B"/>
    <w:rsid w:val="000652C0"/>
    <w:rsid w:val="00065550"/>
    <w:rsid w:val="00065DFA"/>
    <w:rsid w:val="00065E3B"/>
    <w:rsid w:val="00065FDA"/>
    <w:rsid w:val="0006619B"/>
    <w:rsid w:val="0006682F"/>
    <w:rsid w:val="00066F56"/>
    <w:rsid w:val="00067B71"/>
    <w:rsid w:val="00067EB0"/>
    <w:rsid w:val="000715D1"/>
    <w:rsid w:val="00071B26"/>
    <w:rsid w:val="00071C9B"/>
    <w:rsid w:val="00072528"/>
    <w:rsid w:val="00072C3A"/>
    <w:rsid w:val="00072E8B"/>
    <w:rsid w:val="00073F61"/>
    <w:rsid w:val="000747D5"/>
    <w:rsid w:val="000749D0"/>
    <w:rsid w:val="00074DC1"/>
    <w:rsid w:val="000759CB"/>
    <w:rsid w:val="00075A79"/>
    <w:rsid w:val="00075AE9"/>
    <w:rsid w:val="00075CAB"/>
    <w:rsid w:val="00075FD1"/>
    <w:rsid w:val="000768E6"/>
    <w:rsid w:val="00076ECE"/>
    <w:rsid w:val="00077133"/>
    <w:rsid w:val="0007757B"/>
    <w:rsid w:val="00077A75"/>
    <w:rsid w:val="00077AC1"/>
    <w:rsid w:val="00077D1A"/>
    <w:rsid w:val="00080453"/>
    <w:rsid w:val="0008058C"/>
    <w:rsid w:val="00080818"/>
    <w:rsid w:val="00080896"/>
    <w:rsid w:val="000808B2"/>
    <w:rsid w:val="00080B52"/>
    <w:rsid w:val="00080CA8"/>
    <w:rsid w:val="000813B7"/>
    <w:rsid w:val="00081ECB"/>
    <w:rsid w:val="00082270"/>
    <w:rsid w:val="000822CC"/>
    <w:rsid w:val="0008244C"/>
    <w:rsid w:val="000825DA"/>
    <w:rsid w:val="000833F7"/>
    <w:rsid w:val="00083670"/>
    <w:rsid w:val="000837EC"/>
    <w:rsid w:val="00083BA1"/>
    <w:rsid w:val="00083F22"/>
    <w:rsid w:val="00084440"/>
    <w:rsid w:val="000844AD"/>
    <w:rsid w:val="00084502"/>
    <w:rsid w:val="000846B5"/>
    <w:rsid w:val="00084DB4"/>
    <w:rsid w:val="00084F6C"/>
    <w:rsid w:val="000851A3"/>
    <w:rsid w:val="000854B9"/>
    <w:rsid w:val="00085969"/>
    <w:rsid w:val="00085D1C"/>
    <w:rsid w:val="00086219"/>
    <w:rsid w:val="000863EA"/>
    <w:rsid w:val="00086C1C"/>
    <w:rsid w:val="00086EEB"/>
    <w:rsid w:val="0008759F"/>
    <w:rsid w:val="0008768C"/>
    <w:rsid w:val="00090246"/>
    <w:rsid w:val="000902CB"/>
    <w:rsid w:val="000906ED"/>
    <w:rsid w:val="0009095A"/>
    <w:rsid w:val="00090AAB"/>
    <w:rsid w:val="00090B81"/>
    <w:rsid w:val="00090D25"/>
    <w:rsid w:val="00090D86"/>
    <w:rsid w:val="00090E7B"/>
    <w:rsid w:val="00091E73"/>
    <w:rsid w:val="00091F8C"/>
    <w:rsid w:val="00092390"/>
    <w:rsid w:val="00092671"/>
    <w:rsid w:val="00093D48"/>
    <w:rsid w:val="00094C55"/>
    <w:rsid w:val="00094C87"/>
    <w:rsid w:val="00094D9F"/>
    <w:rsid w:val="000958BE"/>
    <w:rsid w:val="00096C6F"/>
    <w:rsid w:val="00096D65"/>
    <w:rsid w:val="00096E4A"/>
    <w:rsid w:val="000975FD"/>
    <w:rsid w:val="000A0FC5"/>
    <w:rsid w:val="000A1016"/>
    <w:rsid w:val="000A11FD"/>
    <w:rsid w:val="000A18AA"/>
    <w:rsid w:val="000A1D7E"/>
    <w:rsid w:val="000A3A40"/>
    <w:rsid w:val="000A3FA6"/>
    <w:rsid w:val="000A45B6"/>
    <w:rsid w:val="000A4B8E"/>
    <w:rsid w:val="000A5229"/>
    <w:rsid w:val="000A6080"/>
    <w:rsid w:val="000A618F"/>
    <w:rsid w:val="000A67EB"/>
    <w:rsid w:val="000A691F"/>
    <w:rsid w:val="000A693D"/>
    <w:rsid w:val="000A7231"/>
    <w:rsid w:val="000B04B6"/>
    <w:rsid w:val="000B0D01"/>
    <w:rsid w:val="000B0E88"/>
    <w:rsid w:val="000B0EBD"/>
    <w:rsid w:val="000B1325"/>
    <w:rsid w:val="000B1975"/>
    <w:rsid w:val="000B1C0B"/>
    <w:rsid w:val="000B1EE3"/>
    <w:rsid w:val="000B240A"/>
    <w:rsid w:val="000B271D"/>
    <w:rsid w:val="000B2C6D"/>
    <w:rsid w:val="000B39CB"/>
    <w:rsid w:val="000B39E0"/>
    <w:rsid w:val="000B3CE1"/>
    <w:rsid w:val="000B4190"/>
    <w:rsid w:val="000B44E3"/>
    <w:rsid w:val="000B4DE7"/>
    <w:rsid w:val="000B4F0C"/>
    <w:rsid w:val="000B57A1"/>
    <w:rsid w:val="000B5D22"/>
    <w:rsid w:val="000B62A8"/>
    <w:rsid w:val="000B6564"/>
    <w:rsid w:val="000B668C"/>
    <w:rsid w:val="000B70EA"/>
    <w:rsid w:val="000B7931"/>
    <w:rsid w:val="000C0875"/>
    <w:rsid w:val="000C0993"/>
    <w:rsid w:val="000C0C87"/>
    <w:rsid w:val="000C1698"/>
    <w:rsid w:val="000C17A9"/>
    <w:rsid w:val="000C1EF8"/>
    <w:rsid w:val="000C2219"/>
    <w:rsid w:val="000C2B1F"/>
    <w:rsid w:val="000C3247"/>
    <w:rsid w:val="000C35C8"/>
    <w:rsid w:val="000C3AE5"/>
    <w:rsid w:val="000C53FB"/>
    <w:rsid w:val="000C5F6C"/>
    <w:rsid w:val="000C6A9F"/>
    <w:rsid w:val="000C6C7A"/>
    <w:rsid w:val="000C71ED"/>
    <w:rsid w:val="000C79B3"/>
    <w:rsid w:val="000D0003"/>
    <w:rsid w:val="000D1463"/>
    <w:rsid w:val="000D1C02"/>
    <w:rsid w:val="000D1DAE"/>
    <w:rsid w:val="000D2422"/>
    <w:rsid w:val="000D2B08"/>
    <w:rsid w:val="000D2CD3"/>
    <w:rsid w:val="000D4BD0"/>
    <w:rsid w:val="000D5822"/>
    <w:rsid w:val="000D5CE8"/>
    <w:rsid w:val="000D7826"/>
    <w:rsid w:val="000D79B9"/>
    <w:rsid w:val="000D7AC0"/>
    <w:rsid w:val="000D7B9E"/>
    <w:rsid w:val="000E071F"/>
    <w:rsid w:val="000E13DB"/>
    <w:rsid w:val="000E17F2"/>
    <w:rsid w:val="000E180F"/>
    <w:rsid w:val="000E1D74"/>
    <w:rsid w:val="000E2847"/>
    <w:rsid w:val="000E39E0"/>
    <w:rsid w:val="000E3E47"/>
    <w:rsid w:val="000E43D8"/>
    <w:rsid w:val="000E459A"/>
    <w:rsid w:val="000E4C76"/>
    <w:rsid w:val="000E4C95"/>
    <w:rsid w:val="000E4CE0"/>
    <w:rsid w:val="000E51E2"/>
    <w:rsid w:val="000E583D"/>
    <w:rsid w:val="000E5EC1"/>
    <w:rsid w:val="000E5F91"/>
    <w:rsid w:val="000F017A"/>
    <w:rsid w:val="000F0AC4"/>
    <w:rsid w:val="000F12DA"/>
    <w:rsid w:val="000F1476"/>
    <w:rsid w:val="000F1B21"/>
    <w:rsid w:val="000F29DA"/>
    <w:rsid w:val="000F2D4F"/>
    <w:rsid w:val="000F332C"/>
    <w:rsid w:val="000F3479"/>
    <w:rsid w:val="000F5B72"/>
    <w:rsid w:val="000F67CB"/>
    <w:rsid w:val="000F6AE2"/>
    <w:rsid w:val="000F6B0B"/>
    <w:rsid w:val="000F7042"/>
    <w:rsid w:val="000F7537"/>
    <w:rsid w:val="000F7B91"/>
    <w:rsid w:val="000F7D32"/>
    <w:rsid w:val="00100039"/>
    <w:rsid w:val="00101BA2"/>
    <w:rsid w:val="0010288C"/>
    <w:rsid w:val="00103325"/>
    <w:rsid w:val="00104018"/>
    <w:rsid w:val="0010464A"/>
    <w:rsid w:val="001049F4"/>
    <w:rsid w:val="0010519C"/>
    <w:rsid w:val="00105738"/>
    <w:rsid w:val="00105779"/>
    <w:rsid w:val="001058B2"/>
    <w:rsid w:val="001073EA"/>
    <w:rsid w:val="00107724"/>
    <w:rsid w:val="00110850"/>
    <w:rsid w:val="00111697"/>
    <w:rsid w:val="00111733"/>
    <w:rsid w:val="00112555"/>
    <w:rsid w:val="00112A48"/>
    <w:rsid w:val="00112A70"/>
    <w:rsid w:val="001132DC"/>
    <w:rsid w:val="00114B67"/>
    <w:rsid w:val="00114BC9"/>
    <w:rsid w:val="0011617D"/>
    <w:rsid w:val="001162DA"/>
    <w:rsid w:val="00116963"/>
    <w:rsid w:val="00116E4D"/>
    <w:rsid w:val="00116F9E"/>
    <w:rsid w:val="00116FFB"/>
    <w:rsid w:val="00117B19"/>
    <w:rsid w:val="00120662"/>
    <w:rsid w:val="00120B4F"/>
    <w:rsid w:val="0012227F"/>
    <w:rsid w:val="0012245B"/>
    <w:rsid w:val="00122805"/>
    <w:rsid w:val="00122E33"/>
    <w:rsid w:val="00123244"/>
    <w:rsid w:val="0012369C"/>
    <w:rsid w:val="00123C56"/>
    <w:rsid w:val="00123EBD"/>
    <w:rsid w:val="00124073"/>
    <w:rsid w:val="00124682"/>
    <w:rsid w:val="00125B7D"/>
    <w:rsid w:val="00125F87"/>
    <w:rsid w:val="0012779A"/>
    <w:rsid w:val="001277ED"/>
    <w:rsid w:val="00130088"/>
    <w:rsid w:val="00130347"/>
    <w:rsid w:val="0013036E"/>
    <w:rsid w:val="00130867"/>
    <w:rsid w:val="00130E42"/>
    <w:rsid w:val="00131342"/>
    <w:rsid w:val="00132333"/>
    <w:rsid w:val="0013247A"/>
    <w:rsid w:val="001325A9"/>
    <w:rsid w:val="00132667"/>
    <w:rsid w:val="00132931"/>
    <w:rsid w:val="00132B1B"/>
    <w:rsid w:val="00132D74"/>
    <w:rsid w:val="00133367"/>
    <w:rsid w:val="00133C88"/>
    <w:rsid w:val="00134483"/>
    <w:rsid w:val="00134CB9"/>
    <w:rsid w:val="00135468"/>
    <w:rsid w:val="00135F8D"/>
    <w:rsid w:val="0013635E"/>
    <w:rsid w:val="001364C1"/>
    <w:rsid w:val="00136E3F"/>
    <w:rsid w:val="00137D46"/>
    <w:rsid w:val="00137FCD"/>
    <w:rsid w:val="001401CE"/>
    <w:rsid w:val="001409EE"/>
    <w:rsid w:val="00141651"/>
    <w:rsid w:val="001418D5"/>
    <w:rsid w:val="0014222B"/>
    <w:rsid w:val="001423E2"/>
    <w:rsid w:val="001425EB"/>
    <w:rsid w:val="0014266A"/>
    <w:rsid w:val="00142E12"/>
    <w:rsid w:val="00143D0E"/>
    <w:rsid w:val="00144D3E"/>
    <w:rsid w:val="00144E3F"/>
    <w:rsid w:val="001451B2"/>
    <w:rsid w:val="00145845"/>
    <w:rsid w:val="0014592D"/>
    <w:rsid w:val="00145B4A"/>
    <w:rsid w:val="00145D3A"/>
    <w:rsid w:val="00146006"/>
    <w:rsid w:val="00146A84"/>
    <w:rsid w:val="001478F7"/>
    <w:rsid w:val="00147A8C"/>
    <w:rsid w:val="00147EC7"/>
    <w:rsid w:val="0015014E"/>
    <w:rsid w:val="00150B9D"/>
    <w:rsid w:val="00150F7F"/>
    <w:rsid w:val="001515E3"/>
    <w:rsid w:val="001516C3"/>
    <w:rsid w:val="001517E8"/>
    <w:rsid w:val="00152858"/>
    <w:rsid w:val="00152998"/>
    <w:rsid w:val="00153298"/>
    <w:rsid w:val="00154075"/>
    <w:rsid w:val="00154333"/>
    <w:rsid w:val="001547F8"/>
    <w:rsid w:val="0015536A"/>
    <w:rsid w:val="00155564"/>
    <w:rsid w:val="00155761"/>
    <w:rsid w:val="001562E8"/>
    <w:rsid w:val="001568AE"/>
    <w:rsid w:val="001569BC"/>
    <w:rsid w:val="0015720F"/>
    <w:rsid w:val="001602C6"/>
    <w:rsid w:val="00160855"/>
    <w:rsid w:val="00160B8E"/>
    <w:rsid w:val="0016180C"/>
    <w:rsid w:val="001618CA"/>
    <w:rsid w:val="00161A42"/>
    <w:rsid w:val="00162E0E"/>
    <w:rsid w:val="00163B33"/>
    <w:rsid w:val="00164064"/>
    <w:rsid w:val="00165575"/>
    <w:rsid w:val="00166867"/>
    <w:rsid w:val="00166A32"/>
    <w:rsid w:val="00167338"/>
    <w:rsid w:val="00167529"/>
    <w:rsid w:val="00167AB7"/>
    <w:rsid w:val="00167C87"/>
    <w:rsid w:val="00167FF8"/>
    <w:rsid w:val="00170664"/>
    <w:rsid w:val="001711CF"/>
    <w:rsid w:val="001711E7"/>
    <w:rsid w:val="00171B18"/>
    <w:rsid w:val="00172727"/>
    <w:rsid w:val="001731EB"/>
    <w:rsid w:val="00173651"/>
    <w:rsid w:val="00173973"/>
    <w:rsid w:val="00173BAD"/>
    <w:rsid w:val="00173D9C"/>
    <w:rsid w:val="00174241"/>
    <w:rsid w:val="001744D3"/>
    <w:rsid w:val="00174BB4"/>
    <w:rsid w:val="00175AEE"/>
    <w:rsid w:val="00175B2D"/>
    <w:rsid w:val="0017616F"/>
    <w:rsid w:val="0017647C"/>
    <w:rsid w:val="00176CD4"/>
    <w:rsid w:val="001770F7"/>
    <w:rsid w:val="00180188"/>
    <w:rsid w:val="001807E7"/>
    <w:rsid w:val="001810E5"/>
    <w:rsid w:val="0018172A"/>
    <w:rsid w:val="00182397"/>
    <w:rsid w:val="0018281B"/>
    <w:rsid w:val="001833BB"/>
    <w:rsid w:val="001833C8"/>
    <w:rsid w:val="0018355B"/>
    <w:rsid w:val="00183A2F"/>
    <w:rsid w:val="00183AC8"/>
    <w:rsid w:val="001840B9"/>
    <w:rsid w:val="0018461E"/>
    <w:rsid w:val="001852A6"/>
    <w:rsid w:val="001852F7"/>
    <w:rsid w:val="001853DE"/>
    <w:rsid w:val="00185F23"/>
    <w:rsid w:val="0018636D"/>
    <w:rsid w:val="00186702"/>
    <w:rsid w:val="00186844"/>
    <w:rsid w:val="00186DF9"/>
    <w:rsid w:val="001871AB"/>
    <w:rsid w:val="001871B4"/>
    <w:rsid w:val="00187A1E"/>
    <w:rsid w:val="0019010F"/>
    <w:rsid w:val="0019063B"/>
    <w:rsid w:val="00191682"/>
    <w:rsid w:val="001918AA"/>
    <w:rsid w:val="001918B6"/>
    <w:rsid w:val="00191D74"/>
    <w:rsid w:val="0019225B"/>
    <w:rsid w:val="00192640"/>
    <w:rsid w:val="00193325"/>
    <w:rsid w:val="001934CE"/>
    <w:rsid w:val="0019380A"/>
    <w:rsid w:val="0019396C"/>
    <w:rsid w:val="00193C8F"/>
    <w:rsid w:val="00194B1A"/>
    <w:rsid w:val="00194E79"/>
    <w:rsid w:val="00194F08"/>
    <w:rsid w:val="001963E3"/>
    <w:rsid w:val="00196578"/>
    <w:rsid w:val="00196757"/>
    <w:rsid w:val="001973DD"/>
    <w:rsid w:val="001A0935"/>
    <w:rsid w:val="001A0D61"/>
    <w:rsid w:val="001A10FF"/>
    <w:rsid w:val="001A160F"/>
    <w:rsid w:val="001A1E6C"/>
    <w:rsid w:val="001A23F8"/>
    <w:rsid w:val="001A2808"/>
    <w:rsid w:val="001A34AD"/>
    <w:rsid w:val="001A35E5"/>
    <w:rsid w:val="001A3711"/>
    <w:rsid w:val="001A379B"/>
    <w:rsid w:val="001A39A5"/>
    <w:rsid w:val="001A3FE8"/>
    <w:rsid w:val="001A4380"/>
    <w:rsid w:val="001A4913"/>
    <w:rsid w:val="001A4EA1"/>
    <w:rsid w:val="001A578C"/>
    <w:rsid w:val="001A642C"/>
    <w:rsid w:val="001A6844"/>
    <w:rsid w:val="001A6CF9"/>
    <w:rsid w:val="001A74CD"/>
    <w:rsid w:val="001A757E"/>
    <w:rsid w:val="001A7982"/>
    <w:rsid w:val="001B3D0A"/>
    <w:rsid w:val="001B4447"/>
    <w:rsid w:val="001B4606"/>
    <w:rsid w:val="001B514D"/>
    <w:rsid w:val="001B58F2"/>
    <w:rsid w:val="001B5C4E"/>
    <w:rsid w:val="001B5DF3"/>
    <w:rsid w:val="001B5F87"/>
    <w:rsid w:val="001B61EE"/>
    <w:rsid w:val="001B69CC"/>
    <w:rsid w:val="001B69FF"/>
    <w:rsid w:val="001B6D14"/>
    <w:rsid w:val="001B733F"/>
    <w:rsid w:val="001C0747"/>
    <w:rsid w:val="001C07B6"/>
    <w:rsid w:val="001C0A2E"/>
    <w:rsid w:val="001C142E"/>
    <w:rsid w:val="001C238A"/>
    <w:rsid w:val="001C3783"/>
    <w:rsid w:val="001C3A9A"/>
    <w:rsid w:val="001C4409"/>
    <w:rsid w:val="001C4737"/>
    <w:rsid w:val="001C4CBF"/>
    <w:rsid w:val="001C5859"/>
    <w:rsid w:val="001C6405"/>
    <w:rsid w:val="001C68F8"/>
    <w:rsid w:val="001C71F9"/>
    <w:rsid w:val="001C75F6"/>
    <w:rsid w:val="001C7799"/>
    <w:rsid w:val="001C7827"/>
    <w:rsid w:val="001C7BE5"/>
    <w:rsid w:val="001D01EB"/>
    <w:rsid w:val="001D061C"/>
    <w:rsid w:val="001D09BE"/>
    <w:rsid w:val="001D0B58"/>
    <w:rsid w:val="001D1BA0"/>
    <w:rsid w:val="001D1D7A"/>
    <w:rsid w:val="001D1DCE"/>
    <w:rsid w:val="001D2E17"/>
    <w:rsid w:val="001D2E88"/>
    <w:rsid w:val="001D2F3D"/>
    <w:rsid w:val="001D3F0A"/>
    <w:rsid w:val="001D4466"/>
    <w:rsid w:val="001D47BF"/>
    <w:rsid w:val="001D4849"/>
    <w:rsid w:val="001D489C"/>
    <w:rsid w:val="001D4E28"/>
    <w:rsid w:val="001D5213"/>
    <w:rsid w:val="001D616B"/>
    <w:rsid w:val="001D6580"/>
    <w:rsid w:val="001D6D27"/>
    <w:rsid w:val="001D7A6B"/>
    <w:rsid w:val="001E0260"/>
    <w:rsid w:val="001E0EE0"/>
    <w:rsid w:val="001E179B"/>
    <w:rsid w:val="001E2017"/>
    <w:rsid w:val="001E202A"/>
    <w:rsid w:val="001E21AD"/>
    <w:rsid w:val="001E24BB"/>
    <w:rsid w:val="001E269A"/>
    <w:rsid w:val="001E2985"/>
    <w:rsid w:val="001E2A84"/>
    <w:rsid w:val="001E3496"/>
    <w:rsid w:val="001E400D"/>
    <w:rsid w:val="001E533E"/>
    <w:rsid w:val="001E61FC"/>
    <w:rsid w:val="001E6307"/>
    <w:rsid w:val="001E76F0"/>
    <w:rsid w:val="001E78CB"/>
    <w:rsid w:val="001E7E74"/>
    <w:rsid w:val="001E7EDD"/>
    <w:rsid w:val="001F0FD5"/>
    <w:rsid w:val="001F1F47"/>
    <w:rsid w:val="001F2791"/>
    <w:rsid w:val="001F292E"/>
    <w:rsid w:val="001F4D63"/>
    <w:rsid w:val="001F5656"/>
    <w:rsid w:val="001F6B81"/>
    <w:rsid w:val="001F6DA9"/>
    <w:rsid w:val="001F720B"/>
    <w:rsid w:val="00201444"/>
    <w:rsid w:val="00201973"/>
    <w:rsid w:val="00201CE0"/>
    <w:rsid w:val="00202A4A"/>
    <w:rsid w:val="00203507"/>
    <w:rsid w:val="002045C0"/>
    <w:rsid w:val="00204716"/>
    <w:rsid w:val="00204EDB"/>
    <w:rsid w:val="00205663"/>
    <w:rsid w:val="00206007"/>
    <w:rsid w:val="0020608E"/>
    <w:rsid w:val="002065F5"/>
    <w:rsid w:val="00206D24"/>
    <w:rsid w:val="00206FAC"/>
    <w:rsid w:val="00207FAB"/>
    <w:rsid w:val="00207FE8"/>
    <w:rsid w:val="002100EA"/>
    <w:rsid w:val="002107F0"/>
    <w:rsid w:val="002113E9"/>
    <w:rsid w:val="00211530"/>
    <w:rsid w:val="002119FF"/>
    <w:rsid w:val="00211A2F"/>
    <w:rsid w:val="00211C0D"/>
    <w:rsid w:val="00211E67"/>
    <w:rsid w:val="00212413"/>
    <w:rsid w:val="002124B5"/>
    <w:rsid w:val="00212519"/>
    <w:rsid w:val="00214BD1"/>
    <w:rsid w:val="002155F6"/>
    <w:rsid w:val="00215604"/>
    <w:rsid w:val="00215CAE"/>
    <w:rsid w:val="00216159"/>
    <w:rsid w:val="00216353"/>
    <w:rsid w:val="00216F67"/>
    <w:rsid w:val="00217332"/>
    <w:rsid w:val="002175F6"/>
    <w:rsid w:val="00217D11"/>
    <w:rsid w:val="002201B3"/>
    <w:rsid w:val="00220511"/>
    <w:rsid w:val="00220515"/>
    <w:rsid w:val="0022097F"/>
    <w:rsid w:val="00220AEA"/>
    <w:rsid w:val="00220B71"/>
    <w:rsid w:val="0022151F"/>
    <w:rsid w:val="0022182F"/>
    <w:rsid w:val="00221C68"/>
    <w:rsid w:val="00221CFB"/>
    <w:rsid w:val="00221FB4"/>
    <w:rsid w:val="00221FFD"/>
    <w:rsid w:val="00222254"/>
    <w:rsid w:val="00222538"/>
    <w:rsid w:val="00222713"/>
    <w:rsid w:val="0022293D"/>
    <w:rsid w:val="002239C6"/>
    <w:rsid w:val="002242CA"/>
    <w:rsid w:val="00224D7F"/>
    <w:rsid w:val="00225BA9"/>
    <w:rsid w:val="0022655C"/>
    <w:rsid w:val="0022700F"/>
    <w:rsid w:val="00227774"/>
    <w:rsid w:val="002304C6"/>
    <w:rsid w:val="0023062C"/>
    <w:rsid w:val="00230BBB"/>
    <w:rsid w:val="00231260"/>
    <w:rsid w:val="0023126F"/>
    <w:rsid w:val="00231BF8"/>
    <w:rsid w:val="00231DA2"/>
    <w:rsid w:val="00231F24"/>
    <w:rsid w:val="00232263"/>
    <w:rsid w:val="00234752"/>
    <w:rsid w:val="00235027"/>
    <w:rsid w:val="00235ADB"/>
    <w:rsid w:val="00235C4A"/>
    <w:rsid w:val="002364E1"/>
    <w:rsid w:val="00236744"/>
    <w:rsid w:val="002368DD"/>
    <w:rsid w:val="00236E29"/>
    <w:rsid w:val="0023706A"/>
    <w:rsid w:val="00237118"/>
    <w:rsid w:val="00237235"/>
    <w:rsid w:val="00237933"/>
    <w:rsid w:val="00240153"/>
    <w:rsid w:val="0024063B"/>
    <w:rsid w:val="0024425C"/>
    <w:rsid w:val="0024473B"/>
    <w:rsid w:val="00244BF4"/>
    <w:rsid w:val="00245BB9"/>
    <w:rsid w:val="002464BE"/>
    <w:rsid w:val="00247593"/>
    <w:rsid w:val="0024788E"/>
    <w:rsid w:val="00247C5A"/>
    <w:rsid w:val="00250023"/>
    <w:rsid w:val="00250637"/>
    <w:rsid w:val="00250B3A"/>
    <w:rsid w:val="00250C98"/>
    <w:rsid w:val="0025166F"/>
    <w:rsid w:val="002527D8"/>
    <w:rsid w:val="002528E3"/>
    <w:rsid w:val="00253F7C"/>
    <w:rsid w:val="0025437D"/>
    <w:rsid w:val="00254552"/>
    <w:rsid w:val="0025463E"/>
    <w:rsid w:val="00254891"/>
    <w:rsid w:val="00254D89"/>
    <w:rsid w:val="002567E7"/>
    <w:rsid w:val="00256C06"/>
    <w:rsid w:val="00256E78"/>
    <w:rsid w:val="00256EBE"/>
    <w:rsid w:val="0025742D"/>
    <w:rsid w:val="002601E6"/>
    <w:rsid w:val="002606A2"/>
    <w:rsid w:val="00260F3D"/>
    <w:rsid w:val="00261B40"/>
    <w:rsid w:val="00262E35"/>
    <w:rsid w:val="002630B0"/>
    <w:rsid w:val="00263187"/>
    <w:rsid w:val="00263EC6"/>
    <w:rsid w:val="00263FC1"/>
    <w:rsid w:val="002658B7"/>
    <w:rsid w:val="002662E7"/>
    <w:rsid w:val="00266756"/>
    <w:rsid w:val="00266FF4"/>
    <w:rsid w:val="002676A4"/>
    <w:rsid w:val="0026794A"/>
    <w:rsid w:val="002679C7"/>
    <w:rsid w:val="00267F36"/>
    <w:rsid w:val="002701D4"/>
    <w:rsid w:val="0027047E"/>
    <w:rsid w:val="002705F2"/>
    <w:rsid w:val="00270E5D"/>
    <w:rsid w:val="00271904"/>
    <w:rsid w:val="00271BF1"/>
    <w:rsid w:val="0027243B"/>
    <w:rsid w:val="002724C3"/>
    <w:rsid w:val="00273618"/>
    <w:rsid w:val="0027405A"/>
    <w:rsid w:val="00275863"/>
    <w:rsid w:val="00275B85"/>
    <w:rsid w:val="00275FF0"/>
    <w:rsid w:val="00276B68"/>
    <w:rsid w:val="0027709C"/>
    <w:rsid w:val="002773B4"/>
    <w:rsid w:val="002774DC"/>
    <w:rsid w:val="00280EBF"/>
    <w:rsid w:val="00281046"/>
    <w:rsid w:val="00281708"/>
    <w:rsid w:val="00281BBE"/>
    <w:rsid w:val="00281ECE"/>
    <w:rsid w:val="002825DB"/>
    <w:rsid w:val="002826A9"/>
    <w:rsid w:val="00282A6E"/>
    <w:rsid w:val="00282C36"/>
    <w:rsid w:val="002834A7"/>
    <w:rsid w:val="00283644"/>
    <w:rsid w:val="00283B77"/>
    <w:rsid w:val="00283E07"/>
    <w:rsid w:val="00283EEE"/>
    <w:rsid w:val="00285276"/>
    <w:rsid w:val="002857AE"/>
    <w:rsid w:val="00286949"/>
    <w:rsid w:val="00290959"/>
    <w:rsid w:val="002915BB"/>
    <w:rsid w:val="00291D9F"/>
    <w:rsid w:val="0029255F"/>
    <w:rsid w:val="00293664"/>
    <w:rsid w:val="00294214"/>
    <w:rsid w:val="002946E4"/>
    <w:rsid w:val="0029496D"/>
    <w:rsid w:val="0029538E"/>
    <w:rsid w:val="00295639"/>
    <w:rsid w:val="00295A71"/>
    <w:rsid w:val="00295DA7"/>
    <w:rsid w:val="00296936"/>
    <w:rsid w:val="00296D9A"/>
    <w:rsid w:val="00297D1A"/>
    <w:rsid w:val="002A1846"/>
    <w:rsid w:val="002A2D17"/>
    <w:rsid w:val="002A3800"/>
    <w:rsid w:val="002A3A7B"/>
    <w:rsid w:val="002A3CEA"/>
    <w:rsid w:val="002A49DF"/>
    <w:rsid w:val="002A49E6"/>
    <w:rsid w:val="002A4B7F"/>
    <w:rsid w:val="002A525F"/>
    <w:rsid w:val="002A5386"/>
    <w:rsid w:val="002A58DA"/>
    <w:rsid w:val="002A6544"/>
    <w:rsid w:val="002A6684"/>
    <w:rsid w:val="002A6845"/>
    <w:rsid w:val="002A695A"/>
    <w:rsid w:val="002A6BEF"/>
    <w:rsid w:val="002A724F"/>
    <w:rsid w:val="002B014D"/>
    <w:rsid w:val="002B0AC7"/>
    <w:rsid w:val="002B0BB0"/>
    <w:rsid w:val="002B0E79"/>
    <w:rsid w:val="002B0F75"/>
    <w:rsid w:val="002B1BD0"/>
    <w:rsid w:val="002B1FBD"/>
    <w:rsid w:val="002B22DD"/>
    <w:rsid w:val="002B2A45"/>
    <w:rsid w:val="002B417F"/>
    <w:rsid w:val="002B4545"/>
    <w:rsid w:val="002B53D8"/>
    <w:rsid w:val="002B5A0F"/>
    <w:rsid w:val="002B64BE"/>
    <w:rsid w:val="002B65EC"/>
    <w:rsid w:val="002B6C24"/>
    <w:rsid w:val="002B7271"/>
    <w:rsid w:val="002B7284"/>
    <w:rsid w:val="002B74D9"/>
    <w:rsid w:val="002C1157"/>
    <w:rsid w:val="002C26F6"/>
    <w:rsid w:val="002C2906"/>
    <w:rsid w:val="002C43DA"/>
    <w:rsid w:val="002C4477"/>
    <w:rsid w:val="002C464E"/>
    <w:rsid w:val="002C4B1D"/>
    <w:rsid w:val="002C526C"/>
    <w:rsid w:val="002C563C"/>
    <w:rsid w:val="002C56FF"/>
    <w:rsid w:val="002C5B8C"/>
    <w:rsid w:val="002C5FF5"/>
    <w:rsid w:val="002C6223"/>
    <w:rsid w:val="002C68EF"/>
    <w:rsid w:val="002C6E4A"/>
    <w:rsid w:val="002C74D1"/>
    <w:rsid w:val="002C762F"/>
    <w:rsid w:val="002C7B54"/>
    <w:rsid w:val="002D0598"/>
    <w:rsid w:val="002D0B64"/>
    <w:rsid w:val="002D182A"/>
    <w:rsid w:val="002D310C"/>
    <w:rsid w:val="002D3CAF"/>
    <w:rsid w:val="002D4207"/>
    <w:rsid w:val="002D4361"/>
    <w:rsid w:val="002D6262"/>
    <w:rsid w:val="002D6263"/>
    <w:rsid w:val="002D6FA8"/>
    <w:rsid w:val="002D7166"/>
    <w:rsid w:val="002D7AB5"/>
    <w:rsid w:val="002D7B31"/>
    <w:rsid w:val="002E0228"/>
    <w:rsid w:val="002E1798"/>
    <w:rsid w:val="002E2179"/>
    <w:rsid w:val="002E2CAB"/>
    <w:rsid w:val="002E2D9D"/>
    <w:rsid w:val="002E300D"/>
    <w:rsid w:val="002E30C0"/>
    <w:rsid w:val="002E3BD2"/>
    <w:rsid w:val="002E3CFE"/>
    <w:rsid w:val="002E4629"/>
    <w:rsid w:val="002E489F"/>
    <w:rsid w:val="002E49AA"/>
    <w:rsid w:val="002E4AE6"/>
    <w:rsid w:val="002E4B74"/>
    <w:rsid w:val="002E4CF1"/>
    <w:rsid w:val="002E5319"/>
    <w:rsid w:val="002E5390"/>
    <w:rsid w:val="002E576C"/>
    <w:rsid w:val="002E5CBA"/>
    <w:rsid w:val="002E5FDD"/>
    <w:rsid w:val="002E617C"/>
    <w:rsid w:val="002E630F"/>
    <w:rsid w:val="002E668C"/>
    <w:rsid w:val="002E66D2"/>
    <w:rsid w:val="002E6857"/>
    <w:rsid w:val="002E6D55"/>
    <w:rsid w:val="002E6DEC"/>
    <w:rsid w:val="002E737C"/>
    <w:rsid w:val="002E73E1"/>
    <w:rsid w:val="002E7F03"/>
    <w:rsid w:val="002F077D"/>
    <w:rsid w:val="002F0AA0"/>
    <w:rsid w:val="002F0EA4"/>
    <w:rsid w:val="002F1252"/>
    <w:rsid w:val="002F1E49"/>
    <w:rsid w:val="002F20CF"/>
    <w:rsid w:val="002F32FA"/>
    <w:rsid w:val="002F33D0"/>
    <w:rsid w:val="002F35DE"/>
    <w:rsid w:val="002F4106"/>
    <w:rsid w:val="002F430E"/>
    <w:rsid w:val="002F4574"/>
    <w:rsid w:val="002F4648"/>
    <w:rsid w:val="002F4A54"/>
    <w:rsid w:val="002F4C7E"/>
    <w:rsid w:val="002F4F01"/>
    <w:rsid w:val="002F5BC9"/>
    <w:rsid w:val="002F66AF"/>
    <w:rsid w:val="002F74E4"/>
    <w:rsid w:val="002F7FF8"/>
    <w:rsid w:val="00300C1B"/>
    <w:rsid w:val="0030133F"/>
    <w:rsid w:val="003023F6"/>
    <w:rsid w:val="00302458"/>
    <w:rsid w:val="003028AC"/>
    <w:rsid w:val="00303066"/>
    <w:rsid w:val="00303763"/>
    <w:rsid w:val="0030458D"/>
    <w:rsid w:val="00304CA4"/>
    <w:rsid w:val="003057C0"/>
    <w:rsid w:val="0030589D"/>
    <w:rsid w:val="00305C91"/>
    <w:rsid w:val="00305EEE"/>
    <w:rsid w:val="00306129"/>
    <w:rsid w:val="003063C4"/>
    <w:rsid w:val="00306CC6"/>
    <w:rsid w:val="003071F4"/>
    <w:rsid w:val="003074FC"/>
    <w:rsid w:val="00307568"/>
    <w:rsid w:val="00307ABB"/>
    <w:rsid w:val="00307D65"/>
    <w:rsid w:val="00307DA9"/>
    <w:rsid w:val="00310A81"/>
    <w:rsid w:val="003121FD"/>
    <w:rsid w:val="00312258"/>
    <w:rsid w:val="003126C8"/>
    <w:rsid w:val="003137C8"/>
    <w:rsid w:val="00313A2A"/>
    <w:rsid w:val="00313EA5"/>
    <w:rsid w:val="00313F94"/>
    <w:rsid w:val="00314162"/>
    <w:rsid w:val="0031417A"/>
    <w:rsid w:val="00314376"/>
    <w:rsid w:val="00314E70"/>
    <w:rsid w:val="00314F87"/>
    <w:rsid w:val="003163F5"/>
    <w:rsid w:val="0031653A"/>
    <w:rsid w:val="00316651"/>
    <w:rsid w:val="003166DE"/>
    <w:rsid w:val="00316D67"/>
    <w:rsid w:val="0031701C"/>
    <w:rsid w:val="0031742D"/>
    <w:rsid w:val="0032000C"/>
    <w:rsid w:val="00320172"/>
    <w:rsid w:val="003207F5"/>
    <w:rsid w:val="00320810"/>
    <w:rsid w:val="00320B27"/>
    <w:rsid w:val="0032157A"/>
    <w:rsid w:val="0032178F"/>
    <w:rsid w:val="00321FFA"/>
    <w:rsid w:val="003221DE"/>
    <w:rsid w:val="003222F0"/>
    <w:rsid w:val="003225EB"/>
    <w:rsid w:val="00322BEA"/>
    <w:rsid w:val="0032300A"/>
    <w:rsid w:val="00323F38"/>
    <w:rsid w:val="00324049"/>
    <w:rsid w:val="0032522B"/>
    <w:rsid w:val="00325405"/>
    <w:rsid w:val="00325AFA"/>
    <w:rsid w:val="00325E11"/>
    <w:rsid w:val="0032671D"/>
    <w:rsid w:val="00326AD7"/>
    <w:rsid w:val="00326C9C"/>
    <w:rsid w:val="003274B3"/>
    <w:rsid w:val="003277BD"/>
    <w:rsid w:val="00330EB4"/>
    <w:rsid w:val="0033191B"/>
    <w:rsid w:val="00331CD9"/>
    <w:rsid w:val="00332433"/>
    <w:rsid w:val="00332916"/>
    <w:rsid w:val="00332AFC"/>
    <w:rsid w:val="00332BE2"/>
    <w:rsid w:val="00333026"/>
    <w:rsid w:val="003332B3"/>
    <w:rsid w:val="00333421"/>
    <w:rsid w:val="00333914"/>
    <w:rsid w:val="00333F93"/>
    <w:rsid w:val="003354ED"/>
    <w:rsid w:val="00336854"/>
    <w:rsid w:val="003375F4"/>
    <w:rsid w:val="00337B0A"/>
    <w:rsid w:val="00340597"/>
    <w:rsid w:val="0034074E"/>
    <w:rsid w:val="003408D8"/>
    <w:rsid w:val="0034094C"/>
    <w:rsid w:val="00341317"/>
    <w:rsid w:val="00341753"/>
    <w:rsid w:val="00341B26"/>
    <w:rsid w:val="00342255"/>
    <w:rsid w:val="00343874"/>
    <w:rsid w:val="003443FA"/>
    <w:rsid w:val="00344E1B"/>
    <w:rsid w:val="0034512E"/>
    <w:rsid w:val="003454E4"/>
    <w:rsid w:val="00345808"/>
    <w:rsid w:val="00345980"/>
    <w:rsid w:val="00345F63"/>
    <w:rsid w:val="003469CC"/>
    <w:rsid w:val="00346B5A"/>
    <w:rsid w:val="00346DBA"/>
    <w:rsid w:val="00347149"/>
    <w:rsid w:val="003471A8"/>
    <w:rsid w:val="00347817"/>
    <w:rsid w:val="003479FE"/>
    <w:rsid w:val="00347AFB"/>
    <w:rsid w:val="00347EE9"/>
    <w:rsid w:val="003512E7"/>
    <w:rsid w:val="00351FBC"/>
    <w:rsid w:val="003523A7"/>
    <w:rsid w:val="003525F7"/>
    <w:rsid w:val="0035314A"/>
    <w:rsid w:val="0035323C"/>
    <w:rsid w:val="00353C5D"/>
    <w:rsid w:val="00353CDE"/>
    <w:rsid w:val="003541ED"/>
    <w:rsid w:val="00354B09"/>
    <w:rsid w:val="003551CD"/>
    <w:rsid w:val="003552A6"/>
    <w:rsid w:val="003558D8"/>
    <w:rsid w:val="00355A47"/>
    <w:rsid w:val="00355E95"/>
    <w:rsid w:val="00356314"/>
    <w:rsid w:val="0035631F"/>
    <w:rsid w:val="00356637"/>
    <w:rsid w:val="003567D4"/>
    <w:rsid w:val="00356C35"/>
    <w:rsid w:val="00356E70"/>
    <w:rsid w:val="003571A6"/>
    <w:rsid w:val="0035783E"/>
    <w:rsid w:val="003578A9"/>
    <w:rsid w:val="00357CDC"/>
    <w:rsid w:val="00360707"/>
    <w:rsid w:val="0036074F"/>
    <w:rsid w:val="00360A95"/>
    <w:rsid w:val="00360BE1"/>
    <w:rsid w:val="00360D81"/>
    <w:rsid w:val="00361281"/>
    <w:rsid w:val="00361297"/>
    <w:rsid w:val="003617B9"/>
    <w:rsid w:val="003628E9"/>
    <w:rsid w:val="0036299A"/>
    <w:rsid w:val="0036341B"/>
    <w:rsid w:val="003635A9"/>
    <w:rsid w:val="00363B95"/>
    <w:rsid w:val="00364A6D"/>
    <w:rsid w:val="00364AF0"/>
    <w:rsid w:val="00364B81"/>
    <w:rsid w:val="003650B0"/>
    <w:rsid w:val="0036604F"/>
    <w:rsid w:val="003675BD"/>
    <w:rsid w:val="00367A6E"/>
    <w:rsid w:val="00370178"/>
    <w:rsid w:val="00370404"/>
    <w:rsid w:val="0037081F"/>
    <w:rsid w:val="00371316"/>
    <w:rsid w:val="00371690"/>
    <w:rsid w:val="003716C5"/>
    <w:rsid w:val="003717F2"/>
    <w:rsid w:val="00371BC6"/>
    <w:rsid w:val="00372124"/>
    <w:rsid w:val="00372B9B"/>
    <w:rsid w:val="00372E97"/>
    <w:rsid w:val="00374639"/>
    <w:rsid w:val="00375662"/>
    <w:rsid w:val="003757AB"/>
    <w:rsid w:val="00375B26"/>
    <w:rsid w:val="00376AD8"/>
    <w:rsid w:val="00376DE1"/>
    <w:rsid w:val="00377033"/>
    <w:rsid w:val="00377171"/>
    <w:rsid w:val="00377514"/>
    <w:rsid w:val="00377ABF"/>
    <w:rsid w:val="00377D19"/>
    <w:rsid w:val="00377F96"/>
    <w:rsid w:val="00380802"/>
    <w:rsid w:val="0038110B"/>
    <w:rsid w:val="0038111D"/>
    <w:rsid w:val="003815AD"/>
    <w:rsid w:val="00381D04"/>
    <w:rsid w:val="003820AC"/>
    <w:rsid w:val="0038225E"/>
    <w:rsid w:val="003838EF"/>
    <w:rsid w:val="003839F3"/>
    <w:rsid w:val="00383B71"/>
    <w:rsid w:val="00384D41"/>
    <w:rsid w:val="00384F08"/>
    <w:rsid w:val="003850FF"/>
    <w:rsid w:val="0038588C"/>
    <w:rsid w:val="0038600B"/>
    <w:rsid w:val="00386398"/>
    <w:rsid w:val="003867BC"/>
    <w:rsid w:val="00386B55"/>
    <w:rsid w:val="00387024"/>
    <w:rsid w:val="00387243"/>
    <w:rsid w:val="0038724D"/>
    <w:rsid w:val="003874F7"/>
    <w:rsid w:val="0038761A"/>
    <w:rsid w:val="0039077F"/>
    <w:rsid w:val="003907A4"/>
    <w:rsid w:val="00391029"/>
    <w:rsid w:val="00391115"/>
    <w:rsid w:val="00391343"/>
    <w:rsid w:val="00391488"/>
    <w:rsid w:val="003915E7"/>
    <w:rsid w:val="00392025"/>
    <w:rsid w:val="00392139"/>
    <w:rsid w:val="003924C8"/>
    <w:rsid w:val="0039250E"/>
    <w:rsid w:val="00392B43"/>
    <w:rsid w:val="0039306C"/>
    <w:rsid w:val="00393212"/>
    <w:rsid w:val="003932CC"/>
    <w:rsid w:val="0039341E"/>
    <w:rsid w:val="00393C2C"/>
    <w:rsid w:val="00393F42"/>
    <w:rsid w:val="0039419B"/>
    <w:rsid w:val="00394233"/>
    <w:rsid w:val="00395E45"/>
    <w:rsid w:val="00396B95"/>
    <w:rsid w:val="00397375"/>
    <w:rsid w:val="00397484"/>
    <w:rsid w:val="00397AD3"/>
    <w:rsid w:val="003A0051"/>
    <w:rsid w:val="003A01CF"/>
    <w:rsid w:val="003A085E"/>
    <w:rsid w:val="003A0AAD"/>
    <w:rsid w:val="003A0BBC"/>
    <w:rsid w:val="003A2397"/>
    <w:rsid w:val="003A294E"/>
    <w:rsid w:val="003A30F3"/>
    <w:rsid w:val="003A32F7"/>
    <w:rsid w:val="003A451C"/>
    <w:rsid w:val="003A45B1"/>
    <w:rsid w:val="003A5314"/>
    <w:rsid w:val="003A6682"/>
    <w:rsid w:val="003A6837"/>
    <w:rsid w:val="003A6D92"/>
    <w:rsid w:val="003A7006"/>
    <w:rsid w:val="003A740B"/>
    <w:rsid w:val="003A7679"/>
    <w:rsid w:val="003A7807"/>
    <w:rsid w:val="003A7CF2"/>
    <w:rsid w:val="003B0150"/>
    <w:rsid w:val="003B031A"/>
    <w:rsid w:val="003B05FD"/>
    <w:rsid w:val="003B09E3"/>
    <w:rsid w:val="003B0E95"/>
    <w:rsid w:val="003B1855"/>
    <w:rsid w:val="003B1966"/>
    <w:rsid w:val="003B19CC"/>
    <w:rsid w:val="003B1CED"/>
    <w:rsid w:val="003B292B"/>
    <w:rsid w:val="003B2B49"/>
    <w:rsid w:val="003B3779"/>
    <w:rsid w:val="003B38B6"/>
    <w:rsid w:val="003B424B"/>
    <w:rsid w:val="003B5BA0"/>
    <w:rsid w:val="003B5DD4"/>
    <w:rsid w:val="003B6367"/>
    <w:rsid w:val="003B6B77"/>
    <w:rsid w:val="003B6EE1"/>
    <w:rsid w:val="003B7729"/>
    <w:rsid w:val="003B79C6"/>
    <w:rsid w:val="003C0313"/>
    <w:rsid w:val="003C1523"/>
    <w:rsid w:val="003C1C31"/>
    <w:rsid w:val="003C3234"/>
    <w:rsid w:val="003C443D"/>
    <w:rsid w:val="003C5102"/>
    <w:rsid w:val="003C558B"/>
    <w:rsid w:val="003C579E"/>
    <w:rsid w:val="003C5B3B"/>
    <w:rsid w:val="003C6AF1"/>
    <w:rsid w:val="003C6C10"/>
    <w:rsid w:val="003C75CB"/>
    <w:rsid w:val="003D094C"/>
    <w:rsid w:val="003D105C"/>
    <w:rsid w:val="003D1E9C"/>
    <w:rsid w:val="003D2278"/>
    <w:rsid w:val="003D23F9"/>
    <w:rsid w:val="003D31F1"/>
    <w:rsid w:val="003D367B"/>
    <w:rsid w:val="003D43E7"/>
    <w:rsid w:val="003D670C"/>
    <w:rsid w:val="003D6885"/>
    <w:rsid w:val="003D6987"/>
    <w:rsid w:val="003D6D53"/>
    <w:rsid w:val="003D72CD"/>
    <w:rsid w:val="003E059B"/>
    <w:rsid w:val="003E0F61"/>
    <w:rsid w:val="003E1016"/>
    <w:rsid w:val="003E16D5"/>
    <w:rsid w:val="003E2C22"/>
    <w:rsid w:val="003E3614"/>
    <w:rsid w:val="003E3C80"/>
    <w:rsid w:val="003E4080"/>
    <w:rsid w:val="003E410B"/>
    <w:rsid w:val="003E441A"/>
    <w:rsid w:val="003E4FCE"/>
    <w:rsid w:val="003E5445"/>
    <w:rsid w:val="003E5BC5"/>
    <w:rsid w:val="003E6273"/>
    <w:rsid w:val="003E791B"/>
    <w:rsid w:val="003F000D"/>
    <w:rsid w:val="003F08EE"/>
    <w:rsid w:val="003F30A8"/>
    <w:rsid w:val="003F328D"/>
    <w:rsid w:val="003F3E48"/>
    <w:rsid w:val="003F4067"/>
    <w:rsid w:val="003F4608"/>
    <w:rsid w:val="003F47C1"/>
    <w:rsid w:val="003F4A3F"/>
    <w:rsid w:val="003F5457"/>
    <w:rsid w:val="003F6247"/>
    <w:rsid w:val="003F6969"/>
    <w:rsid w:val="003F6CE4"/>
    <w:rsid w:val="003F76DC"/>
    <w:rsid w:val="003F7745"/>
    <w:rsid w:val="003F78F5"/>
    <w:rsid w:val="0040089B"/>
    <w:rsid w:val="00400AE1"/>
    <w:rsid w:val="0040165F"/>
    <w:rsid w:val="004021A9"/>
    <w:rsid w:val="00402557"/>
    <w:rsid w:val="004027CC"/>
    <w:rsid w:val="0040299D"/>
    <w:rsid w:val="0040443C"/>
    <w:rsid w:val="00404F78"/>
    <w:rsid w:val="004053B1"/>
    <w:rsid w:val="004057B2"/>
    <w:rsid w:val="004067BA"/>
    <w:rsid w:val="004067E5"/>
    <w:rsid w:val="004126AF"/>
    <w:rsid w:val="00413029"/>
    <w:rsid w:val="00413548"/>
    <w:rsid w:val="0041389A"/>
    <w:rsid w:val="00414334"/>
    <w:rsid w:val="004144E1"/>
    <w:rsid w:val="00414566"/>
    <w:rsid w:val="004156C9"/>
    <w:rsid w:val="00416241"/>
    <w:rsid w:val="00416EE0"/>
    <w:rsid w:val="00416F4F"/>
    <w:rsid w:val="00417E17"/>
    <w:rsid w:val="0042043E"/>
    <w:rsid w:val="004205BC"/>
    <w:rsid w:val="00421AA2"/>
    <w:rsid w:val="0042212A"/>
    <w:rsid w:val="00422CA8"/>
    <w:rsid w:val="0042332C"/>
    <w:rsid w:val="00423A35"/>
    <w:rsid w:val="004242D7"/>
    <w:rsid w:val="004244DF"/>
    <w:rsid w:val="004246AD"/>
    <w:rsid w:val="004248B7"/>
    <w:rsid w:val="00424DDF"/>
    <w:rsid w:val="00426195"/>
    <w:rsid w:val="00426F7B"/>
    <w:rsid w:val="004278BE"/>
    <w:rsid w:val="004302AB"/>
    <w:rsid w:val="004308AF"/>
    <w:rsid w:val="004309E3"/>
    <w:rsid w:val="00430A7F"/>
    <w:rsid w:val="00431AE4"/>
    <w:rsid w:val="00431C8B"/>
    <w:rsid w:val="00431FDA"/>
    <w:rsid w:val="00432D7B"/>
    <w:rsid w:val="004337FC"/>
    <w:rsid w:val="00433894"/>
    <w:rsid w:val="00433BF2"/>
    <w:rsid w:val="004352B8"/>
    <w:rsid w:val="004356E6"/>
    <w:rsid w:val="00435815"/>
    <w:rsid w:val="00435EBF"/>
    <w:rsid w:val="00436524"/>
    <w:rsid w:val="004368C8"/>
    <w:rsid w:val="00436A97"/>
    <w:rsid w:val="00437277"/>
    <w:rsid w:val="00440A07"/>
    <w:rsid w:val="00440BB5"/>
    <w:rsid w:val="00440E0E"/>
    <w:rsid w:val="00440E22"/>
    <w:rsid w:val="0044114A"/>
    <w:rsid w:val="00441DFE"/>
    <w:rsid w:val="00441FA1"/>
    <w:rsid w:val="00443652"/>
    <w:rsid w:val="00443E99"/>
    <w:rsid w:val="004444D6"/>
    <w:rsid w:val="004451C1"/>
    <w:rsid w:val="0044626D"/>
    <w:rsid w:val="00446674"/>
    <w:rsid w:val="00447D70"/>
    <w:rsid w:val="00447E46"/>
    <w:rsid w:val="0045065B"/>
    <w:rsid w:val="00450B12"/>
    <w:rsid w:val="00451870"/>
    <w:rsid w:val="00452A96"/>
    <w:rsid w:val="00452D47"/>
    <w:rsid w:val="00453102"/>
    <w:rsid w:val="004537A8"/>
    <w:rsid w:val="004545AD"/>
    <w:rsid w:val="00454A0C"/>
    <w:rsid w:val="00454C7D"/>
    <w:rsid w:val="00454E35"/>
    <w:rsid w:val="00455102"/>
    <w:rsid w:val="00455211"/>
    <w:rsid w:val="00455357"/>
    <w:rsid w:val="004560BC"/>
    <w:rsid w:val="00457CA6"/>
    <w:rsid w:val="0046028F"/>
    <w:rsid w:val="00460771"/>
    <w:rsid w:val="00461D7F"/>
    <w:rsid w:val="0046223C"/>
    <w:rsid w:val="00462618"/>
    <w:rsid w:val="0046270B"/>
    <w:rsid w:val="00462825"/>
    <w:rsid w:val="00462BCC"/>
    <w:rsid w:val="0046326C"/>
    <w:rsid w:val="00463664"/>
    <w:rsid w:val="0046389E"/>
    <w:rsid w:val="00463AA1"/>
    <w:rsid w:val="004644B9"/>
    <w:rsid w:val="0046485B"/>
    <w:rsid w:val="00464B73"/>
    <w:rsid w:val="004658B6"/>
    <w:rsid w:val="00465915"/>
    <w:rsid w:val="00465985"/>
    <w:rsid w:val="00465BA6"/>
    <w:rsid w:val="00466153"/>
    <w:rsid w:val="00466543"/>
    <w:rsid w:val="00466E75"/>
    <w:rsid w:val="00467117"/>
    <w:rsid w:val="00467129"/>
    <w:rsid w:val="004672F4"/>
    <w:rsid w:val="00467FCE"/>
    <w:rsid w:val="004702E9"/>
    <w:rsid w:val="00470D34"/>
    <w:rsid w:val="004711E4"/>
    <w:rsid w:val="004714CB"/>
    <w:rsid w:val="00471FBC"/>
    <w:rsid w:val="00473425"/>
    <w:rsid w:val="00473493"/>
    <w:rsid w:val="00473727"/>
    <w:rsid w:val="00473B18"/>
    <w:rsid w:val="00474C6A"/>
    <w:rsid w:val="00474CE1"/>
    <w:rsid w:val="00475C20"/>
    <w:rsid w:val="00475CBF"/>
    <w:rsid w:val="004762A1"/>
    <w:rsid w:val="00476B96"/>
    <w:rsid w:val="00476D7A"/>
    <w:rsid w:val="0047737A"/>
    <w:rsid w:val="00477D5B"/>
    <w:rsid w:val="00480A3D"/>
    <w:rsid w:val="00480EE4"/>
    <w:rsid w:val="0048282F"/>
    <w:rsid w:val="00482EF7"/>
    <w:rsid w:val="0048322A"/>
    <w:rsid w:val="00483372"/>
    <w:rsid w:val="00484665"/>
    <w:rsid w:val="004859CE"/>
    <w:rsid w:val="00485E96"/>
    <w:rsid w:val="0048639C"/>
    <w:rsid w:val="00486E86"/>
    <w:rsid w:val="00486FA6"/>
    <w:rsid w:val="004870FB"/>
    <w:rsid w:val="004876DF"/>
    <w:rsid w:val="004879D8"/>
    <w:rsid w:val="00490319"/>
    <w:rsid w:val="0049085E"/>
    <w:rsid w:val="00490F1C"/>
    <w:rsid w:val="00491563"/>
    <w:rsid w:val="00491997"/>
    <w:rsid w:val="00491B4A"/>
    <w:rsid w:val="00491BFB"/>
    <w:rsid w:val="00491EDC"/>
    <w:rsid w:val="004937B9"/>
    <w:rsid w:val="00493B37"/>
    <w:rsid w:val="00494474"/>
    <w:rsid w:val="004947DA"/>
    <w:rsid w:val="004953E7"/>
    <w:rsid w:val="0049554B"/>
    <w:rsid w:val="00495B46"/>
    <w:rsid w:val="00495D22"/>
    <w:rsid w:val="004962EC"/>
    <w:rsid w:val="00496A74"/>
    <w:rsid w:val="00496C03"/>
    <w:rsid w:val="004A03F7"/>
    <w:rsid w:val="004A06A5"/>
    <w:rsid w:val="004A0968"/>
    <w:rsid w:val="004A0FD1"/>
    <w:rsid w:val="004A15AB"/>
    <w:rsid w:val="004A18A1"/>
    <w:rsid w:val="004A268C"/>
    <w:rsid w:val="004A2F2B"/>
    <w:rsid w:val="004A3526"/>
    <w:rsid w:val="004A3CD7"/>
    <w:rsid w:val="004A3F83"/>
    <w:rsid w:val="004A4427"/>
    <w:rsid w:val="004A47D7"/>
    <w:rsid w:val="004A561D"/>
    <w:rsid w:val="004A5C82"/>
    <w:rsid w:val="004A631B"/>
    <w:rsid w:val="004A6C2C"/>
    <w:rsid w:val="004A7660"/>
    <w:rsid w:val="004A79C8"/>
    <w:rsid w:val="004A7AF9"/>
    <w:rsid w:val="004A7E4F"/>
    <w:rsid w:val="004B00DC"/>
    <w:rsid w:val="004B1076"/>
    <w:rsid w:val="004B10FD"/>
    <w:rsid w:val="004B1133"/>
    <w:rsid w:val="004B12AE"/>
    <w:rsid w:val="004B1AE0"/>
    <w:rsid w:val="004B2BB0"/>
    <w:rsid w:val="004B2E1C"/>
    <w:rsid w:val="004B32E1"/>
    <w:rsid w:val="004B3665"/>
    <w:rsid w:val="004B37FC"/>
    <w:rsid w:val="004B3B25"/>
    <w:rsid w:val="004B40F9"/>
    <w:rsid w:val="004B4959"/>
    <w:rsid w:val="004B4F6E"/>
    <w:rsid w:val="004B57E9"/>
    <w:rsid w:val="004B5C47"/>
    <w:rsid w:val="004B6585"/>
    <w:rsid w:val="004B67B9"/>
    <w:rsid w:val="004B7253"/>
    <w:rsid w:val="004B725D"/>
    <w:rsid w:val="004B73BC"/>
    <w:rsid w:val="004B73C0"/>
    <w:rsid w:val="004B7649"/>
    <w:rsid w:val="004B7E26"/>
    <w:rsid w:val="004B7EFE"/>
    <w:rsid w:val="004C06C4"/>
    <w:rsid w:val="004C0741"/>
    <w:rsid w:val="004C08DD"/>
    <w:rsid w:val="004C0E20"/>
    <w:rsid w:val="004C0EA4"/>
    <w:rsid w:val="004C0EEF"/>
    <w:rsid w:val="004C122C"/>
    <w:rsid w:val="004C17D9"/>
    <w:rsid w:val="004C2634"/>
    <w:rsid w:val="004C2870"/>
    <w:rsid w:val="004C2F5C"/>
    <w:rsid w:val="004C40C2"/>
    <w:rsid w:val="004C41E8"/>
    <w:rsid w:val="004C4F5F"/>
    <w:rsid w:val="004C52A6"/>
    <w:rsid w:val="004C5901"/>
    <w:rsid w:val="004C5A00"/>
    <w:rsid w:val="004C5AED"/>
    <w:rsid w:val="004C5BD7"/>
    <w:rsid w:val="004C5E1E"/>
    <w:rsid w:val="004C5FBD"/>
    <w:rsid w:val="004C6171"/>
    <w:rsid w:val="004C668E"/>
    <w:rsid w:val="004C698F"/>
    <w:rsid w:val="004C6A80"/>
    <w:rsid w:val="004C77BD"/>
    <w:rsid w:val="004C79FA"/>
    <w:rsid w:val="004C7B7F"/>
    <w:rsid w:val="004D0047"/>
    <w:rsid w:val="004D0102"/>
    <w:rsid w:val="004D1650"/>
    <w:rsid w:val="004D18A0"/>
    <w:rsid w:val="004D224E"/>
    <w:rsid w:val="004D2CB4"/>
    <w:rsid w:val="004D3848"/>
    <w:rsid w:val="004D3CAE"/>
    <w:rsid w:val="004D3CDB"/>
    <w:rsid w:val="004D3F84"/>
    <w:rsid w:val="004D3FEE"/>
    <w:rsid w:val="004D60CA"/>
    <w:rsid w:val="004D6121"/>
    <w:rsid w:val="004D651E"/>
    <w:rsid w:val="004D7365"/>
    <w:rsid w:val="004E0092"/>
    <w:rsid w:val="004E06C7"/>
    <w:rsid w:val="004E0F29"/>
    <w:rsid w:val="004E1213"/>
    <w:rsid w:val="004E1C12"/>
    <w:rsid w:val="004E244A"/>
    <w:rsid w:val="004E3FF1"/>
    <w:rsid w:val="004E4DB8"/>
    <w:rsid w:val="004E61A1"/>
    <w:rsid w:val="004E6AAC"/>
    <w:rsid w:val="004E7368"/>
    <w:rsid w:val="004E78CB"/>
    <w:rsid w:val="004F03CF"/>
    <w:rsid w:val="004F0452"/>
    <w:rsid w:val="004F04A4"/>
    <w:rsid w:val="004F07FD"/>
    <w:rsid w:val="004F237F"/>
    <w:rsid w:val="004F2FC2"/>
    <w:rsid w:val="004F3329"/>
    <w:rsid w:val="004F45CF"/>
    <w:rsid w:val="004F53CB"/>
    <w:rsid w:val="004F60D4"/>
    <w:rsid w:val="004F6653"/>
    <w:rsid w:val="004F6BAD"/>
    <w:rsid w:val="00500026"/>
    <w:rsid w:val="00500CA6"/>
    <w:rsid w:val="00500D68"/>
    <w:rsid w:val="005010C2"/>
    <w:rsid w:val="0050132B"/>
    <w:rsid w:val="0050135F"/>
    <w:rsid w:val="00501BF2"/>
    <w:rsid w:val="00501F79"/>
    <w:rsid w:val="00503770"/>
    <w:rsid w:val="00503D83"/>
    <w:rsid w:val="005048A6"/>
    <w:rsid w:val="00505174"/>
    <w:rsid w:val="005053FD"/>
    <w:rsid w:val="00505E76"/>
    <w:rsid w:val="00505FFA"/>
    <w:rsid w:val="005068CB"/>
    <w:rsid w:val="00506F48"/>
    <w:rsid w:val="005075B1"/>
    <w:rsid w:val="005075FC"/>
    <w:rsid w:val="00507C43"/>
    <w:rsid w:val="00510010"/>
    <w:rsid w:val="0051028F"/>
    <w:rsid w:val="00510E09"/>
    <w:rsid w:val="00512380"/>
    <w:rsid w:val="0051268A"/>
    <w:rsid w:val="005130AE"/>
    <w:rsid w:val="00513489"/>
    <w:rsid w:val="00513972"/>
    <w:rsid w:val="00513F73"/>
    <w:rsid w:val="00514417"/>
    <w:rsid w:val="00515061"/>
    <w:rsid w:val="00515133"/>
    <w:rsid w:val="00515778"/>
    <w:rsid w:val="00515F15"/>
    <w:rsid w:val="00516306"/>
    <w:rsid w:val="00516A5C"/>
    <w:rsid w:val="00516D26"/>
    <w:rsid w:val="00516FC1"/>
    <w:rsid w:val="00517644"/>
    <w:rsid w:val="00517832"/>
    <w:rsid w:val="00517F49"/>
    <w:rsid w:val="0052050D"/>
    <w:rsid w:val="00520723"/>
    <w:rsid w:val="00520C03"/>
    <w:rsid w:val="00520F63"/>
    <w:rsid w:val="00520FA6"/>
    <w:rsid w:val="005213CB"/>
    <w:rsid w:val="005213E8"/>
    <w:rsid w:val="005228C4"/>
    <w:rsid w:val="00522EE4"/>
    <w:rsid w:val="00522F30"/>
    <w:rsid w:val="0052348F"/>
    <w:rsid w:val="0052368E"/>
    <w:rsid w:val="00523DD4"/>
    <w:rsid w:val="00523ED7"/>
    <w:rsid w:val="00524157"/>
    <w:rsid w:val="005244AA"/>
    <w:rsid w:val="00524953"/>
    <w:rsid w:val="00524C5C"/>
    <w:rsid w:val="00524CB6"/>
    <w:rsid w:val="005252AA"/>
    <w:rsid w:val="00525BB7"/>
    <w:rsid w:val="00525C56"/>
    <w:rsid w:val="0052639C"/>
    <w:rsid w:val="00526CCC"/>
    <w:rsid w:val="00526ED3"/>
    <w:rsid w:val="00526EEC"/>
    <w:rsid w:val="005270E4"/>
    <w:rsid w:val="005275ED"/>
    <w:rsid w:val="0052794D"/>
    <w:rsid w:val="00527A2F"/>
    <w:rsid w:val="00527D1D"/>
    <w:rsid w:val="00530107"/>
    <w:rsid w:val="005306C4"/>
    <w:rsid w:val="00530813"/>
    <w:rsid w:val="00530C8A"/>
    <w:rsid w:val="0053125C"/>
    <w:rsid w:val="00531AB0"/>
    <w:rsid w:val="0053266D"/>
    <w:rsid w:val="00533191"/>
    <w:rsid w:val="00533922"/>
    <w:rsid w:val="005340E5"/>
    <w:rsid w:val="00534CE7"/>
    <w:rsid w:val="00534E46"/>
    <w:rsid w:val="00534F4A"/>
    <w:rsid w:val="005350BE"/>
    <w:rsid w:val="00535549"/>
    <w:rsid w:val="00535AF0"/>
    <w:rsid w:val="00535F24"/>
    <w:rsid w:val="00536237"/>
    <w:rsid w:val="00536516"/>
    <w:rsid w:val="00536D4A"/>
    <w:rsid w:val="0053703B"/>
    <w:rsid w:val="0053776D"/>
    <w:rsid w:val="005402AE"/>
    <w:rsid w:val="005406F5"/>
    <w:rsid w:val="0054123A"/>
    <w:rsid w:val="00541738"/>
    <w:rsid w:val="00541B4E"/>
    <w:rsid w:val="00541FB8"/>
    <w:rsid w:val="00542D3F"/>
    <w:rsid w:val="00542E5E"/>
    <w:rsid w:val="00543416"/>
    <w:rsid w:val="005455CE"/>
    <w:rsid w:val="00545C11"/>
    <w:rsid w:val="00545D4E"/>
    <w:rsid w:val="005507EC"/>
    <w:rsid w:val="0055093A"/>
    <w:rsid w:val="005512E1"/>
    <w:rsid w:val="005517D3"/>
    <w:rsid w:val="005525D3"/>
    <w:rsid w:val="00552BFE"/>
    <w:rsid w:val="00552F44"/>
    <w:rsid w:val="00554950"/>
    <w:rsid w:val="00554970"/>
    <w:rsid w:val="00554AC7"/>
    <w:rsid w:val="0055597B"/>
    <w:rsid w:val="00555E58"/>
    <w:rsid w:val="0055692A"/>
    <w:rsid w:val="00556AB3"/>
    <w:rsid w:val="00556B05"/>
    <w:rsid w:val="00556CEF"/>
    <w:rsid w:val="00556E26"/>
    <w:rsid w:val="005574AC"/>
    <w:rsid w:val="00557687"/>
    <w:rsid w:val="0055787E"/>
    <w:rsid w:val="00557A24"/>
    <w:rsid w:val="00557B79"/>
    <w:rsid w:val="005600E1"/>
    <w:rsid w:val="005608EC"/>
    <w:rsid w:val="00560BFF"/>
    <w:rsid w:val="00561108"/>
    <w:rsid w:val="00561E54"/>
    <w:rsid w:val="00562183"/>
    <w:rsid w:val="005625CE"/>
    <w:rsid w:val="005625DE"/>
    <w:rsid w:val="0056298C"/>
    <w:rsid w:val="005632B4"/>
    <w:rsid w:val="00563459"/>
    <w:rsid w:val="00563D07"/>
    <w:rsid w:val="00563D42"/>
    <w:rsid w:val="00564082"/>
    <w:rsid w:val="005648D4"/>
    <w:rsid w:val="00564AC8"/>
    <w:rsid w:val="0056609B"/>
    <w:rsid w:val="0056790D"/>
    <w:rsid w:val="00567FF6"/>
    <w:rsid w:val="005701D0"/>
    <w:rsid w:val="005704E2"/>
    <w:rsid w:val="005706D9"/>
    <w:rsid w:val="00570A14"/>
    <w:rsid w:val="00570F0A"/>
    <w:rsid w:val="00570F74"/>
    <w:rsid w:val="005710AB"/>
    <w:rsid w:val="0057121C"/>
    <w:rsid w:val="00571485"/>
    <w:rsid w:val="0057171F"/>
    <w:rsid w:val="00571FC9"/>
    <w:rsid w:val="0057220C"/>
    <w:rsid w:val="0057270A"/>
    <w:rsid w:val="0057281A"/>
    <w:rsid w:val="00572D0E"/>
    <w:rsid w:val="00572D29"/>
    <w:rsid w:val="005732C7"/>
    <w:rsid w:val="00573307"/>
    <w:rsid w:val="0057353E"/>
    <w:rsid w:val="00573DDE"/>
    <w:rsid w:val="00574472"/>
    <w:rsid w:val="00575794"/>
    <w:rsid w:val="00575FA0"/>
    <w:rsid w:val="00576871"/>
    <w:rsid w:val="00576C88"/>
    <w:rsid w:val="00576CF1"/>
    <w:rsid w:val="00577A0F"/>
    <w:rsid w:val="0058074E"/>
    <w:rsid w:val="005815FA"/>
    <w:rsid w:val="00581C3A"/>
    <w:rsid w:val="00581D5D"/>
    <w:rsid w:val="00581F30"/>
    <w:rsid w:val="00582454"/>
    <w:rsid w:val="0058269B"/>
    <w:rsid w:val="00582B09"/>
    <w:rsid w:val="00582E77"/>
    <w:rsid w:val="00583951"/>
    <w:rsid w:val="00583F16"/>
    <w:rsid w:val="005844C1"/>
    <w:rsid w:val="005847A8"/>
    <w:rsid w:val="00584BD5"/>
    <w:rsid w:val="00585056"/>
    <w:rsid w:val="005870B7"/>
    <w:rsid w:val="00590478"/>
    <w:rsid w:val="00590596"/>
    <w:rsid w:val="005915FC"/>
    <w:rsid w:val="0059173E"/>
    <w:rsid w:val="00591BF8"/>
    <w:rsid w:val="00591E6E"/>
    <w:rsid w:val="005921BF"/>
    <w:rsid w:val="00592B34"/>
    <w:rsid w:val="00592BC0"/>
    <w:rsid w:val="005935A4"/>
    <w:rsid w:val="00593704"/>
    <w:rsid w:val="00593B76"/>
    <w:rsid w:val="00594235"/>
    <w:rsid w:val="0059505E"/>
    <w:rsid w:val="00595468"/>
    <w:rsid w:val="00595B11"/>
    <w:rsid w:val="0059607A"/>
    <w:rsid w:val="005964B3"/>
    <w:rsid w:val="005967D7"/>
    <w:rsid w:val="00596A39"/>
    <w:rsid w:val="00596E84"/>
    <w:rsid w:val="0059788F"/>
    <w:rsid w:val="005A0030"/>
    <w:rsid w:val="005A0E77"/>
    <w:rsid w:val="005A1384"/>
    <w:rsid w:val="005A1F60"/>
    <w:rsid w:val="005A2AF6"/>
    <w:rsid w:val="005A2C29"/>
    <w:rsid w:val="005A364B"/>
    <w:rsid w:val="005A6539"/>
    <w:rsid w:val="005A6619"/>
    <w:rsid w:val="005A685E"/>
    <w:rsid w:val="005A6A03"/>
    <w:rsid w:val="005A6AA3"/>
    <w:rsid w:val="005A6C99"/>
    <w:rsid w:val="005A6CA5"/>
    <w:rsid w:val="005A6CD2"/>
    <w:rsid w:val="005A7A81"/>
    <w:rsid w:val="005A7CAE"/>
    <w:rsid w:val="005B17B1"/>
    <w:rsid w:val="005B17BC"/>
    <w:rsid w:val="005B1F6B"/>
    <w:rsid w:val="005B1F9C"/>
    <w:rsid w:val="005B20D0"/>
    <w:rsid w:val="005B2DD3"/>
    <w:rsid w:val="005B2E7E"/>
    <w:rsid w:val="005B2E85"/>
    <w:rsid w:val="005B2EBC"/>
    <w:rsid w:val="005B3172"/>
    <w:rsid w:val="005B38AD"/>
    <w:rsid w:val="005B4F77"/>
    <w:rsid w:val="005B5222"/>
    <w:rsid w:val="005B5648"/>
    <w:rsid w:val="005B5D02"/>
    <w:rsid w:val="005B5FAD"/>
    <w:rsid w:val="005B683A"/>
    <w:rsid w:val="005B6CFE"/>
    <w:rsid w:val="005B77F6"/>
    <w:rsid w:val="005B7B43"/>
    <w:rsid w:val="005C083D"/>
    <w:rsid w:val="005C0C8C"/>
    <w:rsid w:val="005C0D35"/>
    <w:rsid w:val="005C17C4"/>
    <w:rsid w:val="005C2003"/>
    <w:rsid w:val="005C220E"/>
    <w:rsid w:val="005C22B1"/>
    <w:rsid w:val="005C24B4"/>
    <w:rsid w:val="005C3950"/>
    <w:rsid w:val="005C3AB0"/>
    <w:rsid w:val="005C3BA6"/>
    <w:rsid w:val="005C4366"/>
    <w:rsid w:val="005C55E3"/>
    <w:rsid w:val="005C5AB1"/>
    <w:rsid w:val="005C61E7"/>
    <w:rsid w:val="005C620D"/>
    <w:rsid w:val="005C730D"/>
    <w:rsid w:val="005C7AA7"/>
    <w:rsid w:val="005D001C"/>
    <w:rsid w:val="005D05D6"/>
    <w:rsid w:val="005D0629"/>
    <w:rsid w:val="005D0B47"/>
    <w:rsid w:val="005D110E"/>
    <w:rsid w:val="005D12FB"/>
    <w:rsid w:val="005D1B25"/>
    <w:rsid w:val="005D1D46"/>
    <w:rsid w:val="005D2885"/>
    <w:rsid w:val="005D2EBD"/>
    <w:rsid w:val="005D3070"/>
    <w:rsid w:val="005D4D00"/>
    <w:rsid w:val="005D4F3D"/>
    <w:rsid w:val="005D50CA"/>
    <w:rsid w:val="005D5214"/>
    <w:rsid w:val="005D5E80"/>
    <w:rsid w:val="005D62ED"/>
    <w:rsid w:val="005D674C"/>
    <w:rsid w:val="005D718F"/>
    <w:rsid w:val="005D774B"/>
    <w:rsid w:val="005D7ED5"/>
    <w:rsid w:val="005D7F33"/>
    <w:rsid w:val="005E06B3"/>
    <w:rsid w:val="005E0C4C"/>
    <w:rsid w:val="005E0F55"/>
    <w:rsid w:val="005E141C"/>
    <w:rsid w:val="005E15AE"/>
    <w:rsid w:val="005E1960"/>
    <w:rsid w:val="005E1C4E"/>
    <w:rsid w:val="005E1D04"/>
    <w:rsid w:val="005E29B4"/>
    <w:rsid w:val="005E2C38"/>
    <w:rsid w:val="005E2FF8"/>
    <w:rsid w:val="005E3034"/>
    <w:rsid w:val="005E3219"/>
    <w:rsid w:val="005E384C"/>
    <w:rsid w:val="005E4068"/>
    <w:rsid w:val="005E40C2"/>
    <w:rsid w:val="005E43C5"/>
    <w:rsid w:val="005E4405"/>
    <w:rsid w:val="005E4896"/>
    <w:rsid w:val="005E4A8D"/>
    <w:rsid w:val="005E4DEE"/>
    <w:rsid w:val="005E54F7"/>
    <w:rsid w:val="005E70CB"/>
    <w:rsid w:val="005E765C"/>
    <w:rsid w:val="005E76AA"/>
    <w:rsid w:val="005E7D49"/>
    <w:rsid w:val="005F00FB"/>
    <w:rsid w:val="005F0CCD"/>
    <w:rsid w:val="005F15BF"/>
    <w:rsid w:val="005F3AFE"/>
    <w:rsid w:val="005F3CA0"/>
    <w:rsid w:val="005F477B"/>
    <w:rsid w:val="005F49AB"/>
    <w:rsid w:val="005F4AB3"/>
    <w:rsid w:val="005F5454"/>
    <w:rsid w:val="005F54E2"/>
    <w:rsid w:val="005F5A6F"/>
    <w:rsid w:val="005F5EEB"/>
    <w:rsid w:val="005F6062"/>
    <w:rsid w:val="005F6219"/>
    <w:rsid w:val="005F6867"/>
    <w:rsid w:val="005F6891"/>
    <w:rsid w:val="005F6E8F"/>
    <w:rsid w:val="006004EA"/>
    <w:rsid w:val="00600A09"/>
    <w:rsid w:val="00600BD2"/>
    <w:rsid w:val="00600D03"/>
    <w:rsid w:val="00600D1C"/>
    <w:rsid w:val="00600E01"/>
    <w:rsid w:val="006013D2"/>
    <w:rsid w:val="006013F3"/>
    <w:rsid w:val="006016A6"/>
    <w:rsid w:val="00601769"/>
    <w:rsid w:val="00601925"/>
    <w:rsid w:val="00601DD7"/>
    <w:rsid w:val="006020DB"/>
    <w:rsid w:val="006026FC"/>
    <w:rsid w:val="0060295E"/>
    <w:rsid w:val="006029BB"/>
    <w:rsid w:val="006032F1"/>
    <w:rsid w:val="00603AE5"/>
    <w:rsid w:val="006049B7"/>
    <w:rsid w:val="00604C2F"/>
    <w:rsid w:val="0060541A"/>
    <w:rsid w:val="00605F19"/>
    <w:rsid w:val="006061C6"/>
    <w:rsid w:val="006072D8"/>
    <w:rsid w:val="00607402"/>
    <w:rsid w:val="0060775B"/>
    <w:rsid w:val="0060796C"/>
    <w:rsid w:val="00610380"/>
    <w:rsid w:val="00610F21"/>
    <w:rsid w:val="00610FF6"/>
    <w:rsid w:val="0061127A"/>
    <w:rsid w:val="00611CCD"/>
    <w:rsid w:val="00612A95"/>
    <w:rsid w:val="00613928"/>
    <w:rsid w:val="00613EEC"/>
    <w:rsid w:val="00615058"/>
    <w:rsid w:val="006156F3"/>
    <w:rsid w:val="00615F83"/>
    <w:rsid w:val="0061639C"/>
    <w:rsid w:val="006163B2"/>
    <w:rsid w:val="00616500"/>
    <w:rsid w:val="006175E5"/>
    <w:rsid w:val="00617EBD"/>
    <w:rsid w:val="00620209"/>
    <w:rsid w:val="0062059F"/>
    <w:rsid w:val="00621266"/>
    <w:rsid w:val="006224F2"/>
    <w:rsid w:val="00622530"/>
    <w:rsid w:val="00622545"/>
    <w:rsid w:val="0062269C"/>
    <w:rsid w:val="00622B6A"/>
    <w:rsid w:val="006230B1"/>
    <w:rsid w:val="00623A87"/>
    <w:rsid w:val="00623CFD"/>
    <w:rsid w:val="00623F44"/>
    <w:rsid w:val="006247B6"/>
    <w:rsid w:val="00625223"/>
    <w:rsid w:val="006255D4"/>
    <w:rsid w:val="0062705F"/>
    <w:rsid w:val="00627148"/>
    <w:rsid w:val="006275C4"/>
    <w:rsid w:val="00627865"/>
    <w:rsid w:val="00627A4D"/>
    <w:rsid w:val="00627D06"/>
    <w:rsid w:val="00627F03"/>
    <w:rsid w:val="00630263"/>
    <w:rsid w:val="006302A0"/>
    <w:rsid w:val="00630A03"/>
    <w:rsid w:val="00630BA7"/>
    <w:rsid w:val="00631336"/>
    <w:rsid w:val="006321FA"/>
    <w:rsid w:val="00633129"/>
    <w:rsid w:val="00633134"/>
    <w:rsid w:val="00633A63"/>
    <w:rsid w:val="00633FA1"/>
    <w:rsid w:val="00634849"/>
    <w:rsid w:val="006348C5"/>
    <w:rsid w:val="00634F0C"/>
    <w:rsid w:val="00634F68"/>
    <w:rsid w:val="00635FA6"/>
    <w:rsid w:val="00636083"/>
    <w:rsid w:val="006364F6"/>
    <w:rsid w:val="006365A1"/>
    <w:rsid w:val="00636C1A"/>
    <w:rsid w:val="00636C5C"/>
    <w:rsid w:val="00636D9A"/>
    <w:rsid w:val="00636FA5"/>
    <w:rsid w:val="0064021D"/>
    <w:rsid w:val="00640E70"/>
    <w:rsid w:val="006411EF"/>
    <w:rsid w:val="006416B7"/>
    <w:rsid w:val="006427A2"/>
    <w:rsid w:val="00642D36"/>
    <w:rsid w:val="0064331F"/>
    <w:rsid w:val="006437B5"/>
    <w:rsid w:val="00643D96"/>
    <w:rsid w:val="00643E5E"/>
    <w:rsid w:val="00644C60"/>
    <w:rsid w:val="00645500"/>
    <w:rsid w:val="0064590D"/>
    <w:rsid w:val="00645CCF"/>
    <w:rsid w:val="00646B70"/>
    <w:rsid w:val="006473C0"/>
    <w:rsid w:val="0064761C"/>
    <w:rsid w:val="0064775B"/>
    <w:rsid w:val="006501F0"/>
    <w:rsid w:val="00651A26"/>
    <w:rsid w:val="00652607"/>
    <w:rsid w:val="00652729"/>
    <w:rsid w:val="006529DC"/>
    <w:rsid w:val="00652AB2"/>
    <w:rsid w:val="00652D06"/>
    <w:rsid w:val="00653381"/>
    <w:rsid w:val="006538B7"/>
    <w:rsid w:val="00653ED7"/>
    <w:rsid w:val="006543F6"/>
    <w:rsid w:val="00654CAD"/>
    <w:rsid w:val="00655C1B"/>
    <w:rsid w:val="00655DBD"/>
    <w:rsid w:val="00656AC8"/>
    <w:rsid w:val="00656F98"/>
    <w:rsid w:val="006578EA"/>
    <w:rsid w:val="006608D4"/>
    <w:rsid w:val="00660EBF"/>
    <w:rsid w:val="00661078"/>
    <w:rsid w:val="0066172E"/>
    <w:rsid w:val="006623FE"/>
    <w:rsid w:val="00663639"/>
    <w:rsid w:val="0066449A"/>
    <w:rsid w:val="00664BD9"/>
    <w:rsid w:val="00665125"/>
    <w:rsid w:val="00665336"/>
    <w:rsid w:val="00665678"/>
    <w:rsid w:val="00665803"/>
    <w:rsid w:val="006660F4"/>
    <w:rsid w:val="00666F01"/>
    <w:rsid w:val="006676DF"/>
    <w:rsid w:val="00667A23"/>
    <w:rsid w:val="00667E96"/>
    <w:rsid w:val="00670804"/>
    <w:rsid w:val="00670E40"/>
    <w:rsid w:val="0067140B"/>
    <w:rsid w:val="00671CD5"/>
    <w:rsid w:val="006727BF"/>
    <w:rsid w:val="00672CF0"/>
    <w:rsid w:val="0067366D"/>
    <w:rsid w:val="00673C8A"/>
    <w:rsid w:val="00674CB7"/>
    <w:rsid w:val="006750FF"/>
    <w:rsid w:val="00675326"/>
    <w:rsid w:val="00675555"/>
    <w:rsid w:val="00675B07"/>
    <w:rsid w:val="00676945"/>
    <w:rsid w:val="006772B8"/>
    <w:rsid w:val="006777C1"/>
    <w:rsid w:val="00677D84"/>
    <w:rsid w:val="00677FF9"/>
    <w:rsid w:val="0068090A"/>
    <w:rsid w:val="006815EE"/>
    <w:rsid w:val="00681729"/>
    <w:rsid w:val="00682474"/>
    <w:rsid w:val="00682BF4"/>
    <w:rsid w:val="00682C20"/>
    <w:rsid w:val="00683387"/>
    <w:rsid w:val="006836AC"/>
    <w:rsid w:val="00683C16"/>
    <w:rsid w:val="00683E4B"/>
    <w:rsid w:val="00684115"/>
    <w:rsid w:val="006844E9"/>
    <w:rsid w:val="00684621"/>
    <w:rsid w:val="00684EE6"/>
    <w:rsid w:val="006852FA"/>
    <w:rsid w:val="006857F6"/>
    <w:rsid w:val="00685B42"/>
    <w:rsid w:val="00685CD5"/>
    <w:rsid w:val="0068612B"/>
    <w:rsid w:val="00686C1A"/>
    <w:rsid w:val="00687484"/>
    <w:rsid w:val="006878E8"/>
    <w:rsid w:val="00690065"/>
    <w:rsid w:val="0069095F"/>
    <w:rsid w:val="00691640"/>
    <w:rsid w:val="006921BA"/>
    <w:rsid w:val="00692B32"/>
    <w:rsid w:val="00692FB8"/>
    <w:rsid w:val="0069392E"/>
    <w:rsid w:val="006949F9"/>
    <w:rsid w:val="00695096"/>
    <w:rsid w:val="00695298"/>
    <w:rsid w:val="006955B4"/>
    <w:rsid w:val="00695821"/>
    <w:rsid w:val="00695823"/>
    <w:rsid w:val="00695C0B"/>
    <w:rsid w:val="00695E97"/>
    <w:rsid w:val="00696831"/>
    <w:rsid w:val="00697E06"/>
    <w:rsid w:val="006A0593"/>
    <w:rsid w:val="006A10ED"/>
    <w:rsid w:val="006A11EF"/>
    <w:rsid w:val="006A1792"/>
    <w:rsid w:val="006A19FB"/>
    <w:rsid w:val="006A1BAC"/>
    <w:rsid w:val="006A1E9F"/>
    <w:rsid w:val="006A2231"/>
    <w:rsid w:val="006A2596"/>
    <w:rsid w:val="006A28E5"/>
    <w:rsid w:val="006A2CAE"/>
    <w:rsid w:val="006A31C3"/>
    <w:rsid w:val="006A31C4"/>
    <w:rsid w:val="006A36FF"/>
    <w:rsid w:val="006A3802"/>
    <w:rsid w:val="006A4164"/>
    <w:rsid w:val="006A4337"/>
    <w:rsid w:val="006A4562"/>
    <w:rsid w:val="006A4569"/>
    <w:rsid w:val="006A4702"/>
    <w:rsid w:val="006A5002"/>
    <w:rsid w:val="006A5C22"/>
    <w:rsid w:val="006A5D19"/>
    <w:rsid w:val="006A5DD9"/>
    <w:rsid w:val="006A617F"/>
    <w:rsid w:val="006A7D70"/>
    <w:rsid w:val="006B00BF"/>
    <w:rsid w:val="006B02C7"/>
    <w:rsid w:val="006B071E"/>
    <w:rsid w:val="006B1223"/>
    <w:rsid w:val="006B1DA7"/>
    <w:rsid w:val="006B2123"/>
    <w:rsid w:val="006B26F8"/>
    <w:rsid w:val="006B28CB"/>
    <w:rsid w:val="006B339B"/>
    <w:rsid w:val="006B35A3"/>
    <w:rsid w:val="006B3905"/>
    <w:rsid w:val="006B3DFB"/>
    <w:rsid w:val="006B5458"/>
    <w:rsid w:val="006B68DA"/>
    <w:rsid w:val="006B6975"/>
    <w:rsid w:val="006B69AD"/>
    <w:rsid w:val="006B7741"/>
    <w:rsid w:val="006B7955"/>
    <w:rsid w:val="006C03F6"/>
    <w:rsid w:val="006C1F65"/>
    <w:rsid w:val="006C2008"/>
    <w:rsid w:val="006C246E"/>
    <w:rsid w:val="006C2563"/>
    <w:rsid w:val="006C27E3"/>
    <w:rsid w:val="006C2ACF"/>
    <w:rsid w:val="006C2CEC"/>
    <w:rsid w:val="006C3ED1"/>
    <w:rsid w:val="006C4CDF"/>
    <w:rsid w:val="006C527F"/>
    <w:rsid w:val="006C61A3"/>
    <w:rsid w:val="006C6862"/>
    <w:rsid w:val="006C6E84"/>
    <w:rsid w:val="006C793D"/>
    <w:rsid w:val="006D02ED"/>
    <w:rsid w:val="006D05E4"/>
    <w:rsid w:val="006D07C5"/>
    <w:rsid w:val="006D0C35"/>
    <w:rsid w:val="006D1878"/>
    <w:rsid w:val="006D21A5"/>
    <w:rsid w:val="006D3076"/>
    <w:rsid w:val="006D3594"/>
    <w:rsid w:val="006D3EE7"/>
    <w:rsid w:val="006D489D"/>
    <w:rsid w:val="006D4CF6"/>
    <w:rsid w:val="006D5231"/>
    <w:rsid w:val="006D5398"/>
    <w:rsid w:val="006D56DF"/>
    <w:rsid w:val="006D58AC"/>
    <w:rsid w:val="006D5C0D"/>
    <w:rsid w:val="006D5F03"/>
    <w:rsid w:val="006D680A"/>
    <w:rsid w:val="006D6C2A"/>
    <w:rsid w:val="006D71D1"/>
    <w:rsid w:val="006D7810"/>
    <w:rsid w:val="006D797B"/>
    <w:rsid w:val="006D7A9B"/>
    <w:rsid w:val="006E00A9"/>
    <w:rsid w:val="006E0141"/>
    <w:rsid w:val="006E02DF"/>
    <w:rsid w:val="006E0670"/>
    <w:rsid w:val="006E0889"/>
    <w:rsid w:val="006E1611"/>
    <w:rsid w:val="006E21D9"/>
    <w:rsid w:val="006E2A74"/>
    <w:rsid w:val="006E32AD"/>
    <w:rsid w:val="006E33C7"/>
    <w:rsid w:val="006E36FB"/>
    <w:rsid w:val="006E3CC2"/>
    <w:rsid w:val="006E3F75"/>
    <w:rsid w:val="006E497A"/>
    <w:rsid w:val="006E4CD6"/>
    <w:rsid w:val="006E4E25"/>
    <w:rsid w:val="006E565B"/>
    <w:rsid w:val="006E5D47"/>
    <w:rsid w:val="006E5FE9"/>
    <w:rsid w:val="006E7EB8"/>
    <w:rsid w:val="006F0194"/>
    <w:rsid w:val="006F06B8"/>
    <w:rsid w:val="006F076D"/>
    <w:rsid w:val="006F0F7A"/>
    <w:rsid w:val="006F10AA"/>
    <w:rsid w:val="006F135B"/>
    <w:rsid w:val="006F16FF"/>
    <w:rsid w:val="006F17A7"/>
    <w:rsid w:val="006F1E0A"/>
    <w:rsid w:val="006F232D"/>
    <w:rsid w:val="006F2D7D"/>
    <w:rsid w:val="006F3290"/>
    <w:rsid w:val="006F43E2"/>
    <w:rsid w:val="006F4961"/>
    <w:rsid w:val="006F4B29"/>
    <w:rsid w:val="006F4B3E"/>
    <w:rsid w:val="006F65B3"/>
    <w:rsid w:val="006F7AF9"/>
    <w:rsid w:val="00700AB9"/>
    <w:rsid w:val="00701092"/>
    <w:rsid w:val="00701780"/>
    <w:rsid w:val="00701A8D"/>
    <w:rsid w:val="00701FFB"/>
    <w:rsid w:val="00702312"/>
    <w:rsid w:val="00702B8B"/>
    <w:rsid w:val="00702EEA"/>
    <w:rsid w:val="007033E9"/>
    <w:rsid w:val="007035C8"/>
    <w:rsid w:val="007043B1"/>
    <w:rsid w:val="007045D2"/>
    <w:rsid w:val="00704CE8"/>
    <w:rsid w:val="00705030"/>
    <w:rsid w:val="00705073"/>
    <w:rsid w:val="00705274"/>
    <w:rsid w:val="0070538E"/>
    <w:rsid w:val="007057BB"/>
    <w:rsid w:val="00706019"/>
    <w:rsid w:val="00706523"/>
    <w:rsid w:val="00706670"/>
    <w:rsid w:val="007068CA"/>
    <w:rsid w:val="007072F5"/>
    <w:rsid w:val="007074FC"/>
    <w:rsid w:val="00707C8A"/>
    <w:rsid w:val="007102EC"/>
    <w:rsid w:val="007112D1"/>
    <w:rsid w:val="00711F7C"/>
    <w:rsid w:val="007124AD"/>
    <w:rsid w:val="0071254D"/>
    <w:rsid w:val="00712D35"/>
    <w:rsid w:val="007142C8"/>
    <w:rsid w:val="00714302"/>
    <w:rsid w:val="007144BA"/>
    <w:rsid w:val="00714641"/>
    <w:rsid w:val="00716183"/>
    <w:rsid w:val="0071678D"/>
    <w:rsid w:val="00716B74"/>
    <w:rsid w:val="00716DF5"/>
    <w:rsid w:val="00717126"/>
    <w:rsid w:val="00717131"/>
    <w:rsid w:val="00717754"/>
    <w:rsid w:val="00717AD4"/>
    <w:rsid w:val="00717B63"/>
    <w:rsid w:val="00717ED6"/>
    <w:rsid w:val="00720302"/>
    <w:rsid w:val="00720650"/>
    <w:rsid w:val="007211AB"/>
    <w:rsid w:val="00721300"/>
    <w:rsid w:val="00721510"/>
    <w:rsid w:val="00721F5C"/>
    <w:rsid w:val="00722027"/>
    <w:rsid w:val="007222F9"/>
    <w:rsid w:val="007227CE"/>
    <w:rsid w:val="00722EB4"/>
    <w:rsid w:val="0072356E"/>
    <w:rsid w:val="00723DB7"/>
    <w:rsid w:val="007244FB"/>
    <w:rsid w:val="00724C7C"/>
    <w:rsid w:val="00724E72"/>
    <w:rsid w:val="00724FF3"/>
    <w:rsid w:val="00725075"/>
    <w:rsid w:val="0072533A"/>
    <w:rsid w:val="007259C4"/>
    <w:rsid w:val="00726300"/>
    <w:rsid w:val="007263DA"/>
    <w:rsid w:val="00726E0A"/>
    <w:rsid w:val="007270DA"/>
    <w:rsid w:val="007272C3"/>
    <w:rsid w:val="00727310"/>
    <w:rsid w:val="0072778B"/>
    <w:rsid w:val="0073032A"/>
    <w:rsid w:val="007312B1"/>
    <w:rsid w:val="007315E4"/>
    <w:rsid w:val="0073160D"/>
    <w:rsid w:val="00732763"/>
    <w:rsid w:val="00732965"/>
    <w:rsid w:val="00733126"/>
    <w:rsid w:val="00733EA3"/>
    <w:rsid w:val="00734270"/>
    <w:rsid w:val="007349C1"/>
    <w:rsid w:val="00735033"/>
    <w:rsid w:val="0073507A"/>
    <w:rsid w:val="00735122"/>
    <w:rsid w:val="0073537A"/>
    <w:rsid w:val="00735A41"/>
    <w:rsid w:val="00735F43"/>
    <w:rsid w:val="0073611D"/>
    <w:rsid w:val="007363C4"/>
    <w:rsid w:val="00736811"/>
    <w:rsid w:val="0073785E"/>
    <w:rsid w:val="007400C0"/>
    <w:rsid w:val="00741605"/>
    <w:rsid w:val="007427A7"/>
    <w:rsid w:val="00742A1F"/>
    <w:rsid w:val="00742B0E"/>
    <w:rsid w:val="00743117"/>
    <w:rsid w:val="007438C9"/>
    <w:rsid w:val="00743B51"/>
    <w:rsid w:val="007443E7"/>
    <w:rsid w:val="00744757"/>
    <w:rsid w:val="00744776"/>
    <w:rsid w:val="0074515B"/>
    <w:rsid w:val="007451F3"/>
    <w:rsid w:val="00745511"/>
    <w:rsid w:val="00745651"/>
    <w:rsid w:val="007458A4"/>
    <w:rsid w:val="00746D6D"/>
    <w:rsid w:val="00746DB4"/>
    <w:rsid w:val="00746F9F"/>
    <w:rsid w:val="00750857"/>
    <w:rsid w:val="00751182"/>
    <w:rsid w:val="007517C0"/>
    <w:rsid w:val="00751C13"/>
    <w:rsid w:val="007523F0"/>
    <w:rsid w:val="00754AA8"/>
    <w:rsid w:val="00755425"/>
    <w:rsid w:val="007556A8"/>
    <w:rsid w:val="007562ED"/>
    <w:rsid w:val="0075646A"/>
    <w:rsid w:val="00757148"/>
    <w:rsid w:val="00757436"/>
    <w:rsid w:val="00757E15"/>
    <w:rsid w:val="00760202"/>
    <w:rsid w:val="00760284"/>
    <w:rsid w:val="00761606"/>
    <w:rsid w:val="00761726"/>
    <w:rsid w:val="0076188B"/>
    <w:rsid w:val="00761A4D"/>
    <w:rsid w:val="00761C4F"/>
    <w:rsid w:val="00761F06"/>
    <w:rsid w:val="00761F50"/>
    <w:rsid w:val="00763AF1"/>
    <w:rsid w:val="007646C9"/>
    <w:rsid w:val="00764D21"/>
    <w:rsid w:val="00764FA3"/>
    <w:rsid w:val="007650F4"/>
    <w:rsid w:val="007651A4"/>
    <w:rsid w:val="007653B7"/>
    <w:rsid w:val="00765B10"/>
    <w:rsid w:val="00766CAD"/>
    <w:rsid w:val="00766FA3"/>
    <w:rsid w:val="00767106"/>
    <w:rsid w:val="00770C1E"/>
    <w:rsid w:val="007719EF"/>
    <w:rsid w:val="00771F26"/>
    <w:rsid w:val="00771F9D"/>
    <w:rsid w:val="0077348D"/>
    <w:rsid w:val="00773A1B"/>
    <w:rsid w:val="00773A4E"/>
    <w:rsid w:val="00773B64"/>
    <w:rsid w:val="007753C7"/>
    <w:rsid w:val="00775A21"/>
    <w:rsid w:val="007769AB"/>
    <w:rsid w:val="00776DBF"/>
    <w:rsid w:val="0077706D"/>
    <w:rsid w:val="00777244"/>
    <w:rsid w:val="00777363"/>
    <w:rsid w:val="00777CF9"/>
    <w:rsid w:val="00777EF8"/>
    <w:rsid w:val="007807F8"/>
    <w:rsid w:val="00780FC8"/>
    <w:rsid w:val="007811D0"/>
    <w:rsid w:val="0078174A"/>
    <w:rsid w:val="00782607"/>
    <w:rsid w:val="0078298E"/>
    <w:rsid w:val="00783103"/>
    <w:rsid w:val="00783A36"/>
    <w:rsid w:val="00783D1A"/>
    <w:rsid w:val="00783E71"/>
    <w:rsid w:val="00784DC0"/>
    <w:rsid w:val="00785173"/>
    <w:rsid w:val="00785401"/>
    <w:rsid w:val="00785D3F"/>
    <w:rsid w:val="00785E17"/>
    <w:rsid w:val="007869F7"/>
    <w:rsid w:val="00786B38"/>
    <w:rsid w:val="00786C1D"/>
    <w:rsid w:val="00786F6B"/>
    <w:rsid w:val="007879F8"/>
    <w:rsid w:val="00790381"/>
    <w:rsid w:val="00790BD3"/>
    <w:rsid w:val="00790E64"/>
    <w:rsid w:val="0079121C"/>
    <w:rsid w:val="00791E31"/>
    <w:rsid w:val="00792427"/>
    <w:rsid w:val="00792F2E"/>
    <w:rsid w:val="00792FD9"/>
    <w:rsid w:val="00793243"/>
    <w:rsid w:val="0079345A"/>
    <w:rsid w:val="007944FF"/>
    <w:rsid w:val="00794856"/>
    <w:rsid w:val="007948DD"/>
    <w:rsid w:val="007957D2"/>
    <w:rsid w:val="00796560"/>
    <w:rsid w:val="007A0E40"/>
    <w:rsid w:val="007A1AEE"/>
    <w:rsid w:val="007A20B7"/>
    <w:rsid w:val="007A270A"/>
    <w:rsid w:val="007A38FB"/>
    <w:rsid w:val="007A3A2F"/>
    <w:rsid w:val="007A4F3D"/>
    <w:rsid w:val="007A510C"/>
    <w:rsid w:val="007A5D8E"/>
    <w:rsid w:val="007A626C"/>
    <w:rsid w:val="007A66CB"/>
    <w:rsid w:val="007A6DEF"/>
    <w:rsid w:val="007A6EAC"/>
    <w:rsid w:val="007A7CD5"/>
    <w:rsid w:val="007A7DCB"/>
    <w:rsid w:val="007A7FAC"/>
    <w:rsid w:val="007B0734"/>
    <w:rsid w:val="007B1BCB"/>
    <w:rsid w:val="007B1C71"/>
    <w:rsid w:val="007B1FC4"/>
    <w:rsid w:val="007B2762"/>
    <w:rsid w:val="007B2796"/>
    <w:rsid w:val="007B3BC1"/>
    <w:rsid w:val="007B3C9D"/>
    <w:rsid w:val="007B3E79"/>
    <w:rsid w:val="007B406B"/>
    <w:rsid w:val="007B4268"/>
    <w:rsid w:val="007B53F5"/>
    <w:rsid w:val="007B54F6"/>
    <w:rsid w:val="007B5A94"/>
    <w:rsid w:val="007B5F06"/>
    <w:rsid w:val="007B66E2"/>
    <w:rsid w:val="007B70F3"/>
    <w:rsid w:val="007B798C"/>
    <w:rsid w:val="007B7AF3"/>
    <w:rsid w:val="007B7C4C"/>
    <w:rsid w:val="007C0735"/>
    <w:rsid w:val="007C10C9"/>
    <w:rsid w:val="007C2064"/>
    <w:rsid w:val="007C2C10"/>
    <w:rsid w:val="007C2DD2"/>
    <w:rsid w:val="007C33BA"/>
    <w:rsid w:val="007C343F"/>
    <w:rsid w:val="007C34F8"/>
    <w:rsid w:val="007C379C"/>
    <w:rsid w:val="007C4195"/>
    <w:rsid w:val="007C4351"/>
    <w:rsid w:val="007C466B"/>
    <w:rsid w:val="007C5201"/>
    <w:rsid w:val="007C56D6"/>
    <w:rsid w:val="007C596E"/>
    <w:rsid w:val="007C59F1"/>
    <w:rsid w:val="007C7948"/>
    <w:rsid w:val="007C7F77"/>
    <w:rsid w:val="007D0254"/>
    <w:rsid w:val="007D02C1"/>
    <w:rsid w:val="007D07CD"/>
    <w:rsid w:val="007D0FA7"/>
    <w:rsid w:val="007D1164"/>
    <w:rsid w:val="007D134A"/>
    <w:rsid w:val="007D13AD"/>
    <w:rsid w:val="007D162A"/>
    <w:rsid w:val="007D1745"/>
    <w:rsid w:val="007D2095"/>
    <w:rsid w:val="007D26B3"/>
    <w:rsid w:val="007D341E"/>
    <w:rsid w:val="007D3595"/>
    <w:rsid w:val="007D365A"/>
    <w:rsid w:val="007D3E14"/>
    <w:rsid w:val="007D3F56"/>
    <w:rsid w:val="007D424A"/>
    <w:rsid w:val="007D4324"/>
    <w:rsid w:val="007D4BF4"/>
    <w:rsid w:val="007D54DC"/>
    <w:rsid w:val="007D5BC7"/>
    <w:rsid w:val="007D703E"/>
    <w:rsid w:val="007D74DE"/>
    <w:rsid w:val="007D7B1C"/>
    <w:rsid w:val="007E062E"/>
    <w:rsid w:val="007E0651"/>
    <w:rsid w:val="007E07A9"/>
    <w:rsid w:val="007E1A25"/>
    <w:rsid w:val="007E1DD5"/>
    <w:rsid w:val="007E205F"/>
    <w:rsid w:val="007E34A8"/>
    <w:rsid w:val="007E3C6B"/>
    <w:rsid w:val="007E4242"/>
    <w:rsid w:val="007E4BBA"/>
    <w:rsid w:val="007E4D4A"/>
    <w:rsid w:val="007E55FD"/>
    <w:rsid w:val="007E5B0B"/>
    <w:rsid w:val="007E638F"/>
    <w:rsid w:val="007E71F9"/>
    <w:rsid w:val="007E7644"/>
    <w:rsid w:val="007F085C"/>
    <w:rsid w:val="007F0BE2"/>
    <w:rsid w:val="007F1760"/>
    <w:rsid w:val="007F1A1A"/>
    <w:rsid w:val="007F28A4"/>
    <w:rsid w:val="007F2945"/>
    <w:rsid w:val="007F2AAF"/>
    <w:rsid w:val="007F2AF0"/>
    <w:rsid w:val="007F2E5F"/>
    <w:rsid w:val="007F4E47"/>
    <w:rsid w:val="007F5487"/>
    <w:rsid w:val="007F5C89"/>
    <w:rsid w:val="007F5CB0"/>
    <w:rsid w:val="007F5CE2"/>
    <w:rsid w:val="007F6480"/>
    <w:rsid w:val="007F6AD2"/>
    <w:rsid w:val="007F6FE5"/>
    <w:rsid w:val="007F72DE"/>
    <w:rsid w:val="007F7851"/>
    <w:rsid w:val="0080114F"/>
    <w:rsid w:val="008012AE"/>
    <w:rsid w:val="0080288C"/>
    <w:rsid w:val="008032B4"/>
    <w:rsid w:val="0080338B"/>
    <w:rsid w:val="008037A1"/>
    <w:rsid w:val="00803CAE"/>
    <w:rsid w:val="00803D4B"/>
    <w:rsid w:val="00803E50"/>
    <w:rsid w:val="00804821"/>
    <w:rsid w:val="00804910"/>
    <w:rsid w:val="00804FE3"/>
    <w:rsid w:val="008057EC"/>
    <w:rsid w:val="00805876"/>
    <w:rsid w:val="00805ADA"/>
    <w:rsid w:val="00806CC4"/>
    <w:rsid w:val="00806DB0"/>
    <w:rsid w:val="008075F4"/>
    <w:rsid w:val="00807648"/>
    <w:rsid w:val="00807E0F"/>
    <w:rsid w:val="0081028A"/>
    <w:rsid w:val="008110A0"/>
    <w:rsid w:val="008120C0"/>
    <w:rsid w:val="00812271"/>
    <w:rsid w:val="00812431"/>
    <w:rsid w:val="00812831"/>
    <w:rsid w:val="0081299B"/>
    <w:rsid w:val="00813FBB"/>
    <w:rsid w:val="00814F0E"/>
    <w:rsid w:val="008160DB"/>
    <w:rsid w:val="00816438"/>
    <w:rsid w:val="0081657D"/>
    <w:rsid w:val="00816891"/>
    <w:rsid w:val="00817114"/>
    <w:rsid w:val="00817390"/>
    <w:rsid w:val="00817BAD"/>
    <w:rsid w:val="00817E1C"/>
    <w:rsid w:val="0082008E"/>
    <w:rsid w:val="00820431"/>
    <w:rsid w:val="008208BA"/>
    <w:rsid w:val="00820BB0"/>
    <w:rsid w:val="008211BE"/>
    <w:rsid w:val="008222DB"/>
    <w:rsid w:val="00822971"/>
    <w:rsid w:val="0082432D"/>
    <w:rsid w:val="0082469F"/>
    <w:rsid w:val="00825BB6"/>
    <w:rsid w:val="00825CCD"/>
    <w:rsid w:val="00826349"/>
    <w:rsid w:val="008263AF"/>
    <w:rsid w:val="00826C26"/>
    <w:rsid w:val="00826E2B"/>
    <w:rsid w:val="00827261"/>
    <w:rsid w:val="00827BEF"/>
    <w:rsid w:val="008304B5"/>
    <w:rsid w:val="00830636"/>
    <w:rsid w:val="00830CC6"/>
    <w:rsid w:val="00831490"/>
    <w:rsid w:val="00831618"/>
    <w:rsid w:val="008316AE"/>
    <w:rsid w:val="008318B8"/>
    <w:rsid w:val="00831A53"/>
    <w:rsid w:val="00832267"/>
    <w:rsid w:val="00832E38"/>
    <w:rsid w:val="008334E3"/>
    <w:rsid w:val="0083404D"/>
    <w:rsid w:val="00834358"/>
    <w:rsid w:val="00834BAD"/>
    <w:rsid w:val="00834FE9"/>
    <w:rsid w:val="00835C89"/>
    <w:rsid w:val="00835CBF"/>
    <w:rsid w:val="008363CD"/>
    <w:rsid w:val="00836E82"/>
    <w:rsid w:val="00836EFE"/>
    <w:rsid w:val="008370A1"/>
    <w:rsid w:val="00837D49"/>
    <w:rsid w:val="00837F58"/>
    <w:rsid w:val="00840489"/>
    <w:rsid w:val="00840D7A"/>
    <w:rsid w:val="00841967"/>
    <w:rsid w:val="00841CBA"/>
    <w:rsid w:val="00841DAC"/>
    <w:rsid w:val="00842142"/>
    <w:rsid w:val="00842F26"/>
    <w:rsid w:val="0084318F"/>
    <w:rsid w:val="008432CB"/>
    <w:rsid w:val="00843301"/>
    <w:rsid w:val="00843AA6"/>
    <w:rsid w:val="0084428E"/>
    <w:rsid w:val="00844934"/>
    <w:rsid w:val="00844CDA"/>
    <w:rsid w:val="008450D6"/>
    <w:rsid w:val="00845252"/>
    <w:rsid w:val="0084551B"/>
    <w:rsid w:val="00845A93"/>
    <w:rsid w:val="00845CF1"/>
    <w:rsid w:val="00845DA9"/>
    <w:rsid w:val="00846240"/>
    <w:rsid w:val="008464C0"/>
    <w:rsid w:val="00846810"/>
    <w:rsid w:val="008470A6"/>
    <w:rsid w:val="008478CE"/>
    <w:rsid w:val="00847BA3"/>
    <w:rsid w:val="00847E9C"/>
    <w:rsid w:val="008503F2"/>
    <w:rsid w:val="008509B4"/>
    <w:rsid w:val="00851C63"/>
    <w:rsid w:val="00851DED"/>
    <w:rsid w:val="00852C90"/>
    <w:rsid w:val="00852FF5"/>
    <w:rsid w:val="008533CC"/>
    <w:rsid w:val="0085363A"/>
    <w:rsid w:val="00853B93"/>
    <w:rsid w:val="00853F26"/>
    <w:rsid w:val="00854606"/>
    <w:rsid w:val="00854727"/>
    <w:rsid w:val="008547B5"/>
    <w:rsid w:val="00854EBC"/>
    <w:rsid w:val="00854F80"/>
    <w:rsid w:val="0085590B"/>
    <w:rsid w:val="00855AEC"/>
    <w:rsid w:val="00855C1A"/>
    <w:rsid w:val="00855CDC"/>
    <w:rsid w:val="00856204"/>
    <w:rsid w:val="008563FC"/>
    <w:rsid w:val="00856DEE"/>
    <w:rsid w:val="00860034"/>
    <w:rsid w:val="008603E0"/>
    <w:rsid w:val="00860EBD"/>
    <w:rsid w:val="00860F04"/>
    <w:rsid w:val="008612EA"/>
    <w:rsid w:val="008617EE"/>
    <w:rsid w:val="008627AE"/>
    <w:rsid w:val="00862818"/>
    <w:rsid w:val="00862F7D"/>
    <w:rsid w:val="00864EB7"/>
    <w:rsid w:val="0086547C"/>
    <w:rsid w:val="00865CB2"/>
    <w:rsid w:val="0086619F"/>
    <w:rsid w:val="008673D5"/>
    <w:rsid w:val="008705D6"/>
    <w:rsid w:val="00870717"/>
    <w:rsid w:val="008707A2"/>
    <w:rsid w:val="00870A67"/>
    <w:rsid w:val="00870F0D"/>
    <w:rsid w:val="008714E8"/>
    <w:rsid w:val="00871598"/>
    <w:rsid w:val="00871692"/>
    <w:rsid w:val="0087186C"/>
    <w:rsid w:val="00872A34"/>
    <w:rsid w:val="00872E95"/>
    <w:rsid w:val="0087374A"/>
    <w:rsid w:val="008739C6"/>
    <w:rsid w:val="00873F45"/>
    <w:rsid w:val="008740F2"/>
    <w:rsid w:val="00874438"/>
    <w:rsid w:val="0087502F"/>
    <w:rsid w:val="00875258"/>
    <w:rsid w:val="008759EE"/>
    <w:rsid w:val="00875C7B"/>
    <w:rsid w:val="00876193"/>
    <w:rsid w:val="00876C2E"/>
    <w:rsid w:val="00877696"/>
    <w:rsid w:val="00880C7C"/>
    <w:rsid w:val="00880D1F"/>
    <w:rsid w:val="00881254"/>
    <w:rsid w:val="00881910"/>
    <w:rsid w:val="00881B1E"/>
    <w:rsid w:val="00881E9E"/>
    <w:rsid w:val="00882652"/>
    <w:rsid w:val="008834D0"/>
    <w:rsid w:val="00883A1C"/>
    <w:rsid w:val="0088405F"/>
    <w:rsid w:val="0088470E"/>
    <w:rsid w:val="00884909"/>
    <w:rsid w:val="00884CE9"/>
    <w:rsid w:val="00884DEA"/>
    <w:rsid w:val="00885C37"/>
    <w:rsid w:val="00886460"/>
    <w:rsid w:val="00886D35"/>
    <w:rsid w:val="008872ED"/>
    <w:rsid w:val="008875EA"/>
    <w:rsid w:val="00890BC1"/>
    <w:rsid w:val="00891084"/>
    <w:rsid w:val="00891ADB"/>
    <w:rsid w:val="0089206F"/>
    <w:rsid w:val="00892167"/>
    <w:rsid w:val="008921A0"/>
    <w:rsid w:val="008921DF"/>
    <w:rsid w:val="00892562"/>
    <w:rsid w:val="00892F68"/>
    <w:rsid w:val="008930E8"/>
    <w:rsid w:val="00893453"/>
    <w:rsid w:val="008937CB"/>
    <w:rsid w:val="00893B96"/>
    <w:rsid w:val="008944DE"/>
    <w:rsid w:val="00894F74"/>
    <w:rsid w:val="00895043"/>
    <w:rsid w:val="008951BE"/>
    <w:rsid w:val="0089600B"/>
    <w:rsid w:val="0089604A"/>
    <w:rsid w:val="00896525"/>
    <w:rsid w:val="00896577"/>
    <w:rsid w:val="00896861"/>
    <w:rsid w:val="00897073"/>
    <w:rsid w:val="008A095A"/>
    <w:rsid w:val="008A11D2"/>
    <w:rsid w:val="008A1A6A"/>
    <w:rsid w:val="008A1E54"/>
    <w:rsid w:val="008A1F9D"/>
    <w:rsid w:val="008A2410"/>
    <w:rsid w:val="008A2D02"/>
    <w:rsid w:val="008A3199"/>
    <w:rsid w:val="008A323F"/>
    <w:rsid w:val="008A33F3"/>
    <w:rsid w:val="008A3CB8"/>
    <w:rsid w:val="008A3CF4"/>
    <w:rsid w:val="008A3ED7"/>
    <w:rsid w:val="008A3FAB"/>
    <w:rsid w:val="008A5273"/>
    <w:rsid w:val="008A5BBE"/>
    <w:rsid w:val="008A5F83"/>
    <w:rsid w:val="008A6743"/>
    <w:rsid w:val="008A6BB3"/>
    <w:rsid w:val="008A6D28"/>
    <w:rsid w:val="008A6EF1"/>
    <w:rsid w:val="008A7094"/>
    <w:rsid w:val="008A71B4"/>
    <w:rsid w:val="008A7B0C"/>
    <w:rsid w:val="008B1F7D"/>
    <w:rsid w:val="008B2685"/>
    <w:rsid w:val="008B26AE"/>
    <w:rsid w:val="008B29D2"/>
    <w:rsid w:val="008B2B17"/>
    <w:rsid w:val="008B491D"/>
    <w:rsid w:val="008B6A68"/>
    <w:rsid w:val="008B6DF9"/>
    <w:rsid w:val="008B7204"/>
    <w:rsid w:val="008B722F"/>
    <w:rsid w:val="008C03A4"/>
    <w:rsid w:val="008C05EF"/>
    <w:rsid w:val="008C1033"/>
    <w:rsid w:val="008C1B48"/>
    <w:rsid w:val="008C1EBC"/>
    <w:rsid w:val="008C200C"/>
    <w:rsid w:val="008C248E"/>
    <w:rsid w:val="008C26B8"/>
    <w:rsid w:val="008C3B60"/>
    <w:rsid w:val="008C4037"/>
    <w:rsid w:val="008C44D5"/>
    <w:rsid w:val="008C4B7E"/>
    <w:rsid w:val="008C5D79"/>
    <w:rsid w:val="008C5FEE"/>
    <w:rsid w:val="008C72D3"/>
    <w:rsid w:val="008C7C0A"/>
    <w:rsid w:val="008C7D18"/>
    <w:rsid w:val="008C7E8D"/>
    <w:rsid w:val="008D07D7"/>
    <w:rsid w:val="008D0D2D"/>
    <w:rsid w:val="008D0DE0"/>
    <w:rsid w:val="008D1577"/>
    <w:rsid w:val="008D15E3"/>
    <w:rsid w:val="008D1698"/>
    <w:rsid w:val="008D21CF"/>
    <w:rsid w:val="008D2385"/>
    <w:rsid w:val="008D2B9B"/>
    <w:rsid w:val="008D2C83"/>
    <w:rsid w:val="008D31AD"/>
    <w:rsid w:val="008D342D"/>
    <w:rsid w:val="008D424D"/>
    <w:rsid w:val="008D4320"/>
    <w:rsid w:val="008D45A7"/>
    <w:rsid w:val="008D54B2"/>
    <w:rsid w:val="008D5642"/>
    <w:rsid w:val="008D5748"/>
    <w:rsid w:val="008D5F87"/>
    <w:rsid w:val="008D639D"/>
    <w:rsid w:val="008D75EE"/>
    <w:rsid w:val="008D762B"/>
    <w:rsid w:val="008D7C93"/>
    <w:rsid w:val="008E0049"/>
    <w:rsid w:val="008E0202"/>
    <w:rsid w:val="008E1C84"/>
    <w:rsid w:val="008E1E41"/>
    <w:rsid w:val="008E211C"/>
    <w:rsid w:val="008E23CB"/>
    <w:rsid w:val="008E277A"/>
    <w:rsid w:val="008E2916"/>
    <w:rsid w:val="008E29F7"/>
    <w:rsid w:val="008E2B15"/>
    <w:rsid w:val="008E30FC"/>
    <w:rsid w:val="008E33D0"/>
    <w:rsid w:val="008E4A16"/>
    <w:rsid w:val="008E5253"/>
    <w:rsid w:val="008E52EE"/>
    <w:rsid w:val="008E53BA"/>
    <w:rsid w:val="008E5B69"/>
    <w:rsid w:val="008E650C"/>
    <w:rsid w:val="008E66B8"/>
    <w:rsid w:val="008E6F9D"/>
    <w:rsid w:val="008E72B9"/>
    <w:rsid w:val="008E73AF"/>
    <w:rsid w:val="008E7629"/>
    <w:rsid w:val="008E7CD3"/>
    <w:rsid w:val="008E7D2A"/>
    <w:rsid w:val="008F0667"/>
    <w:rsid w:val="008F0B20"/>
    <w:rsid w:val="008F182F"/>
    <w:rsid w:val="008F1DE6"/>
    <w:rsid w:val="008F2D7D"/>
    <w:rsid w:val="008F2F6B"/>
    <w:rsid w:val="008F3041"/>
    <w:rsid w:val="008F32DF"/>
    <w:rsid w:val="008F33D3"/>
    <w:rsid w:val="008F38BD"/>
    <w:rsid w:val="008F3AF9"/>
    <w:rsid w:val="008F4164"/>
    <w:rsid w:val="008F4562"/>
    <w:rsid w:val="008F466D"/>
    <w:rsid w:val="008F51D6"/>
    <w:rsid w:val="008F54BF"/>
    <w:rsid w:val="008F54D0"/>
    <w:rsid w:val="008F5918"/>
    <w:rsid w:val="008F62AD"/>
    <w:rsid w:val="008F67F4"/>
    <w:rsid w:val="008F7413"/>
    <w:rsid w:val="008F7869"/>
    <w:rsid w:val="009005FE"/>
    <w:rsid w:val="009006E6"/>
    <w:rsid w:val="00900BAB"/>
    <w:rsid w:val="0090130A"/>
    <w:rsid w:val="009019CF"/>
    <w:rsid w:val="009024A8"/>
    <w:rsid w:val="00902799"/>
    <w:rsid w:val="00902DDE"/>
    <w:rsid w:val="009038D4"/>
    <w:rsid w:val="00903C48"/>
    <w:rsid w:val="0090412F"/>
    <w:rsid w:val="0090420F"/>
    <w:rsid w:val="00904C98"/>
    <w:rsid w:val="009054D7"/>
    <w:rsid w:val="00905CB1"/>
    <w:rsid w:val="00905DCD"/>
    <w:rsid w:val="009060A2"/>
    <w:rsid w:val="009067D5"/>
    <w:rsid w:val="009070E9"/>
    <w:rsid w:val="00907B27"/>
    <w:rsid w:val="00907E01"/>
    <w:rsid w:val="00910CF4"/>
    <w:rsid w:val="00910F1B"/>
    <w:rsid w:val="009115F6"/>
    <w:rsid w:val="009117F9"/>
    <w:rsid w:val="00914836"/>
    <w:rsid w:val="00914E8D"/>
    <w:rsid w:val="0091513A"/>
    <w:rsid w:val="00915B4F"/>
    <w:rsid w:val="0091601F"/>
    <w:rsid w:val="0091658F"/>
    <w:rsid w:val="009165A4"/>
    <w:rsid w:val="009201AF"/>
    <w:rsid w:val="00920B3A"/>
    <w:rsid w:val="00920E1C"/>
    <w:rsid w:val="009216D0"/>
    <w:rsid w:val="00921A15"/>
    <w:rsid w:val="00921A29"/>
    <w:rsid w:val="00922B84"/>
    <w:rsid w:val="00923220"/>
    <w:rsid w:val="00923A69"/>
    <w:rsid w:val="00923B9F"/>
    <w:rsid w:val="00923BD4"/>
    <w:rsid w:val="00924444"/>
    <w:rsid w:val="0092510E"/>
    <w:rsid w:val="009251FE"/>
    <w:rsid w:val="00925315"/>
    <w:rsid w:val="0092531D"/>
    <w:rsid w:val="009259CF"/>
    <w:rsid w:val="00925A69"/>
    <w:rsid w:val="009266F5"/>
    <w:rsid w:val="00926CE4"/>
    <w:rsid w:val="0092780E"/>
    <w:rsid w:val="00927EFC"/>
    <w:rsid w:val="00930225"/>
    <w:rsid w:val="0093039C"/>
    <w:rsid w:val="00930C49"/>
    <w:rsid w:val="0093166D"/>
    <w:rsid w:val="00931CDD"/>
    <w:rsid w:val="00931E1B"/>
    <w:rsid w:val="00931F2D"/>
    <w:rsid w:val="00931F8E"/>
    <w:rsid w:val="009326B8"/>
    <w:rsid w:val="00932985"/>
    <w:rsid w:val="0093324F"/>
    <w:rsid w:val="0093347B"/>
    <w:rsid w:val="00933930"/>
    <w:rsid w:val="00933FCE"/>
    <w:rsid w:val="009348F9"/>
    <w:rsid w:val="0093562E"/>
    <w:rsid w:val="00935982"/>
    <w:rsid w:val="00935E63"/>
    <w:rsid w:val="00936C35"/>
    <w:rsid w:val="00936EC0"/>
    <w:rsid w:val="009377CA"/>
    <w:rsid w:val="00937FAF"/>
    <w:rsid w:val="00940158"/>
    <w:rsid w:val="009402E6"/>
    <w:rsid w:val="00940751"/>
    <w:rsid w:val="00940761"/>
    <w:rsid w:val="00940B35"/>
    <w:rsid w:val="00940BE0"/>
    <w:rsid w:val="009415E8"/>
    <w:rsid w:val="009416A1"/>
    <w:rsid w:val="00942A6B"/>
    <w:rsid w:val="00942EA0"/>
    <w:rsid w:val="009435D5"/>
    <w:rsid w:val="00943C39"/>
    <w:rsid w:val="00943D41"/>
    <w:rsid w:val="00943D6A"/>
    <w:rsid w:val="00944128"/>
    <w:rsid w:val="00945175"/>
    <w:rsid w:val="00945AB8"/>
    <w:rsid w:val="00946330"/>
    <w:rsid w:val="009465BE"/>
    <w:rsid w:val="00946D24"/>
    <w:rsid w:val="00946DA5"/>
    <w:rsid w:val="009476BD"/>
    <w:rsid w:val="00947A11"/>
    <w:rsid w:val="00947B90"/>
    <w:rsid w:val="0095005E"/>
    <w:rsid w:val="00950AC1"/>
    <w:rsid w:val="0095127B"/>
    <w:rsid w:val="00951E8D"/>
    <w:rsid w:val="009521BA"/>
    <w:rsid w:val="00952846"/>
    <w:rsid w:val="00952867"/>
    <w:rsid w:val="00953F1F"/>
    <w:rsid w:val="00954CDC"/>
    <w:rsid w:val="00954DAD"/>
    <w:rsid w:val="009556C1"/>
    <w:rsid w:val="00955B65"/>
    <w:rsid w:val="00955E7C"/>
    <w:rsid w:val="00955FA4"/>
    <w:rsid w:val="009567D9"/>
    <w:rsid w:val="00956A4B"/>
    <w:rsid w:val="0095726B"/>
    <w:rsid w:val="00957491"/>
    <w:rsid w:val="0095763A"/>
    <w:rsid w:val="00957C95"/>
    <w:rsid w:val="009601A5"/>
    <w:rsid w:val="00960CA6"/>
    <w:rsid w:val="009617C9"/>
    <w:rsid w:val="009618F0"/>
    <w:rsid w:val="00961D90"/>
    <w:rsid w:val="00962D7E"/>
    <w:rsid w:val="00963145"/>
    <w:rsid w:val="00963453"/>
    <w:rsid w:val="009636DA"/>
    <w:rsid w:val="00963BC0"/>
    <w:rsid w:val="00965A5A"/>
    <w:rsid w:val="00965E5D"/>
    <w:rsid w:val="009660F6"/>
    <w:rsid w:val="00966E8A"/>
    <w:rsid w:val="00966FAC"/>
    <w:rsid w:val="0097022B"/>
    <w:rsid w:val="0097022F"/>
    <w:rsid w:val="00970620"/>
    <w:rsid w:val="00970B8F"/>
    <w:rsid w:val="009710F4"/>
    <w:rsid w:val="00971C97"/>
    <w:rsid w:val="0097202B"/>
    <w:rsid w:val="00972A0C"/>
    <w:rsid w:val="00972B8D"/>
    <w:rsid w:val="00973B13"/>
    <w:rsid w:val="00974151"/>
    <w:rsid w:val="0097474F"/>
    <w:rsid w:val="00974980"/>
    <w:rsid w:val="0097499F"/>
    <w:rsid w:val="00975372"/>
    <w:rsid w:val="00975A7B"/>
    <w:rsid w:val="00976E78"/>
    <w:rsid w:val="00976F4C"/>
    <w:rsid w:val="00977B3A"/>
    <w:rsid w:val="00980004"/>
    <w:rsid w:val="00980CB7"/>
    <w:rsid w:val="009810DF"/>
    <w:rsid w:val="009816E4"/>
    <w:rsid w:val="00981C4F"/>
    <w:rsid w:val="00981D10"/>
    <w:rsid w:val="0098204A"/>
    <w:rsid w:val="009836CE"/>
    <w:rsid w:val="00983B9B"/>
    <w:rsid w:val="00983C61"/>
    <w:rsid w:val="00984466"/>
    <w:rsid w:val="00984B38"/>
    <w:rsid w:val="00984CD3"/>
    <w:rsid w:val="0098510A"/>
    <w:rsid w:val="009853D9"/>
    <w:rsid w:val="00985779"/>
    <w:rsid w:val="009857D8"/>
    <w:rsid w:val="00985C1D"/>
    <w:rsid w:val="009861A2"/>
    <w:rsid w:val="00986501"/>
    <w:rsid w:val="009868AC"/>
    <w:rsid w:val="0098701C"/>
    <w:rsid w:val="009872B9"/>
    <w:rsid w:val="009874F5"/>
    <w:rsid w:val="00990FF7"/>
    <w:rsid w:val="009910AF"/>
    <w:rsid w:val="009911AD"/>
    <w:rsid w:val="009911C4"/>
    <w:rsid w:val="0099139F"/>
    <w:rsid w:val="009914C0"/>
    <w:rsid w:val="0099196A"/>
    <w:rsid w:val="00991B4A"/>
    <w:rsid w:val="009920F5"/>
    <w:rsid w:val="00992D03"/>
    <w:rsid w:val="0099340B"/>
    <w:rsid w:val="00993C4B"/>
    <w:rsid w:val="00994289"/>
    <w:rsid w:val="00994CF8"/>
    <w:rsid w:val="0099500A"/>
    <w:rsid w:val="00995278"/>
    <w:rsid w:val="00995317"/>
    <w:rsid w:val="0099559F"/>
    <w:rsid w:val="00995890"/>
    <w:rsid w:val="0099644C"/>
    <w:rsid w:val="00996640"/>
    <w:rsid w:val="00997682"/>
    <w:rsid w:val="00997851"/>
    <w:rsid w:val="00997B51"/>
    <w:rsid w:val="009A0014"/>
    <w:rsid w:val="009A129B"/>
    <w:rsid w:val="009A21C3"/>
    <w:rsid w:val="009A2311"/>
    <w:rsid w:val="009A23AF"/>
    <w:rsid w:val="009A3E82"/>
    <w:rsid w:val="009A405F"/>
    <w:rsid w:val="009A425D"/>
    <w:rsid w:val="009A478C"/>
    <w:rsid w:val="009A484D"/>
    <w:rsid w:val="009A4BC8"/>
    <w:rsid w:val="009A4D58"/>
    <w:rsid w:val="009A51C7"/>
    <w:rsid w:val="009A530F"/>
    <w:rsid w:val="009A553F"/>
    <w:rsid w:val="009A5BE4"/>
    <w:rsid w:val="009A5DA9"/>
    <w:rsid w:val="009A6DCE"/>
    <w:rsid w:val="009A7178"/>
    <w:rsid w:val="009A73AB"/>
    <w:rsid w:val="009A7B8B"/>
    <w:rsid w:val="009B01B5"/>
    <w:rsid w:val="009B0A8C"/>
    <w:rsid w:val="009B0FB3"/>
    <w:rsid w:val="009B11A9"/>
    <w:rsid w:val="009B2138"/>
    <w:rsid w:val="009B2270"/>
    <w:rsid w:val="009B2901"/>
    <w:rsid w:val="009B292D"/>
    <w:rsid w:val="009B2A10"/>
    <w:rsid w:val="009B2CD4"/>
    <w:rsid w:val="009B2F3F"/>
    <w:rsid w:val="009B3B82"/>
    <w:rsid w:val="009B3BF8"/>
    <w:rsid w:val="009B4108"/>
    <w:rsid w:val="009B4A9A"/>
    <w:rsid w:val="009B4D07"/>
    <w:rsid w:val="009B522F"/>
    <w:rsid w:val="009B548B"/>
    <w:rsid w:val="009B5B8F"/>
    <w:rsid w:val="009B5BE6"/>
    <w:rsid w:val="009B5D6F"/>
    <w:rsid w:val="009B603F"/>
    <w:rsid w:val="009B6871"/>
    <w:rsid w:val="009B71C9"/>
    <w:rsid w:val="009B76D0"/>
    <w:rsid w:val="009B79E1"/>
    <w:rsid w:val="009B7EB8"/>
    <w:rsid w:val="009B7F41"/>
    <w:rsid w:val="009C00B9"/>
    <w:rsid w:val="009C0631"/>
    <w:rsid w:val="009C067B"/>
    <w:rsid w:val="009C0C3D"/>
    <w:rsid w:val="009C0ED4"/>
    <w:rsid w:val="009C2094"/>
    <w:rsid w:val="009C23F6"/>
    <w:rsid w:val="009C2CD5"/>
    <w:rsid w:val="009C5CD8"/>
    <w:rsid w:val="009C5FE7"/>
    <w:rsid w:val="009C601E"/>
    <w:rsid w:val="009C612F"/>
    <w:rsid w:val="009C6C81"/>
    <w:rsid w:val="009C758F"/>
    <w:rsid w:val="009C78E8"/>
    <w:rsid w:val="009C7A06"/>
    <w:rsid w:val="009C7F58"/>
    <w:rsid w:val="009C7FB9"/>
    <w:rsid w:val="009D0476"/>
    <w:rsid w:val="009D0851"/>
    <w:rsid w:val="009D0861"/>
    <w:rsid w:val="009D116F"/>
    <w:rsid w:val="009D147F"/>
    <w:rsid w:val="009D2D9D"/>
    <w:rsid w:val="009D385A"/>
    <w:rsid w:val="009D390E"/>
    <w:rsid w:val="009D3ECB"/>
    <w:rsid w:val="009D446B"/>
    <w:rsid w:val="009D486C"/>
    <w:rsid w:val="009D4A23"/>
    <w:rsid w:val="009D5C83"/>
    <w:rsid w:val="009D617A"/>
    <w:rsid w:val="009D66CE"/>
    <w:rsid w:val="009D7294"/>
    <w:rsid w:val="009D74D3"/>
    <w:rsid w:val="009D750E"/>
    <w:rsid w:val="009D7578"/>
    <w:rsid w:val="009E007A"/>
    <w:rsid w:val="009E0087"/>
    <w:rsid w:val="009E009F"/>
    <w:rsid w:val="009E0EF6"/>
    <w:rsid w:val="009E148D"/>
    <w:rsid w:val="009E178F"/>
    <w:rsid w:val="009E1A7A"/>
    <w:rsid w:val="009E22AD"/>
    <w:rsid w:val="009E2602"/>
    <w:rsid w:val="009E2AD1"/>
    <w:rsid w:val="009E3B95"/>
    <w:rsid w:val="009E5473"/>
    <w:rsid w:val="009E598C"/>
    <w:rsid w:val="009E59AB"/>
    <w:rsid w:val="009E5AF6"/>
    <w:rsid w:val="009E6188"/>
    <w:rsid w:val="009E629C"/>
    <w:rsid w:val="009E630E"/>
    <w:rsid w:val="009E7625"/>
    <w:rsid w:val="009E7F2E"/>
    <w:rsid w:val="009E7F74"/>
    <w:rsid w:val="009F01CD"/>
    <w:rsid w:val="009F086F"/>
    <w:rsid w:val="009F08ED"/>
    <w:rsid w:val="009F09E0"/>
    <w:rsid w:val="009F0A96"/>
    <w:rsid w:val="009F0E8E"/>
    <w:rsid w:val="009F1182"/>
    <w:rsid w:val="009F134B"/>
    <w:rsid w:val="009F13DE"/>
    <w:rsid w:val="009F203A"/>
    <w:rsid w:val="009F2566"/>
    <w:rsid w:val="009F2ADC"/>
    <w:rsid w:val="009F2EFB"/>
    <w:rsid w:val="009F3EA7"/>
    <w:rsid w:val="009F4299"/>
    <w:rsid w:val="009F493C"/>
    <w:rsid w:val="009F5388"/>
    <w:rsid w:val="009F54C8"/>
    <w:rsid w:val="009F5D85"/>
    <w:rsid w:val="009F5F85"/>
    <w:rsid w:val="009F6099"/>
    <w:rsid w:val="009F681E"/>
    <w:rsid w:val="009F6E2C"/>
    <w:rsid w:val="00A0056D"/>
    <w:rsid w:val="00A008E4"/>
    <w:rsid w:val="00A009E4"/>
    <w:rsid w:val="00A00A69"/>
    <w:rsid w:val="00A00ADC"/>
    <w:rsid w:val="00A012BA"/>
    <w:rsid w:val="00A01358"/>
    <w:rsid w:val="00A01B22"/>
    <w:rsid w:val="00A01C90"/>
    <w:rsid w:val="00A02A4C"/>
    <w:rsid w:val="00A02D6F"/>
    <w:rsid w:val="00A05244"/>
    <w:rsid w:val="00A05A1E"/>
    <w:rsid w:val="00A06565"/>
    <w:rsid w:val="00A065C1"/>
    <w:rsid w:val="00A06ABB"/>
    <w:rsid w:val="00A07213"/>
    <w:rsid w:val="00A0723D"/>
    <w:rsid w:val="00A07AC6"/>
    <w:rsid w:val="00A07DE3"/>
    <w:rsid w:val="00A07F99"/>
    <w:rsid w:val="00A10423"/>
    <w:rsid w:val="00A105F8"/>
    <w:rsid w:val="00A10651"/>
    <w:rsid w:val="00A10800"/>
    <w:rsid w:val="00A108AD"/>
    <w:rsid w:val="00A109EF"/>
    <w:rsid w:val="00A113D1"/>
    <w:rsid w:val="00A11D72"/>
    <w:rsid w:val="00A11FEB"/>
    <w:rsid w:val="00A1239F"/>
    <w:rsid w:val="00A12570"/>
    <w:rsid w:val="00A137FA"/>
    <w:rsid w:val="00A13BF2"/>
    <w:rsid w:val="00A14084"/>
    <w:rsid w:val="00A14BB4"/>
    <w:rsid w:val="00A15078"/>
    <w:rsid w:val="00A1546F"/>
    <w:rsid w:val="00A15F14"/>
    <w:rsid w:val="00A17557"/>
    <w:rsid w:val="00A177E8"/>
    <w:rsid w:val="00A2031B"/>
    <w:rsid w:val="00A20666"/>
    <w:rsid w:val="00A2075D"/>
    <w:rsid w:val="00A20A06"/>
    <w:rsid w:val="00A215AB"/>
    <w:rsid w:val="00A217CA"/>
    <w:rsid w:val="00A23193"/>
    <w:rsid w:val="00A23487"/>
    <w:rsid w:val="00A240D5"/>
    <w:rsid w:val="00A2444B"/>
    <w:rsid w:val="00A2487D"/>
    <w:rsid w:val="00A24E28"/>
    <w:rsid w:val="00A24EAA"/>
    <w:rsid w:val="00A25BC2"/>
    <w:rsid w:val="00A2637D"/>
    <w:rsid w:val="00A26746"/>
    <w:rsid w:val="00A2699C"/>
    <w:rsid w:val="00A26AB2"/>
    <w:rsid w:val="00A27CFC"/>
    <w:rsid w:val="00A27FAC"/>
    <w:rsid w:val="00A30307"/>
    <w:rsid w:val="00A30A04"/>
    <w:rsid w:val="00A30D3B"/>
    <w:rsid w:val="00A30F45"/>
    <w:rsid w:val="00A315ED"/>
    <w:rsid w:val="00A329E3"/>
    <w:rsid w:val="00A331DC"/>
    <w:rsid w:val="00A33353"/>
    <w:rsid w:val="00A33356"/>
    <w:rsid w:val="00A33A60"/>
    <w:rsid w:val="00A33EAE"/>
    <w:rsid w:val="00A3408E"/>
    <w:rsid w:val="00A347D1"/>
    <w:rsid w:val="00A34E26"/>
    <w:rsid w:val="00A35D62"/>
    <w:rsid w:val="00A35DA4"/>
    <w:rsid w:val="00A36C24"/>
    <w:rsid w:val="00A36CB5"/>
    <w:rsid w:val="00A3738F"/>
    <w:rsid w:val="00A37AD6"/>
    <w:rsid w:val="00A40B77"/>
    <w:rsid w:val="00A40D26"/>
    <w:rsid w:val="00A40E2E"/>
    <w:rsid w:val="00A411C1"/>
    <w:rsid w:val="00A413EA"/>
    <w:rsid w:val="00A41B0C"/>
    <w:rsid w:val="00A4201C"/>
    <w:rsid w:val="00A42110"/>
    <w:rsid w:val="00A43272"/>
    <w:rsid w:val="00A43FE1"/>
    <w:rsid w:val="00A4466B"/>
    <w:rsid w:val="00A44B5E"/>
    <w:rsid w:val="00A44D0D"/>
    <w:rsid w:val="00A46BF2"/>
    <w:rsid w:val="00A50528"/>
    <w:rsid w:val="00A505D0"/>
    <w:rsid w:val="00A510CA"/>
    <w:rsid w:val="00A51484"/>
    <w:rsid w:val="00A5208E"/>
    <w:rsid w:val="00A5225E"/>
    <w:rsid w:val="00A525F6"/>
    <w:rsid w:val="00A52ED1"/>
    <w:rsid w:val="00A530EE"/>
    <w:rsid w:val="00A5446F"/>
    <w:rsid w:val="00A54610"/>
    <w:rsid w:val="00A54DC7"/>
    <w:rsid w:val="00A559ED"/>
    <w:rsid w:val="00A56553"/>
    <w:rsid w:val="00A5713C"/>
    <w:rsid w:val="00A5734E"/>
    <w:rsid w:val="00A574C2"/>
    <w:rsid w:val="00A57C02"/>
    <w:rsid w:val="00A6074D"/>
    <w:rsid w:val="00A607F4"/>
    <w:rsid w:val="00A60BA1"/>
    <w:rsid w:val="00A60BF7"/>
    <w:rsid w:val="00A620F3"/>
    <w:rsid w:val="00A64265"/>
    <w:rsid w:val="00A644F1"/>
    <w:rsid w:val="00A650FF"/>
    <w:rsid w:val="00A65AD7"/>
    <w:rsid w:val="00A662E5"/>
    <w:rsid w:val="00A66BD3"/>
    <w:rsid w:val="00A66C2B"/>
    <w:rsid w:val="00A66F1A"/>
    <w:rsid w:val="00A670FE"/>
    <w:rsid w:val="00A67D2D"/>
    <w:rsid w:val="00A67DEA"/>
    <w:rsid w:val="00A708FD"/>
    <w:rsid w:val="00A713B0"/>
    <w:rsid w:val="00A71D32"/>
    <w:rsid w:val="00A71F81"/>
    <w:rsid w:val="00A7228B"/>
    <w:rsid w:val="00A72807"/>
    <w:rsid w:val="00A730B8"/>
    <w:rsid w:val="00A73181"/>
    <w:rsid w:val="00A73540"/>
    <w:rsid w:val="00A7360C"/>
    <w:rsid w:val="00A74128"/>
    <w:rsid w:val="00A7459F"/>
    <w:rsid w:val="00A74FD9"/>
    <w:rsid w:val="00A75A12"/>
    <w:rsid w:val="00A75BBC"/>
    <w:rsid w:val="00A76471"/>
    <w:rsid w:val="00A7660F"/>
    <w:rsid w:val="00A77F6B"/>
    <w:rsid w:val="00A804A4"/>
    <w:rsid w:val="00A804C0"/>
    <w:rsid w:val="00A8054F"/>
    <w:rsid w:val="00A8102F"/>
    <w:rsid w:val="00A8157F"/>
    <w:rsid w:val="00A82350"/>
    <w:rsid w:val="00A82444"/>
    <w:rsid w:val="00A8267D"/>
    <w:rsid w:val="00A82ADF"/>
    <w:rsid w:val="00A83836"/>
    <w:rsid w:val="00A843DD"/>
    <w:rsid w:val="00A846C5"/>
    <w:rsid w:val="00A84B32"/>
    <w:rsid w:val="00A850B3"/>
    <w:rsid w:val="00A853C0"/>
    <w:rsid w:val="00A8549E"/>
    <w:rsid w:val="00A858AB"/>
    <w:rsid w:val="00A8630A"/>
    <w:rsid w:val="00A87A3E"/>
    <w:rsid w:val="00A87EA3"/>
    <w:rsid w:val="00A87F8B"/>
    <w:rsid w:val="00A9034C"/>
    <w:rsid w:val="00A91148"/>
    <w:rsid w:val="00A91AD0"/>
    <w:rsid w:val="00A92B02"/>
    <w:rsid w:val="00A93085"/>
    <w:rsid w:val="00A930B8"/>
    <w:rsid w:val="00A9315D"/>
    <w:rsid w:val="00A935E1"/>
    <w:rsid w:val="00A94843"/>
    <w:rsid w:val="00A949D8"/>
    <w:rsid w:val="00A94C22"/>
    <w:rsid w:val="00A96309"/>
    <w:rsid w:val="00A97067"/>
    <w:rsid w:val="00AA0C74"/>
    <w:rsid w:val="00AA27BF"/>
    <w:rsid w:val="00AA2A35"/>
    <w:rsid w:val="00AA4410"/>
    <w:rsid w:val="00AA472C"/>
    <w:rsid w:val="00AA66C3"/>
    <w:rsid w:val="00AA68BC"/>
    <w:rsid w:val="00AA6CED"/>
    <w:rsid w:val="00AA7598"/>
    <w:rsid w:val="00AA77C1"/>
    <w:rsid w:val="00AA7D93"/>
    <w:rsid w:val="00AA7DA1"/>
    <w:rsid w:val="00AB0497"/>
    <w:rsid w:val="00AB0675"/>
    <w:rsid w:val="00AB08FD"/>
    <w:rsid w:val="00AB0DA4"/>
    <w:rsid w:val="00AB0F43"/>
    <w:rsid w:val="00AB1B5E"/>
    <w:rsid w:val="00AB2933"/>
    <w:rsid w:val="00AB2C47"/>
    <w:rsid w:val="00AB2E3C"/>
    <w:rsid w:val="00AB3430"/>
    <w:rsid w:val="00AB481D"/>
    <w:rsid w:val="00AB4D2A"/>
    <w:rsid w:val="00AB526D"/>
    <w:rsid w:val="00AB5D46"/>
    <w:rsid w:val="00AB6090"/>
    <w:rsid w:val="00AB647D"/>
    <w:rsid w:val="00AB684E"/>
    <w:rsid w:val="00AB6E03"/>
    <w:rsid w:val="00AC1233"/>
    <w:rsid w:val="00AC15BA"/>
    <w:rsid w:val="00AC1F46"/>
    <w:rsid w:val="00AC21F9"/>
    <w:rsid w:val="00AC2349"/>
    <w:rsid w:val="00AC28B7"/>
    <w:rsid w:val="00AC4C3E"/>
    <w:rsid w:val="00AC5A4D"/>
    <w:rsid w:val="00AC66CE"/>
    <w:rsid w:val="00AC67CC"/>
    <w:rsid w:val="00AC7213"/>
    <w:rsid w:val="00AD0739"/>
    <w:rsid w:val="00AD0BAD"/>
    <w:rsid w:val="00AD0DC8"/>
    <w:rsid w:val="00AD1438"/>
    <w:rsid w:val="00AD146C"/>
    <w:rsid w:val="00AD1C35"/>
    <w:rsid w:val="00AD1C66"/>
    <w:rsid w:val="00AD1DE5"/>
    <w:rsid w:val="00AD1F46"/>
    <w:rsid w:val="00AD2101"/>
    <w:rsid w:val="00AD2116"/>
    <w:rsid w:val="00AD2AF0"/>
    <w:rsid w:val="00AD2B16"/>
    <w:rsid w:val="00AD3201"/>
    <w:rsid w:val="00AD3995"/>
    <w:rsid w:val="00AD3F16"/>
    <w:rsid w:val="00AD405F"/>
    <w:rsid w:val="00AD4902"/>
    <w:rsid w:val="00AD592C"/>
    <w:rsid w:val="00AD5BAF"/>
    <w:rsid w:val="00AD62B6"/>
    <w:rsid w:val="00AD6431"/>
    <w:rsid w:val="00AD68A3"/>
    <w:rsid w:val="00AD6C56"/>
    <w:rsid w:val="00AD6CFC"/>
    <w:rsid w:val="00AD725F"/>
    <w:rsid w:val="00AD727B"/>
    <w:rsid w:val="00AD7621"/>
    <w:rsid w:val="00AE0685"/>
    <w:rsid w:val="00AE10BA"/>
    <w:rsid w:val="00AE1E47"/>
    <w:rsid w:val="00AE2287"/>
    <w:rsid w:val="00AE23BE"/>
    <w:rsid w:val="00AE2915"/>
    <w:rsid w:val="00AE33BD"/>
    <w:rsid w:val="00AE4A4C"/>
    <w:rsid w:val="00AE4B0B"/>
    <w:rsid w:val="00AE4CA6"/>
    <w:rsid w:val="00AE4D47"/>
    <w:rsid w:val="00AE536E"/>
    <w:rsid w:val="00AE5A97"/>
    <w:rsid w:val="00AE5E90"/>
    <w:rsid w:val="00AE6337"/>
    <w:rsid w:val="00AE6682"/>
    <w:rsid w:val="00AE6A2A"/>
    <w:rsid w:val="00AE7981"/>
    <w:rsid w:val="00AE7A70"/>
    <w:rsid w:val="00AF00A6"/>
    <w:rsid w:val="00AF071B"/>
    <w:rsid w:val="00AF09B5"/>
    <w:rsid w:val="00AF0B27"/>
    <w:rsid w:val="00AF0B7D"/>
    <w:rsid w:val="00AF12B0"/>
    <w:rsid w:val="00AF1808"/>
    <w:rsid w:val="00AF1E3B"/>
    <w:rsid w:val="00AF1EFE"/>
    <w:rsid w:val="00AF20DB"/>
    <w:rsid w:val="00AF25ED"/>
    <w:rsid w:val="00AF29B3"/>
    <w:rsid w:val="00AF41AD"/>
    <w:rsid w:val="00AF4655"/>
    <w:rsid w:val="00AF477E"/>
    <w:rsid w:val="00AF5224"/>
    <w:rsid w:val="00AF669C"/>
    <w:rsid w:val="00AF728A"/>
    <w:rsid w:val="00AF7962"/>
    <w:rsid w:val="00AF7A31"/>
    <w:rsid w:val="00AF7D4D"/>
    <w:rsid w:val="00B0007E"/>
    <w:rsid w:val="00B0024A"/>
    <w:rsid w:val="00B00956"/>
    <w:rsid w:val="00B00EFF"/>
    <w:rsid w:val="00B01582"/>
    <w:rsid w:val="00B0180B"/>
    <w:rsid w:val="00B019B0"/>
    <w:rsid w:val="00B023B3"/>
    <w:rsid w:val="00B02F38"/>
    <w:rsid w:val="00B042D8"/>
    <w:rsid w:val="00B048E2"/>
    <w:rsid w:val="00B04C63"/>
    <w:rsid w:val="00B0523B"/>
    <w:rsid w:val="00B052B3"/>
    <w:rsid w:val="00B053E5"/>
    <w:rsid w:val="00B05A52"/>
    <w:rsid w:val="00B05CAA"/>
    <w:rsid w:val="00B065D3"/>
    <w:rsid w:val="00B074AA"/>
    <w:rsid w:val="00B07826"/>
    <w:rsid w:val="00B116E0"/>
    <w:rsid w:val="00B11B64"/>
    <w:rsid w:val="00B11E41"/>
    <w:rsid w:val="00B123FA"/>
    <w:rsid w:val="00B1305E"/>
    <w:rsid w:val="00B1342B"/>
    <w:rsid w:val="00B13469"/>
    <w:rsid w:val="00B134B0"/>
    <w:rsid w:val="00B1457B"/>
    <w:rsid w:val="00B1457C"/>
    <w:rsid w:val="00B14A67"/>
    <w:rsid w:val="00B14DB8"/>
    <w:rsid w:val="00B15077"/>
    <w:rsid w:val="00B1523D"/>
    <w:rsid w:val="00B1639C"/>
    <w:rsid w:val="00B16441"/>
    <w:rsid w:val="00B166A7"/>
    <w:rsid w:val="00B16A09"/>
    <w:rsid w:val="00B170CB"/>
    <w:rsid w:val="00B171F0"/>
    <w:rsid w:val="00B200AC"/>
    <w:rsid w:val="00B200E4"/>
    <w:rsid w:val="00B21151"/>
    <w:rsid w:val="00B21883"/>
    <w:rsid w:val="00B21973"/>
    <w:rsid w:val="00B21987"/>
    <w:rsid w:val="00B21CF1"/>
    <w:rsid w:val="00B21DBE"/>
    <w:rsid w:val="00B22276"/>
    <w:rsid w:val="00B222FD"/>
    <w:rsid w:val="00B2272F"/>
    <w:rsid w:val="00B231B4"/>
    <w:rsid w:val="00B237DF"/>
    <w:rsid w:val="00B23AA7"/>
    <w:rsid w:val="00B23E19"/>
    <w:rsid w:val="00B24150"/>
    <w:rsid w:val="00B242F7"/>
    <w:rsid w:val="00B24CB6"/>
    <w:rsid w:val="00B24E4D"/>
    <w:rsid w:val="00B251DF"/>
    <w:rsid w:val="00B2523B"/>
    <w:rsid w:val="00B25501"/>
    <w:rsid w:val="00B258E6"/>
    <w:rsid w:val="00B25DAB"/>
    <w:rsid w:val="00B25EF8"/>
    <w:rsid w:val="00B26196"/>
    <w:rsid w:val="00B26DC1"/>
    <w:rsid w:val="00B273BD"/>
    <w:rsid w:val="00B300B1"/>
    <w:rsid w:val="00B31546"/>
    <w:rsid w:val="00B31664"/>
    <w:rsid w:val="00B31743"/>
    <w:rsid w:val="00B33093"/>
    <w:rsid w:val="00B33187"/>
    <w:rsid w:val="00B332CC"/>
    <w:rsid w:val="00B335A0"/>
    <w:rsid w:val="00B33F3C"/>
    <w:rsid w:val="00B33FBF"/>
    <w:rsid w:val="00B34081"/>
    <w:rsid w:val="00B341B6"/>
    <w:rsid w:val="00B34D92"/>
    <w:rsid w:val="00B35A19"/>
    <w:rsid w:val="00B36059"/>
    <w:rsid w:val="00B36798"/>
    <w:rsid w:val="00B37CB6"/>
    <w:rsid w:val="00B4046E"/>
    <w:rsid w:val="00B406BB"/>
    <w:rsid w:val="00B40942"/>
    <w:rsid w:val="00B40C53"/>
    <w:rsid w:val="00B410D2"/>
    <w:rsid w:val="00B42418"/>
    <w:rsid w:val="00B425D0"/>
    <w:rsid w:val="00B428D1"/>
    <w:rsid w:val="00B42CFA"/>
    <w:rsid w:val="00B4320C"/>
    <w:rsid w:val="00B432BE"/>
    <w:rsid w:val="00B43B0F"/>
    <w:rsid w:val="00B44A70"/>
    <w:rsid w:val="00B45640"/>
    <w:rsid w:val="00B45FB3"/>
    <w:rsid w:val="00B466B8"/>
    <w:rsid w:val="00B46D32"/>
    <w:rsid w:val="00B46F2A"/>
    <w:rsid w:val="00B47592"/>
    <w:rsid w:val="00B47DCA"/>
    <w:rsid w:val="00B47F2B"/>
    <w:rsid w:val="00B5088C"/>
    <w:rsid w:val="00B50C22"/>
    <w:rsid w:val="00B50EB2"/>
    <w:rsid w:val="00B5117A"/>
    <w:rsid w:val="00B5227E"/>
    <w:rsid w:val="00B52439"/>
    <w:rsid w:val="00B52A42"/>
    <w:rsid w:val="00B53288"/>
    <w:rsid w:val="00B5328A"/>
    <w:rsid w:val="00B5369C"/>
    <w:rsid w:val="00B54481"/>
    <w:rsid w:val="00B54549"/>
    <w:rsid w:val="00B54B26"/>
    <w:rsid w:val="00B55292"/>
    <w:rsid w:val="00B553DA"/>
    <w:rsid w:val="00B5555A"/>
    <w:rsid w:val="00B55B46"/>
    <w:rsid w:val="00B56869"/>
    <w:rsid w:val="00B568E5"/>
    <w:rsid w:val="00B577AF"/>
    <w:rsid w:val="00B601A4"/>
    <w:rsid w:val="00B60219"/>
    <w:rsid w:val="00B606EC"/>
    <w:rsid w:val="00B609CC"/>
    <w:rsid w:val="00B619BD"/>
    <w:rsid w:val="00B61B5B"/>
    <w:rsid w:val="00B61CD0"/>
    <w:rsid w:val="00B6210E"/>
    <w:rsid w:val="00B62488"/>
    <w:rsid w:val="00B625E2"/>
    <w:rsid w:val="00B62FDC"/>
    <w:rsid w:val="00B64535"/>
    <w:rsid w:val="00B64B40"/>
    <w:rsid w:val="00B65347"/>
    <w:rsid w:val="00B65D72"/>
    <w:rsid w:val="00B6638E"/>
    <w:rsid w:val="00B663C4"/>
    <w:rsid w:val="00B66610"/>
    <w:rsid w:val="00B66911"/>
    <w:rsid w:val="00B66E28"/>
    <w:rsid w:val="00B671DB"/>
    <w:rsid w:val="00B67B5C"/>
    <w:rsid w:val="00B70159"/>
    <w:rsid w:val="00B71204"/>
    <w:rsid w:val="00B712DD"/>
    <w:rsid w:val="00B72048"/>
    <w:rsid w:val="00B725C3"/>
    <w:rsid w:val="00B7277F"/>
    <w:rsid w:val="00B72866"/>
    <w:rsid w:val="00B72952"/>
    <w:rsid w:val="00B72AD1"/>
    <w:rsid w:val="00B7343F"/>
    <w:rsid w:val="00B746F9"/>
    <w:rsid w:val="00B751EB"/>
    <w:rsid w:val="00B752E7"/>
    <w:rsid w:val="00B76BE8"/>
    <w:rsid w:val="00B76DB1"/>
    <w:rsid w:val="00B772CC"/>
    <w:rsid w:val="00B77C4D"/>
    <w:rsid w:val="00B8061E"/>
    <w:rsid w:val="00B80937"/>
    <w:rsid w:val="00B80DDF"/>
    <w:rsid w:val="00B8151D"/>
    <w:rsid w:val="00B81660"/>
    <w:rsid w:val="00B82055"/>
    <w:rsid w:val="00B82216"/>
    <w:rsid w:val="00B82963"/>
    <w:rsid w:val="00B82B80"/>
    <w:rsid w:val="00B833C9"/>
    <w:rsid w:val="00B8387C"/>
    <w:rsid w:val="00B83A2B"/>
    <w:rsid w:val="00B83A81"/>
    <w:rsid w:val="00B83AB5"/>
    <w:rsid w:val="00B84293"/>
    <w:rsid w:val="00B84B88"/>
    <w:rsid w:val="00B85775"/>
    <w:rsid w:val="00B86B37"/>
    <w:rsid w:val="00B86B60"/>
    <w:rsid w:val="00B9058B"/>
    <w:rsid w:val="00B90934"/>
    <w:rsid w:val="00B90C04"/>
    <w:rsid w:val="00B90C58"/>
    <w:rsid w:val="00B90DDC"/>
    <w:rsid w:val="00B90E82"/>
    <w:rsid w:val="00B91DFD"/>
    <w:rsid w:val="00B924CF"/>
    <w:rsid w:val="00B92666"/>
    <w:rsid w:val="00B92B7D"/>
    <w:rsid w:val="00B92DF0"/>
    <w:rsid w:val="00B93219"/>
    <w:rsid w:val="00B93598"/>
    <w:rsid w:val="00B9382B"/>
    <w:rsid w:val="00B94399"/>
    <w:rsid w:val="00B94544"/>
    <w:rsid w:val="00B9499D"/>
    <w:rsid w:val="00B95171"/>
    <w:rsid w:val="00B96B63"/>
    <w:rsid w:val="00B96B72"/>
    <w:rsid w:val="00B97BE0"/>
    <w:rsid w:val="00B97FF0"/>
    <w:rsid w:val="00BA0904"/>
    <w:rsid w:val="00BA1057"/>
    <w:rsid w:val="00BA1CB3"/>
    <w:rsid w:val="00BA1EF1"/>
    <w:rsid w:val="00BA2230"/>
    <w:rsid w:val="00BA2266"/>
    <w:rsid w:val="00BA22A5"/>
    <w:rsid w:val="00BA27AC"/>
    <w:rsid w:val="00BA2BA3"/>
    <w:rsid w:val="00BA444A"/>
    <w:rsid w:val="00BA45AA"/>
    <w:rsid w:val="00BA49AE"/>
    <w:rsid w:val="00BA4CF1"/>
    <w:rsid w:val="00BA4F00"/>
    <w:rsid w:val="00BA5BA2"/>
    <w:rsid w:val="00BA6506"/>
    <w:rsid w:val="00BA6C93"/>
    <w:rsid w:val="00BA7A9F"/>
    <w:rsid w:val="00BA7F67"/>
    <w:rsid w:val="00BB1017"/>
    <w:rsid w:val="00BB21D9"/>
    <w:rsid w:val="00BB22C9"/>
    <w:rsid w:val="00BB24AF"/>
    <w:rsid w:val="00BB29E4"/>
    <w:rsid w:val="00BB2B09"/>
    <w:rsid w:val="00BB2B19"/>
    <w:rsid w:val="00BB2F5F"/>
    <w:rsid w:val="00BB30D5"/>
    <w:rsid w:val="00BB3B1A"/>
    <w:rsid w:val="00BB3CBF"/>
    <w:rsid w:val="00BB4052"/>
    <w:rsid w:val="00BB41FC"/>
    <w:rsid w:val="00BB47DB"/>
    <w:rsid w:val="00BB4CFB"/>
    <w:rsid w:val="00BB5712"/>
    <w:rsid w:val="00BB66AF"/>
    <w:rsid w:val="00BB6DD7"/>
    <w:rsid w:val="00BB6FC8"/>
    <w:rsid w:val="00BB7B6D"/>
    <w:rsid w:val="00BB7E01"/>
    <w:rsid w:val="00BB7F1E"/>
    <w:rsid w:val="00BB7F69"/>
    <w:rsid w:val="00BC079E"/>
    <w:rsid w:val="00BC0CFD"/>
    <w:rsid w:val="00BC0F8B"/>
    <w:rsid w:val="00BC1119"/>
    <w:rsid w:val="00BC1A56"/>
    <w:rsid w:val="00BC1BB5"/>
    <w:rsid w:val="00BC2036"/>
    <w:rsid w:val="00BC22D4"/>
    <w:rsid w:val="00BC284B"/>
    <w:rsid w:val="00BC3032"/>
    <w:rsid w:val="00BC3052"/>
    <w:rsid w:val="00BC382A"/>
    <w:rsid w:val="00BC39AE"/>
    <w:rsid w:val="00BC3E0C"/>
    <w:rsid w:val="00BC3FB1"/>
    <w:rsid w:val="00BC45C5"/>
    <w:rsid w:val="00BC4727"/>
    <w:rsid w:val="00BC4EBA"/>
    <w:rsid w:val="00BC4F76"/>
    <w:rsid w:val="00BC62B4"/>
    <w:rsid w:val="00BC6EBF"/>
    <w:rsid w:val="00BC72F0"/>
    <w:rsid w:val="00BC74B9"/>
    <w:rsid w:val="00BC7919"/>
    <w:rsid w:val="00BC7C3F"/>
    <w:rsid w:val="00BD021A"/>
    <w:rsid w:val="00BD0B59"/>
    <w:rsid w:val="00BD0D31"/>
    <w:rsid w:val="00BD153F"/>
    <w:rsid w:val="00BD1833"/>
    <w:rsid w:val="00BD20AA"/>
    <w:rsid w:val="00BD33D5"/>
    <w:rsid w:val="00BD4055"/>
    <w:rsid w:val="00BD412E"/>
    <w:rsid w:val="00BD44C4"/>
    <w:rsid w:val="00BD53EA"/>
    <w:rsid w:val="00BD5575"/>
    <w:rsid w:val="00BD58E9"/>
    <w:rsid w:val="00BD5C27"/>
    <w:rsid w:val="00BD653A"/>
    <w:rsid w:val="00BD65C3"/>
    <w:rsid w:val="00BD6E35"/>
    <w:rsid w:val="00BD6FE2"/>
    <w:rsid w:val="00BD7F3F"/>
    <w:rsid w:val="00BE0502"/>
    <w:rsid w:val="00BE0931"/>
    <w:rsid w:val="00BE0F14"/>
    <w:rsid w:val="00BE171B"/>
    <w:rsid w:val="00BE21FA"/>
    <w:rsid w:val="00BE2836"/>
    <w:rsid w:val="00BE370D"/>
    <w:rsid w:val="00BE379E"/>
    <w:rsid w:val="00BE3C4B"/>
    <w:rsid w:val="00BE4541"/>
    <w:rsid w:val="00BE4E7B"/>
    <w:rsid w:val="00BE53F1"/>
    <w:rsid w:val="00BE5B35"/>
    <w:rsid w:val="00BE619D"/>
    <w:rsid w:val="00BE6803"/>
    <w:rsid w:val="00BE6F6F"/>
    <w:rsid w:val="00BE7644"/>
    <w:rsid w:val="00BE7A95"/>
    <w:rsid w:val="00BF0540"/>
    <w:rsid w:val="00BF0649"/>
    <w:rsid w:val="00BF14C0"/>
    <w:rsid w:val="00BF15BF"/>
    <w:rsid w:val="00BF19C0"/>
    <w:rsid w:val="00BF23BB"/>
    <w:rsid w:val="00BF26A7"/>
    <w:rsid w:val="00BF2DA0"/>
    <w:rsid w:val="00BF359A"/>
    <w:rsid w:val="00BF3917"/>
    <w:rsid w:val="00BF3D45"/>
    <w:rsid w:val="00BF3EE6"/>
    <w:rsid w:val="00BF40D5"/>
    <w:rsid w:val="00BF4C80"/>
    <w:rsid w:val="00BF53D2"/>
    <w:rsid w:val="00BF546F"/>
    <w:rsid w:val="00BF58D0"/>
    <w:rsid w:val="00BF5B8A"/>
    <w:rsid w:val="00BF6036"/>
    <w:rsid w:val="00BF6DD4"/>
    <w:rsid w:val="00BF7921"/>
    <w:rsid w:val="00BF7D45"/>
    <w:rsid w:val="00C00861"/>
    <w:rsid w:val="00C00B82"/>
    <w:rsid w:val="00C014A3"/>
    <w:rsid w:val="00C01739"/>
    <w:rsid w:val="00C01E60"/>
    <w:rsid w:val="00C0214C"/>
    <w:rsid w:val="00C02A60"/>
    <w:rsid w:val="00C02E09"/>
    <w:rsid w:val="00C032EF"/>
    <w:rsid w:val="00C03C86"/>
    <w:rsid w:val="00C041E3"/>
    <w:rsid w:val="00C048F7"/>
    <w:rsid w:val="00C04E49"/>
    <w:rsid w:val="00C056BA"/>
    <w:rsid w:val="00C05D43"/>
    <w:rsid w:val="00C06900"/>
    <w:rsid w:val="00C07536"/>
    <w:rsid w:val="00C07557"/>
    <w:rsid w:val="00C079C3"/>
    <w:rsid w:val="00C07F04"/>
    <w:rsid w:val="00C10262"/>
    <w:rsid w:val="00C10510"/>
    <w:rsid w:val="00C1058A"/>
    <w:rsid w:val="00C10CA8"/>
    <w:rsid w:val="00C11645"/>
    <w:rsid w:val="00C11D14"/>
    <w:rsid w:val="00C1292A"/>
    <w:rsid w:val="00C13A47"/>
    <w:rsid w:val="00C147FD"/>
    <w:rsid w:val="00C14C0C"/>
    <w:rsid w:val="00C14D74"/>
    <w:rsid w:val="00C15390"/>
    <w:rsid w:val="00C1542B"/>
    <w:rsid w:val="00C1579F"/>
    <w:rsid w:val="00C158D1"/>
    <w:rsid w:val="00C1623B"/>
    <w:rsid w:val="00C16695"/>
    <w:rsid w:val="00C16F1F"/>
    <w:rsid w:val="00C17E62"/>
    <w:rsid w:val="00C17EFE"/>
    <w:rsid w:val="00C20173"/>
    <w:rsid w:val="00C202B2"/>
    <w:rsid w:val="00C20721"/>
    <w:rsid w:val="00C208C0"/>
    <w:rsid w:val="00C21E95"/>
    <w:rsid w:val="00C2225F"/>
    <w:rsid w:val="00C22855"/>
    <w:rsid w:val="00C22B4E"/>
    <w:rsid w:val="00C2320D"/>
    <w:rsid w:val="00C23DBA"/>
    <w:rsid w:val="00C2481F"/>
    <w:rsid w:val="00C24D0E"/>
    <w:rsid w:val="00C24DEC"/>
    <w:rsid w:val="00C255C3"/>
    <w:rsid w:val="00C258CC"/>
    <w:rsid w:val="00C25F4D"/>
    <w:rsid w:val="00C26E3C"/>
    <w:rsid w:val="00C26F22"/>
    <w:rsid w:val="00C2723E"/>
    <w:rsid w:val="00C27FB8"/>
    <w:rsid w:val="00C301F3"/>
    <w:rsid w:val="00C30977"/>
    <w:rsid w:val="00C3124B"/>
    <w:rsid w:val="00C315BF"/>
    <w:rsid w:val="00C32036"/>
    <w:rsid w:val="00C32059"/>
    <w:rsid w:val="00C32EB7"/>
    <w:rsid w:val="00C33216"/>
    <w:rsid w:val="00C33A53"/>
    <w:rsid w:val="00C33C0D"/>
    <w:rsid w:val="00C34B33"/>
    <w:rsid w:val="00C34D30"/>
    <w:rsid w:val="00C34D99"/>
    <w:rsid w:val="00C34E84"/>
    <w:rsid w:val="00C354F6"/>
    <w:rsid w:val="00C35F80"/>
    <w:rsid w:val="00C36B46"/>
    <w:rsid w:val="00C4005C"/>
    <w:rsid w:val="00C405D7"/>
    <w:rsid w:val="00C408B0"/>
    <w:rsid w:val="00C40AC5"/>
    <w:rsid w:val="00C41815"/>
    <w:rsid w:val="00C41A0F"/>
    <w:rsid w:val="00C41BB2"/>
    <w:rsid w:val="00C420A9"/>
    <w:rsid w:val="00C42641"/>
    <w:rsid w:val="00C42C6D"/>
    <w:rsid w:val="00C438F7"/>
    <w:rsid w:val="00C439FF"/>
    <w:rsid w:val="00C43D63"/>
    <w:rsid w:val="00C43DFA"/>
    <w:rsid w:val="00C43EFB"/>
    <w:rsid w:val="00C4440F"/>
    <w:rsid w:val="00C45114"/>
    <w:rsid w:val="00C45657"/>
    <w:rsid w:val="00C45991"/>
    <w:rsid w:val="00C463DE"/>
    <w:rsid w:val="00C464B5"/>
    <w:rsid w:val="00C46993"/>
    <w:rsid w:val="00C46F95"/>
    <w:rsid w:val="00C47748"/>
    <w:rsid w:val="00C47FA9"/>
    <w:rsid w:val="00C503D3"/>
    <w:rsid w:val="00C5086F"/>
    <w:rsid w:val="00C51834"/>
    <w:rsid w:val="00C51894"/>
    <w:rsid w:val="00C51D66"/>
    <w:rsid w:val="00C51F2B"/>
    <w:rsid w:val="00C5266A"/>
    <w:rsid w:val="00C52A2A"/>
    <w:rsid w:val="00C532F3"/>
    <w:rsid w:val="00C53B4A"/>
    <w:rsid w:val="00C55716"/>
    <w:rsid w:val="00C56667"/>
    <w:rsid w:val="00C57905"/>
    <w:rsid w:val="00C601FC"/>
    <w:rsid w:val="00C60DC7"/>
    <w:rsid w:val="00C6127A"/>
    <w:rsid w:val="00C613F6"/>
    <w:rsid w:val="00C61B22"/>
    <w:rsid w:val="00C61FE9"/>
    <w:rsid w:val="00C62107"/>
    <w:rsid w:val="00C62976"/>
    <w:rsid w:val="00C6317E"/>
    <w:rsid w:val="00C63748"/>
    <w:rsid w:val="00C640B6"/>
    <w:rsid w:val="00C650E9"/>
    <w:rsid w:val="00C656AD"/>
    <w:rsid w:val="00C65A13"/>
    <w:rsid w:val="00C668F1"/>
    <w:rsid w:val="00C66ADA"/>
    <w:rsid w:val="00C66AE7"/>
    <w:rsid w:val="00C67AF1"/>
    <w:rsid w:val="00C700AA"/>
    <w:rsid w:val="00C733B0"/>
    <w:rsid w:val="00C73618"/>
    <w:rsid w:val="00C73922"/>
    <w:rsid w:val="00C73D07"/>
    <w:rsid w:val="00C73D50"/>
    <w:rsid w:val="00C73FFD"/>
    <w:rsid w:val="00C74168"/>
    <w:rsid w:val="00C742B9"/>
    <w:rsid w:val="00C7449A"/>
    <w:rsid w:val="00C74585"/>
    <w:rsid w:val="00C7595B"/>
    <w:rsid w:val="00C75E75"/>
    <w:rsid w:val="00C76AF5"/>
    <w:rsid w:val="00C77360"/>
    <w:rsid w:val="00C7792B"/>
    <w:rsid w:val="00C81DFD"/>
    <w:rsid w:val="00C83A88"/>
    <w:rsid w:val="00C83CA2"/>
    <w:rsid w:val="00C83E31"/>
    <w:rsid w:val="00C843D3"/>
    <w:rsid w:val="00C8594E"/>
    <w:rsid w:val="00C859B4"/>
    <w:rsid w:val="00C85CF1"/>
    <w:rsid w:val="00C8617C"/>
    <w:rsid w:val="00C863C8"/>
    <w:rsid w:val="00C86605"/>
    <w:rsid w:val="00C86F21"/>
    <w:rsid w:val="00C87677"/>
    <w:rsid w:val="00C876CC"/>
    <w:rsid w:val="00C87868"/>
    <w:rsid w:val="00C87872"/>
    <w:rsid w:val="00C87C16"/>
    <w:rsid w:val="00C9003C"/>
    <w:rsid w:val="00C91BB9"/>
    <w:rsid w:val="00C91BDA"/>
    <w:rsid w:val="00C91CAD"/>
    <w:rsid w:val="00C9220C"/>
    <w:rsid w:val="00C9261B"/>
    <w:rsid w:val="00C92A3B"/>
    <w:rsid w:val="00C9329A"/>
    <w:rsid w:val="00C93439"/>
    <w:rsid w:val="00C93D75"/>
    <w:rsid w:val="00C94B7F"/>
    <w:rsid w:val="00C950C3"/>
    <w:rsid w:val="00C952BE"/>
    <w:rsid w:val="00C9532A"/>
    <w:rsid w:val="00C955F0"/>
    <w:rsid w:val="00C9587A"/>
    <w:rsid w:val="00C95BDE"/>
    <w:rsid w:val="00C95CF0"/>
    <w:rsid w:val="00C95FFF"/>
    <w:rsid w:val="00C970DC"/>
    <w:rsid w:val="00C97110"/>
    <w:rsid w:val="00C97837"/>
    <w:rsid w:val="00C978C8"/>
    <w:rsid w:val="00C97C0A"/>
    <w:rsid w:val="00C97E4B"/>
    <w:rsid w:val="00C97E50"/>
    <w:rsid w:val="00C97E77"/>
    <w:rsid w:val="00CA021C"/>
    <w:rsid w:val="00CA07D7"/>
    <w:rsid w:val="00CA14CA"/>
    <w:rsid w:val="00CA1526"/>
    <w:rsid w:val="00CA1B0F"/>
    <w:rsid w:val="00CA1CE5"/>
    <w:rsid w:val="00CA2218"/>
    <w:rsid w:val="00CA2DE6"/>
    <w:rsid w:val="00CA3BA3"/>
    <w:rsid w:val="00CA3C40"/>
    <w:rsid w:val="00CA45D9"/>
    <w:rsid w:val="00CA4AE8"/>
    <w:rsid w:val="00CA4D08"/>
    <w:rsid w:val="00CA4D7E"/>
    <w:rsid w:val="00CA4F69"/>
    <w:rsid w:val="00CA57E7"/>
    <w:rsid w:val="00CA5CB0"/>
    <w:rsid w:val="00CA62CB"/>
    <w:rsid w:val="00CA6E98"/>
    <w:rsid w:val="00CA7E52"/>
    <w:rsid w:val="00CB0061"/>
    <w:rsid w:val="00CB04B5"/>
    <w:rsid w:val="00CB0704"/>
    <w:rsid w:val="00CB0CA0"/>
    <w:rsid w:val="00CB0EDA"/>
    <w:rsid w:val="00CB13F0"/>
    <w:rsid w:val="00CB3997"/>
    <w:rsid w:val="00CB39F7"/>
    <w:rsid w:val="00CB45B9"/>
    <w:rsid w:val="00CB4D53"/>
    <w:rsid w:val="00CB54AE"/>
    <w:rsid w:val="00CB6058"/>
    <w:rsid w:val="00CB6090"/>
    <w:rsid w:val="00CB63BE"/>
    <w:rsid w:val="00CB6761"/>
    <w:rsid w:val="00CB6771"/>
    <w:rsid w:val="00CB7A66"/>
    <w:rsid w:val="00CC0293"/>
    <w:rsid w:val="00CC0304"/>
    <w:rsid w:val="00CC046F"/>
    <w:rsid w:val="00CC0B09"/>
    <w:rsid w:val="00CC0D4F"/>
    <w:rsid w:val="00CC1123"/>
    <w:rsid w:val="00CC136F"/>
    <w:rsid w:val="00CC17A1"/>
    <w:rsid w:val="00CC27CB"/>
    <w:rsid w:val="00CC2AA6"/>
    <w:rsid w:val="00CC2ADA"/>
    <w:rsid w:val="00CC30FD"/>
    <w:rsid w:val="00CC3A64"/>
    <w:rsid w:val="00CC3C4B"/>
    <w:rsid w:val="00CC3E69"/>
    <w:rsid w:val="00CC48EA"/>
    <w:rsid w:val="00CC4B99"/>
    <w:rsid w:val="00CC4C5D"/>
    <w:rsid w:val="00CC520B"/>
    <w:rsid w:val="00CC5C08"/>
    <w:rsid w:val="00CC5D40"/>
    <w:rsid w:val="00CC6076"/>
    <w:rsid w:val="00CC68A3"/>
    <w:rsid w:val="00CC725E"/>
    <w:rsid w:val="00CD00B5"/>
    <w:rsid w:val="00CD00D5"/>
    <w:rsid w:val="00CD101C"/>
    <w:rsid w:val="00CD210B"/>
    <w:rsid w:val="00CD2186"/>
    <w:rsid w:val="00CD2BBE"/>
    <w:rsid w:val="00CD333B"/>
    <w:rsid w:val="00CD34BD"/>
    <w:rsid w:val="00CD35C3"/>
    <w:rsid w:val="00CD4187"/>
    <w:rsid w:val="00CD4BE6"/>
    <w:rsid w:val="00CD62F5"/>
    <w:rsid w:val="00CD6708"/>
    <w:rsid w:val="00CD6870"/>
    <w:rsid w:val="00CD6A82"/>
    <w:rsid w:val="00CD6F2D"/>
    <w:rsid w:val="00CD7A2C"/>
    <w:rsid w:val="00CD7F9B"/>
    <w:rsid w:val="00CE0DB0"/>
    <w:rsid w:val="00CE1DC1"/>
    <w:rsid w:val="00CE1F60"/>
    <w:rsid w:val="00CE2245"/>
    <w:rsid w:val="00CE2BAA"/>
    <w:rsid w:val="00CE2D61"/>
    <w:rsid w:val="00CE2E58"/>
    <w:rsid w:val="00CE3B5E"/>
    <w:rsid w:val="00CE3D75"/>
    <w:rsid w:val="00CE424C"/>
    <w:rsid w:val="00CE59E6"/>
    <w:rsid w:val="00CE651D"/>
    <w:rsid w:val="00CE68D5"/>
    <w:rsid w:val="00CE697E"/>
    <w:rsid w:val="00CE69CD"/>
    <w:rsid w:val="00CE6D33"/>
    <w:rsid w:val="00CF083D"/>
    <w:rsid w:val="00CF08D5"/>
    <w:rsid w:val="00CF1634"/>
    <w:rsid w:val="00CF1AAA"/>
    <w:rsid w:val="00CF20F8"/>
    <w:rsid w:val="00CF21A6"/>
    <w:rsid w:val="00CF2F3E"/>
    <w:rsid w:val="00CF3431"/>
    <w:rsid w:val="00CF34AB"/>
    <w:rsid w:val="00CF3BAF"/>
    <w:rsid w:val="00CF42EF"/>
    <w:rsid w:val="00CF49FD"/>
    <w:rsid w:val="00CF4D97"/>
    <w:rsid w:val="00CF4DCD"/>
    <w:rsid w:val="00CF4F91"/>
    <w:rsid w:val="00CF5EAF"/>
    <w:rsid w:val="00CF6321"/>
    <w:rsid w:val="00CF654C"/>
    <w:rsid w:val="00CF66FF"/>
    <w:rsid w:val="00CF6AF8"/>
    <w:rsid w:val="00CF79E0"/>
    <w:rsid w:val="00CF7F64"/>
    <w:rsid w:val="00D00501"/>
    <w:rsid w:val="00D00FED"/>
    <w:rsid w:val="00D01EE3"/>
    <w:rsid w:val="00D02625"/>
    <w:rsid w:val="00D031CC"/>
    <w:rsid w:val="00D03766"/>
    <w:rsid w:val="00D038F7"/>
    <w:rsid w:val="00D04F29"/>
    <w:rsid w:val="00D0543D"/>
    <w:rsid w:val="00D05465"/>
    <w:rsid w:val="00D05BC2"/>
    <w:rsid w:val="00D060CD"/>
    <w:rsid w:val="00D075BB"/>
    <w:rsid w:val="00D07B64"/>
    <w:rsid w:val="00D10ADE"/>
    <w:rsid w:val="00D10DC2"/>
    <w:rsid w:val="00D10DF1"/>
    <w:rsid w:val="00D1136E"/>
    <w:rsid w:val="00D11F2E"/>
    <w:rsid w:val="00D12F1C"/>
    <w:rsid w:val="00D13316"/>
    <w:rsid w:val="00D139F5"/>
    <w:rsid w:val="00D13DC5"/>
    <w:rsid w:val="00D1408B"/>
    <w:rsid w:val="00D1416A"/>
    <w:rsid w:val="00D14B42"/>
    <w:rsid w:val="00D14C35"/>
    <w:rsid w:val="00D14F11"/>
    <w:rsid w:val="00D152C7"/>
    <w:rsid w:val="00D158D9"/>
    <w:rsid w:val="00D15B3E"/>
    <w:rsid w:val="00D15FCF"/>
    <w:rsid w:val="00D162FE"/>
    <w:rsid w:val="00D16AD1"/>
    <w:rsid w:val="00D16C35"/>
    <w:rsid w:val="00D16CDE"/>
    <w:rsid w:val="00D17DCB"/>
    <w:rsid w:val="00D200A0"/>
    <w:rsid w:val="00D20495"/>
    <w:rsid w:val="00D20E2D"/>
    <w:rsid w:val="00D210C5"/>
    <w:rsid w:val="00D21556"/>
    <w:rsid w:val="00D215A9"/>
    <w:rsid w:val="00D21E95"/>
    <w:rsid w:val="00D21F00"/>
    <w:rsid w:val="00D22195"/>
    <w:rsid w:val="00D2247A"/>
    <w:rsid w:val="00D22AEF"/>
    <w:rsid w:val="00D23414"/>
    <w:rsid w:val="00D242E1"/>
    <w:rsid w:val="00D2477F"/>
    <w:rsid w:val="00D24B03"/>
    <w:rsid w:val="00D251E0"/>
    <w:rsid w:val="00D25279"/>
    <w:rsid w:val="00D25654"/>
    <w:rsid w:val="00D25774"/>
    <w:rsid w:val="00D261AB"/>
    <w:rsid w:val="00D264B8"/>
    <w:rsid w:val="00D279AE"/>
    <w:rsid w:val="00D27A62"/>
    <w:rsid w:val="00D30292"/>
    <w:rsid w:val="00D30A4B"/>
    <w:rsid w:val="00D311DD"/>
    <w:rsid w:val="00D316EA"/>
    <w:rsid w:val="00D31840"/>
    <w:rsid w:val="00D31A0D"/>
    <w:rsid w:val="00D32AC1"/>
    <w:rsid w:val="00D33414"/>
    <w:rsid w:val="00D33CD3"/>
    <w:rsid w:val="00D342CA"/>
    <w:rsid w:val="00D344E7"/>
    <w:rsid w:val="00D349A2"/>
    <w:rsid w:val="00D34D2F"/>
    <w:rsid w:val="00D34D56"/>
    <w:rsid w:val="00D34DB8"/>
    <w:rsid w:val="00D35519"/>
    <w:rsid w:val="00D3566F"/>
    <w:rsid w:val="00D35F4A"/>
    <w:rsid w:val="00D36971"/>
    <w:rsid w:val="00D36DEF"/>
    <w:rsid w:val="00D37365"/>
    <w:rsid w:val="00D37D3B"/>
    <w:rsid w:val="00D4044D"/>
    <w:rsid w:val="00D405C4"/>
    <w:rsid w:val="00D40776"/>
    <w:rsid w:val="00D40BCA"/>
    <w:rsid w:val="00D41C95"/>
    <w:rsid w:val="00D42529"/>
    <w:rsid w:val="00D42B07"/>
    <w:rsid w:val="00D435CE"/>
    <w:rsid w:val="00D43D47"/>
    <w:rsid w:val="00D44143"/>
    <w:rsid w:val="00D44271"/>
    <w:rsid w:val="00D4451C"/>
    <w:rsid w:val="00D44B21"/>
    <w:rsid w:val="00D44C2B"/>
    <w:rsid w:val="00D44CDD"/>
    <w:rsid w:val="00D44E9B"/>
    <w:rsid w:val="00D45965"/>
    <w:rsid w:val="00D469AD"/>
    <w:rsid w:val="00D46A20"/>
    <w:rsid w:val="00D46EAB"/>
    <w:rsid w:val="00D472E6"/>
    <w:rsid w:val="00D473EB"/>
    <w:rsid w:val="00D47AC9"/>
    <w:rsid w:val="00D503E7"/>
    <w:rsid w:val="00D50B45"/>
    <w:rsid w:val="00D50B7E"/>
    <w:rsid w:val="00D50EBA"/>
    <w:rsid w:val="00D5103E"/>
    <w:rsid w:val="00D515AD"/>
    <w:rsid w:val="00D51A6C"/>
    <w:rsid w:val="00D51C56"/>
    <w:rsid w:val="00D533E8"/>
    <w:rsid w:val="00D53426"/>
    <w:rsid w:val="00D53BB8"/>
    <w:rsid w:val="00D53C1B"/>
    <w:rsid w:val="00D54B8F"/>
    <w:rsid w:val="00D55701"/>
    <w:rsid w:val="00D56306"/>
    <w:rsid w:val="00D56392"/>
    <w:rsid w:val="00D5660A"/>
    <w:rsid w:val="00D574EB"/>
    <w:rsid w:val="00D57C08"/>
    <w:rsid w:val="00D57E33"/>
    <w:rsid w:val="00D61A29"/>
    <w:rsid w:val="00D62431"/>
    <w:rsid w:val="00D629B8"/>
    <w:rsid w:val="00D63B9E"/>
    <w:rsid w:val="00D64291"/>
    <w:rsid w:val="00D6475E"/>
    <w:rsid w:val="00D658CF"/>
    <w:rsid w:val="00D666A1"/>
    <w:rsid w:val="00D66B0F"/>
    <w:rsid w:val="00D66C2D"/>
    <w:rsid w:val="00D678DA"/>
    <w:rsid w:val="00D70229"/>
    <w:rsid w:val="00D70571"/>
    <w:rsid w:val="00D70E02"/>
    <w:rsid w:val="00D7131C"/>
    <w:rsid w:val="00D71AAC"/>
    <w:rsid w:val="00D7256D"/>
    <w:rsid w:val="00D728A1"/>
    <w:rsid w:val="00D72BD1"/>
    <w:rsid w:val="00D73455"/>
    <w:rsid w:val="00D73B8F"/>
    <w:rsid w:val="00D73C99"/>
    <w:rsid w:val="00D73EB9"/>
    <w:rsid w:val="00D73F72"/>
    <w:rsid w:val="00D741D5"/>
    <w:rsid w:val="00D747B3"/>
    <w:rsid w:val="00D753F0"/>
    <w:rsid w:val="00D763CF"/>
    <w:rsid w:val="00D76EEA"/>
    <w:rsid w:val="00D77A7A"/>
    <w:rsid w:val="00D800B3"/>
    <w:rsid w:val="00D80246"/>
    <w:rsid w:val="00D80558"/>
    <w:rsid w:val="00D822DA"/>
    <w:rsid w:val="00D82C04"/>
    <w:rsid w:val="00D82C11"/>
    <w:rsid w:val="00D831C2"/>
    <w:rsid w:val="00D84DC7"/>
    <w:rsid w:val="00D8571C"/>
    <w:rsid w:val="00D8626F"/>
    <w:rsid w:val="00D8659B"/>
    <w:rsid w:val="00D86635"/>
    <w:rsid w:val="00D867DE"/>
    <w:rsid w:val="00D86A9B"/>
    <w:rsid w:val="00D86EB7"/>
    <w:rsid w:val="00D8736E"/>
    <w:rsid w:val="00D87712"/>
    <w:rsid w:val="00D879BB"/>
    <w:rsid w:val="00D87E10"/>
    <w:rsid w:val="00D90348"/>
    <w:rsid w:val="00D90774"/>
    <w:rsid w:val="00D90A3D"/>
    <w:rsid w:val="00D91409"/>
    <w:rsid w:val="00D91DEB"/>
    <w:rsid w:val="00D92606"/>
    <w:rsid w:val="00D926D9"/>
    <w:rsid w:val="00D93076"/>
    <w:rsid w:val="00D936A6"/>
    <w:rsid w:val="00D93AE9"/>
    <w:rsid w:val="00D93B1F"/>
    <w:rsid w:val="00D93FEE"/>
    <w:rsid w:val="00D94B56"/>
    <w:rsid w:val="00D9502E"/>
    <w:rsid w:val="00D951C9"/>
    <w:rsid w:val="00D95B28"/>
    <w:rsid w:val="00D95E27"/>
    <w:rsid w:val="00D96C89"/>
    <w:rsid w:val="00D97004"/>
    <w:rsid w:val="00D97F7E"/>
    <w:rsid w:val="00DA01BE"/>
    <w:rsid w:val="00DA0722"/>
    <w:rsid w:val="00DA0817"/>
    <w:rsid w:val="00DA0849"/>
    <w:rsid w:val="00DA0BD5"/>
    <w:rsid w:val="00DA180D"/>
    <w:rsid w:val="00DA1BE2"/>
    <w:rsid w:val="00DA1C63"/>
    <w:rsid w:val="00DA1F51"/>
    <w:rsid w:val="00DA2EA9"/>
    <w:rsid w:val="00DA4684"/>
    <w:rsid w:val="00DA488F"/>
    <w:rsid w:val="00DA4AA8"/>
    <w:rsid w:val="00DA4B90"/>
    <w:rsid w:val="00DA4B94"/>
    <w:rsid w:val="00DA4F58"/>
    <w:rsid w:val="00DA534E"/>
    <w:rsid w:val="00DA588F"/>
    <w:rsid w:val="00DA5DF9"/>
    <w:rsid w:val="00DA6094"/>
    <w:rsid w:val="00DA6959"/>
    <w:rsid w:val="00DA6D1F"/>
    <w:rsid w:val="00DA6EB1"/>
    <w:rsid w:val="00DA7422"/>
    <w:rsid w:val="00DA7531"/>
    <w:rsid w:val="00DA7EC2"/>
    <w:rsid w:val="00DA7EE3"/>
    <w:rsid w:val="00DB012A"/>
    <w:rsid w:val="00DB03AD"/>
    <w:rsid w:val="00DB0816"/>
    <w:rsid w:val="00DB0B4C"/>
    <w:rsid w:val="00DB15BD"/>
    <w:rsid w:val="00DB17EF"/>
    <w:rsid w:val="00DB1934"/>
    <w:rsid w:val="00DB2067"/>
    <w:rsid w:val="00DB26CE"/>
    <w:rsid w:val="00DB27A8"/>
    <w:rsid w:val="00DB28E4"/>
    <w:rsid w:val="00DB29DE"/>
    <w:rsid w:val="00DB429A"/>
    <w:rsid w:val="00DB46E3"/>
    <w:rsid w:val="00DB4CD9"/>
    <w:rsid w:val="00DB52E4"/>
    <w:rsid w:val="00DB5842"/>
    <w:rsid w:val="00DB5E5F"/>
    <w:rsid w:val="00DB5F40"/>
    <w:rsid w:val="00DB6416"/>
    <w:rsid w:val="00DB6612"/>
    <w:rsid w:val="00DB68A4"/>
    <w:rsid w:val="00DB6902"/>
    <w:rsid w:val="00DB796E"/>
    <w:rsid w:val="00DC0237"/>
    <w:rsid w:val="00DC0A0E"/>
    <w:rsid w:val="00DC0AC5"/>
    <w:rsid w:val="00DC0B71"/>
    <w:rsid w:val="00DC1D5A"/>
    <w:rsid w:val="00DC230C"/>
    <w:rsid w:val="00DC2661"/>
    <w:rsid w:val="00DC2E64"/>
    <w:rsid w:val="00DC313A"/>
    <w:rsid w:val="00DC408C"/>
    <w:rsid w:val="00DC4A27"/>
    <w:rsid w:val="00DC4A94"/>
    <w:rsid w:val="00DC5E21"/>
    <w:rsid w:val="00DC6128"/>
    <w:rsid w:val="00DC6307"/>
    <w:rsid w:val="00DC71AC"/>
    <w:rsid w:val="00DC72FB"/>
    <w:rsid w:val="00DC7614"/>
    <w:rsid w:val="00DC76C2"/>
    <w:rsid w:val="00DC77CB"/>
    <w:rsid w:val="00DC7DBB"/>
    <w:rsid w:val="00DD1327"/>
    <w:rsid w:val="00DD22D7"/>
    <w:rsid w:val="00DD2802"/>
    <w:rsid w:val="00DD2823"/>
    <w:rsid w:val="00DD290B"/>
    <w:rsid w:val="00DD2C32"/>
    <w:rsid w:val="00DD2C90"/>
    <w:rsid w:val="00DD2F0C"/>
    <w:rsid w:val="00DD3F78"/>
    <w:rsid w:val="00DD51D8"/>
    <w:rsid w:val="00DD59B4"/>
    <w:rsid w:val="00DD641E"/>
    <w:rsid w:val="00DD64E5"/>
    <w:rsid w:val="00DD65DA"/>
    <w:rsid w:val="00DD698C"/>
    <w:rsid w:val="00DD6D40"/>
    <w:rsid w:val="00DD79C8"/>
    <w:rsid w:val="00DE024E"/>
    <w:rsid w:val="00DE0649"/>
    <w:rsid w:val="00DE12A0"/>
    <w:rsid w:val="00DE133D"/>
    <w:rsid w:val="00DE1587"/>
    <w:rsid w:val="00DE164F"/>
    <w:rsid w:val="00DE17F2"/>
    <w:rsid w:val="00DE1AB5"/>
    <w:rsid w:val="00DE1CC2"/>
    <w:rsid w:val="00DE2F85"/>
    <w:rsid w:val="00DE3316"/>
    <w:rsid w:val="00DE33DE"/>
    <w:rsid w:val="00DE3408"/>
    <w:rsid w:val="00DE38D9"/>
    <w:rsid w:val="00DE4CFC"/>
    <w:rsid w:val="00DE4F56"/>
    <w:rsid w:val="00DE5180"/>
    <w:rsid w:val="00DE53EC"/>
    <w:rsid w:val="00DE5B81"/>
    <w:rsid w:val="00DE638E"/>
    <w:rsid w:val="00DE63C5"/>
    <w:rsid w:val="00DE65C5"/>
    <w:rsid w:val="00DE68E5"/>
    <w:rsid w:val="00DE7144"/>
    <w:rsid w:val="00DE764F"/>
    <w:rsid w:val="00DE7825"/>
    <w:rsid w:val="00DE7CD8"/>
    <w:rsid w:val="00DF06C1"/>
    <w:rsid w:val="00DF0F54"/>
    <w:rsid w:val="00DF1158"/>
    <w:rsid w:val="00DF1F2C"/>
    <w:rsid w:val="00DF2076"/>
    <w:rsid w:val="00DF25C6"/>
    <w:rsid w:val="00DF2846"/>
    <w:rsid w:val="00DF2A8F"/>
    <w:rsid w:val="00DF30FA"/>
    <w:rsid w:val="00DF38F6"/>
    <w:rsid w:val="00DF5584"/>
    <w:rsid w:val="00DF5840"/>
    <w:rsid w:val="00DF5E9B"/>
    <w:rsid w:val="00DF6065"/>
    <w:rsid w:val="00DF6078"/>
    <w:rsid w:val="00DF6BEB"/>
    <w:rsid w:val="00E001B2"/>
    <w:rsid w:val="00E00CF1"/>
    <w:rsid w:val="00E0111D"/>
    <w:rsid w:val="00E01653"/>
    <w:rsid w:val="00E01660"/>
    <w:rsid w:val="00E01D41"/>
    <w:rsid w:val="00E01EE2"/>
    <w:rsid w:val="00E021D1"/>
    <w:rsid w:val="00E03338"/>
    <w:rsid w:val="00E0389F"/>
    <w:rsid w:val="00E03C71"/>
    <w:rsid w:val="00E03DCB"/>
    <w:rsid w:val="00E03E74"/>
    <w:rsid w:val="00E04326"/>
    <w:rsid w:val="00E04482"/>
    <w:rsid w:val="00E04DFE"/>
    <w:rsid w:val="00E05176"/>
    <w:rsid w:val="00E06755"/>
    <w:rsid w:val="00E06A3B"/>
    <w:rsid w:val="00E06F7D"/>
    <w:rsid w:val="00E074EF"/>
    <w:rsid w:val="00E07569"/>
    <w:rsid w:val="00E07AD9"/>
    <w:rsid w:val="00E105A9"/>
    <w:rsid w:val="00E11956"/>
    <w:rsid w:val="00E11C46"/>
    <w:rsid w:val="00E11F09"/>
    <w:rsid w:val="00E12A8A"/>
    <w:rsid w:val="00E12BFE"/>
    <w:rsid w:val="00E135A0"/>
    <w:rsid w:val="00E13F90"/>
    <w:rsid w:val="00E14858"/>
    <w:rsid w:val="00E150DF"/>
    <w:rsid w:val="00E157B4"/>
    <w:rsid w:val="00E15C2E"/>
    <w:rsid w:val="00E160A5"/>
    <w:rsid w:val="00E16309"/>
    <w:rsid w:val="00E16CF2"/>
    <w:rsid w:val="00E16F22"/>
    <w:rsid w:val="00E1722F"/>
    <w:rsid w:val="00E17258"/>
    <w:rsid w:val="00E179F6"/>
    <w:rsid w:val="00E17B06"/>
    <w:rsid w:val="00E21A3F"/>
    <w:rsid w:val="00E22349"/>
    <w:rsid w:val="00E2236F"/>
    <w:rsid w:val="00E22551"/>
    <w:rsid w:val="00E22C76"/>
    <w:rsid w:val="00E22D8C"/>
    <w:rsid w:val="00E22DE4"/>
    <w:rsid w:val="00E22F4E"/>
    <w:rsid w:val="00E23293"/>
    <w:rsid w:val="00E24A7E"/>
    <w:rsid w:val="00E24F8D"/>
    <w:rsid w:val="00E26160"/>
    <w:rsid w:val="00E2667D"/>
    <w:rsid w:val="00E267E2"/>
    <w:rsid w:val="00E26A1A"/>
    <w:rsid w:val="00E26D43"/>
    <w:rsid w:val="00E2740F"/>
    <w:rsid w:val="00E275EC"/>
    <w:rsid w:val="00E27DA9"/>
    <w:rsid w:val="00E305FB"/>
    <w:rsid w:val="00E30747"/>
    <w:rsid w:val="00E30AE2"/>
    <w:rsid w:val="00E31041"/>
    <w:rsid w:val="00E31205"/>
    <w:rsid w:val="00E314AA"/>
    <w:rsid w:val="00E316DA"/>
    <w:rsid w:val="00E31A52"/>
    <w:rsid w:val="00E31AFA"/>
    <w:rsid w:val="00E31BD4"/>
    <w:rsid w:val="00E3262F"/>
    <w:rsid w:val="00E32772"/>
    <w:rsid w:val="00E32A0C"/>
    <w:rsid w:val="00E32B40"/>
    <w:rsid w:val="00E32D20"/>
    <w:rsid w:val="00E330B1"/>
    <w:rsid w:val="00E33161"/>
    <w:rsid w:val="00E33231"/>
    <w:rsid w:val="00E335B8"/>
    <w:rsid w:val="00E33F52"/>
    <w:rsid w:val="00E34785"/>
    <w:rsid w:val="00E34F72"/>
    <w:rsid w:val="00E3515D"/>
    <w:rsid w:val="00E35291"/>
    <w:rsid w:val="00E361A7"/>
    <w:rsid w:val="00E370A7"/>
    <w:rsid w:val="00E3764B"/>
    <w:rsid w:val="00E378BB"/>
    <w:rsid w:val="00E400E3"/>
    <w:rsid w:val="00E40C1F"/>
    <w:rsid w:val="00E40C27"/>
    <w:rsid w:val="00E41743"/>
    <w:rsid w:val="00E41B26"/>
    <w:rsid w:val="00E42572"/>
    <w:rsid w:val="00E42BF7"/>
    <w:rsid w:val="00E42E8A"/>
    <w:rsid w:val="00E42F6D"/>
    <w:rsid w:val="00E42F95"/>
    <w:rsid w:val="00E43961"/>
    <w:rsid w:val="00E43D79"/>
    <w:rsid w:val="00E444B6"/>
    <w:rsid w:val="00E451FB"/>
    <w:rsid w:val="00E45B0C"/>
    <w:rsid w:val="00E45CEB"/>
    <w:rsid w:val="00E46956"/>
    <w:rsid w:val="00E469E6"/>
    <w:rsid w:val="00E46C81"/>
    <w:rsid w:val="00E46D91"/>
    <w:rsid w:val="00E47E57"/>
    <w:rsid w:val="00E5003A"/>
    <w:rsid w:val="00E50598"/>
    <w:rsid w:val="00E5061A"/>
    <w:rsid w:val="00E50BDB"/>
    <w:rsid w:val="00E51C5E"/>
    <w:rsid w:val="00E5315B"/>
    <w:rsid w:val="00E5323C"/>
    <w:rsid w:val="00E533A3"/>
    <w:rsid w:val="00E53EB7"/>
    <w:rsid w:val="00E53FCD"/>
    <w:rsid w:val="00E541C9"/>
    <w:rsid w:val="00E5459F"/>
    <w:rsid w:val="00E5472A"/>
    <w:rsid w:val="00E5475A"/>
    <w:rsid w:val="00E55498"/>
    <w:rsid w:val="00E5575C"/>
    <w:rsid w:val="00E560F0"/>
    <w:rsid w:val="00E5681E"/>
    <w:rsid w:val="00E57959"/>
    <w:rsid w:val="00E6041A"/>
    <w:rsid w:val="00E60582"/>
    <w:rsid w:val="00E606D3"/>
    <w:rsid w:val="00E6096C"/>
    <w:rsid w:val="00E60C97"/>
    <w:rsid w:val="00E6139B"/>
    <w:rsid w:val="00E61A8F"/>
    <w:rsid w:val="00E61CAD"/>
    <w:rsid w:val="00E61F64"/>
    <w:rsid w:val="00E624B1"/>
    <w:rsid w:val="00E63CAF"/>
    <w:rsid w:val="00E63D4A"/>
    <w:rsid w:val="00E63DDD"/>
    <w:rsid w:val="00E6427A"/>
    <w:rsid w:val="00E64484"/>
    <w:rsid w:val="00E64856"/>
    <w:rsid w:val="00E64963"/>
    <w:rsid w:val="00E64DCF"/>
    <w:rsid w:val="00E650DD"/>
    <w:rsid w:val="00E657B0"/>
    <w:rsid w:val="00E65B27"/>
    <w:rsid w:val="00E65E73"/>
    <w:rsid w:val="00E66943"/>
    <w:rsid w:val="00E66C69"/>
    <w:rsid w:val="00E671B1"/>
    <w:rsid w:val="00E67F21"/>
    <w:rsid w:val="00E707CE"/>
    <w:rsid w:val="00E70861"/>
    <w:rsid w:val="00E70DFA"/>
    <w:rsid w:val="00E71192"/>
    <w:rsid w:val="00E7143A"/>
    <w:rsid w:val="00E71BEE"/>
    <w:rsid w:val="00E71EEC"/>
    <w:rsid w:val="00E71F6D"/>
    <w:rsid w:val="00E71F81"/>
    <w:rsid w:val="00E720AE"/>
    <w:rsid w:val="00E7220E"/>
    <w:rsid w:val="00E722C3"/>
    <w:rsid w:val="00E731FF"/>
    <w:rsid w:val="00E73FC4"/>
    <w:rsid w:val="00E74556"/>
    <w:rsid w:val="00E7527D"/>
    <w:rsid w:val="00E7533E"/>
    <w:rsid w:val="00E758B4"/>
    <w:rsid w:val="00E761F7"/>
    <w:rsid w:val="00E76203"/>
    <w:rsid w:val="00E7704F"/>
    <w:rsid w:val="00E80059"/>
    <w:rsid w:val="00E8015D"/>
    <w:rsid w:val="00E8064C"/>
    <w:rsid w:val="00E806C9"/>
    <w:rsid w:val="00E81D90"/>
    <w:rsid w:val="00E8217E"/>
    <w:rsid w:val="00E829E6"/>
    <w:rsid w:val="00E831CE"/>
    <w:rsid w:val="00E831F3"/>
    <w:rsid w:val="00E8364A"/>
    <w:rsid w:val="00E83794"/>
    <w:rsid w:val="00E83842"/>
    <w:rsid w:val="00E83A69"/>
    <w:rsid w:val="00E848A9"/>
    <w:rsid w:val="00E84C67"/>
    <w:rsid w:val="00E84F11"/>
    <w:rsid w:val="00E85A5C"/>
    <w:rsid w:val="00E860CC"/>
    <w:rsid w:val="00E86372"/>
    <w:rsid w:val="00E86EF3"/>
    <w:rsid w:val="00E903B8"/>
    <w:rsid w:val="00E90EA4"/>
    <w:rsid w:val="00E9172B"/>
    <w:rsid w:val="00E91897"/>
    <w:rsid w:val="00E91B1C"/>
    <w:rsid w:val="00E92893"/>
    <w:rsid w:val="00E941CE"/>
    <w:rsid w:val="00E94476"/>
    <w:rsid w:val="00E949F2"/>
    <w:rsid w:val="00E94FF6"/>
    <w:rsid w:val="00E969CF"/>
    <w:rsid w:val="00E97729"/>
    <w:rsid w:val="00E97885"/>
    <w:rsid w:val="00EA054E"/>
    <w:rsid w:val="00EA131C"/>
    <w:rsid w:val="00EA17B4"/>
    <w:rsid w:val="00EA1F6B"/>
    <w:rsid w:val="00EA236C"/>
    <w:rsid w:val="00EA23DB"/>
    <w:rsid w:val="00EA29ED"/>
    <w:rsid w:val="00EA32E8"/>
    <w:rsid w:val="00EA3C2F"/>
    <w:rsid w:val="00EA44CE"/>
    <w:rsid w:val="00EA4AF2"/>
    <w:rsid w:val="00EA4D79"/>
    <w:rsid w:val="00EA55D8"/>
    <w:rsid w:val="00EA632B"/>
    <w:rsid w:val="00EA6B69"/>
    <w:rsid w:val="00EA6CE9"/>
    <w:rsid w:val="00EA6F05"/>
    <w:rsid w:val="00EA7957"/>
    <w:rsid w:val="00EB01B0"/>
    <w:rsid w:val="00EB147E"/>
    <w:rsid w:val="00EB1A8A"/>
    <w:rsid w:val="00EB2237"/>
    <w:rsid w:val="00EB25F0"/>
    <w:rsid w:val="00EB278D"/>
    <w:rsid w:val="00EB27BF"/>
    <w:rsid w:val="00EB2ADC"/>
    <w:rsid w:val="00EB42F1"/>
    <w:rsid w:val="00EB528C"/>
    <w:rsid w:val="00EB5995"/>
    <w:rsid w:val="00EB5BA4"/>
    <w:rsid w:val="00EB5DAA"/>
    <w:rsid w:val="00EB6424"/>
    <w:rsid w:val="00EB6436"/>
    <w:rsid w:val="00EB653E"/>
    <w:rsid w:val="00EB70C1"/>
    <w:rsid w:val="00EB7226"/>
    <w:rsid w:val="00EB7DAF"/>
    <w:rsid w:val="00EB7E36"/>
    <w:rsid w:val="00EC0358"/>
    <w:rsid w:val="00EC03C1"/>
    <w:rsid w:val="00EC0764"/>
    <w:rsid w:val="00EC096E"/>
    <w:rsid w:val="00EC1543"/>
    <w:rsid w:val="00EC15F8"/>
    <w:rsid w:val="00EC2F38"/>
    <w:rsid w:val="00EC409B"/>
    <w:rsid w:val="00EC4A95"/>
    <w:rsid w:val="00EC4AD1"/>
    <w:rsid w:val="00EC4E15"/>
    <w:rsid w:val="00EC4E5A"/>
    <w:rsid w:val="00EC4F29"/>
    <w:rsid w:val="00EC54B0"/>
    <w:rsid w:val="00EC64D6"/>
    <w:rsid w:val="00EC67ED"/>
    <w:rsid w:val="00EC6F1E"/>
    <w:rsid w:val="00EC6FE9"/>
    <w:rsid w:val="00EC765E"/>
    <w:rsid w:val="00EC76CD"/>
    <w:rsid w:val="00EC79D6"/>
    <w:rsid w:val="00ED01BD"/>
    <w:rsid w:val="00ED0247"/>
    <w:rsid w:val="00ED0765"/>
    <w:rsid w:val="00ED0812"/>
    <w:rsid w:val="00ED08C5"/>
    <w:rsid w:val="00ED0B96"/>
    <w:rsid w:val="00ED0F8D"/>
    <w:rsid w:val="00ED1652"/>
    <w:rsid w:val="00ED1E94"/>
    <w:rsid w:val="00ED1FCE"/>
    <w:rsid w:val="00ED21A4"/>
    <w:rsid w:val="00ED2329"/>
    <w:rsid w:val="00ED2820"/>
    <w:rsid w:val="00ED2894"/>
    <w:rsid w:val="00ED28CF"/>
    <w:rsid w:val="00ED2A84"/>
    <w:rsid w:val="00ED31D3"/>
    <w:rsid w:val="00ED3ABF"/>
    <w:rsid w:val="00ED3F8B"/>
    <w:rsid w:val="00ED3FD4"/>
    <w:rsid w:val="00ED4CEF"/>
    <w:rsid w:val="00ED5EF3"/>
    <w:rsid w:val="00ED69CF"/>
    <w:rsid w:val="00ED725D"/>
    <w:rsid w:val="00ED7701"/>
    <w:rsid w:val="00ED7E5E"/>
    <w:rsid w:val="00EE0EC1"/>
    <w:rsid w:val="00EE1572"/>
    <w:rsid w:val="00EE1A4A"/>
    <w:rsid w:val="00EE2046"/>
    <w:rsid w:val="00EE26DC"/>
    <w:rsid w:val="00EE3457"/>
    <w:rsid w:val="00EE35F0"/>
    <w:rsid w:val="00EE3D3B"/>
    <w:rsid w:val="00EE3F35"/>
    <w:rsid w:val="00EE47D8"/>
    <w:rsid w:val="00EE5AEF"/>
    <w:rsid w:val="00EE5F5F"/>
    <w:rsid w:val="00EE619F"/>
    <w:rsid w:val="00EE634D"/>
    <w:rsid w:val="00EE6857"/>
    <w:rsid w:val="00EE6D81"/>
    <w:rsid w:val="00EE7369"/>
    <w:rsid w:val="00EE7E08"/>
    <w:rsid w:val="00EE7F82"/>
    <w:rsid w:val="00EF0542"/>
    <w:rsid w:val="00EF05EE"/>
    <w:rsid w:val="00EF0872"/>
    <w:rsid w:val="00EF15E1"/>
    <w:rsid w:val="00EF2355"/>
    <w:rsid w:val="00EF26DF"/>
    <w:rsid w:val="00EF2FE4"/>
    <w:rsid w:val="00EF399E"/>
    <w:rsid w:val="00EF53D4"/>
    <w:rsid w:val="00EF5679"/>
    <w:rsid w:val="00EF615F"/>
    <w:rsid w:val="00EF638B"/>
    <w:rsid w:val="00EF6450"/>
    <w:rsid w:val="00EF6D4D"/>
    <w:rsid w:val="00EF6DD1"/>
    <w:rsid w:val="00EF7D90"/>
    <w:rsid w:val="00EF7E40"/>
    <w:rsid w:val="00F00270"/>
    <w:rsid w:val="00F00F45"/>
    <w:rsid w:val="00F01046"/>
    <w:rsid w:val="00F011C6"/>
    <w:rsid w:val="00F0168C"/>
    <w:rsid w:val="00F02609"/>
    <w:rsid w:val="00F02C63"/>
    <w:rsid w:val="00F02E9F"/>
    <w:rsid w:val="00F031DF"/>
    <w:rsid w:val="00F04584"/>
    <w:rsid w:val="00F04BEA"/>
    <w:rsid w:val="00F04ED3"/>
    <w:rsid w:val="00F05748"/>
    <w:rsid w:val="00F06BF1"/>
    <w:rsid w:val="00F07795"/>
    <w:rsid w:val="00F109F7"/>
    <w:rsid w:val="00F10C30"/>
    <w:rsid w:val="00F10F9D"/>
    <w:rsid w:val="00F112A4"/>
    <w:rsid w:val="00F11382"/>
    <w:rsid w:val="00F119A1"/>
    <w:rsid w:val="00F11E08"/>
    <w:rsid w:val="00F12035"/>
    <w:rsid w:val="00F1208B"/>
    <w:rsid w:val="00F12094"/>
    <w:rsid w:val="00F121C7"/>
    <w:rsid w:val="00F125FA"/>
    <w:rsid w:val="00F12A7B"/>
    <w:rsid w:val="00F12E9E"/>
    <w:rsid w:val="00F147BC"/>
    <w:rsid w:val="00F14A17"/>
    <w:rsid w:val="00F14C85"/>
    <w:rsid w:val="00F150EB"/>
    <w:rsid w:val="00F15313"/>
    <w:rsid w:val="00F155F7"/>
    <w:rsid w:val="00F15C6D"/>
    <w:rsid w:val="00F164E5"/>
    <w:rsid w:val="00F165D2"/>
    <w:rsid w:val="00F16AE0"/>
    <w:rsid w:val="00F179A0"/>
    <w:rsid w:val="00F17C8F"/>
    <w:rsid w:val="00F203D5"/>
    <w:rsid w:val="00F209A2"/>
    <w:rsid w:val="00F20D48"/>
    <w:rsid w:val="00F21920"/>
    <w:rsid w:val="00F21D1D"/>
    <w:rsid w:val="00F21DE8"/>
    <w:rsid w:val="00F22DD4"/>
    <w:rsid w:val="00F22E64"/>
    <w:rsid w:val="00F230D4"/>
    <w:rsid w:val="00F2347F"/>
    <w:rsid w:val="00F23E8B"/>
    <w:rsid w:val="00F24038"/>
    <w:rsid w:val="00F24B58"/>
    <w:rsid w:val="00F257C4"/>
    <w:rsid w:val="00F25B91"/>
    <w:rsid w:val="00F2620F"/>
    <w:rsid w:val="00F26618"/>
    <w:rsid w:val="00F26A74"/>
    <w:rsid w:val="00F26D90"/>
    <w:rsid w:val="00F27088"/>
    <w:rsid w:val="00F27D70"/>
    <w:rsid w:val="00F3030A"/>
    <w:rsid w:val="00F30374"/>
    <w:rsid w:val="00F306B2"/>
    <w:rsid w:val="00F30D01"/>
    <w:rsid w:val="00F30F0A"/>
    <w:rsid w:val="00F30FE5"/>
    <w:rsid w:val="00F30FEB"/>
    <w:rsid w:val="00F3116C"/>
    <w:rsid w:val="00F3182B"/>
    <w:rsid w:val="00F31E43"/>
    <w:rsid w:val="00F31EA7"/>
    <w:rsid w:val="00F33978"/>
    <w:rsid w:val="00F342B2"/>
    <w:rsid w:val="00F34D50"/>
    <w:rsid w:val="00F34DEE"/>
    <w:rsid w:val="00F357A9"/>
    <w:rsid w:val="00F35F8D"/>
    <w:rsid w:val="00F36217"/>
    <w:rsid w:val="00F36525"/>
    <w:rsid w:val="00F36608"/>
    <w:rsid w:val="00F36FB4"/>
    <w:rsid w:val="00F374A3"/>
    <w:rsid w:val="00F3757A"/>
    <w:rsid w:val="00F379F8"/>
    <w:rsid w:val="00F37E32"/>
    <w:rsid w:val="00F401BA"/>
    <w:rsid w:val="00F406BD"/>
    <w:rsid w:val="00F407CF"/>
    <w:rsid w:val="00F41052"/>
    <w:rsid w:val="00F411A5"/>
    <w:rsid w:val="00F41965"/>
    <w:rsid w:val="00F43687"/>
    <w:rsid w:val="00F43E9F"/>
    <w:rsid w:val="00F44047"/>
    <w:rsid w:val="00F44359"/>
    <w:rsid w:val="00F443C4"/>
    <w:rsid w:val="00F44C56"/>
    <w:rsid w:val="00F44DC5"/>
    <w:rsid w:val="00F44EBF"/>
    <w:rsid w:val="00F4596E"/>
    <w:rsid w:val="00F459E7"/>
    <w:rsid w:val="00F45B7F"/>
    <w:rsid w:val="00F45E64"/>
    <w:rsid w:val="00F45E8F"/>
    <w:rsid w:val="00F460C4"/>
    <w:rsid w:val="00F46120"/>
    <w:rsid w:val="00F46B66"/>
    <w:rsid w:val="00F46B8A"/>
    <w:rsid w:val="00F46C2A"/>
    <w:rsid w:val="00F46C7E"/>
    <w:rsid w:val="00F4719C"/>
    <w:rsid w:val="00F47278"/>
    <w:rsid w:val="00F47584"/>
    <w:rsid w:val="00F50074"/>
    <w:rsid w:val="00F50FC4"/>
    <w:rsid w:val="00F51352"/>
    <w:rsid w:val="00F51443"/>
    <w:rsid w:val="00F514A6"/>
    <w:rsid w:val="00F51B99"/>
    <w:rsid w:val="00F525DE"/>
    <w:rsid w:val="00F52A67"/>
    <w:rsid w:val="00F52DF3"/>
    <w:rsid w:val="00F53690"/>
    <w:rsid w:val="00F53934"/>
    <w:rsid w:val="00F53E9C"/>
    <w:rsid w:val="00F54559"/>
    <w:rsid w:val="00F54766"/>
    <w:rsid w:val="00F5489D"/>
    <w:rsid w:val="00F54B33"/>
    <w:rsid w:val="00F55B07"/>
    <w:rsid w:val="00F55BCB"/>
    <w:rsid w:val="00F55D9B"/>
    <w:rsid w:val="00F56143"/>
    <w:rsid w:val="00F56A83"/>
    <w:rsid w:val="00F56CDB"/>
    <w:rsid w:val="00F57190"/>
    <w:rsid w:val="00F60074"/>
    <w:rsid w:val="00F6028C"/>
    <w:rsid w:val="00F60370"/>
    <w:rsid w:val="00F6086E"/>
    <w:rsid w:val="00F60E52"/>
    <w:rsid w:val="00F613F7"/>
    <w:rsid w:val="00F61716"/>
    <w:rsid w:val="00F6205E"/>
    <w:rsid w:val="00F630F1"/>
    <w:rsid w:val="00F6332D"/>
    <w:rsid w:val="00F637AF"/>
    <w:rsid w:val="00F640FD"/>
    <w:rsid w:val="00F65329"/>
    <w:rsid w:val="00F6580B"/>
    <w:rsid w:val="00F65CA7"/>
    <w:rsid w:val="00F65FC0"/>
    <w:rsid w:val="00F6607E"/>
    <w:rsid w:val="00F661E0"/>
    <w:rsid w:val="00F66CCC"/>
    <w:rsid w:val="00F66F27"/>
    <w:rsid w:val="00F66FAB"/>
    <w:rsid w:val="00F67018"/>
    <w:rsid w:val="00F6706D"/>
    <w:rsid w:val="00F6709E"/>
    <w:rsid w:val="00F6736A"/>
    <w:rsid w:val="00F674CA"/>
    <w:rsid w:val="00F70A8A"/>
    <w:rsid w:val="00F711EF"/>
    <w:rsid w:val="00F7181B"/>
    <w:rsid w:val="00F71D57"/>
    <w:rsid w:val="00F72F1E"/>
    <w:rsid w:val="00F7460E"/>
    <w:rsid w:val="00F7481E"/>
    <w:rsid w:val="00F74D26"/>
    <w:rsid w:val="00F74D4D"/>
    <w:rsid w:val="00F75181"/>
    <w:rsid w:val="00F75ED6"/>
    <w:rsid w:val="00F75EF4"/>
    <w:rsid w:val="00F76C8A"/>
    <w:rsid w:val="00F76EDB"/>
    <w:rsid w:val="00F77176"/>
    <w:rsid w:val="00F777A6"/>
    <w:rsid w:val="00F80825"/>
    <w:rsid w:val="00F80CC1"/>
    <w:rsid w:val="00F80D6C"/>
    <w:rsid w:val="00F80ED0"/>
    <w:rsid w:val="00F80FD6"/>
    <w:rsid w:val="00F81402"/>
    <w:rsid w:val="00F81578"/>
    <w:rsid w:val="00F81772"/>
    <w:rsid w:val="00F827F2"/>
    <w:rsid w:val="00F842DA"/>
    <w:rsid w:val="00F84486"/>
    <w:rsid w:val="00F84A71"/>
    <w:rsid w:val="00F84CA7"/>
    <w:rsid w:val="00F84D8D"/>
    <w:rsid w:val="00F84DDD"/>
    <w:rsid w:val="00F85A00"/>
    <w:rsid w:val="00F86160"/>
    <w:rsid w:val="00F8640E"/>
    <w:rsid w:val="00F86AA3"/>
    <w:rsid w:val="00F86E5C"/>
    <w:rsid w:val="00F87DC5"/>
    <w:rsid w:val="00F911D0"/>
    <w:rsid w:val="00F911DB"/>
    <w:rsid w:val="00F9170E"/>
    <w:rsid w:val="00F917FC"/>
    <w:rsid w:val="00F9198A"/>
    <w:rsid w:val="00F921E4"/>
    <w:rsid w:val="00F92589"/>
    <w:rsid w:val="00F92A8E"/>
    <w:rsid w:val="00F92C6F"/>
    <w:rsid w:val="00F92E7E"/>
    <w:rsid w:val="00F93270"/>
    <w:rsid w:val="00F93338"/>
    <w:rsid w:val="00F93AF4"/>
    <w:rsid w:val="00F93DA5"/>
    <w:rsid w:val="00F94516"/>
    <w:rsid w:val="00F945AA"/>
    <w:rsid w:val="00F946CC"/>
    <w:rsid w:val="00F94945"/>
    <w:rsid w:val="00F94EAF"/>
    <w:rsid w:val="00F951FA"/>
    <w:rsid w:val="00F95F2A"/>
    <w:rsid w:val="00F962A9"/>
    <w:rsid w:val="00F97929"/>
    <w:rsid w:val="00F979F3"/>
    <w:rsid w:val="00F97DE4"/>
    <w:rsid w:val="00F97F6E"/>
    <w:rsid w:val="00FA0435"/>
    <w:rsid w:val="00FA074F"/>
    <w:rsid w:val="00FA07C6"/>
    <w:rsid w:val="00FA0CAC"/>
    <w:rsid w:val="00FA0FAE"/>
    <w:rsid w:val="00FA10AB"/>
    <w:rsid w:val="00FA13E3"/>
    <w:rsid w:val="00FA1557"/>
    <w:rsid w:val="00FA1AE5"/>
    <w:rsid w:val="00FA1B8A"/>
    <w:rsid w:val="00FA1BC2"/>
    <w:rsid w:val="00FA1DFA"/>
    <w:rsid w:val="00FA21DB"/>
    <w:rsid w:val="00FA292D"/>
    <w:rsid w:val="00FA2A72"/>
    <w:rsid w:val="00FA2CB0"/>
    <w:rsid w:val="00FA2EA8"/>
    <w:rsid w:val="00FA32E6"/>
    <w:rsid w:val="00FA3E77"/>
    <w:rsid w:val="00FA4573"/>
    <w:rsid w:val="00FA487D"/>
    <w:rsid w:val="00FA5C2B"/>
    <w:rsid w:val="00FA60D3"/>
    <w:rsid w:val="00FA6971"/>
    <w:rsid w:val="00FA70F8"/>
    <w:rsid w:val="00FA7E93"/>
    <w:rsid w:val="00FA7F08"/>
    <w:rsid w:val="00FB00C6"/>
    <w:rsid w:val="00FB078E"/>
    <w:rsid w:val="00FB0B63"/>
    <w:rsid w:val="00FB1126"/>
    <w:rsid w:val="00FB1869"/>
    <w:rsid w:val="00FB1BC6"/>
    <w:rsid w:val="00FB20FF"/>
    <w:rsid w:val="00FB223E"/>
    <w:rsid w:val="00FB24B7"/>
    <w:rsid w:val="00FB2BB1"/>
    <w:rsid w:val="00FB3A4B"/>
    <w:rsid w:val="00FB3EC6"/>
    <w:rsid w:val="00FB4A8B"/>
    <w:rsid w:val="00FB57F1"/>
    <w:rsid w:val="00FB5964"/>
    <w:rsid w:val="00FB5A09"/>
    <w:rsid w:val="00FB613B"/>
    <w:rsid w:val="00FB6948"/>
    <w:rsid w:val="00FB6AC3"/>
    <w:rsid w:val="00FB6FDF"/>
    <w:rsid w:val="00FB7164"/>
    <w:rsid w:val="00FB76B4"/>
    <w:rsid w:val="00FB76F8"/>
    <w:rsid w:val="00FB7A12"/>
    <w:rsid w:val="00FC0A2E"/>
    <w:rsid w:val="00FC0C83"/>
    <w:rsid w:val="00FC1216"/>
    <w:rsid w:val="00FC158A"/>
    <w:rsid w:val="00FC1753"/>
    <w:rsid w:val="00FC1961"/>
    <w:rsid w:val="00FC1A8B"/>
    <w:rsid w:val="00FC1F85"/>
    <w:rsid w:val="00FC2107"/>
    <w:rsid w:val="00FC2840"/>
    <w:rsid w:val="00FC2F77"/>
    <w:rsid w:val="00FC3702"/>
    <w:rsid w:val="00FC3E1A"/>
    <w:rsid w:val="00FC4068"/>
    <w:rsid w:val="00FC40D9"/>
    <w:rsid w:val="00FC4573"/>
    <w:rsid w:val="00FC45A8"/>
    <w:rsid w:val="00FC50AA"/>
    <w:rsid w:val="00FC56CC"/>
    <w:rsid w:val="00FC6303"/>
    <w:rsid w:val="00FC6443"/>
    <w:rsid w:val="00FC66A8"/>
    <w:rsid w:val="00FC7A1D"/>
    <w:rsid w:val="00FD0574"/>
    <w:rsid w:val="00FD0695"/>
    <w:rsid w:val="00FD07AF"/>
    <w:rsid w:val="00FD1C89"/>
    <w:rsid w:val="00FD1F49"/>
    <w:rsid w:val="00FD271E"/>
    <w:rsid w:val="00FD2856"/>
    <w:rsid w:val="00FD314F"/>
    <w:rsid w:val="00FD5047"/>
    <w:rsid w:val="00FD548B"/>
    <w:rsid w:val="00FD5EFA"/>
    <w:rsid w:val="00FD5FB9"/>
    <w:rsid w:val="00FD611E"/>
    <w:rsid w:val="00FD6B74"/>
    <w:rsid w:val="00FD6C7C"/>
    <w:rsid w:val="00FD7CB7"/>
    <w:rsid w:val="00FE01DB"/>
    <w:rsid w:val="00FE0930"/>
    <w:rsid w:val="00FE14E8"/>
    <w:rsid w:val="00FE155A"/>
    <w:rsid w:val="00FE1577"/>
    <w:rsid w:val="00FE17C5"/>
    <w:rsid w:val="00FE2757"/>
    <w:rsid w:val="00FE28A0"/>
    <w:rsid w:val="00FE311D"/>
    <w:rsid w:val="00FE4935"/>
    <w:rsid w:val="00FE5060"/>
    <w:rsid w:val="00FE50BC"/>
    <w:rsid w:val="00FE52C4"/>
    <w:rsid w:val="00FE59A9"/>
    <w:rsid w:val="00FE5A30"/>
    <w:rsid w:val="00FE5C0B"/>
    <w:rsid w:val="00FE6061"/>
    <w:rsid w:val="00FE622B"/>
    <w:rsid w:val="00FE62C7"/>
    <w:rsid w:val="00FE690B"/>
    <w:rsid w:val="00FE6E68"/>
    <w:rsid w:val="00FE720C"/>
    <w:rsid w:val="00FE766A"/>
    <w:rsid w:val="00FE771E"/>
    <w:rsid w:val="00FE7797"/>
    <w:rsid w:val="00FE77A3"/>
    <w:rsid w:val="00FE7FF6"/>
    <w:rsid w:val="00FF003E"/>
    <w:rsid w:val="00FF0620"/>
    <w:rsid w:val="00FF06A4"/>
    <w:rsid w:val="00FF0B1D"/>
    <w:rsid w:val="00FF107D"/>
    <w:rsid w:val="00FF141F"/>
    <w:rsid w:val="00FF162A"/>
    <w:rsid w:val="00FF1C23"/>
    <w:rsid w:val="00FF1E2B"/>
    <w:rsid w:val="00FF2837"/>
    <w:rsid w:val="00FF2C8A"/>
    <w:rsid w:val="00FF2E64"/>
    <w:rsid w:val="00FF3846"/>
    <w:rsid w:val="00FF39FB"/>
    <w:rsid w:val="00FF3DA2"/>
    <w:rsid w:val="00FF473F"/>
    <w:rsid w:val="00FF4BE4"/>
    <w:rsid w:val="00FF50AA"/>
    <w:rsid w:val="00FF5501"/>
    <w:rsid w:val="00FF5BE6"/>
    <w:rsid w:val="00FF64DE"/>
    <w:rsid w:val="00FF653F"/>
    <w:rsid w:val="00FF6E92"/>
    <w:rsid w:val="00FF7520"/>
    <w:rsid w:val="00FF76DC"/>
    <w:rsid w:val="00FF76F2"/>
    <w:rsid w:val="00FF77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F147E"/>
  <w15:docId w15:val="{4D547464-AF51-4221-B5F8-EF4D04B0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37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718F"/>
    <w:pPr>
      <w:ind w:left="720"/>
      <w:contextualSpacing/>
    </w:pPr>
  </w:style>
  <w:style w:type="paragraph" w:styleId="BalloonText">
    <w:name w:val="Balloon Text"/>
    <w:basedOn w:val="Normal"/>
    <w:link w:val="BalloonTextChar"/>
    <w:uiPriority w:val="99"/>
    <w:semiHidden/>
    <w:unhideWhenUsed/>
    <w:rsid w:val="001C58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C5859"/>
    <w:rPr>
      <w:rFonts w:ascii="Segoe UI" w:hAnsi="Segoe UI" w:cs="Segoe UI"/>
      <w:sz w:val="18"/>
      <w:szCs w:val="18"/>
    </w:rPr>
  </w:style>
  <w:style w:type="paragraph" w:styleId="Header">
    <w:name w:val="header"/>
    <w:basedOn w:val="Normal"/>
    <w:link w:val="HeaderChar"/>
    <w:uiPriority w:val="99"/>
    <w:unhideWhenUsed/>
    <w:rsid w:val="002E7F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F03"/>
  </w:style>
  <w:style w:type="paragraph" w:styleId="Footer">
    <w:name w:val="footer"/>
    <w:basedOn w:val="Normal"/>
    <w:link w:val="FooterChar"/>
    <w:uiPriority w:val="99"/>
    <w:unhideWhenUsed/>
    <w:rsid w:val="002E7F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F03"/>
  </w:style>
  <w:style w:type="paragraph" w:customStyle="1" w:styleId="SNRapport">
    <w:name w:val="SNRapport"/>
    <w:basedOn w:val="Normal"/>
    <w:rsid w:val="00B553DA"/>
    <w:pPr>
      <w:suppressAutoHyphens/>
      <w:spacing w:before="240" w:after="120" w:line="240" w:lineRule="auto"/>
      <w:ind w:firstLine="709"/>
    </w:pPr>
    <w:rPr>
      <w:rFonts w:ascii="Times New Roman" w:eastAsia="Times New Roman" w:hAnsi="Times New Roman"/>
      <w:sz w:val="24"/>
      <w:szCs w:val="24"/>
      <w:lang w:eastAsia="zh-CN"/>
    </w:rPr>
  </w:style>
  <w:style w:type="character" w:customStyle="1" w:styleId="surlignage">
    <w:name w:val="surlignage"/>
    <w:rsid w:val="00B553DA"/>
  </w:style>
  <w:style w:type="paragraph" w:styleId="BodyText">
    <w:name w:val="Body Text"/>
    <w:basedOn w:val="Normal"/>
    <w:link w:val="BodyTextChar"/>
    <w:rsid w:val="006D7A9B"/>
    <w:pPr>
      <w:suppressAutoHyphens/>
      <w:spacing w:after="120" w:line="240" w:lineRule="auto"/>
      <w:jc w:val="both"/>
    </w:pPr>
    <w:rPr>
      <w:rFonts w:ascii="Times New Roman" w:eastAsia="Times New Roman" w:hAnsi="Times New Roman"/>
      <w:sz w:val="24"/>
      <w:szCs w:val="24"/>
      <w:lang w:eastAsia="zh-CN"/>
    </w:rPr>
  </w:style>
  <w:style w:type="character" w:customStyle="1" w:styleId="BodyTextChar">
    <w:name w:val="Body Text Char"/>
    <w:link w:val="BodyText"/>
    <w:rsid w:val="006D7A9B"/>
    <w:rPr>
      <w:rFonts w:ascii="Times New Roman" w:eastAsia="Times New Roman" w:hAnsi="Times New Roman"/>
      <w:sz w:val="24"/>
      <w:szCs w:val="24"/>
      <w:lang w:eastAsia="zh-CN"/>
    </w:rPr>
  </w:style>
  <w:style w:type="character" w:styleId="CommentReference">
    <w:name w:val="annotation reference"/>
    <w:semiHidden/>
    <w:unhideWhenUsed/>
    <w:rsid w:val="006D7A9B"/>
    <w:rPr>
      <w:sz w:val="16"/>
      <w:szCs w:val="16"/>
    </w:rPr>
  </w:style>
  <w:style w:type="paragraph" w:styleId="CommentText">
    <w:name w:val="annotation text"/>
    <w:basedOn w:val="Normal"/>
    <w:link w:val="CommentTextChar"/>
    <w:uiPriority w:val="99"/>
    <w:unhideWhenUsed/>
    <w:rsid w:val="006D7A9B"/>
    <w:pPr>
      <w:suppressAutoHyphens/>
      <w:spacing w:after="0" w:line="240" w:lineRule="auto"/>
    </w:pPr>
    <w:rPr>
      <w:rFonts w:ascii="Times New Roman" w:eastAsia="Times New Roman" w:hAnsi="Times New Roman"/>
      <w:sz w:val="20"/>
      <w:szCs w:val="20"/>
      <w:lang w:eastAsia="zh-CN"/>
    </w:rPr>
  </w:style>
  <w:style w:type="character" w:customStyle="1" w:styleId="CommentaireCar">
    <w:name w:val="Commentaire Car"/>
    <w:uiPriority w:val="99"/>
    <w:semiHidden/>
    <w:rsid w:val="006D7A9B"/>
    <w:rPr>
      <w:lang w:eastAsia="en-US"/>
    </w:rPr>
  </w:style>
  <w:style w:type="character" w:customStyle="1" w:styleId="CommentTextChar">
    <w:name w:val="Comment Text Char"/>
    <w:link w:val="CommentText"/>
    <w:uiPriority w:val="99"/>
    <w:rsid w:val="006D7A9B"/>
    <w:rPr>
      <w:rFonts w:ascii="Times New Roman" w:eastAsia="Times New Roman" w:hAnsi="Times New Roman"/>
      <w:lang w:eastAsia="zh-CN"/>
    </w:rPr>
  </w:style>
  <w:style w:type="paragraph" w:customStyle="1" w:styleId="Corpsdetexte1">
    <w:name w:val="Corps de texte1"/>
    <w:basedOn w:val="Normal"/>
    <w:rsid w:val="00302458"/>
    <w:pPr>
      <w:suppressAutoHyphens/>
      <w:spacing w:after="120" w:line="240" w:lineRule="auto"/>
      <w:jc w:val="both"/>
    </w:pPr>
    <w:rPr>
      <w:rFonts w:ascii="Times New Roman" w:eastAsia="Times New Roman" w:hAnsi="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4879D8"/>
    <w:pPr>
      <w:suppressAutoHyphens w:val="0"/>
      <w:spacing w:after="200" w:line="276" w:lineRule="auto"/>
    </w:pPr>
    <w:rPr>
      <w:rFonts w:ascii="Calibri" w:eastAsia="Calibri" w:hAnsi="Calibri"/>
      <w:b/>
      <w:bCs/>
      <w:lang w:eastAsia="en-US"/>
    </w:rPr>
  </w:style>
  <w:style w:type="character" w:customStyle="1" w:styleId="CommentSubjectChar">
    <w:name w:val="Comment Subject Char"/>
    <w:link w:val="CommentSubject"/>
    <w:uiPriority w:val="99"/>
    <w:semiHidden/>
    <w:rsid w:val="004879D8"/>
    <w:rPr>
      <w:rFonts w:ascii="Times New Roman" w:eastAsia="Times New Roman" w:hAnsi="Times New Roman"/>
      <w:b/>
      <w:bCs/>
      <w:lang w:eastAsia="en-US"/>
    </w:rPr>
  </w:style>
  <w:style w:type="character" w:styleId="Hyperlink">
    <w:name w:val="Hyperlink"/>
    <w:uiPriority w:val="99"/>
    <w:unhideWhenUsed/>
    <w:rsid w:val="0099644C"/>
    <w:rPr>
      <w:color w:val="0000FF"/>
      <w:u w:val="single"/>
    </w:rPr>
  </w:style>
  <w:style w:type="character" w:styleId="Strong">
    <w:name w:val="Strong"/>
    <w:uiPriority w:val="22"/>
    <w:qFormat/>
    <w:rsid w:val="00E61A8F"/>
    <w:rPr>
      <w:b/>
      <w:bCs/>
    </w:rPr>
  </w:style>
  <w:style w:type="paragraph" w:customStyle="1" w:styleId="SNSignatureprnomnomDroite">
    <w:name w:val="SNSignature prénom+nom Droite"/>
    <w:basedOn w:val="Normal"/>
    <w:next w:val="Normal"/>
    <w:rsid w:val="00E81D90"/>
    <w:pPr>
      <w:spacing w:before="120" w:after="120" w:line="240" w:lineRule="auto"/>
      <w:ind w:left="5041"/>
      <w:jc w:val="right"/>
    </w:pPr>
    <w:rPr>
      <w:rFonts w:ascii="Times New Roman" w:eastAsia="Times New Roman" w:hAnsi="Times New Roman"/>
      <w:color w:val="000000"/>
      <w:sz w:val="24"/>
      <w:szCs w:val="24"/>
      <w:lang w:eastAsia="fr-FR"/>
    </w:rPr>
  </w:style>
  <w:style w:type="paragraph" w:styleId="FootnoteText">
    <w:name w:val="footnote text"/>
    <w:basedOn w:val="Normal"/>
    <w:link w:val="FootnoteTextChar"/>
    <w:uiPriority w:val="99"/>
    <w:rsid w:val="00FB078E"/>
    <w:pPr>
      <w:suppressAutoHyphens/>
    </w:pPr>
    <w:rPr>
      <w:rFonts w:eastAsia="Times New Roman" w:cs="Calibri"/>
      <w:sz w:val="20"/>
      <w:szCs w:val="20"/>
      <w:lang w:eastAsia="zh-CN"/>
    </w:rPr>
  </w:style>
  <w:style w:type="character" w:customStyle="1" w:styleId="FootnoteTextChar">
    <w:name w:val="Footnote Text Char"/>
    <w:link w:val="FootnoteText"/>
    <w:uiPriority w:val="99"/>
    <w:rsid w:val="00FB078E"/>
    <w:rPr>
      <w:rFonts w:eastAsia="Times New Roman" w:cs="Calibri"/>
      <w:lang w:eastAsia="zh-CN"/>
    </w:rPr>
  </w:style>
  <w:style w:type="character" w:styleId="FootnoteReference">
    <w:name w:val="footnote reference"/>
    <w:uiPriority w:val="99"/>
    <w:semiHidden/>
    <w:unhideWhenUsed/>
    <w:rsid w:val="00FB078E"/>
    <w:rPr>
      <w:vertAlign w:val="superscript"/>
    </w:rPr>
  </w:style>
  <w:style w:type="table" w:styleId="TableGrid">
    <w:name w:val="Table Grid"/>
    <w:basedOn w:val="TableNormal"/>
    <w:uiPriority w:val="39"/>
    <w:rsid w:val="00FB07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rsid w:val="001517E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0BA"/>
    <w:rPr>
      <w:sz w:val="22"/>
      <w:szCs w:val="22"/>
      <w:lang w:eastAsia="en-US"/>
    </w:rPr>
  </w:style>
  <w:style w:type="table" w:customStyle="1" w:styleId="Grilledutableau11">
    <w:name w:val="Grille du tableau11"/>
    <w:basedOn w:val="TableNormal"/>
    <w:next w:val="TableGrid"/>
    <w:rsid w:val="007D54D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39"/>
    <w:rsid w:val="006270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rsid w:val="00464B7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674CB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6A9F"/>
    <w:pPr>
      <w:spacing w:before="100" w:beforeAutospacing="1" w:after="100" w:afterAutospacing="1" w:line="240" w:lineRule="auto"/>
    </w:pPr>
    <w:rPr>
      <w:rFonts w:ascii="Times New Roman" w:eastAsia="Times New Roman" w:hAnsi="Times New Roman"/>
      <w:sz w:val="24"/>
      <w:szCs w:val="24"/>
      <w:lang w:eastAsia="fr-FR"/>
    </w:rPr>
  </w:style>
  <w:style w:type="table" w:customStyle="1" w:styleId="Grilledutableau4">
    <w:name w:val="Grille du tableau4"/>
    <w:basedOn w:val="TableNormal"/>
    <w:next w:val="TableGrid"/>
    <w:uiPriority w:val="39"/>
    <w:rsid w:val="00893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B1BC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FB1BC6"/>
    <w:rPr>
      <w:rFonts w:eastAsiaTheme="minorHAnsi" w:cstheme="minorBidi"/>
      <w:sz w:val="22"/>
      <w:szCs w:val="21"/>
      <w:lang w:eastAsia="en-US"/>
    </w:rPr>
  </w:style>
  <w:style w:type="paragraph" w:customStyle="1" w:styleId="SNArticle">
    <w:name w:val="SNArticle"/>
    <w:basedOn w:val="Normal"/>
    <w:next w:val="BodyText"/>
    <w:link w:val="SNArticleCar"/>
    <w:qFormat/>
    <w:rsid w:val="003A7006"/>
    <w:pPr>
      <w:spacing w:before="240" w:after="240" w:line="240" w:lineRule="auto"/>
      <w:jc w:val="center"/>
    </w:pPr>
    <w:rPr>
      <w:rFonts w:ascii="Times New Roman" w:eastAsia="Times New Roman" w:hAnsi="Times New Roman"/>
      <w:b/>
      <w:sz w:val="24"/>
      <w:szCs w:val="24"/>
      <w:lang w:eastAsia="fr-FR"/>
    </w:rPr>
  </w:style>
  <w:style w:type="character" w:customStyle="1" w:styleId="SNArticleCar">
    <w:name w:val="SNArticle Car"/>
    <w:basedOn w:val="DefaultParagraphFont"/>
    <w:link w:val="SNArticle"/>
    <w:rsid w:val="003A7006"/>
    <w:rPr>
      <w:rFonts w:ascii="Times New Roman" w:eastAsia="Times New Roman" w:hAnsi="Times New Roman"/>
      <w:b/>
      <w:sz w:val="24"/>
      <w:szCs w:val="24"/>
    </w:rPr>
  </w:style>
  <w:style w:type="paragraph" w:customStyle="1" w:styleId="p3">
    <w:name w:val="p3"/>
    <w:basedOn w:val="Normal"/>
    <w:rsid w:val="003A700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ListParagraphChar">
    <w:name w:val="List Paragraph Char"/>
    <w:basedOn w:val="DefaultParagraphFont"/>
    <w:link w:val="ListParagraph"/>
    <w:uiPriority w:val="34"/>
    <w:locked/>
    <w:rsid w:val="000C17A9"/>
    <w:rPr>
      <w:sz w:val="22"/>
      <w:szCs w:val="22"/>
      <w:lang w:eastAsia="en-US"/>
    </w:rPr>
  </w:style>
  <w:style w:type="paragraph" w:customStyle="1" w:styleId="Default">
    <w:name w:val="Default"/>
    <w:basedOn w:val="Normal"/>
    <w:uiPriority w:val="99"/>
    <w:rsid w:val="000C17A9"/>
    <w:pPr>
      <w:autoSpaceDE w:val="0"/>
      <w:autoSpaceDN w:val="0"/>
      <w:spacing w:after="0" w:line="240" w:lineRule="auto"/>
    </w:pPr>
    <w:rPr>
      <w:rFonts w:ascii="Times New Roman" w:eastAsiaTheme="minorHAnsi" w:hAnsi="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1513">
      <w:bodyDiv w:val="1"/>
      <w:marLeft w:val="0"/>
      <w:marRight w:val="0"/>
      <w:marTop w:val="0"/>
      <w:marBottom w:val="0"/>
      <w:divBdr>
        <w:top w:val="none" w:sz="0" w:space="0" w:color="auto"/>
        <w:left w:val="none" w:sz="0" w:space="0" w:color="auto"/>
        <w:bottom w:val="none" w:sz="0" w:space="0" w:color="auto"/>
        <w:right w:val="none" w:sz="0" w:space="0" w:color="auto"/>
      </w:divBdr>
      <w:divsChild>
        <w:div w:id="224488065">
          <w:marLeft w:val="0"/>
          <w:marRight w:val="0"/>
          <w:marTop w:val="525"/>
          <w:marBottom w:val="525"/>
          <w:divBdr>
            <w:top w:val="none" w:sz="0" w:space="0" w:color="auto"/>
            <w:left w:val="none" w:sz="0" w:space="0" w:color="auto"/>
            <w:bottom w:val="none" w:sz="0" w:space="0" w:color="auto"/>
            <w:right w:val="none" w:sz="0" w:space="0" w:color="auto"/>
          </w:divBdr>
          <w:divsChild>
            <w:div w:id="573003786">
              <w:marLeft w:val="0"/>
              <w:marRight w:val="0"/>
              <w:marTop w:val="0"/>
              <w:marBottom w:val="150"/>
              <w:divBdr>
                <w:top w:val="none" w:sz="0" w:space="0" w:color="auto"/>
                <w:left w:val="none" w:sz="0" w:space="0" w:color="auto"/>
                <w:bottom w:val="none" w:sz="0" w:space="0" w:color="auto"/>
                <w:right w:val="none" w:sz="0" w:space="0" w:color="auto"/>
              </w:divBdr>
            </w:div>
          </w:divsChild>
        </w:div>
        <w:div w:id="268271086">
          <w:marLeft w:val="0"/>
          <w:marRight w:val="0"/>
          <w:marTop w:val="450"/>
          <w:marBottom w:val="300"/>
          <w:divBdr>
            <w:top w:val="none" w:sz="0" w:space="0" w:color="auto"/>
            <w:left w:val="none" w:sz="0" w:space="0" w:color="auto"/>
            <w:bottom w:val="none" w:sz="0" w:space="0" w:color="auto"/>
            <w:right w:val="none" w:sz="0" w:space="0" w:color="auto"/>
          </w:divBdr>
        </w:div>
        <w:div w:id="554392550">
          <w:marLeft w:val="0"/>
          <w:marRight w:val="0"/>
          <w:marTop w:val="450"/>
          <w:marBottom w:val="300"/>
          <w:divBdr>
            <w:top w:val="none" w:sz="0" w:space="0" w:color="auto"/>
            <w:left w:val="none" w:sz="0" w:space="0" w:color="auto"/>
            <w:bottom w:val="none" w:sz="0" w:space="0" w:color="auto"/>
            <w:right w:val="none" w:sz="0" w:space="0" w:color="auto"/>
          </w:divBdr>
        </w:div>
        <w:div w:id="663751033">
          <w:marLeft w:val="0"/>
          <w:marRight w:val="0"/>
          <w:marTop w:val="525"/>
          <w:marBottom w:val="525"/>
          <w:divBdr>
            <w:top w:val="none" w:sz="0" w:space="0" w:color="auto"/>
            <w:left w:val="none" w:sz="0" w:space="0" w:color="auto"/>
            <w:bottom w:val="none" w:sz="0" w:space="0" w:color="auto"/>
            <w:right w:val="none" w:sz="0" w:space="0" w:color="auto"/>
          </w:divBdr>
          <w:divsChild>
            <w:div w:id="1940024262">
              <w:marLeft w:val="0"/>
              <w:marRight w:val="0"/>
              <w:marTop w:val="0"/>
              <w:marBottom w:val="150"/>
              <w:divBdr>
                <w:top w:val="none" w:sz="0" w:space="0" w:color="auto"/>
                <w:left w:val="none" w:sz="0" w:space="0" w:color="auto"/>
                <w:bottom w:val="none" w:sz="0" w:space="0" w:color="auto"/>
                <w:right w:val="none" w:sz="0" w:space="0" w:color="auto"/>
              </w:divBdr>
            </w:div>
          </w:divsChild>
        </w:div>
        <w:div w:id="867256211">
          <w:marLeft w:val="0"/>
          <w:marRight w:val="0"/>
          <w:marTop w:val="525"/>
          <w:marBottom w:val="525"/>
          <w:divBdr>
            <w:top w:val="none" w:sz="0" w:space="0" w:color="auto"/>
            <w:left w:val="none" w:sz="0" w:space="0" w:color="auto"/>
            <w:bottom w:val="none" w:sz="0" w:space="0" w:color="auto"/>
            <w:right w:val="none" w:sz="0" w:space="0" w:color="auto"/>
          </w:divBdr>
          <w:divsChild>
            <w:div w:id="11534711">
              <w:marLeft w:val="0"/>
              <w:marRight w:val="0"/>
              <w:marTop w:val="0"/>
              <w:marBottom w:val="150"/>
              <w:divBdr>
                <w:top w:val="none" w:sz="0" w:space="0" w:color="auto"/>
                <w:left w:val="none" w:sz="0" w:space="0" w:color="auto"/>
                <w:bottom w:val="none" w:sz="0" w:space="0" w:color="auto"/>
                <w:right w:val="none" w:sz="0" w:space="0" w:color="auto"/>
              </w:divBdr>
            </w:div>
          </w:divsChild>
        </w:div>
        <w:div w:id="1056659606">
          <w:marLeft w:val="0"/>
          <w:marRight w:val="0"/>
          <w:marTop w:val="525"/>
          <w:marBottom w:val="525"/>
          <w:divBdr>
            <w:top w:val="none" w:sz="0" w:space="0" w:color="auto"/>
            <w:left w:val="none" w:sz="0" w:space="0" w:color="auto"/>
            <w:bottom w:val="none" w:sz="0" w:space="0" w:color="auto"/>
            <w:right w:val="none" w:sz="0" w:space="0" w:color="auto"/>
          </w:divBdr>
          <w:divsChild>
            <w:div w:id="1593929420">
              <w:marLeft w:val="0"/>
              <w:marRight w:val="0"/>
              <w:marTop w:val="0"/>
              <w:marBottom w:val="150"/>
              <w:divBdr>
                <w:top w:val="none" w:sz="0" w:space="0" w:color="auto"/>
                <w:left w:val="none" w:sz="0" w:space="0" w:color="auto"/>
                <w:bottom w:val="none" w:sz="0" w:space="0" w:color="auto"/>
                <w:right w:val="none" w:sz="0" w:space="0" w:color="auto"/>
              </w:divBdr>
            </w:div>
          </w:divsChild>
        </w:div>
        <w:div w:id="1270550629">
          <w:marLeft w:val="0"/>
          <w:marRight w:val="0"/>
          <w:marTop w:val="450"/>
          <w:marBottom w:val="300"/>
          <w:divBdr>
            <w:top w:val="none" w:sz="0" w:space="0" w:color="auto"/>
            <w:left w:val="none" w:sz="0" w:space="0" w:color="auto"/>
            <w:bottom w:val="none" w:sz="0" w:space="0" w:color="auto"/>
            <w:right w:val="none" w:sz="0" w:space="0" w:color="auto"/>
          </w:divBdr>
        </w:div>
        <w:div w:id="1329871245">
          <w:marLeft w:val="0"/>
          <w:marRight w:val="0"/>
          <w:marTop w:val="525"/>
          <w:marBottom w:val="525"/>
          <w:divBdr>
            <w:top w:val="none" w:sz="0" w:space="0" w:color="auto"/>
            <w:left w:val="none" w:sz="0" w:space="0" w:color="auto"/>
            <w:bottom w:val="none" w:sz="0" w:space="0" w:color="auto"/>
            <w:right w:val="none" w:sz="0" w:space="0" w:color="auto"/>
          </w:divBdr>
          <w:divsChild>
            <w:div w:id="1927424161">
              <w:marLeft w:val="0"/>
              <w:marRight w:val="0"/>
              <w:marTop w:val="0"/>
              <w:marBottom w:val="150"/>
              <w:divBdr>
                <w:top w:val="none" w:sz="0" w:space="0" w:color="auto"/>
                <w:left w:val="none" w:sz="0" w:space="0" w:color="auto"/>
                <w:bottom w:val="none" w:sz="0" w:space="0" w:color="auto"/>
                <w:right w:val="none" w:sz="0" w:space="0" w:color="auto"/>
              </w:divBdr>
            </w:div>
          </w:divsChild>
        </w:div>
        <w:div w:id="1355417863">
          <w:marLeft w:val="0"/>
          <w:marRight w:val="0"/>
          <w:marTop w:val="525"/>
          <w:marBottom w:val="525"/>
          <w:divBdr>
            <w:top w:val="none" w:sz="0" w:space="0" w:color="auto"/>
            <w:left w:val="none" w:sz="0" w:space="0" w:color="auto"/>
            <w:bottom w:val="none" w:sz="0" w:space="0" w:color="auto"/>
            <w:right w:val="none" w:sz="0" w:space="0" w:color="auto"/>
          </w:divBdr>
          <w:divsChild>
            <w:div w:id="777335146">
              <w:marLeft w:val="0"/>
              <w:marRight w:val="0"/>
              <w:marTop w:val="0"/>
              <w:marBottom w:val="150"/>
              <w:divBdr>
                <w:top w:val="none" w:sz="0" w:space="0" w:color="auto"/>
                <w:left w:val="none" w:sz="0" w:space="0" w:color="auto"/>
                <w:bottom w:val="none" w:sz="0" w:space="0" w:color="auto"/>
                <w:right w:val="none" w:sz="0" w:space="0" w:color="auto"/>
              </w:divBdr>
            </w:div>
          </w:divsChild>
        </w:div>
        <w:div w:id="1901553945">
          <w:marLeft w:val="0"/>
          <w:marRight w:val="0"/>
          <w:marTop w:val="525"/>
          <w:marBottom w:val="525"/>
          <w:divBdr>
            <w:top w:val="none" w:sz="0" w:space="0" w:color="auto"/>
            <w:left w:val="none" w:sz="0" w:space="0" w:color="auto"/>
            <w:bottom w:val="none" w:sz="0" w:space="0" w:color="auto"/>
            <w:right w:val="none" w:sz="0" w:space="0" w:color="auto"/>
          </w:divBdr>
          <w:divsChild>
            <w:div w:id="1919435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978467">
      <w:bodyDiv w:val="1"/>
      <w:marLeft w:val="0"/>
      <w:marRight w:val="0"/>
      <w:marTop w:val="0"/>
      <w:marBottom w:val="0"/>
      <w:divBdr>
        <w:top w:val="none" w:sz="0" w:space="0" w:color="auto"/>
        <w:left w:val="none" w:sz="0" w:space="0" w:color="auto"/>
        <w:bottom w:val="none" w:sz="0" w:space="0" w:color="auto"/>
        <w:right w:val="none" w:sz="0" w:space="0" w:color="auto"/>
      </w:divBdr>
    </w:div>
    <w:div w:id="120075485">
      <w:bodyDiv w:val="1"/>
      <w:marLeft w:val="0"/>
      <w:marRight w:val="0"/>
      <w:marTop w:val="0"/>
      <w:marBottom w:val="0"/>
      <w:divBdr>
        <w:top w:val="none" w:sz="0" w:space="0" w:color="auto"/>
        <w:left w:val="none" w:sz="0" w:space="0" w:color="auto"/>
        <w:bottom w:val="none" w:sz="0" w:space="0" w:color="auto"/>
        <w:right w:val="none" w:sz="0" w:space="0" w:color="auto"/>
      </w:divBdr>
    </w:div>
    <w:div w:id="155658363">
      <w:bodyDiv w:val="1"/>
      <w:marLeft w:val="0"/>
      <w:marRight w:val="0"/>
      <w:marTop w:val="0"/>
      <w:marBottom w:val="0"/>
      <w:divBdr>
        <w:top w:val="none" w:sz="0" w:space="0" w:color="auto"/>
        <w:left w:val="none" w:sz="0" w:space="0" w:color="auto"/>
        <w:bottom w:val="none" w:sz="0" w:space="0" w:color="auto"/>
        <w:right w:val="none" w:sz="0" w:space="0" w:color="auto"/>
      </w:divBdr>
      <w:divsChild>
        <w:div w:id="278490316">
          <w:marLeft w:val="0"/>
          <w:marRight w:val="0"/>
          <w:marTop w:val="0"/>
          <w:marBottom w:val="0"/>
          <w:divBdr>
            <w:top w:val="none" w:sz="0" w:space="0" w:color="auto"/>
            <w:left w:val="none" w:sz="0" w:space="0" w:color="auto"/>
            <w:bottom w:val="none" w:sz="0" w:space="0" w:color="auto"/>
            <w:right w:val="none" w:sz="0" w:space="0" w:color="auto"/>
          </w:divBdr>
          <w:divsChild>
            <w:div w:id="197790034">
              <w:marLeft w:val="0"/>
              <w:marRight w:val="0"/>
              <w:marTop w:val="0"/>
              <w:marBottom w:val="0"/>
              <w:divBdr>
                <w:top w:val="none" w:sz="0" w:space="0" w:color="auto"/>
                <w:left w:val="none" w:sz="0" w:space="0" w:color="auto"/>
                <w:bottom w:val="none" w:sz="0" w:space="0" w:color="auto"/>
                <w:right w:val="none" w:sz="0" w:space="0" w:color="auto"/>
              </w:divBdr>
              <w:divsChild>
                <w:div w:id="214631928">
                  <w:marLeft w:val="0"/>
                  <w:marRight w:val="0"/>
                  <w:marTop w:val="0"/>
                  <w:marBottom w:val="0"/>
                  <w:divBdr>
                    <w:top w:val="none" w:sz="0" w:space="0" w:color="auto"/>
                    <w:left w:val="none" w:sz="0" w:space="0" w:color="auto"/>
                    <w:bottom w:val="none" w:sz="0" w:space="0" w:color="auto"/>
                    <w:right w:val="none" w:sz="0" w:space="0" w:color="auto"/>
                  </w:divBdr>
                  <w:divsChild>
                    <w:div w:id="750389506">
                      <w:marLeft w:val="0"/>
                      <w:marRight w:val="0"/>
                      <w:marTop w:val="0"/>
                      <w:marBottom w:val="0"/>
                      <w:divBdr>
                        <w:top w:val="none" w:sz="0" w:space="0" w:color="auto"/>
                        <w:left w:val="none" w:sz="0" w:space="0" w:color="auto"/>
                        <w:bottom w:val="none" w:sz="0" w:space="0" w:color="auto"/>
                        <w:right w:val="none" w:sz="0" w:space="0" w:color="auto"/>
                      </w:divBdr>
                      <w:divsChild>
                        <w:div w:id="351230493">
                          <w:marLeft w:val="0"/>
                          <w:marRight w:val="0"/>
                          <w:marTop w:val="0"/>
                          <w:marBottom w:val="0"/>
                          <w:divBdr>
                            <w:top w:val="none" w:sz="0" w:space="0" w:color="auto"/>
                            <w:left w:val="none" w:sz="0" w:space="0" w:color="auto"/>
                            <w:bottom w:val="none" w:sz="0" w:space="0" w:color="auto"/>
                            <w:right w:val="none" w:sz="0" w:space="0" w:color="auto"/>
                          </w:divBdr>
                          <w:divsChild>
                            <w:div w:id="1715230570">
                              <w:marLeft w:val="0"/>
                              <w:marRight w:val="0"/>
                              <w:marTop w:val="0"/>
                              <w:marBottom w:val="0"/>
                              <w:divBdr>
                                <w:top w:val="none" w:sz="0" w:space="0" w:color="auto"/>
                                <w:left w:val="none" w:sz="0" w:space="0" w:color="auto"/>
                                <w:bottom w:val="none" w:sz="0" w:space="0" w:color="auto"/>
                                <w:right w:val="none" w:sz="0" w:space="0" w:color="auto"/>
                              </w:divBdr>
                              <w:divsChild>
                                <w:div w:id="1960720364">
                                  <w:marLeft w:val="0"/>
                                  <w:marRight w:val="0"/>
                                  <w:marTop w:val="0"/>
                                  <w:marBottom w:val="0"/>
                                  <w:divBdr>
                                    <w:top w:val="none" w:sz="0" w:space="0" w:color="auto"/>
                                    <w:left w:val="none" w:sz="0" w:space="0" w:color="auto"/>
                                    <w:bottom w:val="none" w:sz="0" w:space="0" w:color="auto"/>
                                    <w:right w:val="none" w:sz="0" w:space="0" w:color="auto"/>
                                  </w:divBdr>
                                  <w:divsChild>
                                    <w:div w:id="733545044">
                                      <w:marLeft w:val="0"/>
                                      <w:marRight w:val="0"/>
                                      <w:marTop w:val="0"/>
                                      <w:marBottom w:val="0"/>
                                      <w:divBdr>
                                        <w:top w:val="none" w:sz="0" w:space="0" w:color="auto"/>
                                        <w:left w:val="none" w:sz="0" w:space="0" w:color="auto"/>
                                        <w:bottom w:val="none" w:sz="0" w:space="0" w:color="auto"/>
                                        <w:right w:val="none" w:sz="0" w:space="0" w:color="auto"/>
                                      </w:divBdr>
                                      <w:divsChild>
                                        <w:div w:id="921647055">
                                          <w:marLeft w:val="0"/>
                                          <w:marRight w:val="0"/>
                                          <w:marTop w:val="0"/>
                                          <w:marBottom w:val="0"/>
                                          <w:divBdr>
                                            <w:top w:val="none" w:sz="0" w:space="0" w:color="auto"/>
                                            <w:left w:val="none" w:sz="0" w:space="0" w:color="auto"/>
                                            <w:bottom w:val="none" w:sz="0" w:space="0" w:color="auto"/>
                                            <w:right w:val="none" w:sz="0" w:space="0" w:color="auto"/>
                                          </w:divBdr>
                                          <w:divsChild>
                                            <w:div w:id="606162227">
                                              <w:marLeft w:val="0"/>
                                              <w:marRight w:val="0"/>
                                              <w:marTop w:val="0"/>
                                              <w:marBottom w:val="0"/>
                                              <w:divBdr>
                                                <w:top w:val="none" w:sz="0" w:space="0" w:color="auto"/>
                                                <w:left w:val="none" w:sz="0" w:space="0" w:color="auto"/>
                                                <w:bottom w:val="none" w:sz="0" w:space="0" w:color="auto"/>
                                                <w:right w:val="none" w:sz="0" w:space="0" w:color="auto"/>
                                              </w:divBdr>
                                            </w:div>
                                            <w:div w:id="860556860">
                                              <w:marLeft w:val="0"/>
                                              <w:marRight w:val="0"/>
                                              <w:marTop w:val="0"/>
                                              <w:marBottom w:val="0"/>
                                              <w:divBdr>
                                                <w:top w:val="none" w:sz="0" w:space="0" w:color="auto"/>
                                                <w:left w:val="none" w:sz="0" w:space="0" w:color="auto"/>
                                                <w:bottom w:val="none" w:sz="0" w:space="0" w:color="auto"/>
                                                <w:right w:val="none" w:sz="0" w:space="0" w:color="auto"/>
                                              </w:divBdr>
                                            </w:div>
                                          </w:divsChild>
                                        </w:div>
                                        <w:div w:id="1480882202">
                                          <w:marLeft w:val="0"/>
                                          <w:marRight w:val="0"/>
                                          <w:marTop w:val="0"/>
                                          <w:marBottom w:val="0"/>
                                          <w:divBdr>
                                            <w:top w:val="none" w:sz="0" w:space="0" w:color="auto"/>
                                            <w:left w:val="none" w:sz="0" w:space="0" w:color="auto"/>
                                            <w:bottom w:val="none" w:sz="0" w:space="0" w:color="auto"/>
                                            <w:right w:val="none" w:sz="0" w:space="0" w:color="auto"/>
                                          </w:divBdr>
                                          <w:divsChild>
                                            <w:div w:id="869953556">
                                              <w:marLeft w:val="0"/>
                                              <w:marRight w:val="0"/>
                                              <w:marTop w:val="0"/>
                                              <w:marBottom w:val="0"/>
                                              <w:divBdr>
                                                <w:top w:val="none" w:sz="0" w:space="0" w:color="auto"/>
                                                <w:left w:val="none" w:sz="0" w:space="0" w:color="auto"/>
                                                <w:bottom w:val="none" w:sz="0" w:space="0" w:color="auto"/>
                                                <w:right w:val="none" w:sz="0" w:space="0" w:color="auto"/>
                                              </w:divBdr>
                                            </w:div>
                                            <w:div w:id="1224410508">
                                              <w:marLeft w:val="0"/>
                                              <w:marRight w:val="0"/>
                                              <w:marTop w:val="0"/>
                                              <w:marBottom w:val="0"/>
                                              <w:divBdr>
                                                <w:top w:val="none" w:sz="0" w:space="0" w:color="auto"/>
                                                <w:left w:val="none" w:sz="0" w:space="0" w:color="auto"/>
                                                <w:bottom w:val="none" w:sz="0" w:space="0" w:color="auto"/>
                                                <w:right w:val="none" w:sz="0" w:space="0" w:color="auto"/>
                                              </w:divBdr>
                                            </w:div>
                                          </w:divsChild>
                                        </w:div>
                                        <w:div w:id="1894611070">
                                          <w:marLeft w:val="0"/>
                                          <w:marRight w:val="0"/>
                                          <w:marTop w:val="0"/>
                                          <w:marBottom w:val="0"/>
                                          <w:divBdr>
                                            <w:top w:val="none" w:sz="0" w:space="0" w:color="auto"/>
                                            <w:left w:val="none" w:sz="0" w:space="0" w:color="auto"/>
                                            <w:bottom w:val="none" w:sz="0" w:space="0" w:color="auto"/>
                                            <w:right w:val="none" w:sz="0" w:space="0" w:color="auto"/>
                                          </w:divBdr>
                                          <w:divsChild>
                                            <w:div w:id="309671726">
                                              <w:marLeft w:val="0"/>
                                              <w:marRight w:val="0"/>
                                              <w:marTop w:val="0"/>
                                              <w:marBottom w:val="0"/>
                                              <w:divBdr>
                                                <w:top w:val="none" w:sz="0" w:space="0" w:color="auto"/>
                                                <w:left w:val="none" w:sz="0" w:space="0" w:color="auto"/>
                                                <w:bottom w:val="none" w:sz="0" w:space="0" w:color="auto"/>
                                                <w:right w:val="none" w:sz="0" w:space="0" w:color="auto"/>
                                              </w:divBdr>
                                            </w:div>
                                            <w:div w:id="14389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37542">
      <w:bodyDiv w:val="1"/>
      <w:marLeft w:val="0"/>
      <w:marRight w:val="0"/>
      <w:marTop w:val="0"/>
      <w:marBottom w:val="0"/>
      <w:divBdr>
        <w:top w:val="none" w:sz="0" w:space="0" w:color="auto"/>
        <w:left w:val="none" w:sz="0" w:space="0" w:color="auto"/>
        <w:bottom w:val="none" w:sz="0" w:space="0" w:color="auto"/>
        <w:right w:val="none" w:sz="0" w:space="0" w:color="auto"/>
      </w:divBdr>
    </w:div>
    <w:div w:id="260720895">
      <w:bodyDiv w:val="1"/>
      <w:marLeft w:val="0"/>
      <w:marRight w:val="0"/>
      <w:marTop w:val="0"/>
      <w:marBottom w:val="0"/>
      <w:divBdr>
        <w:top w:val="none" w:sz="0" w:space="0" w:color="auto"/>
        <w:left w:val="none" w:sz="0" w:space="0" w:color="auto"/>
        <w:bottom w:val="none" w:sz="0" w:space="0" w:color="auto"/>
        <w:right w:val="none" w:sz="0" w:space="0" w:color="auto"/>
      </w:divBdr>
    </w:div>
    <w:div w:id="395737882">
      <w:bodyDiv w:val="1"/>
      <w:marLeft w:val="0"/>
      <w:marRight w:val="0"/>
      <w:marTop w:val="0"/>
      <w:marBottom w:val="0"/>
      <w:divBdr>
        <w:top w:val="none" w:sz="0" w:space="0" w:color="auto"/>
        <w:left w:val="none" w:sz="0" w:space="0" w:color="auto"/>
        <w:bottom w:val="none" w:sz="0" w:space="0" w:color="auto"/>
        <w:right w:val="none" w:sz="0" w:space="0" w:color="auto"/>
      </w:divBdr>
    </w:div>
    <w:div w:id="45726138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80">
          <w:marLeft w:val="0"/>
          <w:marRight w:val="0"/>
          <w:marTop w:val="0"/>
          <w:marBottom w:val="0"/>
          <w:divBdr>
            <w:top w:val="none" w:sz="0" w:space="0" w:color="auto"/>
            <w:left w:val="none" w:sz="0" w:space="0" w:color="auto"/>
            <w:bottom w:val="none" w:sz="0" w:space="0" w:color="auto"/>
            <w:right w:val="none" w:sz="0" w:space="0" w:color="auto"/>
          </w:divBdr>
          <w:divsChild>
            <w:div w:id="211236341">
              <w:marLeft w:val="0"/>
              <w:marRight w:val="0"/>
              <w:marTop w:val="0"/>
              <w:marBottom w:val="0"/>
              <w:divBdr>
                <w:top w:val="none" w:sz="0" w:space="0" w:color="auto"/>
                <w:left w:val="none" w:sz="0" w:space="0" w:color="auto"/>
                <w:bottom w:val="none" w:sz="0" w:space="0" w:color="auto"/>
                <w:right w:val="none" w:sz="0" w:space="0" w:color="auto"/>
              </w:divBdr>
              <w:divsChild>
                <w:div w:id="1033920095">
                  <w:marLeft w:val="0"/>
                  <w:marRight w:val="0"/>
                  <w:marTop w:val="0"/>
                  <w:marBottom w:val="0"/>
                  <w:divBdr>
                    <w:top w:val="none" w:sz="0" w:space="0" w:color="auto"/>
                    <w:left w:val="none" w:sz="0" w:space="0" w:color="auto"/>
                    <w:bottom w:val="none" w:sz="0" w:space="0" w:color="auto"/>
                    <w:right w:val="none" w:sz="0" w:space="0" w:color="auto"/>
                  </w:divBdr>
                  <w:divsChild>
                    <w:div w:id="1309943625">
                      <w:marLeft w:val="0"/>
                      <w:marRight w:val="0"/>
                      <w:marTop w:val="0"/>
                      <w:marBottom w:val="0"/>
                      <w:divBdr>
                        <w:top w:val="none" w:sz="0" w:space="0" w:color="auto"/>
                        <w:left w:val="none" w:sz="0" w:space="0" w:color="auto"/>
                        <w:bottom w:val="none" w:sz="0" w:space="0" w:color="auto"/>
                        <w:right w:val="none" w:sz="0" w:space="0" w:color="auto"/>
                      </w:divBdr>
                      <w:divsChild>
                        <w:div w:id="703408530">
                          <w:marLeft w:val="0"/>
                          <w:marRight w:val="0"/>
                          <w:marTop w:val="0"/>
                          <w:marBottom w:val="0"/>
                          <w:divBdr>
                            <w:top w:val="none" w:sz="0" w:space="0" w:color="auto"/>
                            <w:left w:val="none" w:sz="0" w:space="0" w:color="auto"/>
                            <w:bottom w:val="none" w:sz="0" w:space="0" w:color="auto"/>
                            <w:right w:val="none" w:sz="0" w:space="0" w:color="auto"/>
                          </w:divBdr>
                          <w:divsChild>
                            <w:div w:id="491681895">
                              <w:marLeft w:val="0"/>
                              <w:marRight w:val="0"/>
                              <w:marTop w:val="0"/>
                              <w:marBottom w:val="0"/>
                              <w:divBdr>
                                <w:top w:val="none" w:sz="0" w:space="0" w:color="auto"/>
                                <w:left w:val="none" w:sz="0" w:space="0" w:color="auto"/>
                                <w:bottom w:val="none" w:sz="0" w:space="0" w:color="auto"/>
                                <w:right w:val="none" w:sz="0" w:space="0" w:color="auto"/>
                              </w:divBdr>
                              <w:divsChild>
                                <w:div w:id="291903330">
                                  <w:marLeft w:val="0"/>
                                  <w:marRight w:val="0"/>
                                  <w:marTop w:val="0"/>
                                  <w:marBottom w:val="0"/>
                                  <w:divBdr>
                                    <w:top w:val="none" w:sz="0" w:space="0" w:color="auto"/>
                                    <w:left w:val="none" w:sz="0" w:space="0" w:color="auto"/>
                                    <w:bottom w:val="none" w:sz="0" w:space="0" w:color="auto"/>
                                    <w:right w:val="none" w:sz="0" w:space="0" w:color="auto"/>
                                  </w:divBdr>
                                  <w:divsChild>
                                    <w:div w:id="1379158262">
                                      <w:marLeft w:val="0"/>
                                      <w:marRight w:val="0"/>
                                      <w:marTop w:val="0"/>
                                      <w:marBottom w:val="0"/>
                                      <w:divBdr>
                                        <w:top w:val="none" w:sz="0" w:space="0" w:color="auto"/>
                                        <w:left w:val="none" w:sz="0" w:space="0" w:color="auto"/>
                                        <w:bottom w:val="none" w:sz="0" w:space="0" w:color="auto"/>
                                        <w:right w:val="none" w:sz="0" w:space="0" w:color="auto"/>
                                      </w:divBdr>
                                      <w:divsChild>
                                        <w:div w:id="152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98077">
      <w:bodyDiv w:val="1"/>
      <w:marLeft w:val="0"/>
      <w:marRight w:val="0"/>
      <w:marTop w:val="0"/>
      <w:marBottom w:val="0"/>
      <w:divBdr>
        <w:top w:val="none" w:sz="0" w:space="0" w:color="auto"/>
        <w:left w:val="none" w:sz="0" w:space="0" w:color="auto"/>
        <w:bottom w:val="none" w:sz="0" w:space="0" w:color="auto"/>
        <w:right w:val="none" w:sz="0" w:space="0" w:color="auto"/>
      </w:divBdr>
    </w:div>
    <w:div w:id="581835830">
      <w:bodyDiv w:val="1"/>
      <w:marLeft w:val="0"/>
      <w:marRight w:val="0"/>
      <w:marTop w:val="0"/>
      <w:marBottom w:val="0"/>
      <w:divBdr>
        <w:top w:val="none" w:sz="0" w:space="0" w:color="auto"/>
        <w:left w:val="none" w:sz="0" w:space="0" w:color="auto"/>
        <w:bottom w:val="none" w:sz="0" w:space="0" w:color="auto"/>
        <w:right w:val="none" w:sz="0" w:space="0" w:color="auto"/>
      </w:divBdr>
      <w:divsChild>
        <w:div w:id="392705641">
          <w:marLeft w:val="0"/>
          <w:marRight w:val="0"/>
          <w:marTop w:val="0"/>
          <w:marBottom w:val="0"/>
          <w:divBdr>
            <w:top w:val="none" w:sz="0" w:space="0" w:color="auto"/>
            <w:left w:val="none" w:sz="0" w:space="0" w:color="auto"/>
            <w:bottom w:val="none" w:sz="0" w:space="0" w:color="auto"/>
            <w:right w:val="none" w:sz="0" w:space="0" w:color="auto"/>
          </w:divBdr>
        </w:div>
        <w:div w:id="965432878">
          <w:marLeft w:val="0"/>
          <w:marRight w:val="0"/>
          <w:marTop w:val="0"/>
          <w:marBottom w:val="0"/>
          <w:divBdr>
            <w:top w:val="none" w:sz="0" w:space="0" w:color="auto"/>
            <w:left w:val="none" w:sz="0" w:space="0" w:color="auto"/>
            <w:bottom w:val="none" w:sz="0" w:space="0" w:color="auto"/>
            <w:right w:val="none" w:sz="0" w:space="0" w:color="auto"/>
          </w:divBdr>
        </w:div>
        <w:div w:id="1421100761">
          <w:marLeft w:val="0"/>
          <w:marRight w:val="0"/>
          <w:marTop w:val="0"/>
          <w:marBottom w:val="0"/>
          <w:divBdr>
            <w:top w:val="none" w:sz="0" w:space="0" w:color="auto"/>
            <w:left w:val="none" w:sz="0" w:space="0" w:color="auto"/>
            <w:bottom w:val="none" w:sz="0" w:space="0" w:color="auto"/>
            <w:right w:val="none" w:sz="0" w:space="0" w:color="auto"/>
          </w:divBdr>
        </w:div>
        <w:div w:id="1427118391">
          <w:marLeft w:val="0"/>
          <w:marRight w:val="0"/>
          <w:marTop w:val="0"/>
          <w:marBottom w:val="0"/>
          <w:divBdr>
            <w:top w:val="none" w:sz="0" w:space="0" w:color="auto"/>
            <w:left w:val="none" w:sz="0" w:space="0" w:color="auto"/>
            <w:bottom w:val="none" w:sz="0" w:space="0" w:color="auto"/>
            <w:right w:val="none" w:sz="0" w:space="0" w:color="auto"/>
          </w:divBdr>
        </w:div>
        <w:div w:id="1494028627">
          <w:marLeft w:val="0"/>
          <w:marRight w:val="0"/>
          <w:marTop w:val="0"/>
          <w:marBottom w:val="0"/>
          <w:divBdr>
            <w:top w:val="none" w:sz="0" w:space="0" w:color="auto"/>
            <w:left w:val="none" w:sz="0" w:space="0" w:color="auto"/>
            <w:bottom w:val="none" w:sz="0" w:space="0" w:color="auto"/>
            <w:right w:val="none" w:sz="0" w:space="0" w:color="auto"/>
          </w:divBdr>
        </w:div>
        <w:div w:id="1778257810">
          <w:marLeft w:val="0"/>
          <w:marRight w:val="0"/>
          <w:marTop w:val="0"/>
          <w:marBottom w:val="0"/>
          <w:divBdr>
            <w:top w:val="none" w:sz="0" w:space="0" w:color="auto"/>
            <w:left w:val="none" w:sz="0" w:space="0" w:color="auto"/>
            <w:bottom w:val="none" w:sz="0" w:space="0" w:color="auto"/>
            <w:right w:val="none" w:sz="0" w:space="0" w:color="auto"/>
          </w:divBdr>
        </w:div>
        <w:div w:id="1884902011">
          <w:marLeft w:val="0"/>
          <w:marRight w:val="0"/>
          <w:marTop w:val="0"/>
          <w:marBottom w:val="0"/>
          <w:divBdr>
            <w:top w:val="none" w:sz="0" w:space="0" w:color="auto"/>
            <w:left w:val="none" w:sz="0" w:space="0" w:color="auto"/>
            <w:bottom w:val="none" w:sz="0" w:space="0" w:color="auto"/>
            <w:right w:val="none" w:sz="0" w:space="0" w:color="auto"/>
          </w:divBdr>
        </w:div>
        <w:div w:id="2027710543">
          <w:marLeft w:val="0"/>
          <w:marRight w:val="0"/>
          <w:marTop w:val="0"/>
          <w:marBottom w:val="0"/>
          <w:divBdr>
            <w:top w:val="none" w:sz="0" w:space="0" w:color="auto"/>
            <w:left w:val="none" w:sz="0" w:space="0" w:color="auto"/>
            <w:bottom w:val="none" w:sz="0" w:space="0" w:color="auto"/>
            <w:right w:val="none" w:sz="0" w:space="0" w:color="auto"/>
          </w:divBdr>
        </w:div>
      </w:divsChild>
    </w:div>
    <w:div w:id="698970598">
      <w:bodyDiv w:val="1"/>
      <w:marLeft w:val="0"/>
      <w:marRight w:val="0"/>
      <w:marTop w:val="0"/>
      <w:marBottom w:val="0"/>
      <w:divBdr>
        <w:top w:val="none" w:sz="0" w:space="0" w:color="auto"/>
        <w:left w:val="none" w:sz="0" w:space="0" w:color="auto"/>
        <w:bottom w:val="none" w:sz="0" w:space="0" w:color="auto"/>
        <w:right w:val="none" w:sz="0" w:space="0" w:color="auto"/>
      </w:divBdr>
    </w:div>
    <w:div w:id="758675339">
      <w:bodyDiv w:val="1"/>
      <w:marLeft w:val="0"/>
      <w:marRight w:val="0"/>
      <w:marTop w:val="0"/>
      <w:marBottom w:val="0"/>
      <w:divBdr>
        <w:top w:val="none" w:sz="0" w:space="0" w:color="auto"/>
        <w:left w:val="none" w:sz="0" w:space="0" w:color="auto"/>
        <w:bottom w:val="none" w:sz="0" w:space="0" w:color="auto"/>
        <w:right w:val="none" w:sz="0" w:space="0" w:color="auto"/>
      </w:divBdr>
      <w:divsChild>
        <w:div w:id="1019545513">
          <w:marLeft w:val="0"/>
          <w:marRight w:val="0"/>
          <w:marTop w:val="0"/>
          <w:marBottom w:val="0"/>
          <w:divBdr>
            <w:top w:val="single" w:sz="6" w:space="11" w:color="DBDBDB"/>
            <w:left w:val="none" w:sz="0" w:space="0" w:color="auto"/>
            <w:bottom w:val="none" w:sz="0" w:space="0" w:color="auto"/>
            <w:right w:val="none" w:sz="0" w:space="0" w:color="auto"/>
          </w:divBdr>
          <w:divsChild>
            <w:div w:id="1239906909">
              <w:marLeft w:val="0"/>
              <w:marRight w:val="0"/>
              <w:marTop w:val="0"/>
              <w:marBottom w:val="0"/>
              <w:divBdr>
                <w:top w:val="none" w:sz="0" w:space="0" w:color="auto"/>
                <w:left w:val="none" w:sz="0" w:space="0" w:color="auto"/>
                <w:bottom w:val="none" w:sz="0" w:space="0" w:color="auto"/>
                <w:right w:val="none" w:sz="0" w:space="0" w:color="auto"/>
              </w:divBdr>
              <w:divsChild>
                <w:div w:id="1924562791">
                  <w:marLeft w:val="0"/>
                  <w:marRight w:val="0"/>
                  <w:marTop w:val="0"/>
                  <w:marBottom w:val="0"/>
                  <w:divBdr>
                    <w:top w:val="none" w:sz="0" w:space="0" w:color="auto"/>
                    <w:left w:val="none" w:sz="0" w:space="0" w:color="auto"/>
                    <w:bottom w:val="none" w:sz="0" w:space="0" w:color="auto"/>
                    <w:right w:val="none" w:sz="0" w:space="0" w:color="auto"/>
                  </w:divBdr>
                </w:div>
              </w:divsChild>
            </w:div>
            <w:div w:id="1638604737">
              <w:marLeft w:val="0"/>
              <w:marRight w:val="0"/>
              <w:marTop w:val="75"/>
              <w:marBottom w:val="0"/>
              <w:divBdr>
                <w:top w:val="none" w:sz="0" w:space="0" w:color="auto"/>
                <w:left w:val="none" w:sz="0" w:space="0" w:color="auto"/>
                <w:bottom w:val="none" w:sz="0" w:space="0" w:color="auto"/>
                <w:right w:val="none" w:sz="0" w:space="0" w:color="auto"/>
              </w:divBdr>
            </w:div>
          </w:divsChild>
        </w:div>
        <w:div w:id="1608805945">
          <w:marLeft w:val="0"/>
          <w:marRight w:val="0"/>
          <w:marTop w:val="0"/>
          <w:marBottom w:val="0"/>
          <w:divBdr>
            <w:top w:val="single" w:sz="6" w:space="11" w:color="DBDBDB"/>
            <w:left w:val="none" w:sz="0" w:space="0" w:color="auto"/>
            <w:bottom w:val="none" w:sz="0" w:space="0" w:color="auto"/>
            <w:right w:val="none" w:sz="0" w:space="0" w:color="auto"/>
          </w:divBdr>
          <w:divsChild>
            <w:div w:id="1689406189">
              <w:marLeft w:val="0"/>
              <w:marRight w:val="0"/>
              <w:marTop w:val="0"/>
              <w:marBottom w:val="0"/>
              <w:divBdr>
                <w:top w:val="none" w:sz="0" w:space="0" w:color="auto"/>
                <w:left w:val="none" w:sz="0" w:space="0" w:color="auto"/>
                <w:bottom w:val="none" w:sz="0" w:space="0" w:color="auto"/>
                <w:right w:val="none" w:sz="0" w:space="0" w:color="auto"/>
              </w:divBdr>
            </w:div>
            <w:div w:id="1432124904">
              <w:marLeft w:val="0"/>
              <w:marRight w:val="0"/>
              <w:marTop w:val="0"/>
              <w:marBottom w:val="0"/>
              <w:divBdr>
                <w:top w:val="none" w:sz="0" w:space="0" w:color="auto"/>
                <w:left w:val="none" w:sz="0" w:space="0" w:color="auto"/>
                <w:bottom w:val="none" w:sz="0" w:space="0" w:color="auto"/>
                <w:right w:val="none" w:sz="0" w:space="0" w:color="auto"/>
              </w:divBdr>
              <w:divsChild>
                <w:div w:id="2059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920">
      <w:bodyDiv w:val="1"/>
      <w:marLeft w:val="0"/>
      <w:marRight w:val="0"/>
      <w:marTop w:val="0"/>
      <w:marBottom w:val="0"/>
      <w:divBdr>
        <w:top w:val="none" w:sz="0" w:space="0" w:color="auto"/>
        <w:left w:val="none" w:sz="0" w:space="0" w:color="auto"/>
        <w:bottom w:val="none" w:sz="0" w:space="0" w:color="auto"/>
        <w:right w:val="none" w:sz="0" w:space="0" w:color="auto"/>
      </w:divBdr>
      <w:divsChild>
        <w:div w:id="725571188">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297613183">
          <w:marLeft w:val="0"/>
          <w:marRight w:val="0"/>
          <w:marTop w:val="0"/>
          <w:marBottom w:val="0"/>
          <w:divBdr>
            <w:top w:val="none" w:sz="0" w:space="0" w:color="auto"/>
            <w:left w:val="none" w:sz="0" w:space="0" w:color="auto"/>
            <w:bottom w:val="none" w:sz="0" w:space="0" w:color="auto"/>
            <w:right w:val="none" w:sz="0" w:space="0" w:color="auto"/>
          </w:divBdr>
        </w:div>
        <w:div w:id="1573351364">
          <w:marLeft w:val="0"/>
          <w:marRight w:val="0"/>
          <w:marTop w:val="0"/>
          <w:marBottom w:val="0"/>
          <w:divBdr>
            <w:top w:val="none" w:sz="0" w:space="0" w:color="auto"/>
            <w:left w:val="none" w:sz="0" w:space="0" w:color="auto"/>
            <w:bottom w:val="none" w:sz="0" w:space="0" w:color="auto"/>
            <w:right w:val="none" w:sz="0" w:space="0" w:color="auto"/>
          </w:divBdr>
        </w:div>
        <w:div w:id="1683504839">
          <w:marLeft w:val="0"/>
          <w:marRight w:val="0"/>
          <w:marTop w:val="0"/>
          <w:marBottom w:val="0"/>
          <w:divBdr>
            <w:top w:val="none" w:sz="0" w:space="0" w:color="auto"/>
            <w:left w:val="none" w:sz="0" w:space="0" w:color="auto"/>
            <w:bottom w:val="none" w:sz="0" w:space="0" w:color="auto"/>
            <w:right w:val="none" w:sz="0" w:space="0" w:color="auto"/>
          </w:divBdr>
        </w:div>
        <w:div w:id="1764035619">
          <w:marLeft w:val="0"/>
          <w:marRight w:val="0"/>
          <w:marTop w:val="0"/>
          <w:marBottom w:val="0"/>
          <w:divBdr>
            <w:top w:val="none" w:sz="0" w:space="0" w:color="auto"/>
            <w:left w:val="none" w:sz="0" w:space="0" w:color="auto"/>
            <w:bottom w:val="none" w:sz="0" w:space="0" w:color="auto"/>
            <w:right w:val="none" w:sz="0" w:space="0" w:color="auto"/>
          </w:divBdr>
        </w:div>
        <w:div w:id="1793940385">
          <w:marLeft w:val="0"/>
          <w:marRight w:val="0"/>
          <w:marTop w:val="0"/>
          <w:marBottom w:val="0"/>
          <w:divBdr>
            <w:top w:val="none" w:sz="0" w:space="0" w:color="auto"/>
            <w:left w:val="none" w:sz="0" w:space="0" w:color="auto"/>
            <w:bottom w:val="none" w:sz="0" w:space="0" w:color="auto"/>
            <w:right w:val="none" w:sz="0" w:space="0" w:color="auto"/>
          </w:divBdr>
        </w:div>
        <w:div w:id="1914588257">
          <w:marLeft w:val="0"/>
          <w:marRight w:val="0"/>
          <w:marTop w:val="0"/>
          <w:marBottom w:val="0"/>
          <w:divBdr>
            <w:top w:val="none" w:sz="0" w:space="0" w:color="auto"/>
            <w:left w:val="none" w:sz="0" w:space="0" w:color="auto"/>
            <w:bottom w:val="none" w:sz="0" w:space="0" w:color="auto"/>
            <w:right w:val="none" w:sz="0" w:space="0" w:color="auto"/>
          </w:divBdr>
        </w:div>
      </w:divsChild>
    </w:div>
    <w:div w:id="893857581">
      <w:bodyDiv w:val="1"/>
      <w:marLeft w:val="0"/>
      <w:marRight w:val="0"/>
      <w:marTop w:val="0"/>
      <w:marBottom w:val="0"/>
      <w:divBdr>
        <w:top w:val="none" w:sz="0" w:space="0" w:color="auto"/>
        <w:left w:val="none" w:sz="0" w:space="0" w:color="auto"/>
        <w:bottom w:val="none" w:sz="0" w:space="0" w:color="auto"/>
        <w:right w:val="none" w:sz="0" w:space="0" w:color="auto"/>
      </w:divBdr>
      <w:divsChild>
        <w:div w:id="214506729">
          <w:marLeft w:val="0"/>
          <w:marRight w:val="0"/>
          <w:marTop w:val="0"/>
          <w:marBottom w:val="0"/>
          <w:divBdr>
            <w:top w:val="none" w:sz="0" w:space="0" w:color="auto"/>
            <w:left w:val="none" w:sz="0" w:space="0" w:color="auto"/>
            <w:bottom w:val="none" w:sz="0" w:space="0" w:color="auto"/>
            <w:right w:val="none" w:sz="0" w:space="0" w:color="auto"/>
          </w:divBdr>
          <w:divsChild>
            <w:div w:id="421295836">
              <w:marLeft w:val="0"/>
              <w:marRight w:val="0"/>
              <w:marTop w:val="0"/>
              <w:marBottom w:val="0"/>
              <w:divBdr>
                <w:top w:val="none" w:sz="0" w:space="0" w:color="auto"/>
                <w:left w:val="none" w:sz="0" w:space="0" w:color="auto"/>
                <w:bottom w:val="none" w:sz="0" w:space="0" w:color="auto"/>
                <w:right w:val="none" w:sz="0" w:space="0" w:color="auto"/>
              </w:divBdr>
              <w:divsChild>
                <w:div w:id="1438669734">
                  <w:marLeft w:val="0"/>
                  <w:marRight w:val="0"/>
                  <w:marTop w:val="0"/>
                  <w:marBottom w:val="0"/>
                  <w:divBdr>
                    <w:top w:val="none" w:sz="0" w:space="0" w:color="auto"/>
                    <w:left w:val="none" w:sz="0" w:space="0" w:color="auto"/>
                    <w:bottom w:val="none" w:sz="0" w:space="0" w:color="auto"/>
                    <w:right w:val="none" w:sz="0" w:space="0" w:color="auto"/>
                  </w:divBdr>
                  <w:divsChild>
                    <w:div w:id="1035696375">
                      <w:marLeft w:val="0"/>
                      <w:marRight w:val="0"/>
                      <w:marTop w:val="0"/>
                      <w:marBottom w:val="0"/>
                      <w:divBdr>
                        <w:top w:val="none" w:sz="0" w:space="0" w:color="auto"/>
                        <w:left w:val="none" w:sz="0" w:space="0" w:color="auto"/>
                        <w:bottom w:val="none" w:sz="0" w:space="0" w:color="auto"/>
                        <w:right w:val="none" w:sz="0" w:space="0" w:color="auto"/>
                      </w:divBdr>
                      <w:divsChild>
                        <w:div w:id="1724449914">
                          <w:marLeft w:val="0"/>
                          <w:marRight w:val="0"/>
                          <w:marTop w:val="0"/>
                          <w:marBottom w:val="0"/>
                          <w:divBdr>
                            <w:top w:val="none" w:sz="0" w:space="0" w:color="auto"/>
                            <w:left w:val="none" w:sz="0" w:space="0" w:color="auto"/>
                            <w:bottom w:val="none" w:sz="0" w:space="0" w:color="auto"/>
                            <w:right w:val="none" w:sz="0" w:space="0" w:color="auto"/>
                          </w:divBdr>
                          <w:divsChild>
                            <w:div w:id="531235713">
                              <w:marLeft w:val="0"/>
                              <w:marRight w:val="0"/>
                              <w:marTop w:val="0"/>
                              <w:marBottom w:val="0"/>
                              <w:divBdr>
                                <w:top w:val="none" w:sz="0" w:space="0" w:color="auto"/>
                                <w:left w:val="none" w:sz="0" w:space="0" w:color="auto"/>
                                <w:bottom w:val="none" w:sz="0" w:space="0" w:color="auto"/>
                                <w:right w:val="none" w:sz="0" w:space="0" w:color="auto"/>
                              </w:divBdr>
                              <w:divsChild>
                                <w:div w:id="980380480">
                                  <w:marLeft w:val="0"/>
                                  <w:marRight w:val="0"/>
                                  <w:marTop w:val="0"/>
                                  <w:marBottom w:val="0"/>
                                  <w:divBdr>
                                    <w:top w:val="none" w:sz="0" w:space="0" w:color="auto"/>
                                    <w:left w:val="none" w:sz="0" w:space="0" w:color="auto"/>
                                    <w:bottom w:val="none" w:sz="0" w:space="0" w:color="auto"/>
                                    <w:right w:val="none" w:sz="0" w:space="0" w:color="auto"/>
                                  </w:divBdr>
                                  <w:divsChild>
                                    <w:div w:id="520818083">
                                      <w:marLeft w:val="0"/>
                                      <w:marRight w:val="0"/>
                                      <w:marTop w:val="0"/>
                                      <w:marBottom w:val="0"/>
                                      <w:divBdr>
                                        <w:top w:val="none" w:sz="0" w:space="0" w:color="auto"/>
                                        <w:left w:val="none" w:sz="0" w:space="0" w:color="auto"/>
                                        <w:bottom w:val="none" w:sz="0" w:space="0" w:color="auto"/>
                                        <w:right w:val="none" w:sz="0" w:space="0" w:color="auto"/>
                                      </w:divBdr>
                                      <w:divsChild>
                                        <w:div w:id="1874728812">
                                          <w:marLeft w:val="0"/>
                                          <w:marRight w:val="0"/>
                                          <w:marTop w:val="0"/>
                                          <w:marBottom w:val="0"/>
                                          <w:divBdr>
                                            <w:top w:val="none" w:sz="0" w:space="0" w:color="auto"/>
                                            <w:left w:val="none" w:sz="0" w:space="0" w:color="auto"/>
                                            <w:bottom w:val="none" w:sz="0" w:space="0" w:color="auto"/>
                                            <w:right w:val="none" w:sz="0" w:space="0" w:color="auto"/>
                                          </w:divBdr>
                                          <w:divsChild>
                                            <w:div w:id="336227262">
                                              <w:marLeft w:val="0"/>
                                              <w:marRight w:val="0"/>
                                              <w:marTop w:val="0"/>
                                              <w:marBottom w:val="0"/>
                                              <w:divBdr>
                                                <w:top w:val="none" w:sz="0" w:space="0" w:color="auto"/>
                                                <w:left w:val="none" w:sz="0" w:space="0" w:color="auto"/>
                                                <w:bottom w:val="none" w:sz="0" w:space="0" w:color="auto"/>
                                                <w:right w:val="none" w:sz="0" w:space="0" w:color="auto"/>
                                              </w:divBdr>
                                            </w:div>
                                            <w:div w:id="15352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16330">
      <w:bodyDiv w:val="1"/>
      <w:marLeft w:val="0"/>
      <w:marRight w:val="0"/>
      <w:marTop w:val="0"/>
      <w:marBottom w:val="0"/>
      <w:divBdr>
        <w:top w:val="none" w:sz="0" w:space="0" w:color="auto"/>
        <w:left w:val="none" w:sz="0" w:space="0" w:color="auto"/>
        <w:bottom w:val="none" w:sz="0" w:space="0" w:color="auto"/>
        <w:right w:val="none" w:sz="0" w:space="0" w:color="auto"/>
      </w:divBdr>
      <w:divsChild>
        <w:div w:id="222103992">
          <w:marLeft w:val="0"/>
          <w:marRight w:val="0"/>
          <w:marTop w:val="0"/>
          <w:marBottom w:val="0"/>
          <w:divBdr>
            <w:top w:val="none" w:sz="0" w:space="0" w:color="auto"/>
            <w:left w:val="none" w:sz="0" w:space="0" w:color="auto"/>
            <w:bottom w:val="none" w:sz="0" w:space="0" w:color="auto"/>
            <w:right w:val="none" w:sz="0" w:space="0" w:color="auto"/>
          </w:divBdr>
        </w:div>
        <w:div w:id="437022750">
          <w:marLeft w:val="0"/>
          <w:marRight w:val="0"/>
          <w:marTop w:val="0"/>
          <w:marBottom w:val="0"/>
          <w:divBdr>
            <w:top w:val="none" w:sz="0" w:space="0" w:color="auto"/>
            <w:left w:val="none" w:sz="0" w:space="0" w:color="auto"/>
            <w:bottom w:val="none" w:sz="0" w:space="0" w:color="auto"/>
            <w:right w:val="none" w:sz="0" w:space="0" w:color="auto"/>
          </w:divBdr>
        </w:div>
        <w:div w:id="945039608">
          <w:marLeft w:val="0"/>
          <w:marRight w:val="0"/>
          <w:marTop w:val="0"/>
          <w:marBottom w:val="0"/>
          <w:divBdr>
            <w:top w:val="none" w:sz="0" w:space="0" w:color="auto"/>
            <w:left w:val="none" w:sz="0" w:space="0" w:color="auto"/>
            <w:bottom w:val="none" w:sz="0" w:space="0" w:color="auto"/>
            <w:right w:val="none" w:sz="0" w:space="0" w:color="auto"/>
          </w:divBdr>
        </w:div>
        <w:div w:id="1091656140">
          <w:marLeft w:val="0"/>
          <w:marRight w:val="0"/>
          <w:marTop w:val="0"/>
          <w:marBottom w:val="0"/>
          <w:divBdr>
            <w:top w:val="none" w:sz="0" w:space="0" w:color="auto"/>
            <w:left w:val="none" w:sz="0" w:space="0" w:color="auto"/>
            <w:bottom w:val="none" w:sz="0" w:space="0" w:color="auto"/>
            <w:right w:val="none" w:sz="0" w:space="0" w:color="auto"/>
          </w:divBdr>
        </w:div>
        <w:div w:id="1187020658">
          <w:marLeft w:val="0"/>
          <w:marRight w:val="0"/>
          <w:marTop w:val="0"/>
          <w:marBottom w:val="0"/>
          <w:divBdr>
            <w:top w:val="none" w:sz="0" w:space="0" w:color="auto"/>
            <w:left w:val="none" w:sz="0" w:space="0" w:color="auto"/>
            <w:bottom w:val="none" w:sz="0" w:space="0" w:color="auto"/>
            <w:right w:val="none" w:sz="0" w:space="0" w:color="auto"/>
          </w:divBdr>
        </w:div>
        <w:div w:id="1697727294">
          <w:marLeft w:val="0"/>
          <w:marRight w:val="0"/>
          <w:marTop w:val="0"/>
          <w:marBottom w:val="0"/>
          <w:divBdr>
            <w:top w:val="none" w:sz="0" w:space="0" w:color="auto"/>
            <w:left w:val="none" w:sz="0" w:space="0" w:color="auto"/>
            <w:bottom w:val="none" w:sz="0" w:space="0" w:color="auto"/>
            <w:right w:val="none" w:sz="0" w:space="0" w:color="auto"/>
          </w:divBdr>
        </w:div>
        <w:div w:id="1726441357">
          <w:marLeft w:val="0"/>
          <w:marRight w:val="0"/>
          <w:marTop w:val="0"/>
          <w:marBottom w:val="0"/>
          <w:divBdr>
            <w:top w:val="none" w:sz="0" w:space="0" w:color="auto"/>
            <w:left w:val="none" w:sz="0" w:space="0" w:color="auto"/>
            <w:bottom w:val="none" w:sz="0" w:space="0" w:color="auto"/>
            <w:right w:val="none" w:sz="0" w:space="0" w:color="auto"/>
          </w:divBdr>
        </w:div>
        <w:div w:id="1750956121">
          <w:marLeft w:val="0"/>
          <w:marRight w:val="0"/>
          <w:marTop w:val="0"/>
          <w:marBottom w:val="0"/>
          <w:divBdr>
            <w:top w:val="none" w:sz="0" w:space="0" w:color="auto"/>
            <w:left w:val="none" w:sz="0" w:space="0" w:color="auto"/>
            <w:bottom w:val="none" w:sz="0" w:space="0" w:color="auto"/>
            <w:right w:val="none" w:sz="0" w:space="0" w:color="auto"/>
          </w:divBdr>
        </w:div>
      </w:divsChild>
    </w:div>
    <w:div w:id="1072309777">
      <w:bodyDiv w:val="1"/>
      <w:marLeft w:val="0"/>
      <w:marRight w:val="0"/>
      <w:marTop w:val="0"/>
      <w:marBottom w:val="0"/>
      <w:divBdr>
        <w:top w:val="none" w:sz="0" w:space="0" w:color="auto"/>
        <w:left w:val="none" w:sz="0" w:space="0" w:color="auto"/>
        <w:bottom w:val="none" w:sz="0" w:space="0" w:color="auto"/>
        <w:right w:val="none" w:sz="0" w:space="0" w:color="auto"/>
      </w:divBdr>
      <w:divsChild>
        <w:div w:id="324550170">
          <w:marLeft w:val="0"/>
          <w:marRight w:val="0"/>
          <w:marTop w:val="525"/>
          <w:marBottom w:val="525"/>
          <w:divBdr>
            <w:top w:val="none" w:sz="0" w:space="0" w:color="auto"/>
            <w:left w:val="none" w:sz="0" w:space="0" w:color="auto"/>
            <w:bottom w:val="none" w:sz="0" w:space="0" w:color="auto"/>
            <w:right w:val="none" w:sz="0" w:space="0" w:color="auto"/>
          </w:divBdr>
          <w:divsChild>
            <w:div w:id="1734040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687806">
      <w:bodyDiv w:val="1"/>
      <w:marLeft w:val="0"/>
      <w:marRight w:val="0"/>
      <w:marTop w:val="0"/>
      <w:marBottom w:val="0"/>
      <w:divBdr>
        <w:top w:val="none" w:sz="0" w:space="0" w:color="auto"/>
        <w:left w:val="none" w:sz="0" w:space="0" w:color="auto"/>
        <w:bottom w:val="none" w:sz="0" w:space="0" w:color="auto"/>
        <w:right w:val="none" w:sz="0" w:space="0" w:color="auto"/>
      </w:divBdr>
      <w:divsChild>
        <w:div w:id="1645308881">
          <w:marLeft w:val="0"/>
          <w:marRight w:val="0"/>
          <w:marTop w:val="525"/>
          <w:marBottom w:val="525"/>
          <w:divBdr>
            <w:top w:val="none" w:sz="0" w:space="0" w:color="auto"/>
            <w:left w:val="none" w:sz="0" w:space="0" w:color="auto"/>
            <w:bottom w:val="none" w:sz="0" w:space="0" w:color="auto"/>
            <w:right w:val="none" w:sz="0" w:space="0" w:color="auto"/>
          </w:divBdr>
        </w:div>
      </w:divsChild>
    </w:div>
    <w:div w:id="1439058687">
      <w:bodyDiv w:val="1"/>
      <w:marLeft w:val="0"/>
      <w:marRight w:val="0"/>
      <w:marTop w:val="0"/>
      <w:marBottom w:val="0"/>
      <w:divBdr>
        <w:top w:val="none" w:sz="0" w:space="0" w:color="auto"/>
        <w:left w:val="none" w:sz="0" w:space="0" w:color="auto"/>
        <w:bottom w:val="none" w:sz="0" w:space="0" w:color="auto"/>
        <w:right w:val="none" w:sz="0" w:space="0" w:color="auto"/>
      </w:divBdr>
    </w:div>
    <w:div w:id="1550649116">
      <w:bodyDiv w:val="1"/>
      <w:marLeft w:val="0"/>
      <w:marRight w:val="0"/>
      <w:marTop w:val="0"/>
      <w:marBottom w:val="0"/>
      <w:divBdr>
        <w:top w:val="none" w:sz="0" w:space="0" w:color="auto"/>
        <w:left w:val="none" w:sz="0" w:space="0" w:color="auto"/>
        <w:bottom w:val="none" w:sz="0" w:space="0" w:color="auto"/>
        <w:right w:val="none" w:sz="0" w:space="0" w:color="auto"/>
      </w:divBdr>
      <w:divsChild>
        <w:div w:id="821041776">
          <w:marLeft w:val="0"/>
          <w:marRight w:val="0"/>
          <w:marTop w:val="0"/>
          <w:marBottom w:val="0"/>
          <w:divBdr>
            <w:top w:val="none" w:sz="0" w:space="0" w:color="auto"/>
            <w:left w:val="none" w:sz="0" w:space="0" w:color="auto"/>
            <w:bottom w:val="none" w:sz="0" w:space="0" w:color="auto"/>
            <w:right w:val="none" w:sz="0" w:space="0" w:color="auto"/>
          </w:divBdr>
        </w:div>
        <w:div w:id="846872136">
          <w:marLeft w:val="0"/>
          <w:marRight w:val="0"/>
          <w:marTop w:val="0"/>
          <w:marBottom w:val="0"/>
          <w:divBdr>
            <w:top w:val="none" w:sz="0" w:space="0" w:color="auto"/>
            <w:left w:val="none" w:sz="0" w:space="0" w:color="auto"/>
            <w:bottom w:val="none" w:sz="0" w:space="0" w:color="auto"/>
            <w:right w:val="none" w:sz="0" w:space="0" w:color="auto"/>
          </w:divBdr>
        </w:div>
        <w:div w:id="1057706671">
          <w:marLeft w:val="0"/>
          <w:marRight w:val="0"/>
          <w:marTop w:val="0"/>
          <w:marBottom w:val="0"/>
          <w:divBdr>
            <w:top w:val="none" w:sz="0" w:space="0" w:color="auto"/>
            <w:left w:val="none" w:sz="0" w:space="0" w:color="auto"/>
            <w:bottom w:val="none" w:sz="0" w:space="0" w:color="auto"/>
            <w:right w:val="none" w:sz="0" w:space="0" w:color="auto"/>
          </w:divBdr>
        </w:div>
        <w:div w:id="1419473871">
          <w:marLeft w:val="0"/>
          <w:marRight w:val="0"/>
          <w:marTop w:val="0"/>
          <w:marBottom w:val="0"/>
          <w:divBdr>
            <w:top w:val="none" w:sz="0" w:space="0" w:color="auto"/>
            <w:left w:val="none" w:sz="0" w:space="0" w:color="auto"/>
            <w:bottom w:val="none" w:sz="0" w:space="0" w:color="auto"/>
            <w:right w:val="none" w:sz="0" w:space="0" w:color="auto"/>
          </w:divBdr>
        </w:div>
        <w:div w:id="1556234270">
          <w:marLeft w:val="0"/>
          <w:marRight w:val="0"/>
          <w:marTop w:val="0"/>
          <w:marBottom w:val="0"/>
          <w:divBdr>
            <w:top w:val="none" w:sz="0" w:space="0" w:color="auto"/>
            <w:left w:val="none" w:sz="0" w:space="0" w:color="auto"/>
            <w:bottom w:val="none" w:sz="0" w:space="0" w:color="auto"/>
            <w:right w:val="none" w:sz="0" w:space="0" w:color="auto"/>
          </w:divBdr>
        </w:div>
        <w:div w:id="1597905197">
          <w:marLeft w:val="0"/>
          <w:marRight w:val="0"/>
          <w:marTop w:val="0"/>
          <w:marBottom w:val="0"/>
          <w:divBdr>
            <w:top w:val="none" w:sz="0" w:space="0" w:color="auto"/>
            <w:left w:val="none" w:sz="0" w:space="0" w:color="auto"/>
            <w:bottom w:val="none" w:sz="0" w:space="0" w:color="auto"/>
            <w:right w:val="none" w:sz="0" w:space="0" w:color="auto"/>
          </w:divBdr>
        </w:div>
        <w:div w:id="2072804392">
          <w:marLeft w:val="0"/>
          <w:marRight w:val="0"/>
          <w:marTop w:val="0"/>
          <w:marBottom w:val="0"/>
          <w:divBdr>
            <w:top w:val="none" w:sz="0" w:space="0" w:color="auto"/>
            <w:left w:val="none" w:sz="0" w:space="0" w:color="auto"/>
            <w:bottom w:val="none" w:sz="0" w:space="0" w:color="auto"/>
            <w:right w:val="none" w:sz="0" w:space="0" w:color="auto"/>
          </w:divBdr>
        </w:div>
        <w:div w:id="2082869452">
          <w:marLeft w:val="0"/>
          <w:marRight w:val="0"/>
          <w:marTop w:val="0"/>
          <w:marBottom w:val="0"/>
          <w:divBdr>
            <w:top w:val="none" w:sz="0" w:space="0" w:color="auto"/>
            <w:left w:val="none" w:sz="0" w:space="0" w:color="auto"/>
            <w:bottom w:val="none" w:sz="0" w:space="0" w:color="auto"/>
            <w:right w:val="none" w:sz="0" w:space="0" w:color="auto"/>
          </w:divBdr>
        </w:div>
      </w:divsChild>
    </w:div>
    <w:div w:id="2033141219">
      <w:bodyDiv w:val="1"/>
      <w:marLeft w:val="0"/>
      <w:marRight w:val="0"/>
      <w:marTop w:val="0"/>
      <w:marBottom w:val="0"/>
      <w:divBdr>
        <w:top w:val="none" w:sz="0" w:space="0" w:color="auto"/>
        <w:left w:val="none" w:sz="0" w:space="0" w:color="auto"/>
        <w:bottom w:val="none" w:sz="0" w:space="0" w:color="auto"/>
        <w:right w:val="none" w:sz="0" w:space="0" w:color="auto"/>
      </w:divBdr>
    </w:div>
    <w:div w:id="2044861431">
      <w:bodyDiv w:val="1"/>
      <w:marLeft w:val="0"/>
      <w:marRight w:val="0"/>
      <w:marTop w:val="0"/>
      <w:marBottom w:val="0"/>
      <w:divBdr>
        <w:top w:val="none" w:sz="0" w:space="0" w:color="auto"/>
        <w:left w:val="none" w:sz="0" w:space="0" w:color="auto"/>
        <w:bottom w:val="none" w:sz="0" w:space="0" w:color="auto"/>
        <w:right w:val="none" w:sz="0" w:space="0" w:color="auto"/>
      </w:divBdr>
      <w:divsChild>
        <w:div w:id="162087076">
          <w:marLeft w:val="446"/>
          <w:marRight w:val="0"/>
          <w:marTop w:val="0"/>
          <w:marBottom w:val="0"/>
          <w:divBdr>
            <w:top w:val="none" w:sz="0" w:space="0" w:color="auto"/>
            <w:left w:val="none" w:sz="0" w:space="0" w:color="auto"/>
            <w:bottom w:val="none" w:sz="0" w:space="0" w:color="auto"/>
            <w:right w:val="none" w:sz="0" w:space="0" w:color="auto"/>
          </w:divBdr>
        </w:div>
        <w:div w:id="662513946">
          <w:marLeft w:val="446"/>
          <w:marRight w:val="0"/>
          <w:marTop w:val="0"/>
          <w:marBottom w:val="0"/>
          <w:divBdr>
            <w:top w:val="none" w:sz="0" w:space="0" w:color="auto"/>
            <w:left w:val="none" w:sz="0" w:space="0" w:color="auto"/>
            <w:bottom w:val="none" w:sz="0" w:space="0" w:color="auto"/>
            <w:right w:val="none" w:sz="0" w:space="0" w:color="auto"/>
          </w:divBdr>
        </w:div>
        <w:div w:id="1067262903">
          <w:marLeft w:val="1166"/>
          <w:marRight w:val="0"/>
          <w:marTop w:val="0"/>
          <w:marBottom w:val="0"/>
          <w:divBdr>
            <w:top w:val="none" w:sz="0" w:space="0" w:color="auto"/>
            <w:left w:val="none" w:sz="0" w:space="0" w:color="auto"/>
            <w:bottom w:val="none" w:sz="0" w:space="0" w:color="auto"/>
            <w:right w:val="none" w:sz="0" w:space="0" w:color="auto"/>
          </w:divBdr>
        </w:div>
        <w:div w:id="1921980051">
          <w:marLeft w:val="1166"/>
          <w:marRight w:val="0"/>
          <w:marTop w:val="0"/>
          <w:marBottom w:val="0"/>
          <w:divBdr>
            <w:top w:val="none" w:sz="0" w:space="0" w:color="auto"/>
            <w:left w:val="none" w:sz="0" w:space="0" w:color="auto"/>
            <w:bottom w:val="none" w:sz="0" w:space="0" w:color="auto"/>
            <w:right w:val="none" w:sz="0" w:space="0" w:color="auto"/>
          </w:divBdr>
        </w:div>
        <w:div w:id="192244819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BF53-3F91-4CC1-9254-F44259EC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2202</Words>
  <Characters>12553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14726</CharactersWithSpaces>
  <SharedDoc>false</SharedDoc>
  <HLinks>
    <vt:vector size="6" baseType="variant">
      <vt:variant>
        <vt:i4>4325458</vt:i4>
      </vt:variant>
      <vt:variant>
        <vt:i4>0</vt:i4>
      </vt:variant>
      <vt:variant>
        <vt:i4>0</vt:i4>
      </vt:variant>
      <vt:variant>
        <vt:i4>5</vt:i4>
      </vt:variant>
      <vt:variant>
        <vt:lpwstr>https://www.legifrance.gouv.fr/affichCodeArticle.do?cidTexte=LEGITEXT000006073189&amp;idArticle=LEGIARTI000006740893&amp;dateTexte=&amp;categorieLien=cid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TILLON-FAURE, Odile (DGOS/SOUS-DIR REGULATION OFFRE SOINS/R3)</dc:creator>
  <cp:lastModifiedBy>Dimitris Dimitriadis</cp:lastModifiedBy>
  <cp:revision>4</cp:revision>
  <cp:lastPrinted>2020-12-21T12:19:00Z</cp:lastPrinted>
  <dcterms:created xsi:type="dcterms:W3CDTF">2021-04-10T15:45:00Z</dcterms:created>
  <dcterms:modified xsi:type="dcterms:W3CDTF">2021-04-19T13:38:00Z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Thu Jul 09 17:23:28 CEST 2020</vt:lpwstr>
  </property>
  <property fmtid="{D5CDD505-2E9C-101B-9397-08002B2CF9AE}" pid="3" name="jforVersion">
    <vt:lpwstr>jfor V0.7.2rc1 - see http://www.jfor.org</vt:lpwstr>
  </property>
</Properties>
</file>