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B2E" w:rsidRPr="008F61B0" w:rsidRDefault="00CB4B2E" w:rsidP="00CB4B2E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------IND- 2018 0486 I-- PL- ------ 20191115 --- --- FINAL</w:t>
      </w:r>
      <w:r>
        <w:rPr>
          <w:sz w:val="20"/>
          <w:szCs w:val="20"/>
          <w:rFonts w:ascii="Courier New" w:hAnsi="Courier New"/>
        </w:rPr>
        <w:t xml:space="preserve"> </w:t>
      </w:r>
    </w:p>
    <w:p w:rsidR="00387180" w:rsidRPr="00ED51F7" w:rsidRDefault="00387180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647"/>
      </w:tblGrid>
      <w:tr w:rsidR="006C6B09" w:rsidRPr="00ED51F7">
        <w:trPr>
          <w:trHeight w:val="872"/>
        </w:trPr>
        <w:tc>
          <w:tcPr>
            <w:tcW w:w="1204" w:type="dxa"/>
          </w:tcPr>
          <w:p w:rsidR="006C6B09" w:rsidRPr="00ED51F7" w:rsidRDefault="006C6B09" w:rsidP="005F1583">
            <w:pPr>
              <w:suppressAutoHyphens/>
              <w:jc w:val="both"/>
              <w:rPr>
                <w:smallCaps/>
                <w:sz w:val="22"/>
                <w:szCs w:val="22"/>
                <w:rFonts w:ascii="Times New Roman" w:hAnsi="Times New Roman" w:cs="Times New Roman"/>
              </w:rPr>
            </w:pPr>
            <w:r>
              <w:rPr>
                <w:smallCaps/>
                <w:sz w:val="22"/>
                <w:szCs w:val="22"/>
                <w:rFonts w:ascii="Times New Roman" w:hAnsi="Times New Roman"/>
              </w:rPr>
              <w:t xml:space="preserve">Dotyczy:</w:t>
            </w:r>
            <w:r>
              <w:rPr>
                <w:smallCaps/>
                <w:sz w:val="22"/>
                <w:szCs w:val="22"/>
                <w:rFonts w:ascii="Times New Roman" w:hAnsi="Times New Roman"/>
              </w:rPr>
              <w:t xml:space="preserve"> </w:t>
            </w:r>
          </w:p>
        </w:tc>
        <w:tc>
          <w:tcPr>
            <w:tcW w:w="8647" w:type="dxa"/>
          </w:tcPr>
          <w:p w:rsidR="006C6B09" w:rsidRPr="00ED51F7" w:rsidRDefault="00387180" w:rsidP="00DD2935">
            <w:pPr>
              <w:suppressAutoHyphens/>
              <w:jc w:val="both"/>
              <w:rPr>
                <w:sz w:val="22"/>
                <w:szCs w:val="22"/>
                <w:rFonts w:ascii="Times New Roman" w:hAnsi="Times New Roman" w:cs="Times New Roman"/>
              </w:rPr>
            </w:pPr>
            <w:bookmarkStart w:id="1" w:name="_iniziooggetto"/>
            <w:bookmarkStart w:id="2" w:name="_fineoggetto"/>
            <w:bookmarkEnd w:id="1"/>
            <w:bookmarkEnd w:id="2"/>
            <w:r>
              <w:rPr>
                <w:sz w:val="22"/>
                <w:szCs w:val="22"/>
                <w:rFonts w:ascii="Times New Roman" w:hAnsi="Times New Roman"/>
              </w:rPr>
              <w:t xml:space="preserve">zatwierdzenia ostatecznego tekstu przepisów dotyczących stosowania odniesień do systemu jakości „Qualità Verificata” („Sprawdzona Jakość”) przy etykietowaniu, prezentacji lub reklamie produktów rolnych, produktów akwakultury i produktów spożywczych, po zakończeniu procedury udzielania informacji Komisji Europejskiej.</w:t>
            </w:r>
            <w:r>
              <w:rPr>
                <w:sz w:val="22"/>
                <w:szCs w:val="22"/>
                <w:rFonts w:ascii="Times New Roman" w:hAnsi="Times New Roman"/>
              </w:rPr>
              <w:t xml:space="preserve"> </w:t>
            </w:r>
            <w:r>
              <w:rPr>
                <w:sz w:val="22"/>
                <w:szCs w:val="22"/>
                <w:rFonts w:ascii="Times New Roman" w:hAnsi="Times New Roman"/>
              </w:rPr>
              <w:t xml:space="preserve">Dyrektywa (UE) 2015/1535 Parlamentu Europejskiego i Rady z dnia 9 września 2015 r., art. 5.</w:t>
            </w:r>
            <w:r>
              <w:rPr>
                <w:sz w:val="22"/>
                <w:szCs w:val="22"/>
                <w:rFonts w:ascii="Times New Roman" w:hAnsi="Times New Roman"/>
              </w:rPr>
              <w:t xml:space="preserve"> </w:t>
            </w:r>
            <w:r>
              <w:rPr>
                <w:sz w:val="22"/>
                <w:szCs w:val="22"/>
                <w:rFonts w:ascii="Times New Roman" w:hAnsi="Times New Roman"/>
              </w:rPr>
              <w:t xml:space="preserve">Uchwała zarządu regionalnego nr 1097 z dnia 31 lipca 2018 r.</w:t>
            </w:r>
            <w:r>
              <w:rPr>
                <w:sz w:val="22"/>
                <w:szCs w:val="22"/>
                <w:rFonts w:ascii="Times New Roman" w:hAnsi="Times New Roman"/>
              </w:rPr>
              <w:t xml:space="preserve"> </w:t>
            </w:r>
            <w:r>
              <w:rPr>
                <w:sz w:val="22"/>
                <w:szCs w:val="22"/>
                <w:rFonts w:ascii="Times New Roman" w:hAnsi="Times New Roman"/>
              </w:rPr>
              <w:t xml:space="preserve">Ustawa regionalna</w:t>
            </w:r>
            <w:r>
              <w:rPr>
                <w:sz w:val="22"/>
                <w:szCs w:val="22"/>
                <w:rFonts w:ascii="Times New Roman" w:hAnsi="Times New Roman"/>
              </w:rPr>
              <w:t xml:space="preserve"> </w:t>
            </w:r>
            <w:r>
              <w:rPr>
                <w:sz w:val="22"/>
                <w:szCs w:val="22"/>
                <w:rFonts w:ascii="Times New Roman" w:hAnsi="Times New Roman"/>
              </w:rPr>
              <w:t xml:space="preserve">nr 12 z dnia 31 maja 2001 r.</w:t>
            </w:r>
          </w:p>
        </w:tc>
      </w:tr>
    </w:tbl>
    <w:p w:rsidR="006C6B09" w:rsidRPr="00ED51F7" w:rsidRDefault="006C6B09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C6B09" w:rsidRPr="00ED51F7" w:rsidRDefault="006C6B09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6C6B09" w:rsidRPr="00ED51F7" w:rsidTr="00630BC2">
        <w:tc>
          <w:tcPr>
            <w:tcW w:w="9778" w:type="dxa"/>
            <w:vAlign w:val="center"/>
          </w:tcPr>
          <w:p w:rsidR="006C6B09" w:rsidRPr="00ED51F7" w:rsidRDefault="006C6B09" w:rsidP="005F1583">
            <w:pPr>
              <w:suppressAutoHyphens/>
              <w:jc w:val="both"/>
              <w:rPr>
                <w:sz w:val="22"/>
                <w:szCs w:val="22"/>
                <w:rFonts w:ascii="Times New Roman" w:hAnsi="Times New Roman" w:cs="Times New Roman"/>
              </w:rPr>
            </w:pPr>
            <w:bookmarkStart w:id="3" w:name="_iniziopreambolo"/>
            <w:bookmarkEnd w:id="3"/>
            <w:r>
              <w:rPr>
                <w:smallCaps/>
                <w:sz w:val="22"/>
                <w:szCs w:val="22"/>
                <w:rFonts w:ascii="Times New Roman" w:hAnsi="Times New Roman"/>
              </w:rPr>
              <w:t xml:space="preserve">Nota zapewniająca przejrzystość:</w:t>
            </w:r>
          </w:p>
        </w:tc>
      </w:tr>
      <w:tr w:rsidR="006C6B09" w:rsidRPr="00ED51F7" w:rsidTr="00630BC2">
        <w:tc>
          <w:tcPr>
            <w:tcW w:w="9778" w:type="dxa"/>
          </w:tcPr>
          <w:p w:rsidR="002A7A96" w:rsidRPr="00ED51F7" w:rsidRDefault="00387180" w:rsidP="002A7A96">
            <w:pPr>
              <w:suppressAutoHyphens/>
              <w:jc w:val="both"/>
              <w:rPr>
                <w:sz w:val="22"/>
                <w:szCs w:val="22"/>
                <w:rFonts w:ascii="Times New Roman" w:hAnsi="Times New Roman" w:cs="Times New Roman"/>
              </w:rPr>
            </w:pPr>
            <w:r>
              <w:rPr>
                <w:sz w:val="22"/>
                <w:szCs w:val="22"/>
                <w:rFonts w:ascii="Times New Roman" w:hAnsi="Times New Roman"/>
              </w:rPr>
              <w:t xml:space="preserve">Niniejszą uchwałą zarząd regionalny zatwierdza ostateczny tekst przepisów dotyczących stosowania odniesień do systemu jakości „Qualità Verificata” („Sprawdzona Jakość”) przy etykietowaniu, prezentacji lub reklamie produktów rolnych, produktów akwakultury i produktów spożywczych, po zakończeniu procedury udzielania informacji Komisji Europejskiej przewidzianej w art. 5 dyrektywy 2015/1535/UE (notyfikacja nr 2018/0486/I).</w:t>
            </w:r>
          </w:p>
          <w:p w:rsidR="009A6B4B" w:rsidRPr="00ED51F7" w:rsidRDefault="00387180" w:rsidP="00DF33C7">
            <w:pPr>
              <w:suppressAutoHyphens/>
              <w:jc w:val="both"/>
              <w:rPr>
                <w:sz w:val="22"/>
                <w:szCs w:val="22"/>
                <w:rFonts w:ascii="Times New Roman" w:hAnsi="Times New Roman" w:cs="Times New Roman"/>
              </w:rPr>
            </w:pPr>
            <w:r>
              <w:rPr>
                <w:sz w:val="22"/>
                <w:szCs w:val="22"/>
                <w:rFonts w:ascii="Times New Roman" w:hAnsi="Times New Roman"/>
              </w:rPr>
              <w:t xml:space="preserve">Projekt tych przepisów, notyfikowany Komisji Europejskiej, został zatwierdzony uchwałą nr 1097 z dnia 31 lipca 2018 r.</w:t>
            </w:r>
          </w:p>
        </w:tc>
      </w:tr>
    </w:tbl>
    <w:p w:rsidR="006C6B09" w:rsidRPr="00ED51F7" w:rsidRDefault="006C6B09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387180" w:rsidRPr="00ED51F7" w:rsidRDefault="00387180" w:rsidP="00387180">
      <w:pPr>
        <w:pStyle w:val="CM10"/>
        <w:spacing w:line="248" w:lineRule="atLeast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Sprawozdawca przedstawił następujące sprawozdanie.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387180" w:rsidRPr="00ED51F7" w:rsidRDefault="00387180" w:rsidP="00387180">
      <w:pPr>
        <w:pStyle w:val="Default"/>
      </w:pPr>
    </w:p>
    <w:p w:rsidR="00387180" w:rsidRPr="00ED51F7" w:rsidRDefault="00387180" w:rsidP="00387180">
      <w:pPr>
        <w:pStyle w:val="CM10"/>
        <w:spacing w:line="248" w:lineRule="atLeast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Ustawa regionalna nr 12 z dnia 31 maja 2001 r. w sprawie ochrony i promocji produktów rolnych, produktów akwakultury i produktów spożywczych wysokiej jakości, wraz z późniejszymi zmianami i uzupełnieniami, stanowi, że produkty rolne i rolno-spożywcze otrzymane w ramach systemu jakości ustanowionego w tejże ustawie regionalnej, a także zgodnie ze szczególnymi specyfikacjami produkcji kontrolowanymi przez niezależne jednostki, mogą być opatrzone znakiem jakości „Qualità Verificata” (QV) („Sprawdzona Jakość”) regionu Wenecji Euganejskiej.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387180" w:rsidRPr="00ED51F7" w:rsidRDefault="00387180" w:rsidP="00387180">
      <w:pPr>
        <w:pStyle w:val="Default"/>
      </w:pPr>
    </w:p>
    <w:p w:rsidR="00387180" w:rsidRPr="00ED51F7" w:rsidRDefault="00387180" w:rsidP="00387180">
      <w:pPr>
        <w:pStyle w:val="CM2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Specyfikacje produkcji, o których mowa w ustawie regionalnej nr 12/2001, jako dokumenty techniczne określające metodę produkcji lub szczególne wymogi dla danego produktu, podlegają procedurze udzielania informacji w zakresie przepisów technicznych, przewidzianej w art. 5 dyrektywy (UE) 2015/1535 Parlamentu Europejskiego i Rady z dnia 9 września 2015 r. (zwanej dalej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„dyrektywą”), przywołanej w treści art. 4 ust. 2 ustawy regionalnej nr 12/2001.</w:t>
      </w:r>
    </w:p>
    <w:p w:rsidR="00C07104" w:rsidRPr="00ED51F7" w:rsidRDefault="00C07104" w:rsidP="00387180">
      <w:pPr>
        <w:pStyle w:val="CM2"/>
        <w:jc w:val="both"/>
        <w:rPr>
          <w:rFonts w:ascii="Times New Roman" w:hAnsi="Times New Roman" w:cs="Times New Roman"/>
          <w:sz w:val="22"/>
          <w:szCs w:val="22"/>
        </w:rPr>
      </w:pPr>
    </w:p>
    <w:p w:rsidR="00387180" w:rsidRPr="00ED51F7" w:rsidRDefault="00387180" w:rsidP="00387180">
      <w:pPr>
        <w:pStyle w:val="CM2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Art. 5 dyrektywy (UE) 2015/1535 Parlamentu Europejskiego i Rady z dnia 9 września 2015 r. (zwanej dalej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„dyrektywą”) zobowiązuje państwa członkowskie do przekazywania Komisji Europejskiej (zwanej dalej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„Komisją”) każdego projektu przepisów technicznych i, jednocześnie, tekstu „podstawowych przepisów prawnych lub innych regulacji, zasadniczo i bezpośrednio z tym związanych, jeżeli znajomość takiego tekstu jest niezbędna do oceny implikacji, jakie niesie ze sobą projekt przepisów technicznych” (art. 5 ust. 1).</w:t>
      </w:r>
    </w:p>
    <w:p w:rsidR="00387180" w:rsidRPr="00ED51F7" w:rsidRDefault="00387180" w:rsidP="00546CDA">
      <w:pPr>
        <w:pStyle w:val="CM2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Ponadto art. 6 dyrektywy przewiduje, że państwa członkowskie odraczają przyjęcie projektu przepisów technicznych o trzy miesiące, począwszy od daty otrzymania projektu przez Komisję, w przypadku braku zgłoszenia uwag przez Komisję lub inne państwa członkowskie, lub o sześć miesięcy, w przypadku zgłoszenia szczegółowych opinii dotyczących notyfikowanego projektu przepisów technicznych.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387180" w:rsidRPr="00ED51F7" w:rsidRDefault="00387180" w:rsidP="00387180">
      <w:pPr>
        <w:pStyle w:val="CM10"/>
        <w:spacing w:line="248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A61893" w:rsidRPr="00ED51F7" w:rsidRDefault="00E93842" w:rsidP="00E93842">
      <w:pPr>
        <w:widowControl w:val="0"/>
        <w:suppressAutoHyphens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Uchwałą nr 1097 z dnia 31 lipca 2018 r. zarząd regionalny zatwierdził przepisy dotyczące stosowania odniesień do systemu jakości „Qualità Verificata” („Sprawdzona Jakość”) przy etykietowaniu, prezentacji lub reklamie produktów rolnych, produktów akwakultury i produktów spożywczych (zwane dalej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„przepisami dotyczącymi stosowania odniesień QV”), o których mowa w załączniku A. Również przepisy dotyczące stosowania odniesień QV, jako przepisy techniczne określone w ustawie regionalnej nr 12/2001, podlegają procedurze udzielania informacji w zakresie przepisów technicznych, przewidzianej w art. 5 dyrektywy.</w:t>
      </w:r>
    </w:p>
    <w:p w:rsidR="00614938" w:rsidRPr="00ED51F7" w:rsidRDefault="00614938" w:rsidP="00E93842">
      <w:pPr>
        <w:widowControl w:val="0"/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14938" w:rsidRPr="007B3A40" w:rsidRDefault="00614938" w:rsidP="00614938">
      <w:pPr>
        <w:widowControl w:val="0"/>
        <w:suppressAutoHyphens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W piśmie z dnia 29 sierpnia 2018 r. zaprotokołowanym pod nr. 351443, zmienionym pismem z dnia 29 sierpnia 2018 r. zaprotokołowanym pod nr. 352334, właściwy organ regionalny przesłał wspomniany projekt przepisów dotyczących stosowania odniesień QV do Ministerstwa Rozwoju Gospodarczego, zwracając się o jego notyfikację Komisji zgodnie z art. 5 dyrektywy.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Notyfikacji nadano numer 2018/0486/I.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614938" w:rsidRPr="00ED51F7" w:rsidRDefault="00614938" w:rsidP="00E93842">
      <w:pPr>
        <w:widowControl w:val="0"/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70251" w:rsidRPr="00ED51F7" w:rsidRDefault="002E7A05" w:rsidP="00866D16">
      <w:pPr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W okresie obowiązywania zasady wstrzymania wejścia w życie przepisów technicznych Komisja i inne państwa członkowskie nie zgłosiły uwag ani szczegółowych opinii dotyczących projektu przepisów dotyczących stosowania odniesień QV.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Pismo złożone przez europejskie stowarzyszenie Tea &amp; Herbal Infusions Europe (THIE) za pośrednictwem systemu informacji o przepisach technicznych TRIS zostało ocenione przez właściwy organ regionalny jako nieistotne.</w:t>
      </w:r>
    </w:p>
    <w:p w:rsidR="00387180" w:rsidRPr="00ED51F7" w:rsidRDefault="00387180" w:rsidP="00387180">
      <w:pPr>
        <w:pStyle w:val="CM10"/>
        <w:spacing w:line="248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387180" w:rsidRPr="00ED51F7" w:rsidRDefault="00AF6801" w:rsidP="00387180">
      <w:pPr>
        <w:pStyle w:val="CM10"/>
        <w:spacing w:line="248" w:lineRule="atLeast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W celu zakończenia procedury udzielania informacji przewidzianej w art. 5 dyrektywy konieczne jest zatwierdzenie ostatecznego tekstu przepisów dotyczących stosowania odniesień do systemu jakości „Qualità Verificata” („Sprawdzona Jakość”) przy etykietowaniu, prezentacji lub reklamie produktów rolnych, produktów akwakultury i produktów spożywczych, określonych w </w:t>
      </w:r>
      <w:r>
        <w:rPr>
          <w:sz w:val="22"/>
          <w:szCs w:val="22"/>
          <w:b/>
          <w:bCs/>
          <w:rFonts w:ascii="Times New Roman" w:hAnsi="Times New Roman"/>
        </w:rPr>
        <w:t xml:space="preserve">załączniku A</w:t>
      </w:r>
      <w:r>
        <w:rPr>
          <w:sz w:val="22"/>
          <w:szCs w:val="22"/>
          <w:rFonts w:ascii="Times New Roman" w:hAnsi="Times New Roman"/>
        </w:rPr>
        <w:t xml:space="preserve"> do niniejszego środka, stanowiącym jego integralną i zasadniczą część.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387180" w:rsidRPr="00ED51F7" w:rsidRDefault="00387180" w:rsidP="00387180">
      <w:pPr>
        <w:pStyle w:val="CM10"/>
        <w:spacing w:line="248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A61893" w:rsidRPr="00ED51F7" w:rsidRDefault="00A61893" w:rsidP="000031D9">
      <w:pPr>
        <w:keepNext/>
        <w:widowControl w:val="0"/>
        <w:suppressAutoHyphens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Dyrekcja ds. Rolno-Spożywczych, będąca właściwym organem regionalnym, powinna być wyznaczona do wykonania niniejszego środka, w odniesieniu do następujących działań:</w:t>
      </w:r>
    </w:p>
    <w:p w:rsidR="00A61893" w:rsidRPr="00ED51F7" w:rsidRDefault="00A61893" w:rsidP="00A61893">
      <w:pPr>
        <w:widowControl w:val="0"/>
        <w:numPr>
          <w:ilvl w:val="0"/>
          <w:numId w:val="5"/>
        </w:numPr>
        <w:suppressAutoHyphens/>
        <w:jc w:val="both"/>
        <w:rPr>
          <w:snapToGrid w:val="0"/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przekazanie ostatecznego tekstu notyfikowanych przepisów technicznych do Ministerstwa Rozwoju Gospodarczego w celu jego dalszego przekazania do Komisji, wraz z numerem referencyjnym niniejszego środka w Dzienniku Ustaw Regionu Wenecji Euganejskiej;</w:t>
      </w:r>
    </w:p>
    <w:p w:rsidR="00A61893" w:rsidRPr="00ED51F7" w:rsidRDefault="007E321A" w:rsidP="00A61893">
      <w:pPr>
        <w:widowControl w:val="0"/>
        <w:numPr>
          <w:ilvl w:val="0"/>
          <w:numId w:val="5"/>
        </w:numPr>
        <w:suppressAutoHyphens/>
        <w:jc w:val="both"/>
        <w:rPr>
          <w:snapToGrid w:val="0"/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zatwierdzenie formularza wniosku o zezwolenie na stosowanie odniesień QV, przewidzianego w ust. 7.1 pkt 2 przepisów dotyczących stosowania odniesień QV, określonych w </w:t>
      </w:r>
      <w:r>
        <w:rPr>
          <w:sz w:val="22"/>
          <w:szCs w:val="22"/>
          <w:b/>
          <w:bCs/>
          <w:rFonts w:ascii="Times New Roman" w:hAnsi="Times New Roman"/>
        </w:rPr>
        <w:t xml:space="preserve">załączniku A </w:t>
      </w:r>
      <w:r>
        <w:rPr>
          <w:sz w:val="22"/>
          <w:szCs w:val="22"/>
          <w:rFonts w:ascii="Times New Roman" w:hAnsi="Times New Roman"/>
        </w:rPr>
        <w:t xml:space="preserve">do niniejszego środka.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A61893" w:rsidRPr="00ED51F7" w:rsidRDefault="00A61893" w:rsidP="00A6189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87180" w:rsidRPr="00ED51F7" w:rsidRDefault="00387180" w:rsidP="00387180">
      <w:pPr>
        <w:pStyle w:val="CM11"/>
        <w:spacing w:line="248" w:lineRule="atLeast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Sprawozdawca zakończył swoje sprawozdanie i przedstawił do zatwierdzenia przez zarząd regionalny następujący środek.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6C6B09" w:rsidRPr="00ED51F7" w:rsidRDefault="006C6B09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C6B09" w:rsidRPr="00ED51F7" w:rsidRDefault="006C6B09" w:rsidP="000031D9">
      <w:pPr>
        <w:keepNext/>
        <w:suppressAutoHyphens/>
        <w:jc w:val="center"/>
        <w:rPr>
          <w:sz w:val="22"/>
          <w:szCs w:val="22"/>
          <w:rFonts w:ascii="Times New Roman" w:hAnsi="Times New Roman" w:cs="Times New Roman"/>
        </w:rPr>
      </w:pPr>
      <w:bookmarkStart w:id="4" w:name="_finepreambolo"/>
      <w:bookmarkEnd w:id="4"/>
      <w:r>
        <w:rPr>
          <w:sz w:val="22"/>
          <w:szCs w:val="22"/>
          <w:rFonts w:ascii="Times New Roman" w:hAnsi="Times New Roman"/>
        </w:rPr>
        <w:t xml:space="preserve">ZARZĄD REGIONALNY</w:t>
      </w:r>
      <w:bookmarkStart w:id="5" w:name="_iniziopremesse"/>
      <w:bookmarkEnd w:id="5"/>
    </w:p>
    <w:p w:rsidR="006C6B09" w:rsidRPr="00ED51F7" w:rsidRDefault="006C6B09" w:rsidP="000031D9">
      <w:pPr>
        <w:keepNext/>
        <w:suppressAutoHyphens/>
        <w:jc w:val="center"/>
        <w:rPr>
          <w:rFonts w:ascii="Times New Roman" w:hAnsi="Times New Roman" w:cs="Times New Roman"/>
          <w:sz w:val="22"/>
          <w:szCs w:val="22"/>
        </w:rPr>
      </w:pPr>
    </w:p>
    <w:p w:rsidR="00720A3A" w:rsidRPr="00ED51F7" w:rsidRDefault="00720A3A" w:rsidP="000031D9">
      <w:pPr>
        <w:keepNext/>
        <w:suppressAutoHyphens/>
        <w:jc w:val="center"/>
        <w:rPr>
          <w:rFonts w:ascii="Times New Roman" w:hAnsi="Times New Roman" w:cs="Times New Roman"/>
          <w:sz w:val="22"/>
          <w:szCs w:val="22"/>
        </w:rPr>
      </w:pPr>
    </w:p>
    <w:p w:rsidR="00F03B1F" w:rsidRPr="00ED51F7" w:rsidRDefault="00F03B1F" w:rsidP="00F03B1F">
      <w:pPr>
        <w:jc w:val="both"/>
        <w:rPr>
          <w:sz w:val="22"/>
          <w:szCs w:val="22"/>
          <w:rFonts w:ascii="Times New Roman" w:hAnsi="Times New Roman"/>
        </w:rPr>
      </w:pPr>
      <w:r>
        <w:rPr>
          <w:sz w:val="22"/>
          <w:szCs w:val="22"/>
          <w:rFonts w:ascii="Times New Roman" w:hAnsi="Times New Roman"/>
        </w:rPr>
        <w:t xml:space="preserve">PO WYSŁUCHANIU sprawozdawcy, który poinformował, że właściwy organ potwierdził prawidłowe przeprowadzenie postępowania wyjaśniającego, również w odniesieniu do zgodności z obecnymi przepisami krajowymi i regionalnymi, oraz że po zakończeniu tego postępowania nie zgłoszono żadnych uwag, które mogłyby wpłynąć na zatwierdzenie niniejszego aktu;</w:t>
      </w:r>
    </w:p>
    <w:p w:rsidR="006C6B09" w:rsidRPr="00ED51F7" w:rsidRDefault="006C6B09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720A3A" w:rsidRPr="00ED51F7" w:rsidRDefault="00720A3A" w:rsidP="00730239">
      <w:pPr>
        <w:widowControl w:val="0"/>
        <w:autoSpaceDE w:val="0"/>
        <w:autoSpaceDN w:val="0"/>
        <w:adjustRightInd w:val="0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UWZGLĘDNIAJĄC dyrektywę (UE) 2015/1535 Parlamentu Europejskiego i Rady z dnia 9 września 2015 r.;</w:t>
      </w:r>
    </w:p>
    <w:p w:rsidR="00C634D7" w:rsidRPr="00ED51F7" w:rsidRDefault="00C634D7" w:rsidP="00C634D7">
      <w:pPr>
        <w:suppressAutoHyphens/>
        <w:autoSpaceDE w:val="0"/>
        <w:autoSpaceDN w:val="0"/>
        <w:adjustRightInd w:val="0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UWZGLĘDNIAJĄC ustawę nr 317 z dnia 21 czerwca 1986 r., z późniejszymi zmianami;</w:t>
      </w:r>
    </w:p>
    <w:p w:rsidR="00C634D7" w:rsidRPr="00ED51F7" w:rsidRDefault="00C634D7" w:rsidP="00C634D7">
      <w:pPr>
        <w:suppressAutoHyphens/>
        <w:autoSpaceDE w:val="0"/>
        <w:autoSpaceDN w:val="0"/>
        <w:adjustRightInd w:val="0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UWZGLĘDNIAJĄC ustawę regionalną nr 12 z dnia 31 maja 2001 r., z późniejszymi zmianami i uzupełnieniami;</w:t>
      </w:r>
    </w:p>
    <w:p w:rsidR="00730239" w:rsidRPr="00ED51F7" w:rsidRDefault="00730239" w:rsidP="00730239">
      <w:pPr>
        <w:widowControl w:val="0"/>
        <w:autoSpaceDE w:val="0"/>
        <w:autoSpaceDN w:val="0"/>
        <w:adjustRightInd w:val="0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UWZGLĘDNIAJĄC uchwałę zarządu regionalnego nr 1097 z dnia 31 lipca 2018 r.;</w:t>
      </w:r>
    </w:p>
    <w:p w:rsidR="00730239" w:rsidRPr="00ED51F7" w:rsidRDefault="00730239" w:rsidP="00730239">
      <w:pPr>
        <w:autoSpaceDE w:val="0"/>
        <w:autoSpaceDN w:val="0"/>
        <w:adjustRightInd w:val="0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UWZGLĘDNIAJĄC pisma Dyrekcji ds. Rolno-Spożywczych z dnia 29 sierpnia 2018 r., zaprotokołowane pod nr. 351443 i 352334;</w:t>
      </w:r>
    </w:p>
    <w:p w:rsidR="00720A3A" w:rsidRPr="00ED51F7" w:rsidRDefault="00720A3A" w:rsidP="00730239">
      <w:pPr>
        <w:widowControl w:val="0"/>
        <w:autoSpaceDE w:val="0"/>
        <w:autoSpaceDN w:val="0"/>
        <w:adjustRightInd w:val="0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UWZGLĘDNIAJĄC art. 2 ust. 2 ustawy regionalnej nr 54 z dnia 31 grudnia 2012 r.;</w:t>
      </w:r>
    </w:p>
    <w:p w:rsidR="00720A3A" w:rsidRPr="00ED51F7" w:rsidRDefault="00720A3A" w:rsidP="00B816E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UWZGLĘDNIAJĄC uchwały zarządu regionalnego nr 802 z dnia 27 maja 2016 r., nr 803 z dnia 27 maja 2016 r. i nr 1507 z dnia 26 września 2016 r.;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B816ED" w:rsidRPr="00ED51F7" w:rsidRDefault="00B816ED" w:rsidP="00B816ED">
      <w:pPr>
        <w:jc w:val="both"/>
        <w:rPr>
          <w:sz w:val="22"/>
          <w:szCs w:val="22"/>
          <w:rFonts w:ascii="Times New Roman" w:eastAsia="Calibri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MAJĄC NA UWADZE, że dyrektor Wydziału ds. Rozwoju Gospodarczego potwierdził, że wicedyrektor tego wydziału, powołany uchwałą zarządu regionu nr 1138 z dnia 31 lipca 2018 r., przyjął niniejszy akt bez zastrzeżeń, a odnośny dokument został przekazany do akt wydziału;</w:t>
      </w:r>
    </w:p>
    <w:p w:rsidR="00C634D7" w:rsidRPr="00ED51F7" w:rsidRDefault="00C634D7" w:rsidP="007302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6C6B09" w:rsidRPr="00ED51F7" w:rsidRDefault="006C6B09" w:rsidP="00720A3A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C6B09" w:rsidRPr="00ED51F7" w:rsidRDefault="006C6B09" w:rsidP="005F1583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C6B09" w:rsidRPr="00ED51F7" w:rsidRDefault="006C6B09" w:rsidP="000031D9">
      <w:pPr>
        <w:keepNext/>
        <w:suppressAutoHyphens/>
        <w:jc w:val="center"/>
        <w:rPr>
          <w:sz w:val="22"/>
          <w:szCs w:val="22"/>
          <w:rFonts w:ascii="Times New Roman" w:hAnsi="Times New Roman" w:cs="Times New Roman"/>
        </w:rPr>
      </w:pPr>
      <w:bookmarkStart w:id="6" w:name="_finepremesse"/>
      <w:bookmarkEnd w:id="6"/>
      <w:r>
        <w:rPr>
          <w:sz w:val="22"/>
          <w:szCs w:val="22"/>
          <w:rFonts w:ascii="Times New Roman" w:hAnsi="Times New Roman"/>
        </w:rPr>
        <w:t xml:space="preserve">POSTANAWIA</w:t>
      </w:r>
      <w:bookmarkStart w:id="7" w:name="_iniziodelibera"/>
      <w:bookmarkEnd w:id="7"/>
    </w:p>
    <w:p w:rsidR="006C6B09" w:rsidRPr="00ED51F7" w:rsidRDefault="006C6B09" w:rsidP="000031D9">
      <w:pPr>
        <w:keepNext/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720A3A" w:rsidRPr="00ED51F7" w:rsidRDefault="00720A3A" w:rsidP="000031D9">
      <w:pPr>
        <w:keepNext/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720A3A" w:rsidRPr="00ED51F7" w:rsidRDefault="00720A3A" w:rsidP="00720A3A">
      <w:pPr>
        <w:pStyle w:val="Default"/>
        <w:numPr>
          <w:ilvl w:val="0"/>
          <w:numId w:val="1"/>
        </w:numPr>
        <w:spacing w:after="11"/>
        <w:ind w:left="714" w:hanging="357"/>
        <w:jc w:val="both"/>
        <w:rPr>
          <w:color w:val="auto"/>
          <w:sz w:val="22"/>
          <w:szCs w:val="22"/>
          <w:rFonts w:ascii="Times New Roman" w:hAnsi="Times New Roman" w:cs="Times New Roman"/>
        </w:rPr>
      </w:pPr>
      <w:r>
        <w:rPr>
          <w:color w:val="auto"/>
          <w:sz w:val="22"/>
          <w:szCs w:val="22"/>
          <w:rFonts w:ascii="Times New Roman" w:hAnsi="Times New Roman"/>
        </w:rPr>
        <w:t xml:space="preserve">o zatwierdzeniu założeń zawartych we wstępie, stanowiących integralną i zasadniczą część niniejszego środka;</w:t>
      </w:r>
      <w:r>
        <w:rPr>
          <w:color w:val="auto"/>
          <w:sz w:val="22"/>
          <w:szCs w:val="22"/>
          <w:rFonts w:ascii="Times New Roman" w:hAnsi="Times New Roman"/>
        </w:rPr>
        <w:t xml:space="preserve"> </w:t>
      </w:r>
    </w:p>
    <w:p w:rsidR="00720A3A" w:rsidRPr="00ED51F7" w:rsidRDefault="00720A3A" w:rsidP="00720A3A">
      <w:pPr>
        <w:pStyle w:val="Default"/>
        <w:numPr>
          <w:ilvl w:val="0"/>
          <w:numId w:val="1"/>
        </w:numPr>
        <w:spacing w:after="11"/>
        <w:ind w:left="714" w:hanging="357"/>
        <w:jc w:val="both"/>
        <w:rPr>
          <w:color w:val="auto"/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color w:val="auto"/>
          <w:rFonts w:ascii="Times New Roman" w:hAnsi="Times New Roman"/>
        </w:rPr>
        <w:t xml:space="preserve">o zatwierdzeniu ostatecznego tekstu</w:t>
      </w:r>
      <w:r>
        <w:rPr>
          <w:sz w:val="22"/>
          <w:szCs w:val="22"/>
          <w:rFonts w:ascii="Times New Roman" w:hAnsi="Times New Roman"/>
        </w:rPr>
        <w:t xml:space="preserve"> przepisów dotyczących stosowania odniesień do systemu jakości „Qualità Verificata” („Sprawdzona Jakość”) przy etykietowaniu, prezentacji lub reklamie produktów rolnych, produktów akwakultury i produktów spożywczych, określonych </w:t>
      </w:r>
      <w:r>
        <w:rPr>
          <w:sz w:val="22"/>
          <w:szCs w:val="22"/>
          <w:color w:val="auto"/>
          <w:b/>
          <w:bCs/>
          <w:rFonts w:ascii="Times New Roman" w:hAnsi="Times New Roman"/>
        </w:rPr>
        <w:t xml:space="preserve">w załączniku A </w:t>
      </w:r>
      <w:r>
        <w:rPr>
          <w:sz w:val="22"/>
          <w:szCs w:val="22"/>
          <w:color w:val="auto"/>
          <w:rFonts w:ascii="Times New Roman" w:hAnsi="Times New Roman"/>
        </w:rPr>
        <w:t xml:space="preserve">do niniejszego środka, stanowiącym jego integralną i zasadniczą część;</w:t>
      </w:r>
      <w:r>
        <w:rPr>
          <w:sz w:val="22"/>
          <w:szCs w:val="22"/>
          <w:color w:val="auto"/>
          <w:rFonts w:ascii="Times New Roman" w:hAnsi="Times New Roman"/>
        </w:rPr>
        <w:t xml:space="preserve"> </w:t>
      </w:r>
    </w:p>
    <w:p w:rsidR="00955385" w:rsidRPr="00ED51F7" w:rsidRDefault="00955385" w:rsidP="00720A3A">
      <w:pPr>
        <w:pStyle w:val="Default"/>
        <w:numPr>
          <w:ilvl w:val="0"/>
          <w:numId w:val="1"/>
        </w:numPr>
        <w:spacing w:after="11"/>
        <w:ind w:left="714" w:hanging="357"/>
        <w:jc w:val="both"/>
        <w:rPr>
          <w:color w:val="auto"/>
          <w:sz w:val="22"/>
          <w:szCs w:val="22"/>
          <w:rFonts w:ascii="Times New Roman" w:hAnsi="Times New Roman" w:cs="Times New Roman"/>
        </w:rPr>
      </w:pPr>
      <w:r>
        <w:rPr>
          <w:color w:val="auto"/>
          <w:sz w:val="22"/>
          <w:szCs w:val="22"/>
          <w:rFonts w:ascii="Times New Roman" w:hAnsi="Times New Roman"/>
        </w:rPr>
        <w:t xml:space="preserve">o wyznaczeniu Dyrekcji ds. Rolno-Spożywczych do wykonania niniejszego aktu;</w:t>
      </w:r>
    </w:p>
    <w:p w:rsidR="00720A3A" w:rsidRPr="00ED51F7" w:rsidRDefault="00720A3A" w:rsidP="00720A3A">
      <w:pPr>
        <w:pStyle w:val="Default"/>
        <w:numPr>
          <w:ilvl w:val="0"/>
          <w:numId w:val="1"/>
        </w:numPr>
        <w:spacing w:after="11"/>
        <w:ind w:left="714" w:hanging="357"/>
        <w:jc w:val="both"/>
        <w:rPr>
          <w:color w:val="auto"/>
          <w:sz w:val="22"/>
          <w:szCs w:val="22"/>
          <w:rFonts w:ascii="Times New Roman" w:hAnsi="Times New Roman" w:cs="Times New Roman"/>
        </w:rPr>
      </w:pPr>
      <w:r>
        <w:rPr>
          <w:color w:val="auto"/>
          <w:sz w:val="22"/>
          <w:szCs w:val="22"/>
          <w:rFonts w:ascii="Times New Roman" w:hAnsi="Times New Roman"/>
        </w:rPr>
        <w:t xml:space="preserve">o podaniu do wiadomości, że niniejsza uchwała nie nakłada dodatkowych obciążeń na budżet regionu;</w:t>
      </w:r>
      <w:r>
        <w:rPr>
          <w:color w:val="auto"/>
          <w:sz w:val="22"/>
          <w:szCs w:val="22"/>
          <w:rFonts w:ascii="Times New Roman" w:hAnsi="Times New Roman"/>
        </w:rPr>
        <w:t xml:space="preserve"> </w:t>
      </w:r>
    </w:p>
    <w:p w:rsidR="00720A3A" w:rsidRPr="00ED51F7" w:rsidRDefault="00720A3A" w:rsidP="00720A3A">
      <w:pPr>
        <w:pStyle w:val="Default"/>
        <w:numPr>
          <w:ilvl w:val="0"/>
          <w:numId w:val="1"/>
        </w:numPr>
        <w:ind w:left="714" w:hanging="357"/>
        <w:jc w:val="both"/>
        <w:rPr>
          <w:color w:val="auto"/>
          <w:sz w:val="22"/>
          <w:szCs w:val="22"/>
          <w:rFonts w:ascii="Times New Roman" w:hAnsi="Times New Roman" w:cs="Times New Roman"/>
        </w:rPr>
      </w:pPr>
      <w:r>
        <w:rPr>
          <w:color w:val="auto"/>
          <w:sz w:val="22"/>
          <w:szCs w:val="22"/>
          <w:rFonts w:ascii="Times New Roman" w:hAnsi="Times New Roman"/>
        </w:rPr>
        <w:t xml:space="preserve">o publikacji niniejszego aktu w Dzienniku Ustaw Regionu.</w:t>
      </w:r>
      <w:r>
        <w:rPr>
          <w:color w:val="auto"/>
          <w:sz w:val="22"/>
          <w:szCs w:val="22"/>
          <w:rFonts w:ascii="Times New Roman" w:hAnsi="Times New Roman"/>
        </w:rPr>
        <w:t xml:space="preserve"> </w:t>
      </w:r>
    </w:p>
    <w:p w:rsidR="006C6B09" w:rsidRPr="00ED51F7" w:rsidRDefault="006C6B09" w:rsidP="00720A3A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6C6B09" w:rsidRPr="00ED51F7" w:rsidRDefault="006C6B09" w:rsidP="00720A3A">
      <w:pPr>
        <w:suppressAutoHyphens/>
        <w:jc w:val="both"/>
        <w:rPr>
          <w:sz w:val="22"/>
          <w:szCs w:val="22"/>
          <w:rFonts w:ascii="Times New Roman" w:hAnsi="Times New Roman" w:cs="Times New Roman"/>
        </w:rPr>
      </w:pPr>
      <w:bookmarkStart w:id="8" w:name="_finedelibera"/>
      <w:bookmarkEnd w:id="8"/>
    </w:p>
    <w:p w:rsidR="00877969" w:rsidRPr="00ED51F7" w:rsidRDefault="00877969" w:rsidP="00720A3A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877969" w:rsidRPr="00ED51F7" w:rsidRDefault="00877969" w:rsidP="00C76DA9">
      <w:pPr>
        <w:tabs>
          <w:tab w:val="center" w:pos="2268"/>
          <w:tab w:val="center" w:pos="7371"/>
        </w:tabs>
        <w:suppressAutoHyphens/>
        <w:ind w:left="5040"/>
        <w:jc w:val="center"/>
        <w:rPr>
          <w:bCs/>
          <w:sz w:val="22"/>
          <w:szCs w:val="22"/>
          <w:rFonts w:ascii="Times New Roman" w:hAnsi="Times New Roman" w:cs="Times New Roman"/>
        </w:rPr>
      </w:pPr>
      <w:r>
        <w:rPr>
          <w:bCs/>
          <w:sz w:val="22"/>
          <w:szCs w:val="22"/>
          <w:rFonts w:ascii="Times New Roman" w:hAnsi="Times New Roman"/>
        </w:rPr>
        <w:t xml:space="preserve">PROTOKOLANT</w:t>
      </w:r>
    </w:p>
    <w:p w:rsidR="00877969" w:rsidRPr="00ED51F7" w:rsidRDefault="00877969" w:rsidP="00C76DA9">
      <w:pPr>
        <w:tabs>
          <w:tab w:val="center" w:pos="2268"/>
          <w:tab w:val="center" w:pos="7371"/>
        </w:tabs>
        <w:suppressAutoHyphens/>
        <w:ind w:left="5040"/>
        <w:jc w:val="center"/>
        <w:rPr>
          <w:bCs/>
          <w:sz w:val="22"/>
          <w:szCs w:val="22"/>
          <w:rFonts w:ascii="Times New Roman" w:hAnsi="Times New Roman" w:cs="Times New Roman"/>
        </w:rPr>
      </w:pPr>
      <w:r>
        <w:rPr>
          <w:bCs/>
          <w:sz w:val="22"/>
          <w:szCs w:val="22"/>
          <w:rFonts w:ascii="Times New Roman" w:hAnsi="Times New Roman"/>
        </w:rPr>
        <w:t xml:space="preserve">Sekretarz zarządu regionalnego</w:t>
      </w:r>
    </w:p>
    <w:p w:rsidR="006C6B09" w:rsidRPr="00ED51F7" w:rsidRDefault="00BD59B8" w:rsidP="00C76DA9">
      <w:pPr>
        <w:tabs>
          <w:tab w:val="center" w:pos="2268"/>
          <w:tab w:val="center" w:pos="7371"/>
        </w:tabs>
        <w:suppressAutoHyphens/>
        <w:ind w:left="5040"/>
        <w:jc w:val="center"/>
        <w:rPr>
          <w:bCs/>
          <w:sz w:val="22"/>
          <w:szCs w:val="22"/>
          <w:rFonts w:ascii="Times New Roman" w:hAnsi="Times New Roman" w:cs="Times New Roman"/>
        </w:rPr>
      </w:pPr>
      <w:r>
        <w:rPr>
          <w:bCs/>
          <w:sz w:val="22"/>
          <w:szCs w:val="22"/>
          <w:rFonts w:ascii="Times New Roman" w:hAnsi="Times New Roman"/>
        </w:rPr>
        <w:t xml:space="preserve">Podpisano adw.</w:t>
      </w:r>
      <w:r>
        <w:rPr>
          <w:bCs/>
          <w:sz w:val="22"/>
          <w:szCs w:val="22"/>
          <w:rFonts w:ascii="Times New Roman" w:hAnsi="Times New Roman"/>
        </w:rPr>
        <w:t xml:space="preserve"> </w:t>
      </w:r>
      <w:r>
        <w:rPr>
          <w:bCs/>
          <w:sz w:val="22"/>
          <w:szCs w:val="22"/>
          <w:rFonts w:ascii="Times New Roman" w:hAnsi="Times New Roman"/>
        </w:rPr>
        <w:t xml:space="preserve">Mario Caramel</w:t>
      </w:r>
    </w:p>
    <w:p w:rsidR="00DD66D7" w:rsidRPr="00ED51F7" w:rsidRDefault="00DD66D7" w:rsidP="003E08F8">
      <w:pPr>
        <w:tabs>
          <w:tab w:val="center" w:pos="2268"/>
          <w:tab w:val="center" w:pos="7371"/>
        </w:tabs>
        <w:suppressAutoHyphens/>
        <w:jc w:val="both"/>
        <w:rPr>
          <w:rFonts w:ascii="Times New Roman" w:hAnsi="Times New Roman" w:cs="Times New Roman"/>
          <w:bCs/>
          <w:sz w:val="22"/>
          <w:szCs w:val="22"/>
        </w:rPr>
        <w:sectPr w:rsidR="00DD66D7" w:rsidRPr="00ED51F7" w:rsidSect="00CD1D98">
          <w:footerReference w:type="even" r:id="rId11"/>
          <w:footerReference w:type="default" r:id="rId12"/>
          <w:pgSz w:w="11906" w:h="16838" w:code="9"/>
          <w:pgMar w:top="1463" w:right="1134" w:bottom="1463" w:left="1134" w:header="720" w:footer="720" w:gutter="0"/>
          <w:pgNumType w:start="3"/>
          <w:cols w:space="708"/>
          <w:noEndnote/>
          <w:docGrid w:linePitch="326"/>
        </w:sectPr>
      </w:pP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b/>
          <w:sz w:val="36"/>
          <w:szCs w:val="36"/>
          <w:rFonts w:ascii="Times New Roman" w:hAnsi="Times New Roman" w:cs="Times New Roman"/>
        </w:rPr>
      </w:pPr>
      <w:r>
        <w:rPr>
          <w:b/>
          <w:sz w:val="36"/>
          <w:szCs w:val="36"/>
          <w:rFonts w:ascii="Times New Roman" w:hAnsi="Times New Roman"/>
        </w:rPr>
        <w:t xml:space="preserve">PRZEPISY DOTYCZĄCE STOSOWANIA ODNIESIEŃ DO SYSTEMU JAKOŚCI „QUALITÀ VERIFICATA” („SPRAWDZONA JAKOŚĆ”) PRZY ETYKIETOWANIU, PREZENTACJI LUB REKLAMIE PRODUKTÓW ROLNYCH, PRODUKTÓW AKWAKULTURY I PRODUKTÓW SPOŻYWCZYCH</w:t>
      </w: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jc w:val="center"/>
        <w:rPr>
          <w:rFonts w:ascii="Times New Roman" w:hAnsi="Times New Roman" w:cs="Times New Roman"/>
        </w:rPr>
      </w:pPr>
      <w:r>
        <w:rPr>
          <w:b/>
          <w:bCs/>
          <w:sz w:val="28"/>
          <w:szCs w:val="28"/>
          <w:rFonts w:ascii="Times New Roman" w:hAnsi="Times New Roman"/>
        </w:rPr>
        <w:t xml:space="preserve">Ustawa regionalna nr 12 z dnia 31 maja 2001 r.</w:t>
        <w:br/>
        <w:t xml:space="preserve">„Ochrona i promocja produktów rolnych, produktów akwakultury i produktów spożywczych wysokiej jakości” wraz z późniejszymi zmianami i uzupełnieniami</w:t>
      </w:r>
    </w:p>
    <w:p w:rsidR="00DD66D7" w:rsidRPr="00ED51F7" w:rsidRDefault="00DD66D7" w:rsidP="00630BC2">
      <w:pPr>
        <w:pStyle w:val="Heading1"/>
        <w:pageBreakBefore/>
        <w:rPr>
          <w:b/>
          <w:bCs/>
          <w:sz w:val="24"/>
          <w:szCs w:val="24"/>
          <w:rFonts w:ascii="Times New Roman" w:hAnsi="Times New Roman" w:cs="Times New Roman"/>
        </w:rPr>
      </w:pPr>
      <w:bookmarkStart w:id="9" w:name="_Toc468797628"/>
      <w:r>
        <w:rPr>
          <w:b/>
          <w:bCs/>
          <w:sz w:val="24"/>
          <w:szCs w:val="24"/>
          <w:rFonts w:ascii="Times New Roman" w:hAnsi="Times New Roman"/>
        </w:rPr>
        <w:t xml:space="preserve">1.</w:t>
      </w:r>
      <w:r>
        <w:rPr>
          <w:b/>
          <w:bCs/>
          <w:sz w:val="24"/>
          <w:szCs w:val="24"/>
          <w:rFonts w:ascii="Times New Roman" w:hAnsi="Times New Roman"/>
        </w:rPr>
        <w:t xml:space="preserve"> </w:t>
      </w:r>
      <w:r>
        <w:rPr>
          <w:b/>
          <w:bCs/>
          <w:sz w:val="24"/>
          <w:szCs w:val="24"/>
          <w:rFonts w:ascii="Times New Roman" w:hAnsi="Times New Roman"/>
        </w:rPr>
        <w:t xml:space="preserve">PRZEDMIOT I ZAKRES STOSOWANIA</w:t>
      </w:r>
      <w:bookmarkEnd w:id="9"/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1.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W niniejszych przepisach dotyczących stosowania odniesień do systemu jakości „Qualità Verificata” („Sprawdzona Jakość”) przy etykietowaniu, prezentacji lub reklamie produktów rolnych, produktów akwakultury i produktów spożywczych (zwanych dalej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„przepisami dotyczącymi stosowania odniesień QV”) określa się warunki stosowania odniesień do systemu jakości „Qualità Verificata” („Sprawdzona Jakość”), o którym mowa w ustawie regionalnej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nr 12/2001, oraz sposoby składania do zarządu regionalnego wniosków o udzielenie zezwolenia na stosowanie tych odniesień przy etykietowaniu, prezentacji lub reklamie produktów spożywczych wskazanych w pkt 2 lit. b) i c).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2.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Przepisy dotyczące stosowania odniesień QV mają zastosowanie do następujących typów produktów:</w:t>
      </w:r>
    </w:p>
    <w:p w:rsidR="00DD66D7" w:rsidRPr="00ED51F7" w:rsidRDefault="00DD66D7" w:rsidP="00DD66D7">
      <w:pPr>
        <w:pStyle w:val="BodyText"/>
        <w:numPr>
          <w:ilvl w:val="0"/>
          <w:numId w:val="14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produkty rolne, produkty akwakultury i produkty spożywcze oznaczone znakiem QV;</w:t>
      </w:r>
    </w:p>
    <w:p w:rsidR="00DD66D7" w:rsidRPr="00ED51F7" w:rsidRDefault="00DD66D7" w:rsidP="00DD66D7">
      <w:pPr>
        <w:pStyle w:val="BodyText"/>
        <w:numPr>
          <w:ilvl w:val="0"/>
          <w:numId w:val="14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produkty spożywcze, w których jako składnik wykorzystuje się co najmniej jeden produkt QV;</w:t>
      </w:r>
    </w:p>
    <w:p w:rsidR="00DD66D7" w:rsidRPr="00ED51F7" w:rsidRDefault="00DD66D7" w:rsidP="00DD66D7">
      <w:pPr>
        <w:pStyle w:val="BodyText"/>
        <w:numPr>
          <w:ilvl w:val="0"/>
          <w:numId w:val="14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produkty spożywcze uzyskane w wyniku przetworzenia nieprzetworzonego produktu QV.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3.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Niniejsze przepisy dotyczące stosowania odniesień QV mają zastosowanie do produktów wskazanych w pkt 2 lit. c) do momentu przyjęcia przez zarząd regionalny właściwych specyfikacji produkcji określonych w ustawie regionalnej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nr 12/2001.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4.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Odniesienia do systemu jakości QV mogą być umieszczone tylko na etykiecie, w prezentacji lub reklamie (w tym na stronach internetowych) produktów oznaczonych znakiem QV i produktów spożywczych, w odniesieniu do których zezwolono na stosowanie takich odniesień, bez uszczerbku dla zgodności z unijnym i krajowym prawodawstwem w zakresie etykietowania, prezentacji i reklamowania produktów rolnych i środków spożywczych.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5.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Z niniejszych przepisów dotyczących stosowania odniesień QV wyłączone są zakłady żywienia zbiorowego.</w:t>
      </w:r>
    </w:p>
    <w:p w:rsidR="00DD66D7" w:rsidRPr="00ED51F7" w:rsidRDefault="00DD66D7" w:rsidP="00DD66D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b/>
          <w:bCs/>
          <w:sz w:val="24"/>
          <w:szCs w:val="24"/>
          <w:rFonts w:ascii="Times New Roman" w:hAnsi="Times New Roman" w:cs="Times New Roman"/>
        </w:rPr>
      </w:pPr>
      <w:bookmarkStart w:id="10" w:name="_Toc468797629"/>
      <w:r>
        <w:rPr>
          <w:b/>
          <w:bCs/>
          <w:sz w:val="24"/>
          <w:szCs w:val="24"/>
          <w:rFonts w:ascii="Times New Roman" w:hAnsi="Times New Roman"/>
        </w:rPr>
        <w:t xml:space="preserve">2.</w:t>
      </w:r>
      <w:r>
        <w:rPr>
          <w:b/>
          <w:bCs/>
          <w:sz w:val="24"/>
          <w:szCs w:val="24"/>
          <w:rFonts w:ascii="Times New Roman" w:hAnsi="Times New Roman"/>
        </w:rPr>
        <w:t xml:space="preserve"> </w:t>
      </w:r>
      <w:r>
        <w:rPr>
          <w:b/>
          <w:bCs/>
          <w:sz w:val="24"/>
          <w:szCs w:val="24"/>
          <w:rFonts w:ascii="Times New Roman" w:hAnsi="Times New Roman"/>
        </w:rPr>
        <w:t xml:space="preserve">ODNIESIENIA NORMATYWNE</w:t>
      </w:r>
      <w:bookmarkEnd w:id="10"/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6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Dyrektywa (UE) 2015/1535 Parlamentu Europejskiego i Rady z dnia 9 września 2015 r. ustanawiająca procedurę udzielania informacji w dziedzinie przepisów technicznych oraz zasad dotyczących usług społeczeństwa informacyjnego (ujednolicenie).</w:t>
      </w:r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6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Komunikat Komisji – Wytyczne UE dotyczące najlepszych praktyk dla dobrowolnych systemów certyfikacji produktów rolnych i środków spożywczych (2010/C 341/04).</w:t>
      </w:r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57" w:hanging="357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Rozporządzenie Parlamentu Europejskiego i Rady (UE)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608/2004.</w:t>
      </w:r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6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Dekret legislacyjny nr 30 z dnia 10 lutego 2005 r. „Kodeks własności przemysłowej, zgodnie z art. 15 ustawy nr 273 z dnia 12 grudnia 2002 r.” wraz z późniejszymi zmianami i uzupełnieniami.</w:t>
      </w:r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6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Ustawa regionalna nr 12 z dnia 31 maja 2001 r.„Ochrona i promocja produktów rolnych, produktów akwakultury i produktów spożywczych wysokiej jakości” wraz z późniejszymi zmianami i uzupełnieniami.</w:t>
      </w:r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6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Uchwała zarządu regionalnego nr 3266 z dnia 3 listopada 2009 r. w sprawie zatwierdzenia podręcznika identyfikacji wizualnej znaku „Qualità Verificata” („Sprawdzona Jakość”) i regulaminu używania znaku „Qualità Verificata” („Sprawdzona Jakość”) (BUR nr 98 z 1.12.2009 r.).</w:t>
      </w:r>
    </w:p>
    <w:p w:rsidR="00DD66D7" w:rsidRPr="00ED51F7" w:rsidRDefault="00DD66D7" w:rsidP="00DD66D7">
      <w:pPr>
        <w:pStyle w:val="BodyText"/>
        <w:numPr>
          <w:ilvl w:val="0"/>
          <w:numId w:val="7"/>
        </w:numPr>
        <w:ind w:left="36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Uchwała zarządu regionalnego nr 1330 z dnia 23 lipca 2013 r. w sprawie zatwierdzenia tekstu ostatecznego przepisów technicznych określonych w ustawie regionalnej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nr 12/2001 (notyfikacja nr 2013/0037/I) wraz z późniejszymi zmianami i uzupełnieniami (Załącznik A – Przepisy dotyczące systemu jakości „Qualità Verificata” („Sprawdzona Jakość”)).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Przepisy prawne, regulacyjne i techniczne dotyczące systemu jakości QV oraz formularze, o których mowa w niniejszych przepisach dotyczących stosowania odniesień QV, są dostępne na stronie internetowej zarządu regionalnego:</w:t>
      </w:r>
      <w:r>
        <w:rPr>
          <w:sz w:val="22"/>
          <w:szCs w:val="22"/>
          <w:rFonts w:ascii="Times New Roman" w:hAnsi="Times New Roman"/>
        </w:rPr>
        <w:t xml:space="preserve"> </w:t>
      </w:r>
      <w:hyperlink r:id="rId13" w:history="1">
        <w:r>
          <w:rPr>
            <w:rStyle w:val="Hyperlink"/>
            <w:sz w:val="22"/>
            <w:szCs w:val="22"/>
            <w:rFonts w:ascii="Times New Roman" w:hAnsi="Times New Roman"/>
          </w:rPr>
          <w:t xml:space="preserve">www.regione.veneto.it</w:t>
        </w:r>
      </w:hyperlink>
      <w:r>
        <w:rPr>
          <w:sz w:val="22"/>
          <w:szCs w:val="22"/>
          <w:rFonts w:ascii="Times New Roman" w:hAnsi="Times New Roman"/>
        </w:rPr>
        <w:t xml:space="preserve"> (sekcja dotycząca systemu jakości „Qualità Verificata” („Sprawdzona Jakość”)) lub mogą zostać przekazane przez właściwy organ regionalny.</w:t>
      </w:r>
    </w:p>
    <w:p w:rsidR="00DD66D7" w:rsidRPr="00ED51F7" w:rsidRDefault="00DD66D7" w:rsidP="00DD66D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b/>
          <w:bCs/>
          <w:sz w:val="24"/>
          <w:szCs w:val="24"/>
          <w:rFonts w:ascii="Times New Roman" w:hAnsi="Times New Roman" w:cs="Times New Roman"/>
        </w:rPr>
      </w:pPr>
      <w:bookmarkStart w:id="11" w:name="_Toc483376599"/>
      <w:r>
        <w:rPr>
          <w:b/>
          <w:bCs/>
          <w:sz w:val="24"/>
          <w:szCs w:val="24"/>
          <w:rFonts w:ascii="Times New Roman" w:hAnsi="Times New Roman"/>
        </w:rPr>
        <w:t xml:space="preserve">3.</w:t>
      </w:r>
      <w:r>
        <w:rPr>
          <w:b/>
          <w:bCs/>
          <w:sz w:val="24"/>
          <w:szCs w:val="24"/>
          <w:rFonts w:ascii="Times New Roman" w:hAnsi="Times New Roman"/>
        </w:rPr>
        <w:t xml:space="preserve"> </w:t>
      </w:r>
      <w:r>
        <w:rPr>
          <w:b/>
          <w:bCs/>
          <w:sz w:val="24"/>
          <w:szCs w:val="24"/>
          <w:rFonts w:ascii="Times New Roman" w:hAnsi="Times New Roman"/>
        </w:rPr>
        <w:t xml:space="preserve">DEFINICJE</w:t>
      </w:r>
      <w:bookmarkEnd w:id="11"/>
    </w:p>
    <w:p w:rsidR="00DD66D7" w:rsidRPr="00ED51F7" w:rsidRDefault="00DD66D7" w:rsidP="000031D9">
      <w:pPr>
        <w:pStyle w:val="BodyText"/>
        <w:keepNext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1.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Do celów niniejszych przepisów dotyczących stosowania odniesień QV niżej wymienione pojęcia mają następujące znaczenie:</w:t>
      </w:r>
    </w:p>
    <w:p w:rsidR="00DD66D7" w:rsidRPr="00ED51F7" w:rsidRDefault="00DD66D7" w:rsidP="00DD66D7">
      <w:pPr>
        <w:widowControl w:val="0"/>
        <w:numPr>
          <w:ilvl w:val="0"/>
          <w:numId w:val="6"/>
        </w:numPr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„żywność”: zgodnie z definicją określoną w art. 2 rozporządzenia (WE) nr 178/2002 Parlamentu Europejskiego i Rady z dnia 28 stycznia 2002 r., ustanawiającego ogólne zasady i wymagania prawa żywnościowego, powołującego Europejski Urząd ds. Bezpieczeństwa Żywności oraz ustanawiającego procedury w zakresie bezpieczeństwa żywności;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widowControl w:val="0"/>
        <w:numPr>
          <w:ilvl w:val="0"/>
          <w:numId w:val="6"/>
        </w:numPr>
        <w:ind w:left="357" w:hanging="357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„zakład żywienia zbiorowego”, „składnik”, „etykieta” i „etykietowanie”: zgodnie z definicjami określonymi w art. 2 ust. 2 lit. d), f), i) oraz j) rozporządzenia Parlamentu Europejskiego i Rady (UE) nr 1169/2011 z dnia 25 października 2011 r. w sprawie przekazywania konsumentom informacji na temat żywności;</w:t>
      </w:r>
    </w:p>
    <w:p w:rsidR="00DD66D7" w:rsidRPr="00ED51F7" w:rsidRDefault="00DD66D7" w:rsidP="00DD66D7">
      <w:pPr>
        <w:widowControl w:val="0"/>
        <w:numPr>
          <w:ilvl w:val="0"/>
          <w:numId w:val="6"/>
        </w:numPr>
        <w:ind w:left="357" w:hanging="357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„produkty nieprzetworzone” i „produkty przetworzone”: zgodnie z definicjami określonymi w art. 2 ust. 1 lit. n) i o) rozporządzenia (WE) nr 852/2004 Parlamentu Europejskiego i Rady z dnia 29 kwietnia 2004 r. w sprawie higieny środków spożywczych;</w:t>
      </w:r>
    </w:p>
    <w:p w:rsidR="00DD66D7" w:rsidRPr="00ED51F7" w:rsidRDefault="00DD66D7" w:rsidP="00DD66D7">
      <w:pPr>
        <w:widowControl w:val="0"/>
        <w:numPr>
          <w:ilvl w:val="0"/>
          <w:numId w:val="6"/>
        </w:numPr>
        <w:ind w:left="357" w:hanging="357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„produkt QV”: produkt zgodny z właściwą specyfikacją produkcji określoną w ustawie regionalnej nr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12/2001, oznaczony lub nieoznaczony znakiem QV;</w:t>
      </w:r>
    </w:p>
    <w:p w:rsidR="00DD66D7" w:rsidRPr="00ED51F7" w:rsidRDefault="00DD66D7" w:rsidP="00DD66D7">
      <w:pPr>
        <w:widowControl w:val="0"/>
        <w:numPr>
          <w:ilvl w:val="0"/>
          <w:numId w:val="6"/>
        </w:numPr>
        <w:ind w:left="357" w:hanging="357"/>
        <w:jc w:val="both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„reklama”: zgodnie z definicją określoną w art. 2 lit. a) dyrektywy 2006/114/WE Parlamentu Europejskiego i Rady z dnia 12 grudnia 2006 r. dotyczącej reklamy wprowadzającej w błąd i reklamy porównawczej.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2.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Do celów niniejszych przepisów dotyczących stosowania odniesień QV stosuje się definicje określone w przepisach dotyczących systemu jakości „Qualità Verificata” („Sprawdzona Jakość”).</w:t>
      </w:r>
    </w:p>
    <w:p w:rsidR="00DD66D7" w:rsidRPr="00ED51F7" w:rsidRDefault="00DD66D7" w:rsidP="00DD66D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b/>
          <w:bCs/>
          <w:sz w:val="24"/>
          <w:szCs w:val="24"/>
          <w:rFonts w:ascii="Times New Roman" w:hAnsi="Times New Roman" w:cs="Times New Roman"/>
        </w:rPr>
      </w:pPr>
      <w:bookmarkStart w:id="12" w:name="_Toc468797631"/>
      <w:r>
        <w:rPr>
          <w:b/>
          <w:bCs/>
          <w:sz w:val="24"/>
          <w:szCs w:val="24"/>
          <w:rFonts w:ascii="Times New Roman" w:hAnsi="Times New Roman"/>
        </w:rPr>
        <w:t xml:space="preserve">4.</w:t>
      </w:r>
      <w:r>
        <w:rPr>
          <w:b/>
          <w:bCs/>
          <w:sz w:val="24"/>
          <w:szCs w:val="24"/>
          <w:rFonts w:ascii="Times New Roman" w:hAnsi="Times New Roman"/>
        </w:rPr>
        <w:t xml:space="preserve"> </w:t>
      </w:r>
      <w:r>
        <w:rPr>
          <w:b/>
          <w:bCs/>
          <w:sz w:val="24"/>
          <w:szCs w:val="24"/>
          <w:rFonts w:ascii="Times New Roman" w:hAnsi="Times New Roman"/>
        </w:rPr>
        <w:t xml:space="preserve">SKRÓTY I AKRONIMY</w:t>
      </w:r>
      <w:bookmarkEnd w:id="12"/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BUR: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Biuletyn Urzędowy Regionu Wenecja Euganejska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PEC: certyfikowana poczta elektroniczna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QV: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Qualità Verificata (Sprawdzona Jakość)</w:t>
      </w:r>
    </w:p>
    <w:p w:rsidR="00DD66D7" w:rsidRPr="00ED51F7" w:rsidRDefault="00DD66D7" w:rsidP="00DD66D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0031D9">
      <w:pPr>
        <w:pStyle w:val="Heading1"/>
        <w:widowControl w:val="0"/>
        <w:rPr>
          <w:b/>
          <w:bCs/>
          <w:sz w:val="24"/>
          <w:szCs w:val="24"/>
          <w:rFonts w:ascii="Times New Roman" w:hAnsi="Times New Roman" w:cs="Times New Roman"/>
        </w:rPr>
      </w:pPr>
      <w:bookmarkStart w:id="13" w:name="_Toc482034740"/>
      <w:r>
        <w:rPr>
          <w:b/>
          <w:bCs/>
          <w:sz w:val="24"/>
          <w:szCs w:val="24"/>
          <w:rFonts w:ascii="Times New Roman" w:hAnsi="Times New Roman"/>
        </w:rPr>
        <w:t xml:space="preserve">5.</w:t>
      </w:r>
      <w:r>
        <w:rPr>
          <w:b/>
          <w:bCs/>
          <w:sz w:val="24"/>
          <w:szCs w:val="24"/>
          <w:rFonts w:ascii="Times New Roman" w:hAnsi="Times New Roman"/>
        </w:rPr>
        <w:t xml:space="preserve"> </w:t>
      </w:r>
      <w:r>
        <w:rPr>
          <w:b/>
          <w:bCs/>
          <w:sz w:val="24"/>
          <w:szCs w:val="24"/>
          <w:rFonts w:ascii="Times New Roman" w:hAnsi="Times New Roman"/>
        </w:rPr>
        <w:t xml:space="preserve">WŁAŚCIWY ORGAN REGIONALNY</w:t>
      </w:r>
      <w:bookmarkEnd w:id="13"/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1.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Organem regionalnym odpowiedzialnym za realizację procedur administracyjnych opisanych w niniejszych przepisach dotyczących stosowania odniesień QV jest Dyrekcja ds. Rolno-Spożywczych (zwany dalej „organem regionalnym”).</w:t>
      </w:r>
    </w:p>
    <w:p w:rsidR="00DD66D7" w:rsidRPr="00ED51F7" w:rsidRDefault="00DD66D7" w:rsidP="00DD66D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6.</w:t>
      </w:r>
      <w:r>
        <w:rPr>
          <w:b/>
          <w:bCs/>
          <w:sz w:val="24"/>
          <w:szCs w:val="24"/>
          <w:rFonts w:ascii="Times New Roman" w:hAnsi="Times New Roman"/>
        </w:rPr>
        <w:t xml:space="preserve"> </w:t>
      </w:r>
      <w:r>
        <w:rPr>
          <w:b/>
          <w:bCs/>
          <w:sz w:val="24"/>
          <w:szCs w:val="24"/>
          <w:rFonts w:ascii="Times New Roman" w:hAnsi="Times New Roman"/>
        </w:rPr>
        <w:t xml:space="preserve">STOSOWANIE ODNIESIEŃ DO SYSTEMU JAKOŚCI QV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6.1 Przepisy dotyczące produktów spożywczych wskazanych w rozdz. 1 pkt 2 lit. a)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1.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Przy etykietowaniu, prezentacji lub reklamie produktów rolnych, produktów akwakultury i produktów spożywczych oznaczonych znakiem QV, przeznaczonych dla konsumenta końcowego, należy na nich umieścić wyrażenie: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„Chroniony znak jakości regionu Wenecja Euganejska”.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2.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Rozmiar czcionki zastosowanej w wyrażeniu wskazanym w pkt 1 musi być mniejszy niż rozmiar czcionki użytej w nazwie przedsiębiorstwa, znakach towarowych i nazwie handlowej produktu.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6.2 Przepisy dotyczące produktów spożywczych wskazanych w rozdz. 1 pkt 2 lit. b)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1.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Produkt spożywczy nie może zawierać żadnego innego składnika, który może całkowicie lub częściowo zastąpić produkt lub produkty QV wykorzystywane jako składniki.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2.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Produkt lub produkty QV wykorzystywane jako składniki muszą być stosowane w wystarczających ilościach, aby nadać produktowi spożywczemu podstawową cechę charakterystyczną.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3.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Procentowa wartość włączenia produktu lub produktów QV wykorzystywanych jako składniki musi być wskazana w wykazie składników, w bezpośrednim odniesieniu do danego składnika.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4.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Przy etykietowaniu, prezentacji lub reklamie produktu spożywczego, po nazwie produktu QV wykorzystywanego jako składnik należy umieścić napis: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„Qualità Verificata” (zwany dalej „napisem”) lub jego skrót: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„QV” (zwany dalej „skrótem”).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Napis lub skrót należy umieścić w cudzysłowie, aby ich nie trywializować.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5.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Przy etykietowaniu, prezentacji lub reklamie produktu spożywczego należy na nim umieścić zdanie: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„Chroniony znak jakości regionu Wenecja Euganejska”, w połączeniu z napisem lub skrótem.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Zob. przykład:</w:t>
      </w:r>
    </w:p>
    <w:p w:rsidR="00DD66D7" w:rsidRPr="00ED51F7" w:rsidRDefault="008A5FB0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 w:rsidRPr="00ED51F7">
        <w:rPr>
          <w:sz w:val="22"/>
          <w:szCs w:val="22"/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67310</wp:posOffset>
                </wp:positionV>
                <wp:extent cx="3872865" cy="707390"/>
                <wp:effectExtent l="8890" t="11430" r="13970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865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6D7" w:rsidRDefault="00DD66D7" w:rsidP="00DD66D7">
                            <w:pPr>
                              <w:rPr>
                                <w:sz w:val="20"/>
                                <w:szCs w:val="20"/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Fonts w:ascii="Times New Roman" w:hAnsi="Times New Roman"/>
                              </w:rPr>
                              <w:t xml:space="preserve">Składniki:</w:t>
                            </w:r>
                            <w:r>
                              <w:rPr>
                                <w:sz w:val="20"/>
                                <w:szCs w:val="20"/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rFonts w:ascii="Times New Roman" w:hAnsi="Times New Roman"/>
                              </w:rPr>
                              <w:t xml:space="preserve">... marchew „QV”*, sól, aromaty naturalne itp.</w:t>
                            </w:r>
                          </w:p>
                          <w:p w:rsidR="00DD66D7" w:rsidRDefault="00DD66D7" w:rsidP="00DD66D7">
                            <w:pPr>
                              <w:rPr>
                                <w:sz w:val="20"/>
                                <w:szCs w:val="20"/>
                                <w:rFonts w:ascii="Times New Roman" w:hAnsi="Times New Roman" w:cs="Times New Roman"/>
                              </w:rPr>
                            </w:pPr>
                          </w:p>
                          <w:p w:rsidR="00DD66D7" w:rsidRDefault="00DD66D7" w:rsidP="00DD66D7">
                            <w:pPr>
                              <w:rPr>
                                <w:sz w:val="20"/>
                                <w:szCs w:val="20"/>
                                <w:rFonts w:ascii="Times New Roman" w:hAnsi="Times New Roman" w:cs="Times New Roman"/>
                              </w:rPr>
                            </w:pPr>
                          </w:p>
                          <w:p w:rsidR="00DD66D7" w:rsidRPr="00A92713" w:rsidRDefault="00DD66D7" w:rsidP="00DD66D7">
                            <w:pPr>
                              <w:rPr>
                                <w:sz w:val="20"/>
                                <w:szCs w:val="20"/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Fonts w:ascii="Times New Roman" w:hAnsi="Times New Roman"/>
                              </w:rPr>
                              <w:t xml:space="preserve">* Chroniony znak jakości regionu Wenecja Euganejska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5.3pt;width:304.95pt;height:5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">
                <v:textbox>
                  <w:txbxContent>
                    <w:p w:rsidR="00DD66D7" w:rsidRDefault="00DD66D7" w:rsidP="00DD66D7">
                      <w:pPr>
                        <w:rPr>
                          <w:sz w:val="20"/>
                          <w:szCs w:val="20"/>
                          <w:rFonts w:ascii="Times New Roman" w:hAnsi="Times New Roman" w:cs="Times New Roman"/>
                        </w:rPr>
                      </w:pPr>
                      <w:r>
                        <w:rPr>
                          <w:sz w:val="20"/>
                          <w:szCs w:val="20"/>
                          <w:rFonts w:ascii="Times New Roman" w:hAnsi="Times New Roman"/>
                        </w:rPr>
                        <w:t xml:space="preserve">Składniki:</w:t>
                      </w:r>
                      <w:r>
                        <w:rPr>
                          <w:sz w:val="20"/>
                          <w:szCs w:val="20"/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rFonts w:ascii="Times New Roman" w:hAnsi="Times New Roman"/>
                        </w:rPr>
                        <w:t xml:space="preserve">... marchew „QV”*, sól, aromaty naturalne itp.</w:t>
                      </w:r>
                    </w:p>
                    <w:p w:rsidR="00DD66D7" w:rsidRDefault="00DD66D7" w:rsidP="00DD66D7">
                      <w:pPr>
                        <w:rPr>
                          <w:sz w:val="20"/>
                          <w:szCs w:val="20"/>
                          <w:rFonts w:ascii="Times New Roman" w:hAnsi="Times New Roman" w:cs="Times New Roman"/>
                        </w:rPr>
                      </w:pPr>
                    </w:p>
                    <w:p w:rsidR="00DD66D7" w:rsidRDefault="00DD66D7" w:rsidP="00DD66D7">
                      <w:pPr>
                        <w:rPr>
                          <w:sz w:val="20"/>
                          <w:szCs w:val="20"/>
                          <w:rFonts w:ascii="Times New Roman" w:hAnsi="Times New Roman" w:cs="Times New Roman"/>
                        </w:rPr>
                      </w:pPr>
                    </w:p>
                    <w:p w:rsidR="00DD66D7" w:rsidRPr="00A92713" w:rsidRDefault="00DD66D7" w:rsidP="00DD66D7">
                      <w:pPr>
                        <w:rPr>
                          <w:sz w:val="20"/>
                          <w:szCs w:val="20"/>
                          <w:rFonts w:ascii="Times New Roman" w:hAnsi="Times New Roman" w:cs="Times New Roman"/>
                        </w:rPr>
                      </w:pPr>
                      <w:r>
                        <w:rPr>
                          <w:sz w:val="20"/>
                          <w:szCs w:val="20"/>
                          <w:rFonts w:ascii="Times New Roman" w:hAnsi="Times New Roman"/>
                        </w:rPr>
                        <w:t xml:space="preserve">* Chroniony znak jakości regionu Wenecja Euganejska</w:t>
                      </w:r>
                    </w:p>
                  </w:txbxContent>
                </v:textbox>
              </v:shape>
            </w:pict>
          </mc:Fallback>
        </mc:AlternateConten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630BC2" w:rsidRPr="00ED51F7" w:rsidRDefault="00630BC2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6.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W przypadku produktu lub produktów QV wykorzystywanych jako składniki, towarzyszące im napis lub skrót oraz wyrażenie wskazane w pkt 5 należy przedstawić czcionką takiego samego typu i rozmiaru, jaka została użyta dla innych składników.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7.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Rozmiar czcionki zastosowanej w napisie lub skrócie bądź w zdaniu wskazanym w pkt 5, umieszczonym na produkcie lub produktach QV wykorzystywanych jako składniki, musi być mniejszy niż rozmiar czcionki użytej w nazwie przedsiębiorstwa, znakach towarowych i nazwie handlowej produktu spożywczego.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8.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Napis lub skrót muszą być przedstawione wyłącznie w języku włoskim.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9.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Zakazuje się stosowania znaku QV przy etykietowaniu, prezentacji lub reklamie produktu spożywczego, w którym jako składniki wykorzystywane są produkty QV.</w:t>
      </w: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6.3 Przepisy dotyczące produktów spożywczych wskazanych w rozdz. 1 pkt. 2 lit. c)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1.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Produkt nieprzetworzony wykorzystywany do wytwarzania produktu spożywczego może być wyłącznie produktem QV.</w:t>
      </w:r>
    </w:p>
    <w:p w:rsidR="00DD66D7" w:rsidRPr="00ED51F7" w:rsidRDefault="00DD66D7" w:rsidP="000031D9">
      <w:pPr>
        <w:pStyle w:val="BodyText"/>
        <w:keepNext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2.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Przy etykietowaniu, prezentacji lub reklamowaniu produktu spożywczego, w którym wykorzystano produkt nieprzetworzony QV, należy to wskazać poprzez umieszczenie jednego z następujących wyrażeń: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3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„uzyskano z [nazwa produktu QV] »Qualità Verificata«”;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3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„uzyskano z [nazwa produktu QV] »QV«”;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3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„uzyskano z [nazwa produktu QV] »QV« z integrowanej produkcji” (tylko w przypadku produktów roślinnych).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3.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W wyrażeniach wskazanych w pkt 2 napis: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„Qualità Verificata” (zwany dalej „napisem”) lub jego skrót: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„QV” (zwany dalej „skrótem”) należy umieścić w cudzysłowie, aby ich nie trywializować.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4.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Przy etykietowaniu, prezentacji lub reklamie produktu spożywczego należy na nim umieścić zdanie: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„Chroniony znak jakości regionu Wenecja Euganejska”, w połączeniu z napisem lub skrótem.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Zob. przykład:</w:t>
      </w:r>
    </w:p>
    <w:p w:rsidR="00DD66D7" w:rsidRPr="00ED51F7" w:rsidRDefault="008A5FB0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 w:rsidRPr="00ED51F7">
        <w:rPr>
          <w:sz w:val="22"/>
          <w:szCs w:val="22"/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97155</wp:posOffset>
                </wp:positionV>
                <wp:extent cx="3872865" cy="707390"/>
                <wp:effectExtent l="10795" t="5715" r="12065" b="1079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865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6D7" w:rsidRDefault="00DD66D7" w:rsidP="00DD66D7">
                            <w:pPr>
                              <w:rPr>
                                <w:sz w:val="20"/>
                                <w:szCs w:val="20"/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Fonts w:ascii="Times New Roman" w:hAnsi="Times New Roman"/>
                              </w:rPr>
                              <w:t xml:space="preserve">Składniki:</w:t>
                            </w:r>
                            <w:r>
                              <w:rPr>
                                <w:sz w:val="20"/>
                                <w:szCs w:val="20"/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rFonts w:ascii="Times New Roman" w:hAnsi="Times New Roman"/>
                              </w:rPr>
                              <w:t xml:space="preserve">... marchew „QV”*, sól, aromaty naturalne itp.</w:t>
                            </w:r>
                          </w:p>
                          <w:p w:rsidR="00DD66D7" w:rsidRDefault="00DD66D7" w:rsidP="00DD66D7">
                            <w:pPr>
                              <w:rPr>
                                <w:sz w:val="20"/>
                                <w:szCs w:val="20"/>
                                <w:rFonts w:ascii="Times New Roman" w:hAnsi="Times New Roman" w:cs="Times New Roman"/>
                              </w:rPr>
                            </w:pPr>
                          </w:p>
                          <w:p w:rsidR="00DD66D7" w:rsidRDefault="00DD66D7" w:rsidP="00DD66D7">
                            <w:pPr>
                              <w:rPr>
                                <w:sz w:val="20"/>
                                <w:szCs w:val="20"/>
                                <w:rFonts w:ascii="Times New Roman" w:hAnsi="Times New Roman" w:cs="Times New Roman"/>
                              </w:rPr>
                            </w:pPr>
                          </w:p>
                          <w:p w:rsidR="00DD66D7" w:rsidRPr="00A92713" w:rsidRDefault="00DD66D7" w:rsidP="00DD66D7">
                            <w:pPr>
                              <w:rPr>
                                <w:sz w:val="20"/>
                                <w:szCs w:val="20"/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Fonts w:ascii="Times New Roman" w:hAnsi="Times New Roman"/>
                              </w:rPr>
                              <w:t xml:space="preserve">* Chroniony znak jakości regionu Wenecja Euganejska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.35pt;margin-top:7.65pt;width:304.95pt;height:5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">
                <v:textbox>
                  <w:txbxContent>
                    <w:p w:rsidR="00DD66D7" w:rsidRDefault="00DD66D7" w:rsidP="00DD66D7">
                      <w:pPr>
                        <w:rPr>
                          <w:sz w:val="20"/>
                          <w:szCs w:val="20"/>
                          <w:rFonts w:ascii="Times New Roman" w:hAnsi="Times New Roman" w:cs="Times New Roman"/>
                        </w:rPr>
                      </w:pPr>
                      <w:r>
                        <w:rPr>
                          <w:sz w:val="20"/>
                          <w:szCs w:val="20"/>
                          <w:rFonts w:ascii="Times New Roman" w:hAnsi="Times New Roman"/>
                        </w:rPr>
                        <w:t xml:space="preserve">Składniki:</w:t>
                      </w:r>
                      <w:r>
                        <w:rPr>
                          <w:sz w:val="20"/>
                          <w:szCs w:val="20"/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rFonts w:ascii="Times New Roman" w:hAnsi="Times New Roman"/>
                        </w:rPr>
                        <w:t xml:space="preserve">... marchew „QV”*, sól, aromaty naturalne itp.</w:t>
                      </w:r>
                    </w:p>
                    <w:p w:rsidR="00DD66D7" w:rsidRDefault="00DD66D7" w:rsidP="00DD66D7">
                      <w:pPr>
                        <w:rPr>
                          <w:sz w:val="20"/>
                          <w:szCs w:val="20"/>
                          <w:rFonts w:ascii="Times New Roman" w:hAnsi="Times New Roman" w:cs="Times New Roman"/>
                        </w:rPr>
                      </w:pPr>
                    </w:p>
                    <w:p w:rsidR="00DD66D7" w:rsidRDefault="00DD66D7" w:rsidP="00DD66D7">
                      <w:pPr>
                        <w:rPr>
                          <w:sz w:val="20"/>
                          <w:szCs w:val="20"/>
                          <w:rFonts w:ascii="Times New Roman" w:hAnsi="Times New Roman" w:cs="Times New Roman"/>
                        </w:rPr>
                      </w:pPr>
                    </w:p>
                    <w:p w:rsidR="00DD66D7" w:rsidRPr="00A92713" w:rsidRDefault="00DD66D7" w:rsidP="00DD66D7">
                      <w:pPr>
                        <w:rPr>
                          <w:sz w:val="20"/>
                          <w:szCs w:val="20"/>
                          <w:rFonts w:ascii="Times New Roman" w:hAnsi="Times New Roman" w:cs="Times New Roman"/>
                        </w:rPr>
                      </w:pPr>
                      <w:r>
                        <w:rPr>
                          <w:sz w:val="20"/>
                          <w:szCs w:val="20"/>
                          <w:rFonts w:ascii="Times New Roman" w:hAnsi="Times New Roman"/>
                        </w:rPr>
                        <w:t xml:space="preserve">* Chroniony znak jakości regionu Wenecja Euganejska</w:t>
                      </w:r>
                    </w:p>
                  </w:txbxContent>
                </v:textbox>
              </v:shape>
            </w:pict>
          </mc:Fallback>
        </mc:AlternateConten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630BC2" w:rsidRPr="00ED51F7" w:rsidRDefault="00630BC2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5.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Wyrażenia wskazane w pkt 2 i 4, w tym napis lub skrót, należy przedstawić czcionką takiego samego typu i rozmiaru, jaka została zastosowana w przypadku składników lub opisu metody wytwarzania produktu spożywczego.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6.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Rozmiar czcionki zastosowanej w napisach wskazanych w pkt 2 i 4 musi być mniejszy niż rozmiar czcionki użytej w nazwie przedsiębiorstwa, znakach towarowych i nazwie handlowej produktu spożywczego.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7.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Napis lub skrót muszą być przedstawione wyłącznie w języku włoskim.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8.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Zakazuje się stosowania znaku QV przy etykietowaniu, prezentacji lub reklamowaniu produktu spożywczego uzyskanego w wyniku przetworzenia nieprzetworzonego produktu QV.</w:t>
      </w: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7.</w:t>
      </w:r>
      <w:r>
        <w:rPr>
          <w:b/>
          <w:bCs/>
          <w:sz w:val="24"/>
          <w:szCs w:val="24"/>
          <w:rFonts w:ascii="Times New Roman" w:hAnsi="Times New Roman"/>
        </w:rPr>
        <w:t xml:space="preserve"> </w:t>
      </w:r>
      <w:r>
        <w:rPr>
          <w:b/>
          <w:bCs/>
          <w:sz w:val="24"/>
          <w:szCs w:val="24"/>
          <w:rFonts w:ascii="Times New Roman" w:hAnsi="Times New Roman"/>
        </w:rPr>
        <w:t xml:space="preserve">ZEZWOLENIE NA STOSOWANIE ODNIESIEŃ QV</w:t>
      </w:r>
    </w:p>
    <w:p w:rsidR="00DD66D7" w:rsidRPr="00ED51F7" w:rsidRDefault="00DD66D7" w:rsidP="00DD66D7">
      <w:pPr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7.1 Składanie wniosku o udzielenie zezwolenia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1.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Aby móc stosować odniesienia do systemu jakości QV w produktach spożywczych wskazanych w rozdz. 1 pkt 2 lit. b) i c), należy uzyskać zezwolenie, wydawane przez organ regionalny.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2.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Wniosek o udzielenie zezwolenia, sporządzony na formularzu zatwierdzonym przez organ regionalny i podpisanym przez właściciela lub prawnego przedstawiciela podmiotu wnioskującego (zwanego dalej „wnioskodawcą”), można złożyć w organie regionalnym w dowolnym okresie roku.</w:t>
      </w:r>
    </w:p>
    <w:p w:rsidR="00DD66D7" w:rsidRPr="00ED51F7" w:rsidRDefault="00DD66D7" w:rsidP="000031D9">
      <w:pPr>
        <w:pStyle w:val="BodyText"/>
        <w:keepNext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3.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Do wniosku należy dołączyć następujące podstawowe dokumenty: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8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kartę charakterystyki każdego produktu spożywczego, dla którego wnioskuje się o udzielenie zezwolenia na stosowanie odniesień do systemu jakości QV; karta charakterystyki musi zawierać zdjęcia pojemników i opakowań produktu;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8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szkice etykiety i innych materiałów prezentacyjnych/reklamowych, przygotowane zgodnie z przepisami wskazanymi w ust. 6.2 lub 6.3, w zależności od rodzaju produktu spożywczego;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8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kopię (awers i rewers) ważnego dokumentu tożsamości osoby podpisującej wniosek.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4.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Wniosek należy złożyć w organie regionalnym, wysyłając go na adres PEC wskazany w formularzu wniosku.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5.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Wniosek o wydanie zezwolenia podlega opłacie skarbowej, zgodnie z obowiązującymi przepisami</w:t>
      </w:r>
      <w:r w:rsidRPr="00ED51F7">
        <w:rPr>
          <w:rStyle w:val="FootnoteReference"/>
          <w:rFonts w:ascii="Times New Roman" w:hAnsi="Times New Roman"/>
          <w:sz w:val="22"/>
          <w:szCs w:val="22"/>
        </w:rPr>
        <w:footnoteReference w:id="1"/>
      </w:r>
      <w:r>
        <w:rPr>
          <w:sz w:val="22"/>
          <w:szCs w:val="22"/>
          <w:rFonts w:ascii="Times New Roman" w:hAnsi="Times New Roman"/>
        </w:rPr>
        <w:t xml:space="preserve">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6.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Wniosek sporządzony bez zastosowania formularza zatwierdzonego przez organ regionalny lub wniosek, do którego nie są załączone podstawowe dokumenty wskazane w pkt 3, zostanie odrzucony.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7.2 Rozpatrywanie wniosku o udzielenie zezwolenia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1.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Urząd organu regionalnego odpowiedzialny za rozpatrzenie wniosku wstępnie sprawdza zgodność z kryteriami dopuszczalności wniosku o udzielenie zezwolenia (złożenie wniosku w wymagany sposób, obecność podpisu właściciela lub prawnego przedstawiciela podmiotu wnioskującego, zgodnie z art. 38 dekretu Prezydenta Republiki nr 445 z dnia 28 grudnia 2000 r.).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2.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W przypadku każdego wniosku spełniającego wymogi dopuszczalności organ regionalny przesyła właściwemu wnioskodawcy zawiadomienie o rozpoczęciu postępowania zgodnie z art. 7 i 8 ustawy nr 241/1990.</w:t>
      </w:r>
    </w:p>
    <w:p w:rsidR="00DD66D7" w:rsidRPr="00ED51F7" w:rsidRDefault="00DD66D7" w:rsidP="000031D9">
      <w:pPr>
        <w:pStyle w:val="BodyText"/>
        <w:keepNext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3.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Podczas rozpatrywania dopuszczalności wniosków urząd organu regionalnego sprawdza ich zgodność z następującymi kryteriami dopuszczalności:</w:t>
      </w:r>
    </w:p>
    <w:p w:rsidR="00DD66D7" w:rsidRPr="00ED51F7" w:rsidRDefault="00DD66D7" w:rsidP="00DD66D7">
      <w:pPr>
        <w:pStyle w:val="BodyText"/>
        <w:numPr>
          <w:ilvl w:val="0"/>
          <w:numId w:val="9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wniosek został sporządzony na formularzu zatwierdzonym przez organ regionalny;</w:t>
      </w:r>
    </w:p>
    <w:p w:rsidR="00DD66D7" w:rsidRPr="00ED51F7" w:rsidRDefault="00DD66D7" w:rsidP="00DD66D7">
      <w:pPr>
        <w:pStyle w:val="BodyText"/>
        <w:numPr>
          <w:ilvl w:val="0"/>
          <w:numId w:val="9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do wniosku zostały dołączone podstawowe dokumenty wskazane w pkt 3 ustępu 7.1 i są one prawidłowe;</w:t>
      </w:r>
    </w:p>
    <w:p w:rsidR="00DD66D7" w:rsidRPr="00ED51F7" w:rsidRDefault="00DD66D7" w:rsidP="00DD66D7">
      <w:pPr>
        <w:pStyle w:val="BodyText"/>
        <w:numPr>
          <w:ilvl w:val="0"/>
          <w:numId w:val="9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zostały zachowane warunki dopuszczalności wskazane w rozdz. 1;</w:t>
      </w:r>
    </w:p>
    <w:p w:rsidR="00DD66D7" w:rsidRPr="00ED51F7" w:rsidRDefault="00DD66D7" w:rsidP="00DD66D7">
      <w:pPr>
        <w:pStyle w:val="BodyText"/>
        <w:numPr>
          <w:ilvl w:val="0"/>
          <w:numId w:val="9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zostały zachowane przepisy wskazane w ust. 6.2 lub 6.3, w zależności od typu produktu, którego dotyczy wniosek.</w:t>
      </w:r>
    </w:p>
    <w:p w:rsidR="00DD66D7" w:rsidRPr="00ED51F7" w:rsidRDefault="00DD66D7" w:rsidP="000031D9">
      <w:pPr>
        <w:pStyle w:val="BodyText"/>
        <w:keepNext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4.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Postępowanie w sprawie udzielenia zezwolenia może zostać zamknięte w jeden z niżej wskazanych sposobów: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numPr>
          <w:ilvl w:val="0"/>
          <w:numId w:val="10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udzielenie zezwolenia, w przypadku spełnienia wymogów dopuszczalności;</w:t>
      </w:r>
    </w:p>
    <w:p w:rsidR="00DD66D7" w:rsidRPr="00ED51F7" w:rsidRDefault="00DD66D7" w:rsidP="00DD66D7">
      <w:pPr>
        <w:pStyle w:val="BodyText"/>
        <w:numPr>
          <w:ilvl w:val="0"/>
          <w:numId w:val="10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odmowa udzielenia zezwolenia, w przypadku niespełnienia wymogów dopuszczalności.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5.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Za datę złożenia wniosku uznaje się datę rejestracji protokołu.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6.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W sprawach nieuregulowanych w niniejszym ustępie odsyła się do przepisów ustawy nr 241/1990.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7.3 Rozporządzenie zezwalające</w:t>
      </w:r>
    </w:p>
    <w:p w:rsidR="00DD66D7" w:rsidRPr="00ED51F7" w:rsidRDefault="00DD66D7" w:rsidP="00DD66D7">
      <w:pPr>
        <w:pStyle w:val="BodyText"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1.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Dyrektor organu regionalnego na mocy własnych rozporządzeń publikowanych w BUR transponuje wyniki postępowania, udzielając zezwolenia wnioskodawcom spełniającym kryteria kwalifikowalności lub odrzucając niekwalifikujące się wnioski.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2.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Wnioskodawcy mogą odwołać się od decyzji organu regionalnego, zgodnie z procedurami określonymi przez prawo.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3.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Postępowanie administracyjne zostaje zakończone w terminie 30 dni od daty złożenia wniosku.</w:t>
      </w:r>
    </w:p>
    <w:p w:rsidR="00DD66D7" w:rsidRPr="00ED51F7" w:rsidRDefault="00DD66D7" w:rsidP="000031D9">
      <w:pPr>
        <w:pStyle w:val="BodyText"/>
        <w:keepNext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4.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Zezwolenie na stosowanie odniesień do systemu jakości QV jest ważne od dnia wydania rozporządzenia zezwalającego przez czas nieokreślony, z zastrzeżeniem możliwości wygaśnięcia zezwolenia z następujących powodów:</w:t>
      </w:r>
    </w:p>
    <w:p w:rsidR="00DD66D7" w:rsidRPr="00ED51F7" w:rsidRDefault="00DD66D7" w:rsidP="00DD66D7">
      <w:pPr>
        <w:pStyle w:val="BodyText"/>
        <w:numPr>
          <w:ilvl w:val="0"/>
          <w:numId w:val="12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zaprzestanie działalności lub wytwarzania produktu spożywczego, którego dotyczy zezwolenie;</w:t>
      </w:r>
    </w:p>
    <w:p w:rsidR="00DD66D7" w:rsidRPr="00ED51F7" w:rsidRDefault="00DD66D7" w:rsidP="00DD66D7">
      <w:pPr>
        <w:pStyle w:val="BodyText"/>
        <w:numPr>
          <w:ilvl w:val="0"/>
          <w:numId w:val="12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zawieszenie stosowania odniesień do systemu jakości QV z powodu niedostępności stosowanego produktu lub stosowanych produktów QV bądź z innych przyczyn, na okres dłuższy niż 12 miesięcy;</w:t>
      </w:r>
    </w:p>
    <w:p w:rsidR="00DD66D7" w:rsidRPr="00ED51F7" w:rsidRDefault="00DD66D7" w:rsidP="00DD66D7">
      <w:pPr>
        <w:pStyle w:val="BodyText"/>
        <w:numPr>
          <w:ilvl w:val="0"/>
          <w:numId w:val="12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niewykonanie zobowiązań przez użytkownika produktów QV (zwanego dalej „użytkownikiem”);</w:t>
      </w:r>
    </w:p>
    <w:p w:rsidR="00DD66D7" w:rsidRPr="00ED51F7" w:rsidRDefault="00DD66D7" w:rsidP="00DD66D7">
      <w:pPr>
        <w:pStyle w:val="BodyText"/>
        <w:numPr>
          <w:ilvl w:val="0"/>
          <w:numId w:val="12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rezygnacja użytkownika.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5.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Zezwolenie na stosowanie odniesień do systemu jakości QV zostaje zawieszone w przypadku czasowej niedostępności stosowanego produktu lub stosowanych produktów.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6.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Wykaz użytkowników jest publikowany na stronie internetowej zarządu regionalnego:</w:t>
      </w:r>
      <w:r>
        <w:rPr>
          <w:sz w:val="22"/>
          <w:szCs w:val="22"/>
          <w:rFonts w:ascii="Times New Roman" w:hAnsi="Times New Roman"/>
        </w:rPr>
        <w:t xml:space="preserve"> </w:t>
      </w:r>
      <w:hyperlink r:id="rId14" w:history="1">
        <w:r>
          <w:rPr>
            <w:rStyle w:val="Hyperlink"/>
            <w:sz w:val="22"/>
            <w:szCs w:val="22"/>
            <w:rFonts w:ascii="Times New Roman" w:hAnsi="Times New Roman"/>
          </w:rPr>
          <w:t xml:space="preserve">www.regione.veneto.it</w:t>
        </w:r>
      </w:hyperlink>
      <w:r>
        <w:rPr>
          <w:sz w:val="22"/>
          <w:szCs w:val="22"/>
          <w:rFonts w:ascii="Times New Roman" w:hAnsi="Times New Roman"/>
        </w:rPr>
        <w:t xml:space="preserve"> (sekcja dotycząca systemu jakości „Qualità Verificata”).</w:t>
      </w:r>
    </w:p>
    <w:p w:rsidR="00DD66D7" w:rsidRPr="00ED51F7" w:rsidRDefault="00DD66D7" w:rsidP="00DD66D7">
      <w:pPr>
        <w:pStyle w:val="BodyText"/>
        <w:widowControl w:val="0"/>
        <w:rPr>
          <w:rFonts w:ascii="Times New Roman" w:hAnsi="Times New Roman" w:cs="Times New Roman"/>
          <w:sz w:val="22"/>
          <w:szCs w:val="22"/>
        </w:rPr>
      </w:pPr>
    </w:p>
    <w:p w:rsidR="00DD66D7" w:rsidRPr="00ED51F7" w:rsidRDefault="00DD66D7" w:rsidP="00DD66D7">
      <w:pPr>
        <w:pStyle w:val="Heading1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7.4 Obowiązki użytkowników</w:t>
      </w:r>
    </w:p>
    <w:p w:rsidR="00DD66D7" w:rsidRPr="00ED51F7" w:rsidRDefault="00DD66D7" w:rsidP="000031D9">
      <w:pPr>
        <w:pStyle w:val="BodyText"/>
        <w:keepNext/>
        <w:widowControl w:val="0"/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1.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Każdy użytkownik jest zobowiązany: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zakupić produkt lub produkty QV, które będą stosowane, u operatorów objętych systemem kontroli QV i deklarujących zgodność produktów z właściwym certyfikatem zgodności;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przed wytworzeniem właściwego produktu spożywczego składować produkt lub produkty QV, które mają być stosowane, oddzielnie od innych produktów należących do tej samej kategorii towarowej;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wykazywać, poprzez odpowiednie rejestry, że wykorzystana ilość produktów QV odpowiada otrzymanej ilości produktów QV;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co miesiąc rejestrować liczbę wytworzonych opakowań danego produktu spożywczego, zawierających odniesienia do systemu jakości QV;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natychmiast zawiesić stosowanie odniesień do systemu jakości QV przy etykietowaniu, prezentacji lub reklamie danego produktu spożywczego w przypadku tymczasowej niedostępności stosowanego produktu lub stosowanych produktów QV;</w:t>
      </w:r>
      <w:r>
        <w:rPr>
          <w:sz w:val="22"/>
          <w:szCs w:val="22"/>
          <w:rFonts w:ascii="Times New Roman" w:hAnsi="Times New Roman"/>
        </w:rPr>
        <w:t xml:space="preserve"> 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przechowywać całą dokumentację i wszystkie rejestry wymagane na mocy niniejszych przepisów dotyczących stosowania odniesień QV do dnia 31 grudnia trzeciego roku kalendarzowego następującego po roku, którego dotyczą te ta dokumentacja i te rejestry, bez uszczerbku dla ewentualnych innych przepisów prawnych, zgodnie z którymi dokumentacja musi być przechowywana przez dłuższy okres;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informować organ regionalny o każdej zmianie informacji wskazanych we wniosku o udzielenie zezwolenia, w tym informacji dotyczących zakładów produkcyjnych, w terminie trzydziestu dni od daty wystąpienia tych zmian;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szCs w:val="22"/>
          <w:rFonts w:ascii="Times New Roman" w:hAnsi="Times New Roman"/>
        </w:rPr>
        <w:t xml:space="preserve">niezwłocznie informować organ regionalny o zawieszeniu stosowania odniesień do systemu jakości QV, przyczynach tego zawieszenia oraz ewentualnym przywróceniu stosowania odniesień;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rFonts w:ascii="Times New Roman" w:hAnsi="Times New Roman"/>
        </w:rPr>
        <w:t xml:space="preserve">umożliwić organom odpowiedzialnym za działalność nadzorczą dostęp do siedzib przedsiębiorstwa i do dokumentacji przedsiębiorstwa, w dowolnym momencie i bez ograniczeń;</w:t>
      </w:r>
    </w:p>
    <w:p w:rsidR="00DD66D7" w:rsidRPr="00ED51F7" w:rsidRDefault="00DD66D7" w:rsidP="00DD66D7">
      <w:pPr>
        <w:pStyle w:val="BodyText"/>
        <w:widowControl w:val="0"/>
        <w:numPr>
          <w:ilvl w:val="0"/>
          <w:numId w:val="11"/>
        </w:numPr>
        <w:rPr>
          <w:sz w:val="22"/>
          <w:szCs w:val="22"/>
          <w:rFonts w:ascii="Times New Roman" w:hAnsi="Times New Roman" w:cs="Times New Roman"/>
        </w:rPr>
      </w:pPr>
      <w:r>
        <w:rPr>
          <w:sz w:val="22"/>
          <w:rFonts w:ascii="Times New Roman" w:hAnsi="Times New Roman"/>
        </w:rPr>
        <w:t xml:space="preserve">nie przekazywać zezwolenia stronom trzecim, nawet na zasadzie podwykonawstwa, ani bezpłatnie, ani za opłatą.</w:t>
      </w:r>
      <w:r>
        <w:rPr>
          <w:sz w:val="22"/>
          <w:rFonts w:ascii="Times New Roman" w:hAnsi="Times New Roman"/>
        </w:rPr>
        <w:t xml:space="preserve"> </w:t>
      </w:r>
    </w:p>
    <w:sectPr w:rsidR="00DD66D7" w:rsidRPr="00ED51F7" w:rsidSect="00870004">
      <w:headerReference w:type="default" r:id="rId15"/>
      <w:footerReference w:type="default" r:id="rId16"/>
      <w:headerReference w:type="first" r:id="rId17"/>
      <w:pgSz w:w="11906" w:h="16838" w:code="9"/>
      <w:pgMar w:top="1418" w:right="1134" w:bottom="1134" w:left="1134" w:header="709" w:footer="709" w:gutter="0"/>
      <w:pgNumType w:start="1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EAC" w:rsidRDefault="00537EAC">
      <w:r>
        <w:separator/>
      </w:r>
    </w:p>
  </w:endnote>
  <w:endnote w:type="continuationSeparator" w:id="0">
    <w:p w:rsidR="00537EAC" w:rsidRDefault="0053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580" w:rsidRDefault="00807580" w:rsidP="00CD131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7580" w:rsidRDefault="008075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580" w:rsidRPr="006C6B09" w:rsidRDefault="00807580" w:rsidP="004D2511">
    <w:pPr>
      <w:pStyle w:val="Footer"/>
      <w:tabs>
        <w:tab w:val="clear" w:pos="4819"/>
        <w:tab w:val="clear" w:pos="9638"/>
        <w:tab w:val="center" w:pos="4800"/>
        <w:tab w:val="right" w:pos="9630"/>
      </w:tabs>
      <w:rPr>
        <w:i/>
        <w:iCs/>
        <w:rFonts w:ascii="Times New Roman" w:hAnsi="Times New Roman" w:cs="Times New Roman"/>
      </w:rPr>
    </w:pPr>
    <w:r>
      <w:rPr>
        <w:i/>
        <w:iCs/>
        <w:rFonts w:ascii="Times New Roman" w:hAnsi="Times New Roman"/>
      </w:rPr>
      <w:t xml:space="preserve">Form.</w:t>
    </w:r>
    <w:r>
      <w:rPr>
        <w:i/>
        <w:iCs/>
        <w:rFonts w:ascii="Times New Roman" w:hAnsi="Times New Roman"/>
      </w:rPr>
      <w:t xml:space="preserve"> </w:t>
    </w:r>
    <w:r>
      <w:rPr>
        <w:i/>
        <w:iCs/>
        <w:rFonts w:ascii="Times New Roman" w:hAnsi="Times New Roman"/>
      </w:rPr>
      <w:t xml:space="preserve">B – kopia</w:t>
      <w:tab/>
      <w:t xml:space="preserve">str. </w:t>
    </w:r>
    <w:r w:rsidRPr="003E1A67">
      <w:rPr>
        <w:i/>
        <w:iCs/>
        <w:rFonts w:ascii="Times New Roman" w:hAnsi="Times New Roman" w:cs="Times New Roman"/>
      </w:rPr>
      <w:fldChar w:fldCharType="begin"/>
    </w:r>
    <w:r w:rsidRPr="003E1A67">
      <w:rPr>
        <w:i/>
        <w:iCs/>
        <w:rFonts w:ascii="Times New Roman" w:hAnsi="Times New Roman" w:cs="Times New Roman"/>
      </w:rPr>
      <w:instrText xml:space="preserve">PAGE  </w:instrText>
    </w:r>
    <w:r w:rsidRPr="003E1A67">
      <w:rPr>
        <w:i/>
        <w:iCs/>
        <w:rFonts w:ascii="Times New Roman" w:hAnsi="Times New Roman" w:cs="Times New Roman"/>
      </w:rPr>
      <w:fldChar w:fldCharType="separate"/>
    </w:r>
    <w:r w:rsidR="00CB4B2E">
      <w:rPr>
        <w:i/>
        <w:iCs/>
        <w:rFonts w:ascii="Times New Roman" w:hAnsi="Times New Roman" w:cs="Times New Roman"/>
      </w:rPr>
      <w:t>5</w:t>
    </w:r>
    <w:r w:rsidRPr="003E1A67">
      <w:rPr>
        <w:i/>
        <w:iCs/>
        <w:rFonts w:ascii="Times New Roman" w:hAnsi="Times New Roman" w:cs="Times New Roman"/>
      </w:rPr>
      <w:fldChar w:fldCharType="end"/>
    </w:r>
    <w:r>
      <w:rPr>
        <w:i/>
        <w:iCs/>
        <w:rFonts w:ascii="Times New Roman" w:hAnsi="Times New Roman"/>
      </w:rPr>
      <w:tab/>
      <w:t xml:space="preserve">Uchwała zarządu regionalnego nr 74 z dnia 29 stycznia 2019 r.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0AB" w:rsidRPr="00D660AB" w:rsidRDefault="00D660AB" w:rsidP="00D660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EAC" w:rsidRDefault="00537EAC">
      <w:r>
        <w:separator/>
      </w:r>
    </w:p>
  </w:footnote>
  <w:footnote w:type="continuationSeparator" w:id="0">
    <w:p w:rsidR="00537EAC" w:rsidRDefault="00537EAC">
      <w:r>
        <w:continuationSeparator/>
      </w:r>
    </w:p>
  </w:footnote>
  <w:footnote w:id="1">
    <w:p w:rsidR="00DD66D7" w:rsidRPr="004134E8" w:rsidRDefault="00DD66D7" w:rsidP="00DD66D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W przypadku nieprawidłowości lub całkowitego lub częściowego braku zapłaty podatku organ regionalny prześle do właściwego organu podatkowego kopię wniosku z żądaniem uregulowania należności.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76" w:rsidRPr="00107A67" w:rsidRDefault="00B47176" w:rsidP="00B47176">
    <w:pPr>
      <w:rPr>
        <w:rFonts w:ascii="Times New Roman" w:hAnsi="Times New Roman"/>
        <w:b/>
        <w:bCs/>
        <w:sz w:val="28"/>
        <w:szCs w:val="28"/>
      </w:rPr>
    </w:pPr>
  </w:p>
  <w:p w:rsidR="00B47176" w:rsidRPr="00107A67" w:rsidRDefault="00B47176" w:rsidP="004D2511">
    <w:pPr>
      <w:tabs>
        <w:tab w:val="right" w:pos="9630"/>
      </w:tabs>
      <w:rPr>
        <w:sz w:val="22"/>
        <w:szCs w:val="22"/>
        <w:rFonts w:ascii="Times New Roman" w:hAnsi="Times New Roman" w:cs="Times New Roman"/>
      </w:rPr>
    </w:pPr>
    <w:r>
      <w:rPr>
        <w:b/>
        <w:bCs/>
        <w:sz w:val="28"/>
        <w:szCs w:val="28"/>
        <w:rFonts w:ascii="Times New Roman" w:hAnsi="Times New Roman"/>
      </w:rPr>
      <w:t xml:space="preserve">ZAŁĄCZNIK A DO UCHWAŁY ZARZĄDU REGIONALNEGO nr</w:t>
    </w:r>
    <w:r>
      <w:rPr>
        <w:b/>
        <w:bCs/>
        <w:sz w:val="28"/>
        <w:szCs w:val="28"/>
        <w:rFonts w:ascii="Times New Roman" w:hAnsi="Times New Roman"/>
      </w:rPr>
      <w:t xml:space="preserve"> </w:t>
    </w:r>
    <w:r>
      <w:rPr>
        <w:b/>
        <w:bCs/>
        <w:sz w:val="28"/>
        <w:szCs w:val="28"/>
        <w:rFonts w:ascii="Times New Roman" w:hAnsi="Times New Roman"/>
      </w:rPr>
      <w:t xml:space="preserve">74 z dnia 29 stycznia 2019 r.</w:t>
      <w:tab/>
    </w:r>
    <w:r>
      <w:rPr>
        <w:rFonts w:ascii="Times New Roman" w:hAnsi="Times New Roman"/>
      </w:rPr>
      <w:t xml:space="preserve">str. </w:t>
    </w:r>
    <w:r w:rsidRPr="00107A67">
      <w:rPr>
        <w:rFonts w:ascii="Times New Roman" w:hAnsi="Times New Roman" w:cs="Times New Roman"/>
      </w:rPr>
      <w:fldChar w:fldCharType="begin"/>
    </w:r>
    <w:r w:rsidRPr="00107A67">
      <w:rPr>
        <w:rFonts w:ascii="Times New Roman" w:hAnsi="Times New Roman" w:cs="Times New Roman"/>
      </w:rPr>
      <w:instrText xml:space="preserve"> PAGE </w:instrText>
    </w:r>
    <w:r w:rsidRPr="00107A67">
      <w:rPr>
        <w:rFonts w:ascii="Times New Roman" w:hAnsi="Times New Roman" w:cs="Times New Roman"/>
      </w:rPr>
      <w:fldChar w:fldCharType="separate"/>
    </w:r>
    <w:r w:rsidR="00CB4B2E">
      <w:rPr>
        <w:rFonts w:ascii="Times New Roman" w:hAnsi="Times New Roman" w:cs="Times New Roman"/>
      </w:rPr>
      <w:t>6</w:t>
    </w:r>
    <w:r w:rsidRPr="00107A67">
      <w:rPr>
        <w:rFonts w:ascii="Times New Roman" w:hAnsi="Times New Roman" w:cs="Times New Roman"/>
      </w:rPr>
      <w:fldChar w:fldCharType="end"/>
    </w:r>
    <w:r>
      <w:rPr>
        <w:rFonts w:ascii="Times New Roman" w:hAnsi="Times New Roman"/>
      </w:rPr>
      <w:t xml:space="preserve">/</w:t>
    </w:r>
    <w:r w:rsidRPr="00107A67">
      <w:rPr>
        <w:rFonts w:ascii="Times New Roman" w:hAnsi="Times New Roman" w:cs="Times New Roman"/>
      </w:rPr>
      <w:fldChar w:fldCharType="begin" w:dirty="true"/>
    </w:r>
    <w:r w:rsidRPr="00107A67">
      <w:rPr>
        <w:rFonts w:ascii="Times New Roman" w:hAnsi="Times New Roman" w:cs="Times New Roman"/>
      </w:rPr>
      <w:instrText xml:space="preserve"> NUMPAGES </w:instrText>
    </w:r>
    <w:r w:rsidRPr="00107A67">
      <w:rPr>
        <w:rFonts w:ascii="Times New Roman" w:hAnsi="Times New Roman" w:cs="Times New Roman"/>
      </w:rPr>
      <w:fldChar w:fldCharType="separate"/>
    </w:r>
    <w:r w:rsidR="00CB4B2E">
      <w:rPr>
        <w:rFonts w:ascii="Times New Roman" w:hAnsi="Times New Roman" w:cs="Times New Roman"/>
      </w:rPr>
      <w:t>9</w:t>
    </w:r>
    <w:r w:rsidRPr="00107A67"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76" w:rsidRPr="001F547E" w:rsidRDefault="008A5FB0" w:rsidP="00B47176">
    <w:pPr>
      <w:rPr>
        <w:b/>
        <w:bCs/>
        <w:sz w:val="28"/>
        <w:szCs w:val="28"/>
        <w:rFonts w:ascii="Times New Roman" w:hAnsi="Times New Roman"/>
      </w:rPr>
    </w:pPr>
    <w:r>
      <w:rPr>
        <w:sz w:val="32"/>
        <w:szCs w:val="32"/>
        <w:rFonts w:ascii="Times New Roman" w:eastAsia="Calibri" w:hAnsi="Times New Roman" w:cs="Times New Roman"/>
      </w:rPr>
      <w:drawing>
        <wp:inline distT="0" distB="0" distL="0" distR="0">
          <wp:extent cx="2295525" cy="2857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176" w:rsidRPr="001F547E" w:rsidRDefault="00B47176" w:rsidP="0060609C">
    <w:pPr>
      <w:tabs>
        <w:tab w:val="right" w:pos="9630"/>
      </w:tabs>
      <w:rPr>
        <w:sz w:val="22"/>
        <w:szCs w:val="22"/>
        <w:rFonts w:ascii="Times New Roman" w:hAnsi="Times New Roman" w:cs="Times New Roman"/>
      </w:rPr>
    </w:pPr>
    <w:r>
      <w:rPr>
        <w:b/>
        <w:bCs/>
        <w:sz w:val="28"/>
        <w:szCs w:val="28"/>
        <w:rFonts w:ascii="Times New Roman" w:hAnsi="Times New Roman"/>
      </w:rPr>
      <w:t xml:space="preserve">ZAŁĄCZNIK A DO UCHWAŁY ZARZĄDU REGIONALNEGO nr</w:t>
    </w:r>
    <w:r>
      <w:rPr>
        <w:b/>
        <w:bCs/>
        <w:sz w:val="28"/>
        <w:szCs w:val="28"/>
        <w:rFonts w:ascii="Times New Roman" w:hAnsi="Times New Roman"/>
      </w:rPr>
      <w:t xml:space="preserve"> </w:t>
    </w:r>
    <w:r>
      <w:rPr>
        <w:b/>
        <w:bCs/>
        <w:sz w:val="28"/>
        <w:szCs w:val="28"/>
        <w:rFonts w:ascii="Times New Roman" w:hAnsi="Times New Roman"/>
      </w:rPr>
      <w:t xml:space="preserve">74 z dnia 29 stycznia 2019 r. </w:t>
      <w:tab/>
    </w:r>
    <w:r>
      <w:rPr>
        <w:rFonts w:ascii="Times New Roman" w:hAnsi="Times New Roman"/>
      </w:rPr>
      <w:t xml:space="preserve">str. </w:t>
    </w:r>
    <w:r w:rsidRPr="001F547E">
      <w:rPr>
        <w:rFonts w:ascii="Times New Roman" w:hAnsi="Times New Roman" w:cs="Times New Roman"/>
      </w:rPr>
      <w:fldChar w:fldCharType="begin"/>
    </w:r>
    <w:r w:rsidRPr="001F547E">
      <w:rPr>
        <w:rFonts w:ascii="Times New Roman" w:hAnsi="Times New Roman" w:cs="Times New Roman"/>
      </w:rPr>
      <w:instrText xml:space="preserve"> PAGE </w:instrText>
    </w:r>
    <w:r w:rsidRPr="001F547E">
      <w:rPr>
        <w:rFonts w:ascii="Times New Roman" w:hAnsi="Times New Roman" w:cs="Times New Roman"/>
      </w:rPr>
      <w:fldChar w:fldCharType="separate"/>
    </w:r>
    <w:r w:rsidR="00CB4B2E">
      <w:rPr>
        <w:rFonts w:ascii="Times New Roman" w:hAnsi="Times New Roman" w:cs="Times New Roman"/>
      </w:rPr>
      <w:t>1</w:t>
    </w:r>
    <w:r w:rsidRPr="001F547E">
      <w:rPr>
        <w:rFonts w:ascii="Times New Roman" w:hAnsi="Times New Roman" w:cs="Times New Roman"/>
      </w:rPr>
      <w:fldChar w:fldCharType="end"/>
    </w:r>
    <w:r>
      <w:rPr>
        <w:rFonts w:ascii="Times New Roman" w:hAnsi="Times New Roman"/>
      </w:rPr>
      <w:t xml:space="preserve">/</w:t>
    </w:r>
    <w:r w:rsidRPr="001F547E">
      <w:rPr>
        <w:rFonts w:ascii="Times New Roman" w:hAnsi="Times New Roman" w:cs="Times New Roman"/>
      </w:rPr>
      <w:fldChar w:fldCharType="begin"/>
    </w:r>
    <w:r w:rsidRPr="001F547E">
      <w:rPr>
        <w:rFonts w:ascii="Times New Roman" w:hAnsi="Times New Roman" w:cs="Times New Roman"/>
      </w:rPr>
      <w:instrText xml:space="preserve"> </w:instrText>
    </w:r>
    <w:r w:rsidR="00870004">
      <w:rPr>
        <w:rFonts w:ascii="Times New Roman" w:hAnsi="Times New Roman" w:cs="Times New Roman"/>
      </w:rPr>
      <w:instrText>SECTION</w:instrText>
    </w:r>
    <w:r w:rsidRPr="001F547E">
      <w:rPr>
        <w:rFonts w:ascii="Times New Roman" w:hAnsi="Times New Roman" w:cs="Times New Roman"/>
      </w:rPr>
      <w:instrText xml:space="preserve">PAGES </w:instrText>
    </w:r>
    <w:r w:rsidRPr="001F547E">
      <w:rPr>
        <w:rFonts w:ascii="Times New Roman" w:hAnsi="Times New Roman" w:cs="Times New Roman"/>
      </w:rPr>
      <w:fldChar w:fldCharType="separate"/>
    </w:r>
    <w:r w:rsidR="00CB4B2E">
      <w:rPr>
        <w:rFonts w:ascii="Times New Roman" w:hAnsi="Times New Roman" w:cs="Times New Roman"/>
      </w:rPr>
      <w:t>6</w:t>
    </w:r>
    <w:r w:rsidRPr="001F547E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6683D5D"/>
    <w:multiLevelType w:val="hybridMultilevel"/>
    <w:tmpl w:val="217220A0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4B93ABB"/>
    <w:multiLevelType w:val="hybridMultilevel"/>
    <w:tmpl w:val="9BDA5FA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80E189F"/>
    <w:multiLevelType w:val="hybridMultilevel"/>
    <w:tmpl w:val="DBD89D3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92961CA"/>
    <w:multiLevelType w:val="hybridMultilevel"/>
    <w:tmpl w:val="BC3E20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33266A"/>
    <w:multiLevelType w:val="hybridMultilevel"/>
    <w:tmpl w:val="E7A40C8C"/>
    <w:lvl w:ilvl="0" w:tplc="E4843958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95CA5"/>
    <w:multiLevelType w:val="hybridMultilevel"/>
    <w:tmpl w:val="C51A0FFC"/>
    <w:lvl w:ilvl="0" w:tplc="36641B7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52D51"/>
    <w:multiLevelType w:val="hybridMultilevel"/>
    <w:tmpl w:val="5E38253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E004C5"/>
    <w:multiLevelType w:val="hybridMultilevel"/>
    <w:tmpl w:val="BDEA648E"/>
    <w:lvl w:ilvl="0" w:tplc="2D2C700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30B751C"/>
    <w:multiLevelType w:val="hybridMultilevel"/>
    <w:tmpl w:val="EB4EAB78"/>
    <w:lvl w:ilvl="0" w:tplc="0410000F">
      <w:start w:val="1"/>
      <w:numFmt w:val="decimal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6E3E196F"/>
    <w:multiLevelType w:val="hybridMultilevel"/>
    <w:tmpl w:val="CE029D9E"/>
    <w:lvl w:ilvl="0" w:tplc="64ACBA2C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30D2715C"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0">
    <w:nsid w:val="6F880636"/>
    <w:multiLevelType w:val="hybridMultilevel"/>
    <w:tmpl w:val="F6DABC8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2774EA"/>
    <w:multiLevelType w:val="hybridMultilevel"/>
    <w:tmpl w:val="2CBC8FD2"/>
    <w:lvl w:ilvl="0" w:tplc="2D2C700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1A2CE4"/>
    <w:multiLevelType w:val="hybridMultilevel"/>
    <w:tmpl w:val="CB7CED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F324A"/>
    <w:multiLevelType w:val="hybridMultilevel"/>
    <w:tmpl w:val="34A057BA"/>
    <w:lvl w:ilvl="0" w:tplc="617ADBF6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0"/>
  </w:num>
  <w:num w:numId="5">
    <w:abstractNumId w:val="13"/>
  </w:num>
  <w:num w:numId="6">
    <w:abstractNumId w:val="1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7"/>
  </w:num>
  <w:num w:numId="12">
    <w:abstractNumId w:val="11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283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5121">
      <o:colormru v:ext="edit" colors="#f8f8f8,#ddd,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4C"/>
    <w:rsid w:val="00000320"/>
    <w:rsid w:val="00001C7F"/>
    <w:rsid w:val="00001FC8"/>
    <w:rsid w:val="000031D9"/>
    <w:rsid w:val="000033D7"/>
    <w:rsid w:val="00003484"/>
    <w:rsid w:val="000036C0"/>
    <w:rsid w:val="00005063"/>
    <w:rsid w:val="0000521C"/>
    <w:rsid w:val="000061F1"/>
    <w:rsid w:val="000071B1"/>
    <w:rsid w:val="000104FA"/>
    <w:rsid w:val="00011D51"/>
    <w:rsid w:val="000127EE"/>
    <w:rsid w:val="00013779"/>
    <w:rsid w:val="000148DC"/>
    <w:rsid w:val="0001545A"/>
    <w:rsid w:val="00016D67"/>
    <w:rsid w:val="00020F67"/>
    <w:rsid w:val="0002148A"/>
    <w:rsid w:val="00021C1F"/>
    <w:rsid w:val="00022430"/>
    <w:rsid w:val="0002636A"/>
    <w:rsid w:val="000269C5"/>
    <w:rsid w:val="00027F49"/>
    <w:rsid w:val="0003052A"/>
    <w:rsid w:val="0003227A"/>
    <w:rsid w:val="000324F0"/>
    <w:rsid w:val="00032521"/>
    <w:rsid w:val="00032712"/>
    <w:rsid w:val="00035AE2"/>
    <w:rsid w:val="00035D17"/>
    <w:rsid w:val="00035D75"/>
    <w:rsid w:val="00037117"/>
    <w:rsid w:val="000401C7"/>
    <w:rsid w:val="000403A6"/>
    <w:rsid w:val="0004094F"/>
    <w:rsid w:val="00041016"/>
    <w:rsid w:val="0004114A"/>
    <w:rsid w:val="00042428"/>
    <w:rsid w:val="000438DB"/>
    <w:rsid w:val="000441F6"/>
    <w:rsid w:val="000445A8"/>
    <w:rsid w:val="000448DD"/>
    <w:rsid w:val="00044B84"/>
    <w:rsid w:val="00044BEB"/>
    <w:rsid w:val="000457C8"/>
    <w:rsid w:val="0004636F"/>
    <w:rsid w:val="0004792D"/>
    <w:rsid w:val="00047B17"/>
    <w:rsid w:val="00047B74"/>
    <w:rsid w:val="00050A7F"/>
    <w:rsid w:val="000515B6"/>
    <w:rsid w:val="00051B05"/>
    <w:rsid w:val="000523E2"/>
    <w:rsid w:val="00053179"/>
    <w:rsid w:val="00053E19"/>
    <w:rsid w:val="000549AE"/>
    <w:rsid w:val="00055164"/>
    <w:rsid w:val="00055339"/>
    <w:rsid w:val="000562E4"/>
    <w:rsid w:val="00061986"/>
    <w:rsid w:val="00062EB8"/>
    <w:rsid w:val="000641AD"/>
    <w:rsid w:val="000642EE"/>
    <w:rsid w:val="000651BD"/>
    <w:rsid w:val="000651D1"/>
    <w:rsid w:val="00065B42"/>
    <w:rsid w:val="00066632"/>
    <w:rsid w:val="000666CE"/>
    <w:rsid w:val="00066BB7"/>
    <w:rsid w:val="00066DDF"/>
    <w:rsid w:val="000710CD"/>
    <w:rsid w:val="00071DE2"/>
    <w:rsid w:val="000720ED"/>
    <w:rsid w:val="00072AD2"/>
    <w:rsid w:val="00072DE1"/>
    <w:rsid w:val="00073BAB"/>
    <w:rsid w:val="00073E8E"/>
    <w:rsid w:val="00074ABD"/>
    <w:rsid w:val="00074DC0"/>
    <w:rsid w:val="00075C0A"/>
    <w:rsid w:val="00076126"/>
    <w:rsid w:val="00076527"/>
    <w:rsid w:val="00076C3F"/>
    <w:rsid w:val="00077592"/>
    <w:rsid w:val="00080FC5"/>
    <w:rsid w:val="00084EBD"/>
    <w:rsid w:val="00087EA0"/>
    <w:rsid w:val="0009016F"/>
    <w:rsid w:val="00091587"/>
    <w:rsid w:val="00091850"/>
    <w:rsid w:val="00091D99"/>
    <w:rsid w:val="00092B17"/>
    <w:rsid w:val="00093323"/>
    <w:rsid w:val="00093386"/>
    <w:rsid w:val="00093B60"/>
    <w:rsid w:val="00095681"/>
    <w:rsid w:val="000961B6"/>
    <w:rsid w:val="00096841"/>
    <w:rsid w:val="000A0D7B"/>
    <w:rsid w:val="000A11B3"/>
    <w:rsid w:val="000A16E6"/>
    <w:rsid w:val="000A3FAD"/>
    <w:rsid w:val="000A4ED5"/>
    <w:rsid w:val="000A5ACB"/>
    <w:rsid w:val="000B0326"/>
    <w:rsid w:val="000B208D"/>
    <w:rsid w:val="000B2191"/>
    <w:rsid w:val="000B21DD"/>
    <w:rsid w:val="000B2CDE"/>
    <w:rsid w:val="000B530A"/>
    <w:rsid w:val="000B5696"/>
    <w:rsid w:val="000C20BC"/>
    <w:rsid w:val="000C2E94"/>
    <w:rsid w:val="000C3847"/>
    <w:rsid w:val="000C5F55"/>
    <w:rsid w:val="000C6A22"/>
    <w:rsid w:val="000D230B"/>
    <w:rsid w:val="000D2E03"/>
    <w:rsid w:val="000D51B2"/>
    <w:rsid w:val="000E0AB2"/>
    <w:rsid w:val="000E0FDA"/>
    <w:rsid w:val="000E1D6A"/>
    <w:rsid w:val="000E2409"/>
    <w:rsid w:val="000E575C"/>
    <w:rsid w:val="000E5885"/>
    <w:rsid w:val="000E6F1B"/>
    <w:rsid w:val="000E7075"/>
    <w:rsid w:val="000E7413"/>
    <w:rsid w:val="000F2829"/>
    <w:rsid w:val="000F36A2"/>
    <w:rsid w:val="000F3CFD"/>
    <w:rsid w:val="000F58BE"/>
    <w:rsid w:val="00100946"/>
    <w:rsid w:val="00101483"/>
    <w:rsid w:val="001021E3"/>
    <w:rsid w:val="00102A19"/>
    <w:rsid w:val="00103A64"/>
    <w:rsid w:val="00111898"/>
    <w:rsid w:val="00111D6C"/>
    <w:rsid w:val="00114E54"/>
    <w:rsid w:val="00115D32"/>
    <w:rsid w:val="00117942"/>
    <w:rsid w:val="0012518E"/>
    <w:rsid w:val="00127211"/>
    <w:rsid w:val="00127292"/>
    <w:rsid w:val="00127707"/>
    <w:rsid w:val="00127F53"/>
    <w:rsid w:val="00131126"/>
    <w:rsid w:val="00132207"/>
    <w:rsid w:val="00133049"/>
    <w:rsid w:val="0013437C"/>
    <w:rsid w:val="0013660F"/>
    <w:rsid w:val="00137BD3"/>
    <w:rsid w:val="00141437"/>
    <w:rsid w:val="00141FD6"/>
    <w:rsid w:val="00142D46"/>
    <w:rsid w:val="00142D55"/>
    <w:rsid w:val="00143CF5"/>
    <w:rsid w:val="00143DB8"/>
    <w:rsid w:val="00143DBA"/>
    <w:rsid w:val="0014426E"/>
    <w:rsid w:val="00150318"/>
    <w:rsid w:val="00152229"/>
    <w:rsid w:val="00153C31"/>
    <w:rsid w:val="00153C47"/>
    <w:rsid w:val="00154878"/>
    <w:rsid w:val="0015489D"/>
    <w:rsid w:val="001548FF"/>
    <w:rsid w:val="00157539"/>
    <w:rsid w:val="00161788"/>
    <w:rsid w:val="001628F5"/>
    <w:rsid w:val="00163623"/>
    <w:rsid w:val="00163871"/>
    <w:rsid w:val="001653A7"/>
    <w:rsid w:val="00166C01"/>
    <w:rsid w:val="00170FA6"/>
    <w:rsid w:val="00172F2B"/>
    <w:rsid w:val="00173C2B"/>
    <w:rsid w:val="00173D37"/>
    <w:rsid w:val="001740FC"/>
    <w:rsid w:val="001763F7"/>
    <w:rsid w:val="00176696"/>
    <w:rsid w:val="00177225"/>
    <w:rsid w:val="001816AF"/>
    <w:rsid w:val="00181B4C"/>
    <w:rsid w:val="00182696"/>
    <w:rsid w:val="00184A6C"/>
    <w:rsid w:val="00185A29"/>
    <w:rsid w:val="00186092"/>
    <w:rsid w:val="0019065A"/>
    <w:rsid w:val="001907B7"/>
    <w:rsid w:val="0019506D"/>
    <w:rsid w:val="00197B49"/>
    <w:rsid w:val="00197D44"/>
    <w:rsid w:val="001A052B"/>
    <w:rsid w:val="001A2EBE"/>
    <w:rsid w:val="001A3CA9"/>
    <w:rsid w:val="001A58B8"/>
    <w:rsid w:val="001B09BF"/>
    <w:rsid w:val="001B0F31"/>
    <w:rsid w:val="001B12E1"/>
    <w:rsid w:val="001B29B6"/>
    <w:rsid w:val="001B3A72"/>
    <w:rsid w:val="001B46F8"/>
    <w:rsid w:val="001B508A"/>
    <w:rsid w:val="001B5E46"/>
    <w:rsid w:val="001B697F"/>
    <w:rsid w:val="001B7868"/>
    <w:rsid w:val="001B7B82"/>
    <w:rsid w:val="001C24CE"/>
    <w:rsid w:val="001C2804"/>
    <w:rsid w:val="001C47B5"/>
    <w:rsid w:val="001C6B4B"/>
    <w:rsid w:val="001C6EF6"/>
    <w:rsid w:val="001C6F01"/>
    <w:rsid w:val="001C73E9"/>
    <w:rsid w:val="001D0558"/>
    <w:rsid w:val="001D0921"/>
    <w:rsid w:val="001D1E45"/>
    <w:rsid w:val="001D6040"/>
    <w:rsid w:val="001D6CDF"/>
    <w:rsid w:val="001D71C7"/>
    <w:rsid w:val="001E0C8D"/>
    <w:rsid w:val="001E16D2"/>
    <w:rsid w:val="001E2CDB"/>
    <w:rsid w:val="001E3C0D"/>
    <w:rsid w:val="001E62C1"/>
    <w:rsid w:val="001E6C08"/>
    <w:rsid w:val="001E6C1C"/>
    <w:rsid w:val="001E74F0"/>
    <w:rsid w:val="001F012C"/>
    <w:rsid w:val="001F225B"/>
    <w:rsid w:val="001F2F35"/>
    <w:rsid w:val="001F52B4"/>
    <w:rsid w:val="001F5622"/>
    <w:rsid w:val="001F647B"/>
    <w:rsid w:val="001F68BE"/>
    <w:rsid w:val="001F75B8"/>
    <w:rsid w:val="00200E17"/>
    <w:rsid w:val="00202E86"/>
    <w:rsid w:val="00204F29"/>
    <w:rsid w:val="00210105"/>
    <w:rsid w:val="00210B12"/>
    <w:rsid w:val="002113AB"/>
    <w:rsid w:val="002122E7"/>
    <w:rsid w:val="00212980"/>
    <w:rsid w:val="00212BF0"/>
    <w:rsid w:val="00214502"/>
    <w:rsid w:val="00215A27"/>
    <w:rsid w:val="00215E2C"/>
    <w:rsid w:val="00216565"/>
    <w:rsid w:val="0021742C"/>
    <w:rsid w:val="00217AB0"/>
    <w:rsid w:val="00220A2A"/>
    <w:rsid w:val="00220F46"/>
    <w:rsid w:val="00221743"/>
    <w:rsid w:val="002238F2"/>
    <w:rsid w:val="002245E7"/>
    <w:rsid w:val="0022490E"/>
    <w:rsid w:val="00225764"/>
    <w:rsid w:val="00226994"/>
    <w:rsid w:val="00227516"/>
    <w:rsid w:val="00230156"/>
    <w:rsid w:val="00230DEF"/>
    <w:rsid w:val="002335A1"/>
    <w:rsid w:val="002355B7"/>
    <w:rsid w:val="002377F5"/>
    <w:rsid w:val="00237F80"/>
    <w:rsid w:val="00240F83"/>
    <w:rsid w:val="00240FC6"/>
    <w:rsid w:val="0024148A"/>
    <w:rsid w:val="002421A3"/>
    <w:rsid w:val="002428EB"/>
    <w:rsid w:val="00242D57"/>
    <w:rsid w:val="0024464B"/>
    <w:rsid w:val="00245B17"/>
    <w:rsid w:val="00246770"/>
    <w:rsid w:val="002502BC"/>
    <w:rsid w:val="00250634"/>
    <w:rsid w:val="00251965"/>
    <w:rsid w:val="002552C9"/>
    <w:rsid w:val="00256963"/>
    <w:rsid w:val="00256D58"/>
    <w:rsid w:val="002577A2"/>
    <w:rsid w:val="0026095F"/>
    <w:rsid w:val="00260DD7"/>
    <w:rsid w:val="00262FDA"/>
    <w:rsid w:val="00266696"/>
    <w:rsid w:val="00267120"/>
    <w:rsid w:val="002704E4"/>
    <w:rsid w:val="0027319E"/>
    <w:rsid w:val="00275305"/>
    <w:rsid w:val="00275F3F"/>
    <w:rsid w:val="002766A2"/>
    <w:rsid w:val="002772B5"/>
    <w:rsid w:val="00280A5A"/>
    <w:rsid w:val="00281A59"/>
    <w:rsid w:val="00282806"/>
    <w:rsid w:val="002829B5"/>
    <w:rsid w:val="00283E6E"/>
    <w:rsid w:val="00284C6A"/>
    <w:rsid w:val="00285C41"/>
    <w:rsid w:val="00285DE2"/>
    <w:rsid w:val="0028761A"/>
    <w:rsid w:val="00290431"/>
    <w:rsid w:val="00291AEE"/>
    <w:rsid w:val="00293F76"/>
    <w:rsid w:val="002941CA"/>
    <w:rsid w:val="002943D7"/>
    <w:rsid w:val="00295AFA"/>
    <w:rsid w:val="00296FA7"/>
    <w:rsid w:val="002A08D8"/>
    <w:rsid w:val="002A0A5E"/>
    <w:rsid w:val="002A1168"/>
    <w:rsid w:val="002A18E5"/>
    <w:rsid w:val="002A2889"/>
    <w:rsid w:val="002A3FCE"/>
    <w:rsid w:val="002A4A61"/>
    <w:rsid w:val="002A5400"/>
    <w:rsid w:val="002A70DC"/>
    <w:rsid w:val="002A7A96"/>
    <w:rsid w:val="002B1C60"/>
    <w:rsid w:val="002B2FB8"/>
    <w:rsid w:val="002B3FFE"/>
    <w:rsid w:val="002B6857"/>
    <w:rsid w:val="002B6BF6"/>
    <w:rsid w:val="002C0E17"/>
    <w:rsid w:val="002C2A4E"/>
    <w:rsid w:val="002C383F"/>
    <w:rsid w:val="002D0AD7"/>
    <w:rsid w:val="002D11D4"/>
    <w:rsid w:val="002D1985"/>
    <w:rsid w:val="002D5460"/>
    <w:rsid w:val="002D6ABF"/>
    <w:rsid w:val="002E02F5"/>
    <w:rsid w:val="002E07CA"/>
    <w:rsid w:val="002E17F2"/>
    <w:rsid w:val="002E27F6"/>
    <w:rsid w:val="002E6EB0"/>
    <w:rsid w:val="002E7A05"/>
    <w:rsid w:val="002F10C7"/>
    <w:rsid w:val="002F11DC"/>
    <w:rsid w:val="002F15C6"/>
    <w:rsid w:val="002F16F8"/>
    <w:rsid w:val="002F234A"/>
    <w:rsid w:val="002F2A4C"/>
    <w:rsid w:val="002F30E8"/>
    <w:rsid w:val="002F3136"/>
    <w:rsid w:val="002F3BE5"/>
    <w:rsid w:val="002F4F4D"/>
    <w:rsid w:val="002F6656"/>
    <w:rsid w:val="002F73DE"/>
    <w:rsid w:val="00300479"/>
    <w:rsid w:val="0030121B"/>
    <w:rsid w:val="00301A52"/>
    <w:rsid w:val="00302240"/>
    <w:rsid w:val="00303334"/>
    <w:rsid w:val="0030336F"/>
    <w:rsid w:val="00303449"/>
    <w:rsid w:val="00304300"/>
    <w:rsid w:val="003073F5"/>
    <w:rsid w:val="003116A4"/>
    <w:rsid w:val="00311D25"/>
    <w:rsid w:val="003122A3"/>
    <w:rsid w:val="00313898"/>
    <w:rsid w:val="00313BCC"/>
    <w:rsid w:val="00314AC3"/>
    <w:rsid w:val="00315A80"/>
    <w:rsid w:val="00315EC5"/>
    <w:rsid w:val="003177C8"/>
    <w:rsid w:val="003214BF"/>
    <w:rsid w:val="0032216E"/>
    <w:rsid w:val="00324AC2"/>
    <w:rsid w:val="00325839"/>
    <w:rsid w:val="00330EA2"/>
    <w:rsid w:val="00334F6E"/>
    <w:rsid w:val="00336964"/>
    <w:rsid w:val="00336A4C"/>
    <w:rsid w:val="00337357"/>
    <w:rsid w:val="0033780D"/>
    <w:rsid w:val="00340987"/>
    <w:rsid w:val="00340E1A"/>
    <w:rsid w:val="003414CA"/>
    <w:rsid w:val="00341765"/>
    <w:rsid w:val="00341814"/>
    <w:rsid w:val="00341E0F"/>
    <w:rsid w:val="00341E66"/>
    <w:rsid w:val="00341EAC"/>
    <w:rsid w:val="00342036"/>
    <w:rsid w:val="003431C0"/>
    <w:rsid w:val="003431E8"/>
    <w:rsid w:val="003435CC"/>
    <w:rsid w:val="00343B6D"/>
    <w:rsid w:val="00344279"/>
    <w:rsid w:val="00346962"/>
    <w:rsid w:val="003478FA"/>
    <w:rsid w:val="00347D24"/>
    <w:rsid w:val="00350418"/>
    <w:rsid w:val="00350E3C"/>
    <w:rsid w:val="003521BD"/>
    <w:rsid w:val="003529DD"/>
    <w:rsid w:val="0035387E"/>
    <w:rsid w:val="003542A5"/>
    <w:rsid w:val="00354F2E"/>
    <w:rsid w:val="003553C5"/>
    <w:rsid w:val="00361478"/>
    <w:rsid w:val="003618CD"/>
    <w:rsid w:val="0036330A"/>
    <w:rsid w:val="00363AFD"/>
    <w:rsid w:val="003643CE"/>
    <w:rsid w:val="00364C4D"/>
    <w:rsid w:val="00364D4A"/>
    <w:rsid w:val="00367758"/>
    <w:rsid w:val="003677BE"/>
    <w:rsid w:val="00367CFA"/>
    <w:rsid w:val="003714F9"/>
    <w:rsid w:val="00371ACE"/>
    <w:rsid w:val="00371BCF"/>
    <w:rsid w:val="00372271"/>
    <w:rsid w:val="00372368"/>
    <w:rsid w:val="00375702"/>
    <w:rsid w:val="003762F8"/>
    <w:rsid w:val="003764AF"/>
    <w:rsid w:val="0038048B"/>
    <w:rsid w:val="00380C6F"/>
    <w:rsid w:val="00380EF2"/>
    <w:rsid w:val="0038140C"/>
    <w:rsid w:val="00381843"/>
    <w:rsid w:val="003850EF"/>
    <w:rsid w:val="003851B2"/>
    <w:rsid w:val="003865A6"/>
    <w:rsid w:val="00386755"/>
    <w:rsid w:val="00386A9E"/>
    <w:rsid w:val="00387180"/>
    <w:rsid w:val="00390EB4"/>
    <w:rsid w:val="00391A12"/>
    <w:rsid w:val="00391AF0"/>
    <w:rsid w:val="00391C2F"/>
    <w:rsid w:val="00392292"/>
    <w:rsid w:val="00393A66"/>
    <w:rsid w:val="00393AE0"/>
    <w:rsid w:val="00394F53"/>
    <w:rsid w:val="00396284"/>
    <w:rsid w:val="00396587"/>
    <w:rsid w:val="003A046D"/>
    <w:rsid w:val="003A1A18"/>
    <w:rsid w:val="003A283A"/>
    <w:rsid w:val="003A29D3"/>
    <w:rsid w:val="003A666C"/>
    <w:rsid w:val="003A6CD6"/>
    <w:rsid w:val="003A6E6B"/>
    <w:rsid w:val="003B00CC"/>
    <w:rsid w:val="003B04E9"/>
    <w:rsid w:val="003B1190"/>
    <w:rsid w:val="003B1441"/>
    <w:rsid w:val="003B1B3F"/>
    <w:rsid w:val="003B204C"/>
    <w:rsid w:val="003B260F"/>
    <w:rsid w:val="003B3F60"/>
    <w:rsid w:val="003B4B91"/>
    <w:rsid w:val="003B544B"/>
    <w:rsid w:val="003B5E62"/>
    <w:rsid w:val="003B758D"/>
    <w:rsid w:val="003C1737"/>
    <w:rsid w:val="003C1A72"/>
    <w:rsid w:val="003C1F3D"/>
    <w:rsid w:val="003C5CE2"/>
    <w:rsid w:val="003C5DDF"/>
    <w:rsid w:val="003C7F03"/>
    <w:rsid w:val="003D0434"/>
    <w:rsid w:val="003D0527"/>
    <w:rsid w:val="003D12B5"/>
    <w:rsid w:val="003D28F9"/>
    <w:rsid w:val="003D447A"/>
    <w:rsid w:val="003D48FE"/>
    <w:rsid w:val="003D4C7A"/>
    <w:rsid w:val="003D7087"/>
    <w:rsid w:val="003D753B"/>
    <w:rsid w:val="003E084D"/>
    <w:rsid w:val="003E08F8"/>
    <w:rsid w:val="003E0F21"/>
    <w:rsid w:val="003E1A67"/>
    <w:rsid w:val="003E3042"/>
    <w:rsid w:val="003E3123"/>
    <w:rsid w:val="003E370B"/>
    <w:rsid w:val="003E5FD8"/>
    <w:rsid w:val="003E6198"/>
    <w:rsid w:val="003F0FD1"/>
    <w:rsid w:val="003F14AE"/>
    <w:rsid w:val="003F16F9"/>
    <w:rsid w:val="003F2C4D"/>
    <w:rsid w:val="003F3947"/>
    <w:rsid w:val="003F530B"/>
    <w:rsid w:val="003F5DA2"/>
    <w:rsid w:val="003F60A1"/>
    <w:rsid w:val="003F6248"/>
    <w:rsid w:val="003F6D5D"/>
    <w:rsid w:val="003F79E5"/>
    <w:rsid w:val="003F7EBA"/>
    <w:rsid w:val="00400F07"/>
    <w:rsid w:val="00401A85"/>
    <w:rsid w:val="00402C01"/>
    <w:rsid w:val="00403341"/>
    <w:rsid w:val="00403C4E"/>
    <w:rsid w:val="0041001E"/>
    <w:rsid w:val="00411EC7"/>
    <w:rsid w:val="004120ED"/>
    <w:rsid w:val="00415185"/>
    <w:rsid w:val="00415C70"/>
    <w:rsid w:val="00420391"/>
    <w:rsid w:val="00422721"/>
    <w:rsid w:val="004242A6"/>
    <w:rsid w:val="00424F30"/>
    <w:rsid w:val="00426946"/>
    <w:rsid w:val="00426DE9"/>
    <w:rsid w:val="0043047E"/>
    <w:rsid w:val="00430990"/>
    <w:rsid w:val="00432B69"/>
    <w:rsid w:val="00433999"/>
    <w:rsid w:val="0043399A"/>
    <w:rsid w:val="0043637B"/>
    <w:rsid w:val="00436995"/>
    <w:rsid w:val="00437B4E"/>
    <w:rsid w:val="0044090F"/>
    <w:rsid w:val="004409D3"/>
    <w:rsid w:val="00440AA8"/>
    <w:rsid w:val="00440D4A"/>
    <w:rsid w:val="004419FD"/>
    <w:rsid w:val="0044232F"/>
    <w:rsid w:val="0044342B"/>
    <w:rsid w:val="00443FA2"/>
    <w:rsid w:val="004465A0"/>
    <w:rsid w:val="004508C1"/>
    <w:rsid w:val="00450C83"/>
    <w:rsid w:val="00451B0F"/>
    <w:rsid w:val="004520F0"/>
    <w:rsid w:val="00453452"/>
    <w:rsid w:val="004536DB"/>
    <w:rsid w:val="00453726"/>
    <w:rsid w:val="00453C2F"/>
    <w:rsid w:val="00454356"/>
    <w:rsid w:val="00454598"/>
    <w:rsid w:val="004561A3"/>
    <w:rsid w:val="00460E79"/>
    <w:rsid w:val="00462B4F"/>
    <w:rsid w:val="004639F7"/>
    <w:rsid w:val="00465433"/>
    <w:rsid w:val="0046551A"/>
    <w:rsid w:val="0046585C"/>
    <w:rsid w:val="0046604F"/>
    <w:rsid w:val="00467952"/>
    <w:rsid w:val="00473454"/>
    <w:rsid w:val="00474911"/>
    <w:rsid w:val="00474DB3"/>
    <w:rsid w:val="00474F7E"/>
    <w:rsid w:val="00475681"/>
    <w:rsid w:val="004768FE"/>
    <w:rsid w:val="0047705F"/>
    <w:rsid w:val="004775F4"/>
    <w:rsid w:val="00477BCA"/>
    <w:rsid w:val="00482CD6"/>
    <w:rsid w:val="00483FBD"/>
    <w:rsid w:val="004852F0"/>
    <w:rsid w:val="004860B7"/>
    <w:rsid w:val="004866FB"/>
    <w:rsid w:val="00486A9D"/>
    <w:rsid w:val="00487B69"/>
    <w:rsid w:val="00487D23"/>
    <w:rsid w:val="004912D3"/>
    <w:rsid w:val="00492354"/>
    <w:rsid w:val="00492B3F"/>
    <w:rsid w:val="00493206"/>
    <w:rsid w:val="00493A80"/>
    <w:rsid w:val="00494F66"/>
    <w:rsid w:val="004959ED"/>
    <w:rsid w:val="00496732"/>
    <w:rsid w:val="00496CFA"/>
    <w:rsid w:val="00497EC7"/>
    <w:rsid w:val="004A04E5"/>
    <w:rsid w:val="004A0B41"/>
    <w:rsid w:val="004A2C78"/>
    <w:rsid w:val="004A2D9E"/>
    <w:rsid w:val="004A32F4"/>
    <w:rsid w:val="004A35CF"/>
    <w:rsid w:val="004A4C98"/>
    <w:rsid w:val="004A53E0"/>
    <w:rsid w:val="004A568E"/>
    <w:rsid w:val="004A6215"/>
    <w:rsid w:val="004A79E3"/>
    <w:rsid w:val="004A7A83"/>
    <w:rsid w:val="004B186F"/>
    <w:rsid w:val="004B56C8"/>
    <w:rsid w:val="004B5AC9"/>
    <w:rsid w:val="004B6B3E"/>
    <w:rsid w:val="004B6F94"/>
    <w:rsid w:val="004C045A"/>
    <w:rsid w:val="004C2E35"/>
    <w:rsid w:val="004C4DE6"/>
    <w:rsid w:val="004C534D"/>
    <w:rsid w:val="004C6216"/>
    <w:rsid w:val="004C74AC"/>
    <w:rsid w:val="004C7EB9"/>
    <w:rsid w:val="004D0517"/>
    <w:rsid w:val="004D0F8F"/>
    <w:rsid w:val="004D115B"/>
    <w:rsid w:val="004D16BB"/>
    <w:rsid w:val="004D1966"/>
    <w:rsid w:val="004D2511"/>
    <w:rsid w:val="004D3460"/>
    <w:rsid w:val="004D5E45"/>
    <w:rsid w:val="004D62DE"/>
    <w:rsid w:val="004D6BE8"/>
    <w:rsid w:val="004D6E68"/>
    <w:rsid w:val="004D7CC3"/>
    <w:rsid w:val="004E0220"/>
    <w:rsid w:val="004E0AA4"/>
    <w:rsid w:val="004E1AB7"/>
    <w:rsid w:val="004E43AB"/>
    <w:rsid w:val="004E451E"/>
    <w:rsid w:val="004F1795"/>
    <w:rsid w:val="004F26C6"/>
    <w:rsid w:val="004F3739"/>
    <w:rsid w:val="004F4705"/>
    <w:rsid w:val="004F5A02"/>
    <w:rsid w:val="004F5F22"/>
    <w:rsid w:val="004F641D"/>
    <w:rsid w:val="004F7D38"/>
    <w:rsid w:val="004F7F9C"/>
    <w:rsid w:val="00500835"/>
    <w:rsid w:val="00501BDE"/>
    <w:rsid w:val="0050218D"/>
    <w:rsid w:val="0050258E"/>
    <w:rsid w:val="0050276A"/>
    <w:rsid w:val="00503430"/>
    <w:rsid w:val="005052AA"/>
    <w:rsid w:val="00506563"/>
    <w:rsid w:val="00506779"/>
    <w:rsid w:val="00506DB1"/>
    <w:rsid w:val="00507E90"/>
    <w:rsid w:val="00510C31"/>
    <w:rsid w:val="005119E9"/>
    <w:rsid w:val="00512081"/>
    <w:rsid w:val="00512C34"/>
    <w:rsid w:val="00513401"/>
    <w:rsid w:val="00514A75"/>
    <w:rsid w:val="005155D5"/>
    <w:rsid w:val="00515F6D"/>
    <w:rsid w:val="0051687A"/>
    <w:rsid w:val="00517072"/>
    <w:rsid w:val="00520071"/>
    <w:rsid w:val="0052112C"/>
    <w:rsid w:val="0052141C"/>
    <w:rsid w:val="00522144"/>
    <w:rsid w:val="00523693"/>
    <w:rsid w:val="00523C68"/>
    <w:rsid w:val="00523FFA"/>
    <w:rsid w:val="005266D8"/>
    <w:rsid w:val="00526BDD"/>
    <w:rsid w:val="00527920"/>
    <w:rsid w:val="00530AAB"/>
    <w:rsid w:val="00532857"/>
    <w:rsid w:val="0053365E"/>
    <w:rsid w:val="00534C2E"/>
    <w:rsid w:val="00535880"/>
    <w:rsid w:val="0053744F"/>
    <w:rsid w:val="00537DD8"/>
    <w:rsid w:val="00537EAC"/>
    <w:rsid w:val="0054093B"/>
    <w:rsid w:val="00541728"/>
    <w:rsid w:val="0054175F"/>
    <w:rsid w:val="00542BFD"/>
    <w:rsid w:val="00543E24"/>
    <w:rsid w:val="00544A91"/>
    <w:rsid w:val="0054656A"/>
    <w:rsid w:val="00546CDA"/>
    <w:rsid w:val="00547480"/>
    <w:rsid w:val="00547D0F"/>
    <w:rsid w:val="0055371E"/>
    <w:rsid w:val="00555D9A"/>
    <w:rsid w:val="00556179"/>
    <w:rsid w:val="00556F71"/>
    <w:rsid w:val="0055720E"/>
    <w:rsid w:val="0056095A"/>
    <w:rsid w:val="00561F75"/>
    <w:rsid w:val="0056264C"/>
    <w:rsid w:val="00562954"/>
    <w:rsid w:val="0056301B"/>
    <w:rsid w:val="0057191D"/>
    <w:rsid w:val="00571F6A"/>
    <w:rsid w:val="00572157"/>
    <w:rsid w:val="0057537B"/>
    <w:rsid w:val="005760DF"/>
    <w:rsid w:val="0057617D"/>
    <w:rsid w:val="00576C94"/>
    <w:rsid w:val="005777A1"/>
    <w:rsid w:val="005823F8"/>
    <w:rsid w:val="00583BB3"/>
    <w:rsid w:val="00587E58"/>
    <w:rsid w:val="005900A4"/>
    <w:rsid w:val="00592509"/>
    <w:rsid w:val="00594D16"/>
    <w:rsid w:val="00597BF3"/>
    <w:rsid w:val="00597D6A"/>
    <w:rsid w:val="00597D70"/>
    <w:rsid w:val="005A0598"/>
    <w:rsid w:val="005A0C55"/>
    <w:rsid w:val="005A1A42"/>
    <w:rsid w:val="005A266D"/>
    <w:rsid w:val="005A326F"/>
    <w:rsid w:val="005A4E13"/>
    <w:rsid w:val="005B0555"/>
    <w:rsid w:val="005B07CE"/>
    <w:rsid w:val="005B56F8"/>
    <w:rsid w:val="005B5CAF"/>
    <w:rsid w:val="005B70BE"/>
    <w:rsid w:val="005B7EA6"/>
    <w:rsid w:val="005C000A"/>
    <w:rsid w:val="005C0148"/>
    <w:rsid w:val="005C0824"/>
    <w:rsid w:val="005C0BA8"/>
    <w:rsid w:val="005C1767"/>
    <w:rsid w:val="005C22FE"/>
    <w:rsid w:val="005C2EC0"/>
    <w:rsid w:val="005C39A1"/>
    <w:rsid w:val="005C4646"/>
    <w:rsid w:val="005C5874"/>
    <w:rsid w:val="005C60F5"/>
    <w:rsid w:val="005C6379"/>
    <w:rsid w:val="005C6581"/>
    <w:rsid w:val="005C6F24"/>
    <w:rsid w:val="005C7386"/>
    <w:rsid w:val="005D145C"/>
    <w:rsid w:val="005D2CE2"/>
    <w:rsid w:val="005D368D"/>
    <w:rsid w:val="005D5275"/>
    <w:rsid w:val="005D7983"/>
    <w:rsid w:val="005E1F0F"/>
    <w:rsid w:val="005E3614"/>
    <w:rsid w:val="005E635F"/>
    <w:rsid w:val="005E6926"/>
    <w:rsid w:val="005E7798"/>
    <w:rsid w:val="005F0E71"/>
    <w:rsid w:val="005F1583"/>
    <w:rsid w:val="005F210B"/>
    <w:rsid w:val="005F26F2"/>
    <w:rsid w:val="005F30D3"/>
    <w:rsid w:val="005F3C54"/>
    <w:rsid w:val="005F486B"/>
    <w:rsid w:val="005F493E"/>
    <w:rsid w:val="005F49C7"/>
    <w:rsid w:val="005F5BEC"/>
    <w:rsid w:val="005F7675"/>
    <w:rsid w:val="00600B80"/>
    <w:rsid w:val="006027BA"/>
    <w:rsid w:val="00602A9F"/>
    <w:rsid w:val="00603DD4"/>
    <w:rsid w:val="0060609C"/>
    <w:rsid w:val="00607989"/>
    <w:rsid w:val="00607B8E"/>
    <w:rsid w:val="00610A2B"/>
    <w:rsid w:val="00611ACE"/>
    <w:rsid w:val="00611CB5"/>
    <w:rsid w:val="00612BB4"/>
    <w:rsid w:val="00613596"/>
    <w:rsid w:val="00613FC3"/>
    <w:rsid w:val="00614938"/>
    <w:rsid w:val="00614DC5"/>
    <w:rsid w:val="00620BD0"/>
    <w:rsid w:val="00621513"/>
    <w:rsid w:val="00621CB1"/>
    <w:rsid w:val="00622B93"/>
    <w:rsid w:val="00622BAC"/>
    <w:rsid w:val="006235C5"/>
    <w:rsid w:val="00624D32"/>
    <w:rsid w:val="00624DF9"/>
    <w:rsid w:val="006254DE"/>
    <w:rsid w:val="00626C99"/>
    <w:rsid w:val="00630126"/>
    <w:rsid w:val="00630BC2"/>
    <w:rsid w:val="00632CFE"/>
    <w:rsid w:val="00632E76"/>
    <w:rsid w:val="006349A7"/>
    <w:rsid w:val="00634A5D"/>
    <w:rsid w:val="00634ABE"/>
    <w:rsid w:val="006363C0"/>
    <w:rsid w:val="006375A8"/>
    <w:rsid w:val="00637A1A"/>
    <w:rsid w:val="006418D6"/>
    <w:rsid w:val="006427FF"/>
    <w:rsid w:val="0064375E"/>
    <w:rsid w:val="00645282"/>
    <w:rsid w:val="006460EC"/>
    <w:rsid w:val="00646181"/>
    <w:rsid w:val="00646F06"/>
    <w:rsid w:val="006517C4"/>
    <w:rsid w:val="00651828"/>
    <w:rsid w:val="00651B91"/>
    <w:rsid w:val="006521E6"/>
    <w:rsid w:val="00652B9A"/>
    <w:rsid w:val="0065586E"/>
    <w:rsid w:val="00655D48"/>
    <w:rsid w:val="00656FAE"/>
    <w:rsid w:val="00657006"/>
    <w:rsid w:val="006576B1"/>
    <w:rsid w:val="00660E3B"/>
    <w:rsid w:val="00664D49"/>
    <w:rsid w:val="00664E6A"/>
    <w:rsid w:val="006672FB"/>
    <w:rsid w:val="006674F3"/>
    <w:rsid w:val="00670251"/>
    <w:rsid w:val="006705A5"/>
    <w:rsid w:val="00673612"/>
    <w:rsid w:val="0067498B"/>
    <w:rsid w:val="00674A3B"/>
    <w:rsid w:val="00676843"/>
    <w:rsid w:val="00676C7F"/>
    <w:rsid w:val="00681663"/>
    <w:rsid w:val="00684B75"/>
    <w:rsid w:val="00687397"/>
    <w:rsid w:val="006874A0"/>
    <w:rsid w:val="0069113D"/>
    <w:rsid w:val="00692C67"/>
    <w:rsid w:val="00696764"/>
    <w:rsid w:val="006A16C0"/>
    <w:rsid w:val="006A2A21"/>
    <w:rsid w:val="006A455B"/>
    <w:rsid w:val="006A4820"/>
    <w:rsid w:val="006A724C"/>
    <w:rsid w:val="006B03C1"/>
    <w:rsid w:val="006B0524"/>
    <w:rsid w:val="006B1B0E"/>
    <w:rsid w:val="006B4B5B"/>
    <w:rsid w:val="006B56C4"/>
    <w:rsid w:val="006B6357"/>
    <w:rsid w:val="006B655E"/>
    <w:rsid w:val="006C0AA4"/>
    <w:rsid w:val="006C0B35"/>
    <w:rsid w:val="006C103C"/>
    <w:rsid w:val="006C2BDB"/>
    <w:rsid w:val="006C4E3C"/>
    <w:rsid w:val="006C6B09"/>
    <w:rsid w:val="006C7440"/>
    <w:rsid w:val="006D0ACC"/>
    <w:rsid w:val="006D1DD7"/>
    <w:rsid w:val="006D3CD0"/>
    <w:rsid w:val="006D45D1"/>
    <w:rsid w:val="006D45EA"/>
    <w:rsid w:val="006D48E6"/>
    <w:rsid w:val="006D5E48"/>
    <w:rsid w:val="006D6C48"/>
    <w:rsid w:val="006D6DBE"/>
    <w:rsid w:val="006E2B1C"/>
    <w:rsid w:val="006E2C4A"/>
    <w:rsid w:val="006E2D64"/>
    <w:rsid w:val="006E544E"/>
    <w:rsid w:val="006E67F3"/>
    <w:rsid w:val="006E6FEF"/>
    <w:rsid w:val="006F0E96"/>
    <w:rsid w:val="006F1623"/>
    <w:rsid w:val="006F2D84"/>
    <w:rsid w:val="006F3B68"/>
    <w:rsid w:val="006F3DE7"/>
    <w:rsid w:val="006F4FAC"/>
    <w:rsid w:val="006F5899"/>
    <w:rsid w:val="006F6A80"/>
    <w:rsid w:val="00700571"/>
    <w:rsid w:val="007008D1"/>
    <w:rsid w:val="00700924"/>
    <w:rsid w:val="00700A4E"/>
    <w:rsid w:val="007022C6"/>
    <w:rsid w:val="007023E9"/>
    <w:rsid w:val="00702F6F"/>
    <w:rsid w:val="007037DB"/>
    <w:rsid w:val="0070381F"/>
    <w:rsid w:val="007076FF"/>
    <w:rsid w:val="00710076"/>
    <w:rsid w:val="00710554"/>
    <w:rsid w:val="00711E73"/>
    <w:rsid w:val="00713B4B"/>
    <w:rsid w:val="00715819"/>
    <w:rsid w:val="00717C31"/>
    <w:rsid w:val="00720A3A"/>
    <w:rsid w:val="007230C2"/>
    <w:rsid w:val="00724555"/>
    <w:rsid w:val="0072713E"/>
    <w:rsid w:val="00727B91"/>
    <w:rsid w:val="0073015E"/>
    <w:rsid w:val="00730239"/>
    <w:rsid w:val="00730792"/>
    <w:rsid w:val="007309A0"/>
    <w:rsid w:val="0073151E"/>
    <w:rsid w:val="007316FC"/>
    <w:rsid w:val="00731FDC"/>
    <w:rsid w:val="007322CC"/>
    <w:rsid w:val="00732D36"/>
    <w:rsid w:val="007358A8"/>
    <w:rsid w:val="00735FF1"/>
    <w:rsid w:val="0073775E"/>
    <w:rsid w:val="0074055A"/>
    <w:rsid w:val="007406FD"/>
    <w:rsid w:val="00741EBB"/>
    <w:rsid w:val="00741FAA"/>
    <w:rsid w:val="007427A8"/>
    <w:rsid w:val="00743688"/>
    <w:rsid w:val="00743979"/>
    <w:rsid w:val="00744373"/>
    <w:rsid w:val="0074440B"/>
    <w:rsid w:val="0074500D"/>
    <w:rsid w:val="007452B6"/>
    <w:rsid w:val="007460CD"/>
    <w:rsid w:val="00746F91"/>
    <w:rsid w:val="00747B99"/>
    <w:rsid w:val="00751D7F"/>
    <w:rsid w:val="00753D81"/>
    <w:rsid w:val="00756674"/>
    <w:rsid w:val="007575F6"/>
    <w:rsid w:val="00757D96"/>
    <w:rsid w:val="00757F33"/>
    <w:rsid w:val="00757F6F"/>
    <w:rsid w:val="00761A56"/>
    <w:rsid w:val="00761D34"/>
    <w:rsid w:val="00762419"/>
    <w:rsid w:val="00763E1F"/>
    <w:rsid w:val="00764EB9"/>
    <w:rsid w:val="00765241"/>
    <w:rsid w:val="0076581C"/>
    <w:rsid w:val="00765C00"/>
    <w:rsid w:val="007668D1"/>
    <w:rsid w:val="007673BC"/>
    <w:rsid w:val="007700C8"/>
    <w:rsid w:val="00771B0F"/>
    <w:rsid w:val="00771FB8"/>
    <w:rsid w:val="0077688C"/>
    <w:rsid w:val="00776B5F"/>
    <w:rsid w:val="00776E00"/>
    <w:rsid w:val="007772BA"/>
    <w:rsid w:val="007777A8"/>
    <w:rsid w:val="007813BB"/>
    <w:rsid w:val="0078204D"/>
    <w:rsid w:val="00782F8C"/>
    <w:rsid w:val="00784AB3"/>
    <w:rsid w:val="00784E5A"/>
    <w:rsid w:val="007854FE"/>
    <w:rsid w:val="007878B0"/>
    <w:rsid w:val="00790188"/>
    <w:rsid w:val="00791DD9"/>
    <w:rsid w:val="00792039"/>
    <w:rsid w:val="00792406"/>
    <w:rsid w:val="007929A4"/>
    <w:rsid w:val="00795CDB"/>
    <w:rsid w:val="0079630B"/>
    <w:rsid w:val="0079760C"/>
    <w:rsid w:val="007A00AE"/>
    <w:rsid w:val="007A068B"/>
    <w:rsid w:val="007A0BC7"/>
    <w:rsid w:val="007A17BA"/>
    <w:rsid w:val="007A2E1D"/>
    <w:rsid w:val="007A2F68"/>
    <w:rsid w:val="007A3247"/>
    <w:rsid w:val="007A3424"/>
    <w:rsid w:val="007A4268"/>
    <w:rsid w:val="007A4C35"/>
    <w:rsid w:val="007A4EF9"/>
    <w:rsid w:val="007A684E"/>
    <w:rsid w:val="007A77C4"/>
    <w:rsid w:val="007B0DEB"/>
    <w:rsid w:val="007B1A7B"/>
    <w:rsid w:val="007B1FCF"/>
    <w:rsid w:val="007B2511"/>
    <w:rsid w:val="007B2DD4"/>
    <w:rsid w:val="007B3A40"/>
    <w:rsid w:val="007B40BC"/>
    <w:rsid w:val="007B4DF1"/>
    <w:rsid w:val="007B587E"/>
    <w:rsid w:val="007B5FE0"/>
    <w:rsid w:val="007B628D"/>
    <w:rsid w:val="007B6F12"/>
    <w:rsid w:val="007C1360"/>
    <w:rsid w:val="007C298D"/>
    <w:rsid w:val="007C2B7B"/>
    <w:rsid w:val="007C3445"/>
    <w:rsid w:val="007C3793"/>
    <w:rsid w:val="007C4C19"/>
    <w:rsid w:val="007C5EA4"/>
    <w:rsid w:val="007C6229"/>
    <w:rsid w:val="007C62D5"/>
    <w:rsid w:val="007C7B44"/>
    <w:rsid w:val="007D08BC"/>
    <w:rsid w:val="007D1701"/>
    <w:rsid w:val="007D1B55"/>
    <w:rsid w:val="007D2AE0"/>
    <w:rsid w:val="007D367A"/>
    <w:rsid w:val="007D5771"/>
    <w:rsid w:val="007D5EFF"/>
    <w:rsid w:val="007D5F14"/>
    <w:rsid w:val="007D6A40"/>
    <w:rsid w:val="007E0C43"/>
    <w:rsid w:val="007E0C5F"/>
    <w:rsid w:val="007E1903"/>
    <w:rsid w:val="007E321A"/>
    <w:rsid w:val="007E3F38"/>
    <w:rsid w:val="007E676F"/>
    <w:rsid w:val="007E69C5"/>
    <w:rsid w:val="007E6E51"/>
    <w:rsid w:val="007E78C9"/>
    <w:rsid w:val="007F21C0"/>
    <w:rsid w:val="007F2519"/>
    <w:rsid w:val="007F5476"/>
    <w:rsid w:val="007F6014"/>
    <w:rsid w:val="007F6A65"/>
    <w:rsid w:val="0080220A"/>
    <w:rsid w:val="0080220C"/>
    <w:rsid w:val="00802DA3"/>
    <w:rsid w:val="00805954"/>
    <w:rsid w:val="00806D72"/>
    <w:rsid w:val="00807580"/>
    <w:rsid w:val="00807FBD"/>
    <w:rsid w:val="00810F5F"/>
    <w:rsid w:val="008126AB"/>
    <w:rsid w:val="00812AEA"/>
    <w:rsid w:val="00812D0F"/>
    <w:rsid w:val="00813CEB"/>
    <w:rsid w:val="008145DF"/>
    <w:rsid w:val="008149CA"/>
    <w:rsid w:val="008150D3"/>
    <w:rsid w:val="00816116"/>
    <w:rsid w:val="00820AEB"/>
    <w:rsid w:val="00821B75"/>
    <w:rsid w:val="00823927"/>
    <w:rsid w:val="0082424B"/>
    <w:rsid w:val="008248CF"/>
    <w:rsid w:val="00824B5D"/>
    <w:rsid w:val="00825D58"/>
    <w:rsid w:val="00825F61"/>
    <w:rsid w:val="00826527"/>
    <w:rsid w:val="00826C97"/>
    <w:rsid w:val="00830565"/>
    <w:rsid w:val="0083076F"/>
    <w:rsid w:val="00830977"/>
    <w:rsid w:val="008309F2"/>
    <w:rsid w:val="008316A7"/>
    <w:rsid w:val="00832A3A"/>
    <w:rsid w:val="00832DB6"/>
    <w:rsid w:val="00833C3C"/>
    <w:rsid w:val="00834E91"/>
    <w:rsid w:val="00836107"/>
    <w:rsid w:val="008362A6"/>
    <w:rsid w:val="00837B95"/>
    <w:rsid w:val="00840049"/>
    <w:rsid w:val="008408AA"/>
    <w:rsid w:val="00840AE6"/>
    <w:rsid w:val="008410C0"/>
    <w:rsid w:val="00841EDB"/>
    <w:rsid w:val="0084213D"/>
    <w:rsid w:val="0085002F"/>
    <w:rsid w:val="00851276"/>
    <w:rsid w:val="0085163D"/>
    <w:rsid w:val="008520EC"/>
    <w:rsid w:val="00852C69"/>
    <w:rsid w:val="00853F16"/>
    <w:rsid w:val="008553F9"/>
    <w:rsid w:val="00856D9B"/>
    <w:rsid w:val="008615BA"/>
    <w:rsid w:val="00861957"/>
    <w:rsid w:val="008622E8"/>
    <w:rsid w:val="00862A30"/>
    <w:rsid w:val="00862F58"/>
    <w:rsid w:val="00864365"/>
    <w:rsid w:val="00864CD4"/>
    <w:rsid w:val="00865569"/>
    <w:rsid w:val="00865E94"/>
    <w:rsid w:val="0086627E"/>
    <w:rsid w:val="00866A1E"/>
    <w:rsid w:val="00866D16"/>
    <w:rsid w:val="00867066"/>
    <w:rsid w:val="00867126"/>
    <w:rsid w:val="00870004"/>
    <w:rsid w:val="008715AB"/>
    <w:rsid w:val="008719B2"/>
    <w:rsid w:val="00872BD3"/>
    <w:rsid w:val="00873569"/>
    <w:rsid w:val="0087594B"/>
    <w:rsid w:val="00875AFB"/>
    <w:rsid w:val="00875FC8"/>
    <w:rsid w:val="00877969"/>
    <w:rsid w:val="00877AAC"/>
    <w:rsid w:val="00880079"/>
    <w:rsid w:val="008801DA"/>
    <w:rsid w:val="00881A61"/>
    <w:rsid w:val="00882132"/>
    <w:rsid w:val="00882B4B"/>
    <w:rsid w:val="00884DBA"/>
    <w:rsid w:val="008864C4"/>
    <w:rsid w:val="008879BF"/>
    <w:rsid w:val="00887F1D"/>
    <w:rsid w:val="008901DD"/>
    <w:rsid w:val="00891F50"/>
    <w:rsid w:val="008955BB"/>
    <w:rsid w:val="00895DEB"/>
    <w:rsid w:val="0089640F"/>
    <w:rsid w:val="00897F0D"/>
    <w:rsid w:val="008A0978"/>
    <w:rsid w:val="008A1E8C"/>
    <w:rsid w:val="008A258A"/>
    <w:rsid w:val="008A4ECA"/>
    <w:rsid w:val="008A4ED8"/>
    <w:rsid w:val="008A5077"/>
    <w:rsid w:val="008A5FB0"/>
    <w:rsid w:val="008B1B83"/>
    <w:rsid w:val="008B1E7D"/>
    <w:rsid w:val="008B215C"/>
    <w:rsid w:val="008B52D4"/>
    <w:rsid w:val="008B5D87"/>
    <w:rsid w:val="008B6BDB"/>
    <w:rsid w:val="008B79CA"/>
    <w:rsid w:val="008C005F"/>
    <w:rsid w:val="008C1435"/>
    <w:rsid w:val="008C14D8"/>
    <w:rsid w:val="008C228C"/>
    <w:rsid w:val="008C2CE8"/>
    <w:rsid w:val="008C393E"/>
    <w:rsid w:val="008C437F"/>
    <w:rsid w:val="008C6144"/>
    <w:rsid w:val="008C67DC"/>
    <w:rsid w:val="008C6A66"/>
    <w:rsid w:val="008D2855"/>
    <w:rsid w:val="008D2990"/>
    <w:rsid w:val="008D2DD3"/>
    <w:rsid w:val="008D31A1"/>
    <w:rsid w:val="008D3416"/>
    <w:rsid w:val="008D43B4"/>
    <w:rsid w:val="008E1836"/>
    <w:rsid w:val="008E1D43"/>
    <w:rsid w:val="008E1D9C"/>
    <w:rsid w:val="008E3FAB"/>
    <w:rsid w:val="008E41D9"/>
    <w:rsid w:val="008E48AC"/>
    <w:rsid w:val="008E61C4"/>
    <w:rsid w:val="008E7A43"/>
    <w:rsid w:val="008E7C73"/>
    <w:rsid w:val="008F3CBA"/>
    <w:rsid w:val="008F3E02"/>
    <w:rsid w:val="008F4014"/>
    <w:rsid w:val="008F5C7E"/>
    <w:rsid w:val="0090191F"/>
    <w:rsid w:val="00901F32"/>
    <w:rsid w:val="00902F2C"/>
    <w:rsid w:val="009031A7"/>
    <w:rsid w:val="00903887"/>
    <w:rsid w:val="00903EE0"/>
    <w:rsid w:val="00904371"/>
    <w:rsid w:val="00905D55"/>
    <w:rsid w:val="00906695"/>
    <w:rsid w:val="009069F1"/>
    <w:rsid w:val="00907703"/>
    <w:rsid w:val="00913ABC"/>
    <w:rsid w:val="00914229"/>
    <w:rsid w:val="00914745"/>
    <w:rsid w:val="00915878"/>
    <w:rsid w:val="00915F9E"/>
    <w:rsid w:val="00917CC4"/>
    <w:rsid w:val="009206FE"/>
    <w:rsid w:val="00920F75"/>
    <w:rsid w:val="009217C3"/>
    <w:rsid w:val="00922271"/>
    <w:rsid w:val="00922D76"/>
    <w:rsid w:val="00922F8C"/>
    <w:rsid w:val="00922FC2"/>
    <w:rsid w:val="00923493"/>
    <w:rsid w:val="00924356"/>
    <w:rsid w:val="00924F19"/>
    <w:rsid w:val="00925B40"/>
    <w:rsid w:val="009315AE"/>
    <w:rsid w:val="009317BB"/>
    <w:rsid w:val="00931BCA"/>
    <w:rsid w:val="009321A5"/>
    <w:rsid w:val="00932997"/>
    <w:rsid w:val="00934267"/>
    <w:rsid w:val="00934701"/>
    <w:rsid w:val="00934926"/>
    <w:rsid w:val="00935A90"/>
    <w:rsid w:val="00937C07"/>
    <w:rsid w:val="00942B5F"/>
    <w:rsid w:val="00942C79"/>
    <w:rsid w:val="00943A76"/>
    <w:rsid w:val="00943DE7"/>
    <w:rsid w:val="00943FEA"/>
    <w:rsid w:val="00945199"/>
    <w:rsid w:val="00945354"/>
    <w:rsid w:val="0094536A"/>
    <w:rsid w:val="00946AE4"/>
    <w:rsid w:val="00947AA1"/>
    <w:rsid w:val="00947FFC"/>
    <w:rsid w:val="00950451"/>
    <w:rsid w:val="009517E2"/>
    <w:rsid w:val="00951C6E"/>
    <w:rsid w:val="00952DE7"/>
    <w:rsid w:val="009534CA"/>
    <w:rsid w:val="00954155"/>
    <w:rsid w:val="00954911"/>
    <w:rsid w:val="00954A69"/>
    <w:rsid w:val="00954C5B"/>
    <w:rsid w:val="00955385"/>
    <w:rsid w:val="009573CC"/>
    <w:rsid w:val="00957E37"/>
    <w:rsid w:val="00961820"/>
    <w:rsid w:val="00961C66"/>
    <w:rsid w:val="00962235"/>
    <w:rsid w:val="00963166"/>
    <w:rsid w:val="0096385A"/>
    <w:rsid w:val="00964EFA"/>
    <w:rsid w:val="009666B3"/>
    <w:rsid w:val="00967BB3"/>
    <w:rsid w:val="00967D71"/>
    <w:rsid w:val="00970164"/>
    <w:rsid w:val="00972D83"/>
    <w:rsid w:val="0098019A"/>
    <w:rsid w:val="00981F48"/>
    <w:rsid w:val="00982A97"/>
    <w:rsid w:val="00983043"/>
    <w:rsid w:val="0098355B"/>
    <w:rsid w:val="00984280"/>
    <w:rsid w:val="0098457B"/>
    <w:rsid w:val="00984BD7"/>
    <w:rsid w:val="009874BF"/>
    <w:rsid w:val="009874E5"/>
    <w:rsid w:val="0098796F"/>
    <w:rsid w:val="00987B4C"/>
    <w:rsid w:val="00987FC3"/>
    <w:rsid w:val="00990C97"/>
    <w:rsid w:val="00991E30"/>
    <w:rsid w:val="00992926"/>
    <w:rsid w:val="00993647"/>
    <w:rsid w:val="00995220"/>
    <w:rsid w:val="009954C7"/>
    <w:rsid w:val="009968CA"/>
    <w:rsid w:val="00996C56"/>
    <w:rsid w:val="009A01DD"/>
    <w:rsid w:val="009A08D5"/>
    <w:rsid w:val="009A0AD9"/>
    <w:rsid w:val="009A3939"/>
    <w:rsid w:val="009A3D47"/>
    <w:rsid w:val="009A6B4B"/>
    <w:rsid w:val="009A7A9E"/>
    <w:rsid w:val="009A7D96"/>
    <w:rsid w:val="009B1B4D"/>
    <w:rsid w:val="009B1F44"/>
    <w:rsid w:val="009B2A95"/>
    <w:rsid w:val="009B2D5D"/>
    <w:rsid w:val="009B370A"/>
    <w:rsid w:val="009B6704"/>
    <w:rsid w:val="009B69E9"/>
    <w:rsid w:val="009B7837"/>
    <w:rsid w:val="009C3898"/>
    <w:rsid w:val="009C3D51"/>
    <w:rsid w:val="009C3F81"/>
    <w:rsid w:val="009C43B3"/>
    <w:rsid w:val="009C557A"/>
    <w:rsid w:val="009C77A2"/>
    <w:rsid w:val="009D0AC6"/>
    <w:rsid w:val="009D0D7B"/>
    <w:rsid w:val="009D1421"/>
    <w:rsid w:val="009D25B6"/>
    <w:rsid w:val="009D28F2"/>
    <w:rsid w:val="009D3F1C"/>
    <w:rsid w:val="009D46E7"/>
    <w:rsid w:val="009D4B7B"/>
    <w:rsid w:val="009D554C"/>
    <w:rsid w:val="009D722B"/>
    <w:rsid w:val="009E26A6"/>
    <w:rsid w:val="009E441D"/>
    <w:rsid w:val="009E611F"/>
    <w:rsid w:val="009E68B6"/>
    <w:rsid w:val="009F0AE2"/>
    <w:rsid w:val="009F270E"/>
    <w:rsid w:val="009F303A"/>
    <w:rsid w:val="009F496F"/>
    <w:rsid w:val="009F49B6"/>
    <w:rsid w:val="009F4CBF"/>
    <w:rsid w:val="009F791C"/>
    <w:rsid w:val="009F7CA2"/>
    <w:rsid w:val="00A00492"/>
    <w:rsid w:val="00A006C2"/>
    <w:rsid w:val="00A00AA5"/>
    <w:rsid w:val="00A01441"/>
    <w:rsid w:val="00A01CB6"/>
    <w:rsid w:val="00A03BD7"/>
    <w:rsid w:val="00A04250"/>
    <w:rsid w:val="00A048FA"/>
    <w:rsid w:val="00A064BC"/>
    <w:rsid w:val="00A06AD8"/>
    <w:rsid w:val="00A07649"/>
    <w:rsid w:val="00A10026"/>
    <w:rsid w:val="00A1326F"/>
    <w:rsid w:val="00A1367B"/>
    <w:rsid w:val="00A15A7C"/>
    <w:rsid w:val="00A17810"/>
    <w:rsid w:val="00A17AF2"/>
    <w:rsid w:val="00A252F4"/>
    <w:rsid w:val="00A253D4"/>
    <w:rsid w:val="00A264E5"/>
    <w:rsid w:val="00A26A55"/>
    <w:rsid w:val="00A26C58"/>
    <w:rsid w:val="00A302FD"/>
    <w:rsid w:val="00A305CD"/>
    <w:rsid w:val="00A30BB5"/>
    <w:rsid w:val="00A3164F"/>
    <w:rsid w:val="00A31B1A"/>
    <w:rsid w:val="00A31BE0"/>
    <w:rsid w:val="00A32403"/>
    <w:rsid w:val="00A343F4"/>
    <w:rsid w:val="00A37C12"/>
    <w:rsid w:val="00A40583"/>
    <w:rsid w:val="00A41AB6"/>
    <w:rsid w:val="00A431A9"/>
    <w:rsid w:val="00A43F27"/>
    <w:rsid w:val="00A44798"/>
    <w:rsid w:val="00A4675B"/>
    <w:rsid w:val="00A52990"/>
    <w:rsid w:val="00A55082"/>
    <w:rsid w:val="00A571CB"/>
    <w:rsid w:val="00A60255"/>
    <w:rsid w:val="00A60963"/>
    <w:rsid w:val="00A61893"/>
    <w:rsid w:val="00A63D09"/>
    <w:rsid w:val="00A63ED2"/>
    <w:rsid w:val="00A64EF2"/>
    <w:rsid w:val="00A65173"/>
    <w:rsid w:val="00A655C5"/>
    <w:rsid w:val="00A65693"/>
    <w:rsid w:val="00A66FA0"/>
    <w:rsid w:val="00A70105"/>
    <w:rsid w:val="00A70E13"/>
    <w:rsid w:val="00A71149"/>
    <w:rsid w:val="00A71A88"/>
    <w:rsid w:val="00A71A9F"/>
    <w:rsid w:val="00A738A9"/>
    <w:rsid w:val="00A73F37"/>
    <w:rsid w:val="00A748D5"/>
    <w:rsid w:val="00A749A9"/>
    <w:rsid w:val="00A7527E"/>
    <w:rsid w:val="00A768AA"/>
    <w:rsid w:val="00A8122A"/>
    <w:rsid w:val="00A81916"/>
    <w:rsid w:val="00A8206D"/>
    <w:rsid w:val="00A83A7D"/>
    <w:rsid w:val="00A85703"/>
    <w:rsid w:val="00A86A18"/>
    <w:rsid w:val="00A87488"/>
    <w:rsid w:val="00A9432D"/>
    <w:rsid w:val="00A94D25"/>
    <w:rsid w:val="00A9683C"/>
    <w:rsid w:val="00A9729B"/>
    <w:rsid w:val="00A973AC"/>
    <w:rsid w:val="00A97F22"/>
    <w:rsid w:val="00AA03EA"/>
    <w:rsid w:val="00AA046D"/>
    <w:rsid w:val="00AA1191"/>
    <w:rsid w:val="00AA14C0"/>
    <w:rsid w:val="00AA4421"/>
    <w:rsid w:val="00AA4E0A"/>
    <w:rsid w:val="00AB0637"/>
    <w:rsid w:val="00AB1810"/>
    <w:rsid w:val="00AB2789"/>
    <w:rsid w:val="00AB3CFB"/>
    <w:rsid w:val="00AB4780"/>
    <w:rsid w:val="00AB56C7"/>
    <w:rsid w:val="00AB589F"/>
    <w:rsid w:val="00AB7F8E"/>
    <w:rsid w:val="00AC166B"/>
    <w:rsid w:val="00AC2084"/>
    <w:rsid w:val="00AC2725"/>
    <w:rsid w:val="00AC4384"/>
    <w:rsid w:val="00AD0760"/>
    <w:rsid w:val="00AD0CE0"/>
    <w:rsid w:val="00AD107B"/>
    <w:rsid w:val="00AD1F89"/>
    <w:rsid w:val="00AD38B1"/>
    <w:rsid w:val="00AD3A67"/>
    <w:rsid w:val="00AD4E29"/>
    <w:rsid w:val="00AD58E9"/>
    <w:rsid w:val="00AD6691"/>
    <w:rsid w:val="00AD671B"/>
    <w:rsid w:val="00AD762D"/>
    <w:rsid w:val="00AE0017"/>
    <w:rsid w:val="00AE0A65"/>
    <w:rsid w:val="00AE0FB2"/>
    <w:rsid w:val="00AE26A3"/>
    <w:rsid w:val="00AE3B09"/>
    <w:rsid w:val="00AE4636"/>
    <w:rsid w:val="00AE4673"/>
    <w:rsid w:val="00AE6E72"/>
    <w:rsid w:val="00AE7595"/>
    <w:rsid w:val="00AE7CCE"/>
    <w:rsid w:val="00AF0A44"/>
    <w:rsid w:val="00AF1C7F"/>
    <w:rsid w:val="00AF2D62"/>
    <w:rsid w:val="00AF3ED1"/>
    <w:rsid w:val="00AF4B6E"/>
    <w:rsid w:val="00AF6709"/>
    <w:rsid w:val="00AF6801"/>
    <w:rsid w:val="00B001CB"/>
    <w:rsid w:val="00B00716"/>
    <w:rsid w:val="00B021C1"/>
    <w:rsid w:val="00B03037"/>
    <w:rsid w:val="00B05519"/>
    <w:rsid w:val="00B06037"/>
    <w:rsid w:val="00B062D5"/>
    <w:rsid w:val="00B0639F"/>
    <w:rsid w:val="00B0650F"/>
    <w:rsid w:val="00B106FF"/>
    <w:rsid w:val="00B107B0"/>
    <w:rsid w:val="00B10B75"/>
    <w:rsid w:val="00B119C7"/>
    <w:rsid w:val="00B11BB7"/>
    <w:rsid w:val="00B133FA"/>
    <w:rsid w:val="00B13524"/>
    <w:rsid w:val="00B13D2C"/>
    <w:rsid w:val="00B1471F"/>
    <w:rsid w:val="00B152C9"/>
    <w:rsid w:val="00B15A79"/>
    <w:rsid w:val="00B163B8"/>
    <w:rsid w:val="00B165A6"/>
    <w:rsid w:val="00B17F57"/>
    <w:rsid w:val="00B213CB"/>
    <w:rsid w:val="00B22B15"/>
    <w:rsid w:val="00B22FDF"/>
    <w:rsid w:val="00B24343"/>
    <w:rsid w:val="00B24B05"/>
    <w:rsid w:val="00B26898"/>
    <w:rsid w:val="00B27018"/>
    <w:rsid w:val="00B30C2D"/>
    <w:rsid w:val="00B31871"/>
    <w:rsid w:val="00B3193F"/>
    <w:rsid w:val="00B31DE1"/>
    <w:rsid w:val="00B32B30"/>
    <w:rsid w:val="00B33A08"/>
    <w:rsid w:val="00B41F3E"/>
    <w:rsid w:val="00B4274F"/>
    <w:rsid w:val="00B42FDB"/>
    <w:rsid w:val="00B43D61"/>
    <w:rsid w:val="00B46CC6"/>
    <w:rsid w:val="00B47176"/>
    <w:rsid w:val="00B47520"/>
    <w:rsid w:val="00B50949"/>
    <w:rsid w:val="00B5281C"/>
    <w:rsid w:val="00B52E1E"/>
    <w:rsid w:val="00B52E30"/>
    <w:rsid w:val="00B53CB2"/>
    <w:rsid w:val="00B55D22"/>
    <w:rsid w:val="00B6009A"/>
    <w:rsid w:val="00B62151"/>
    <w:rsid w:val="00B625AA"/>
    <w:rsid w:val="00B6497D"/>
    <w:rsid w:val="00B66502"/>
    <w:rsid w:val="00B66EC5"/>
    <w:rsid w:val="00B676EC"/>
    <w:rsid w:val="00B70987"/>
    <w:rsid w:val="00B712F0"/>
    <w:rsid w:val="00B71548"/>
    <w:rsid w:val="00B724CC"/>
    <w:rsid w:val="00B72886"/>
    <w:rsid w:val="00B74BEA"/>
    <w:rsid w:val="00B801CA"/>
    <w:rsid w:val="00B804C2"/>
    <w:rsid w:val="00B8067C"/>
    <w:rsid w:val="00B812F9"/>
    <w:rsid w:val="00B816ED"/>
    <w:rsid w:val="00B83849"/>
    <w:rsid w:val="00B86AFB"/>
    <w:rsid w:val="00B871D7"/>
    <w:rsid w:val="00B878C2"/>
    <w:rsid w:val="00B90090"/>
    <w:rsid w:val="00B9075F"/>
    <w:rsid w:val="00B9184D"/>
    <w:rsid w:val="00B924BA"/>
    <w:rsid w:val="00B92859"/>
    <w:rsid w:val="00B93811"/>
    <w:rsid w:val="00B94A16"/>
    <w:rsid w:val="00B95797"/>
    <w:rsid w:val="00BA0CB9"/>
    <w:rsid w:val="00BA5BD6"/>
    <w:rsid w:val="00BA7C50"/>
    <w:rsid w:val="00BB07CC"/>
    <w:rsid w:val="00BB0AB1"/>
    <w:rsid w:val="00BB12AB"/>
    <w:rsid w:val="00BB27A4"/>
    <w:rsid w:val="00BB5B15"/>
    <w:rsid w:val="00BB60B8"/>
    <w:rsid w:val="00BB7448"/>
    <w:rsid w:val="00BB7706"/>
    <w:rsid w:val="00BB7E2E"/>
    <w:rsid w:val="00BC14C1"/>
    <w:rsid w:val="00BC1B2C"/>
    <w:rsid w:val="00BC2720"/>
    <w:rsid w:val="00BC38A5"/>
    <w:rsid w:val="00BC3DAB"/>
    <w:rsid w:val="00BC4386"/>
    <w:rsid w:val="00BC4C6D"/>
    <w:rsid w:val="00BC4F70"/>
    <w:rsid w:val="00BC53F1"/>
    <w:rsid w:val="00BC622F"/>
    <w:rsid w:val="00BC6E39"/>
    <w:rsid w:val="00BC7E92"/>
    <w:rsid w:val="00BC7E95"/>
    <w:rsid w:val="00BD12CE"/>
    <w:rsid w:val="00BD17D5"/>
    <w:rsid w:val="00BD2E0C"/>
    <w:rsid w:val="00BD384F"/>
    <w:rsid w:val="00BD43FD"/>
    <w:rsid w:val="00BD4661"/>
    <w:rsid w:val="00BD4E85"/>
    <w:rsid w:val="00BD59AA"/>
    <w:rsid w:val="00BD59B8"/>
    <w:rsid w:val="00BD5B85"/>
    <w:rsid w:val="00BE0896"/>
    <w:rsid w:val="00BE113D"/>
    <w:rsid w:val="00BE200D"/>
    <w:rsid w:val="00BE2469"/>
    <w:rsid w:val="00BE2776"/>
    <w:rsid w:val="00BE2B74"/>
    <w:rsid w:val="00BE368E"/>
    <w:rsid w:val="00BE43DC"/>
    <w:rsid w:val="00BE5277"/>
    <w:rsid w:val="00BF2529"/>
    <w:rsid w:val="00BF3242"/>
    <w:rsid w:val="00BF409F"/>
    <w:rsid w:val="00BF473D"/>
    <w:rsid w:val="00BF610A"/>
    <w:rsid w:val="00BF7391"/>
    <w:rsid w:val="00C01262"/>
    <w:rsid w:val="00C026EB"/>
    <w:rsid w:val="00C02C18"/>
    <w:rsid w:val="00C032A9"/>
    <w:rsid w:val="00C03613"/>
    <w:rsid w:val="00C03A89"/>
    <w:rsid w:val="00C0453F"/>
    <w:rsid w:val="00C04DE3"/>
    <w:rsid w:val="00C057F1"/>
    <w:rsid w:val="00C05B41"/>
    <w:rsid w:val="00C07017"/>
    <w:rsid w:val="00C0701A"/>
    <w:rsid w:val="00C07104"/>
    <w:rsid w:val="00C07133"/>
    <w:rsid w:val="00C07FC9"/>
    <w:rsid w:val="00C100C1"/>
    <w:rsid w:val="00C11638"/>
    <w:rsid w:val="00C11E4A"/>
    <w:rsid w:val="00C129F6"/>
    <w:rsid w:val="00C12BAE"/>
    <w:rsid w:val="00C13D7D"/>
    <w:rsid w:val="00C17609"/>
    <w:rsid w:val="00C229EF"/>
    <w:rsid w:val="00C23023"/>
    <w:rsid w:val="00C233A2"/>
    <w:rsid w:val="00C2555D"/>
    <w:rsid w:val="00C25E8C"/>
    <w:rsid w:val="00C26844"/>
    <w:rsid w:val="00C26880"/>
    <w:rsid w:val="00C27159"/>
    <w:rsid w:val="00C27F16"/>
    <w:rsid w:val="00C27F42"/>
    <w:rsid w:val="00C30697"/>
    <w:rsid w:val="00C30A27"/>
    <w:rsid w:val="00C30B6A"/>
    <w:rsid w:val="00C31200"/>
    <w:rsid w:val="00C32398"/>
    <w:rsid w:val="00C325C2"/>
    <w:rsid w:val="00C33813"/>
    <w:rsid w:val="00C376DF"/>
    <w:rsid w:val="00C40172"/>
    <w:rsid w:val="00C40B80"/>
    <w:rsid w:val="00C411A7"/>
    <w:rsid w:val="00C41DF7"/>
    <w:rsid w:val="00C443EE"/>
    <w:rsid w:val="00C45AB9"/>
    <w:rsid w:val="00C47398"/>
    <w:rsid w:val="00C50449"/>
    <w:rsid w:val="00C5067B"/>
    <w:rsid w:val="00C50AD1"/>
    <w:rsid w:val="00C50EAE"/>
    <w:rsid w:val="00C51870"/>
    <w:rsid w:val="00C51E11"/>
    <w:rsid w:val="00C524DC"/>
    <w:rsid w:val="00C52C24"/>
    <w:rsid w:val="00C52FC2"/>
    <w:rsid w:val="00C539B2"/>
    <w:rsid w:val="00C53C77"/>
    <w:rsid w:val="00C53E50"/>
    <w:rsid w:val="00C54A73"/>
    <w:rsid w:val="00C54EB5"/>
    <w:rsid w:val="00C55ADC"/>
    <w:rsid w:val="00C56BBC"/>
    <w:rsid w:val="00C57A19"/>
    <w:rsid w:val="00C6308E"/>
    <w:rsid w:val="00C634D7"/>
    <w:rsid w:val="00C64FA4"/>
    <w:rsid w:val="00C66207"/>
    <w:rsid w:val="00C67B28"/>
    <w:rsid w:val="00C67E52"/>
    <w:rsid w:val="00C718B1"/>
    <w:rsid w:val="00C71913"/>
    <w:rsid w:val="00C719BB"/>
    <w:rsid w:val="00C72699"/>
    <w:rsid w:val="00C73985"/>
    <w:rsid w:val="00C73B60"/>
    <w:rsid w:val="00C762DF"/>
    <w:rsid w:val="00C76DA9"/>
    <w:rsid w:val="00C77C40"/>
    <w:rsid w:val="00C80261"/>
    <w:rsid w:val="00C80DAC"/>
    <w:rsid w:val="00C80FFC"/>
    <w:rsid w:val="00C84557"/>
    <w:rsid w:val="00C85118"/>
    <w:rsid w:val="00C85C63"/>
    <w:rsid w:val="00C87383"/>
    <w:rsid w:val="00C8740D"/>
    <w:rsid w:val="00C90DF8"/>
    <w:rsid w:val="00C92E65"/>
    <w:rsid w:val="00C945BB"/>
    <w:rsid w:val="00C950B0"/>
    <w:rsid w:val="00C967CB"/>
    <w:rsid w:val="00CA13FC"/>
    <w:rsid w:val="00CA1AF3"/>
    <w:rsid w:val="00CA3E3E"/>
    <w:rsid w:val="00CA3FCD"/>
    <w:rsid w:val="00CA4209"/>
    <w:rsid w:val="00CA4CAA"/>
    <w:rsid w:val="00CA4EFD"/>
    <w:rsid w:val="00CA5350"/>
    <w:rsid w:val="00CA69B0"/>
    <w:rsid w:val="00CA74B5"/>
    <w:rsid w:val="00CB0B0C"/>
    <w:rsid w:val="00CB1228"/>
    <w:rsid w:val="00CB12C2"/>
    <w:rsid w:val="00CB1305"/>
    <w:rsid w:val="00CB3485"/>
    <w:rsid w:val="00CB3AB3"/>
    <w:rsid w:val="00CB46CD"/>
    <w:rsid w:val="00CB4B2E"/>
    <w:rsid w:val="00CB5207"/>
    <w:rsid w:val="00CB534D"/>
    <w:rsid w:val="00CB550D"/>
    <w:rsid w:val="00CB5F02"/>
    <w:rsid w:val="00CB76DA"/>
    <w:rsid w:val="00CC0343"/>
    <w:rsid w:val="00CC1486"/>
    <w:rsid w:val="00CC1502"/>
    <w:rsid w:val="00CC4123"/>
    <w:rsid w:val="00CD04BD"/>
    <w:rsid w:val="00CD1012"/>
    <w:rsid w:val="00CD1319"/>
    <w:rsid w:val="00CD1D98"/>
    <w:rsid w:val="00CD2402"/>
    <w:rsid w:val="00CD3E7F"/>
    <w:rsid w:val="00CD3EB5"/>
    <w:rsid w:val="00CD4603"/>
    <w:rsid w:val="00CE0825"/>
    <w:rsid w:val="00CE2CD6"/>
    <w:rsid w:val="00CE390C"/>
    <w:rsid w:val="00CE3B14"/>
    <w:rsid w:val="00CE657B"/>
    <w:rsid w:val="00CE6E58"/>
    <w:rsid w:val="00CE72A7"/>
    <w:rsid w:val="00CE75B0"/>
    <w:rsid w:val="00CF0250"/>
    <w:rsid w:val="00CF0695"/>
    <w:rsid w:val="00CF39D0"/>
    <w:rsid w:val="00CF3F3D"/>
    <w:rsid w:val="00CF46A8"/>
    <w:rsid w:val="00CF5831"/>
    <w:rsid w:val="00D00E57"/>
    <w:rsid w:val="00D01B80"/>
    <w:rsid w:val="00D021CE"/>
    <w:rsid w:val="00D042C8"/>
    <w:rsid w:val="00D045F8"/>
    <w:rsid w:val="00D0507F"/>
    <w:rsid w:val="00D0512A"/>
    <w:rsid w:val="00D05199"/>
    <w:rsid w:val="00D0545A"/>
    <w:rsid w:val="00D10E87"/>
    <w:rsid w:val="00D125C3"/>
    <w:rsid w:val="00D13575"/>
    <w:rsid w:val="00D14A1D"/>
    <w:rsid w:val="00D15ED5"/>
    <w:rsid w:val="00D164BD"/>
    <w:rsid w:val="00D174BC"/>
    <w:rsid w:val="00D207AB"/>
    <w:rsid w:val="00D22C69"/>
    <w:rsid w:val="00D232CB"/>
    <w:rsid w:val="00D23D9E"/>
    <w:rsid w:val="00D24575"/>
    <w:rsid w:val="00D27220"/>
    <w:rsid w:val="00D275FF"/>
    <w:rsid w:val="00D2766F"/>
    <w:rsid w:val="00D27F0A"/>
    <w:rsid w:val="00D30438"/>
    <w:rsid w:val="00D30625"/>
    <w:rsid w:val="00D30843"/>
    <w:rsid w:val="00D30E11"/>
    <w:rsid w:val="00D319A0"/>
    <w:rsid w:val="00D31E4B"/>
    <w:rsid w:val="00D32245"/>
    <w:rsid w:val="00D3567C"/>
    <w:rsid w:val="00D35FCD"/>
    <w:rsid w:val="00D37CCF"/>
    <w:rsid w:val="00D40B44"/>
    <w:rsid w:val="00D41EB6"/>
    <w:rsid w:val="00D42295"/>
    <w:rsid w:val="00D4261E"/>
    <w:rsid w:val="00D43AC5"/>
    <w:rsid w:val="00D43F73"/>
    <w:rsid w:val="00D449FE"/>
    <w:rsid w:val="00D45409"/>
    <w:rsid w:val="00D4633D"/>
    <w:rsid w:val="00D4678E"/>
    <w:rsid w:val="00D46F83"/>
    <w:rsid w:val="00D52AA9"/>
    <w:rsid w:val="00D52E06"/>
    <w:rsid w:val="00D5366A"/>
    <w:rsid w:val="00D5383F"/>
    <w:rsid w:val="00D55D01"/>
    <w:rsid w:val="00D55F32"/>
    <w:rsid w:val="00D567F9"/>
    <w:rsid w:val="00D61804"/>
    <w:rsid w:val="00D628F7"/>
    <w:rsid w:val="00D6379F"/>
    <w:rsid w:val="00D63E47"/>
    <w:rsid w:val="00D6503F"/>
    <w:rsid w:val="00D660AB"/>
    <w:rsid w:val="00D66BCA"/>
    <w:rsid w:val="00D72867"/>
    <w:rsid w:val="00D73A02"/>
    <w:rsid w:val="00D75D98"/>
    <w:rsid w:val="00D75F24"/>
    <w:rsid w:val="00D765E0"/>
    <w:rsid w:val="00D77543"/>
    <w:rsid w:val="00D7774A"/>
    <w:rsid w:val="00D80814"/>
    <w:rsid w:val="00D81999"/>
    <w:rsid w:val="00D845DE"/>
    <w:rsid w:val="00D848D7"/>
    <w:rsid w:val="00D85042"/>
    <w:rsid w:val="00D856FA"/>
    <w:rsid w:val="00D863F1"/>
    <w:rsid w:val="00D876EA"/>
    <w:rsid w:val="00D877BD"/>
    <w:rsid w:val="00D902F9"/>
    <w:rsid w:val="00D9298C"/>
    <w:rsid w:val="00D92C45"/>
    <w:rsid w:val="00D959B6"/>
    <w:rsid w:val="00D96BAD"/>
    <w:rsid w:val="00D96DD0"/>
    <w:rsid w:val="00D9700B"/>
    <w:rsid w:val="00D971C5"/>
    <w:rsid w:val="00DA04B6"/>
    <w:rsid w:val="00DA2F16"/>
    <w:rsid w:val="00DA3C2C"/>
    <w:rsid w:val="00DA48AF"/>
    <w:rsid w:val="00DA4C43"/>
    <w:rsid w:val="00DA5F12"/>
    <w:rsid w:val="00DA6109"/>
    <w:rsid w:val="00DA6218"/>
    <w:rsid w:val="00DB0B5C"/>
    <w:rsid w:val="00DB19B5"/>
    <w:rsid w:val="00DB28D6"/>
    <w:rsid w:val="00DB47AA"/>
    <w:rsid w:val="00DB630A"/>
    <w:rsid w:val="00DB7144"/>
    <w:rsid w:val="00DB7B5F"/>
    <w:rsid w:val="00DC113B"/>
    <w:rsid w:val="00DC46F0"/>
    <w:rsid w:val="00DC4829"/>
    <w:rsid w:val="00DC571B"/>
    <w:rsid w:val="00DC6634"/>
    <w:rsid w:val="00DC7464"/>
    <w:rsid w:val="00DC784E"/>
    <w:rsid w:val="00DD2935"/>
    <w:rsid w:val="00DD382F"/>
    <w:rsid w:val="00DD4593"/>
    <w:rsid w:val="00DD5F12"/>
    <w:rsid w:val="00DD5F67"/>
    <w:rsid w:val="00DD66D7"/>
    <w:rsid w:val="00DD6A12"/>
    <w:rsid w:val="00DD7DC9"/>
    <w:rsid w:val="00DE1621"/>
    <w:rsid w:val="00DE2055"/>
    <w:rsid w:val="00DE4954"/>
    <w:rsid w:val="00DE5440"/>
    <w:rsid w:val="00DE65E0"/>
    <w:rsid w:val="00DE7BA4"/>
    <w:rsid w:val="00DF0EAA"/>
    <w:rsid w:val="00DF20C9"/>
    <w:rsid w:val="00DF33C7"/>
    <w:rsid w:val="00DF420D"/>
    <w:rsid w:val="00DF49B2"/>
    <w:rsid w:val="00DF6AB0"/>
    <w:rsid w:val="00DF74A2"/>
    <w:rsid w:val="00E01837"/>
    <w:rsid w:val="00E022C5"/>
    <w:rsid w:val="00E02D59"/>
    <w:rsid w:val="00E0340A"/>
    <w:rsid w:val="00E069E1"/>
    <w:rsid w:val="00E11C3F"/>
    <w:rsid w:val="00E12B00"/>
    <w:rsid w:val="00E12E9A"/>
    <w:rsid w:val="00E17AE7"/>
    <w:rsid w:val="00E20858"/>
    <w:rsid w:val="00E20DEB"/>
    <w:rsid w:val="00E21F4C"/>
    <w:rsid w:val="00E233CA"/>
    <w:rsid w:val="00E23957"/>
    <w:rsid w:val="00E240BE"/>
    <w:rsid w:val="00E2504D"/>
    <w:rsid w:val="00E26A48"/>
    <w:rsid w:val="00E26EDC"/>
    <w:rsid w:val="00E26F04"/>
    <w:rsid w:val="00E271F7"/>
    <w:rsid w:val="00E27B68"/>
    <w:rsid w:val="00E30FDF"/>
    <w:rsid w:val="00E3269A"/>
    <w:rsid w:val="00E32F49"/>
    <w:rsid w:val="00E346C8"/>
    <w:rsid w:val="00E3479F"/>
    <w:rsid w:val="00E34827"/>
    <w:rsid w:val="00E356FE"/>
    <w:rsid w:val="00E371C6"/>
    <w:rsid w:val="00E37A5F"/>
    <w:rsid w:val="00E37D54"/>
    <w:rsid w:val="00E40C8F"/>
    <w:rsid w:val="00E42728"/>
    <w:rsid w:val="00E46623"/>
    <w:rsid w:val="00E46CDA"/>
    <w:rsid w:val="00E4708A"/>
    <w:rsid w:val="00E508F6"/>
    <w:rsid w:val="00E51032"/>
    <w:rsid w:val="00E5119A"/>
    <w:rsid w:val="00E52199"/>
    <w:rsid w:val="00E523D5"/>
    <w:rsid w:val="00E5252C"/>
    <w:rsid w:val="00E54054"/>
    <w:rsid w:val="00E54D79"/>
    <w:rsid w:val="00E55536"/>
    <w:rsid w:val="00E562EC"/>
    <w:rsid w:val="00E5783B"/>
    <w:rsid w:val="00E602AD"/>
    <w:rsid w:val="00E6059D"/>
    <w:rsid w:val="00E60A09"/>
    <w:rsid w:val="00E60F27"/>
    <w:rsid w:val="00E6165B"/>
    <w:rsid w:val="00E61C7F"/>
    <w:rsid w:val="00E660C6"/>
    <w:rsid w:val="00E66C50"/>
    <w:rsid w:val="00E679F4"/>
    <w:rsid w:val="00E709E1"/>
    <w:rsid w:val="00E70D39"/>
    <w:rsid w:val="00E71ECB"/>
    <w:rsid w:val="00E72DB6"/>
    <w:rsid w:val="00E735BC"/>
    <w:rsid w:val="00E752C1"/>
    <w:rsid w:val="00E75FF4"/>
    <w:rsid w:val="00E7739E"/>
    <w:rsid w:val="00E80BA3"/>
    <w:rsid w:val="00E8181E"/>
    <w:rsid w:val="00E82CE1"/>
    <w:rsid w:val="00E8370B"/>
    <w:rsid w:val="00E83826"/>
    <w:rsid w:val="00E848CD"/>
    <w:rsid w:val="00E8533A"/>
    <w:rsid w:val="00E8626D"/>
    <w:rsid w:val="00E876E4"/>
    <w:rsid w:val="00E90512"/>
    <w:rsid w:val="00E928A8"/>
    <w:rsid w:val="00E92CF7"/>
    <w:rsid w:val="00E92E73"/>
    <w:rsid w:val="00E93842"/>
    <w:rsid w:val="00E93E01"/>
    <w:rsid w:val="00E93E59"/>
    <w:rsid w:val="00E96524"/>
    <w:rsid w:val="00E96A69"/>
    <w:rsid w:val="00E97D1A"/>
    <w:rsid w:val="00E97E5A"/>
    <w:rsid w:val="00EA024E"/>
    <w:rsid w:val="00EA07C3"/>
    <w:rsid w:val="00EA182D"/>
    <w:rsid w:val="00EA19B0"/>
    <w:rsid w:val="00EA1AE1"/>
    <w:rsid w:val="00EA21E0"/>
    <w:rsid w:val="00EA264C"/>
    <w:rsid w:val="00EA2FA9"/>
    <w:rsid w:val="00EA54CB"/>
    <w:rsid w:val="00EA5E32"/>
    <w:rsid w:val="00EA684E"/>
    <w:rsid w:val="00EA6ABE"/>
    <w:rsid w:val="00EA7681"/>
    <w:rsid w:val="00EB08CB"/>
    <w:rsid w:val="00EB20C2"/>
    <w:rsid w:val="00EB230B"/>
    <w:rsid w:val="00EB48BC"/>
    <w:rsid w:val="00EB4C98"/>
    <w:rsid w:val="00EB5C14"/>
    <w:rsid w:val="00EB5E94"/>
    <w:rsid w:val="00EB6467"/>
    <w:rsid w:val="00EC0129"/>
    <w:rsid w:val="00EC17AB"/>
    <w:rsid w:val="00EC477A"/>
    <w:rsid w:val="00EC6D1C"/>
    <w:rsid w:val="00EC759C"/>
    <w:rsid w:val="00ED08F2"/>
    <w:rsid w:val="00ED1006"/>
    <w:rsid w:val="00ED2893"/>
    <w:rsid w:val="00ED2EB0"/>
    <w:rsid w:val="00ED37D8"/>
    <w:rsid w:val="00ED3F53"/>
    <w:rsid w:val="00ED51F7"/>
    <w:rsid w:val="00ED5BA3"/>
    <w:rsid w:val="00EE26D0"/>
    <w:rsid w:val="00EE669D"/>
    <w:rsid w:val="00EE7E1A"/>
    <w:rsid w:val="00EF1FC4"/>
    <w:rsid w:val="00EF4B8A"/>
    <w:rsid w:val="00EF77DC"/>
    <w:rsid w:val="00F039B2"/>
    <w:rsid w:val="00F03B1F"/>
    <w:rsid w:val="00F03FDA"/>
    <w:rsid w:val="00F050CD"/>
    <w:rsid w:val="00F05532"/>
    <w:rsid w:val="00F058D1"/>
    <w:rsid w:val="00F05C29"/>
    <w:rsid w:val="00F05CC9"/>
    <w:rsid w:val="00F06740"/>
    <w:rsid w:val="00F06861"/>
    <w:rsid w:val="00F070E4"/>
    <w:rsid w:val="00F0723D"/>
    <w:rsid w:val="00F111EE"/>
    <w:rsid w:val="00F115B9"/>
    <w:rsid w:val="00F12402"/>
    <w:rsid w:val="00F14285"/>
    <w:rsid w:val="00F14956"/>
    <w:rsid w:val="00F1551F"/>
    <w:rsid w:val="00F16B5D"/>
    <w:rsid w:val="00F211CE"/>
    <w:rsid w:val="00F2152A"/>
    <w:rsid w:val="00F230E7"/>
    <w:rsid w:val="00F247AF"/>
    <w:rsid w:val="00F26520"/>
    <w:rsid w:val="00F30276"/>
    <w:rsid w:val="00F3214E"/>
    <w:rsid w:val="00F33C00"/>
    <w:rsid w:val="00F354E5"/>
    <w:rsid w:val="00F357B8"/>
    <w:rsid w:val="00F40158"/>
    <w:rsid w:val="00F40790"/>
    <w:rsid w:val="00F41C38"/>
    <w:rsid w:val="00F44219"/>
    <w:rsid w:val="00F4460E"/>
    <w:rsid w:val="00F47236"/>
    <w:rsid w:val="00F472D1"/>
    <w:rsid w:val="00F53C49"/>
    <w:rsid w:val="00F56285"/>
    <w:rsid w:val="00F56556"/>
    <w:rsid w:val="00F566F0"/>
    <w:rsid w:val="00F56AB8"/>
    <w:rsid w:val="00F61CD1"/>
    <w:rsid w:val="00F6224E"/>
    <w:rsid w:val="00F62271"/>
    <w:rsid w:val="00F62A3C"/>
    <w:rsid w:val="00F646DE"/>
    <w:rsid w:val="00F6518A"/>
    <w:rsid w:val="00F65427"/>
    <w:rsid w:val="00F654C6"/>
    <w:rsid w:val="00F65B01"/>
    <w:rsid w:val="00F65B43"/>
    <w:rsid w:val="00F6660C"/>
    <w:rsid w:val="00F66829"/>
    <w:rsid w:val="00F67765"/>
    <w:rsid w:val="00F67F97"/>
    <w:rsid w:val="00F70D84"/>
    <w:rsid w:val="00F71187"/>
    <w:rsid w:val="00F71407"/>
    <w:rsid w:val="00F72F2F"/>
    <w:rsid w:val="00F77B18"/>
    <w:rsid w:val="00F77F08"/>
    <w:rsid w:val="00F81820"/>
    <w:rsid w:val="00F81BCD"/>
    <w:rsid w:val="00F8293F"/>
    <w:rsid w:val="00F83439"/>
    <w:rsid w:val="00F83785"/>
    <w:rsid w:val="00F854CA"/>
    <w:rsid w:val="00F860F2"/>
    <w:rsid w:val="00F8787C"/>
    <w:rsid w:val="00F87D40"/>
    <w:rsid w:val="00F87EB1"/>
    <w:rsid w:val="00F917B8"/>
    <w:rsid w:val="00F95BCA"/>
    <w:rsid w:val="00F95E33"/>
    <w:rsid w:val="00FA151A"/>
    <w:rsid w:val="00FA2BFC"/>
    <w:rsid w:val="00FA2FE2"/>
    <w:rsid w:val="00FA652B"/>
    <w:rsid w:val="00FA6688"/>
    <w:rsid w:val="00FB0D21"/>
    <w:rsid w:val="00FB134E"/>
    <w:rsid w:val="00FB246B"/>
    <w:rsid w:val="00FB33F5"/>
    <w:rsid w:val="00FB3973"/>
    <w:rsid w:val="00FB3D6C"/>
    <w:rsid w:val="00FB42CB"/>
    <w:rsid w:val="00FB4551"/>
    <w:rsid w:val="00FB5B6E"/>
    <w:rsid w:val="00FB7413"/>
    <w:rsid w:val="00FB7859"/>
    <w:rsid w:val="00FC5578"/>
    <w:rsid w:val="00FD0A19"/>
    <w:rsid w:val="00FD6B0B"/>
    <w:rsid w:val="00FD6CED"/>
    <w:rsid w:val="00FE0153"/>
    <w:rsid w:val="00FE1B2A"/>
    <w:rsid w:val="00FE282E"/>
    <w:rsid w:val="00FE2B92"/>
    <w:rsid w:val="00FE2E05"/>
    <w:rsid w:val="00FE4BC3"/>
    <w:rsid w:val="00FE6187"/>
    <w:rsid w:val="00FE6B17"/>
    <w:rsid w:val="00FE7302"/>
    <w:rsid w:val="00FE7730"/>
    <w:rsid w:val="00FF02B2"/>
    <w:rsid w:val="00FF2257"/>
    <w:rsid w:val="00FF4BA5"/>
    <w:rsid w:val="00FF4D78"/>
    <w:rsid w:val="00FF571C"/>
    <w:rsid w:val="00FF5ABA"/>
    <w:rsid w:val="00FF60C5"/>
    <w:rsid w:val="00FF6783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f8f8f8,#ddd,silver"/>
    </o:shapedefaults>
    <o:shapelayout v:ext="edit">
      <o:idmap v:ext="edit" data="1"/>
    </o:shapelayout>
  </w:shapeDefaults>
  <w:decimalSymbol w:val=","/>
  <w:listSeparator w:val=";"/>
  <w15:chartTrackingRefBased/>
  <w15:docId w15:val="{42471BE4-3600-49AA-93C1-2385987C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B09"/>
    <w:rPr>
      <w:rFonts w:ascii="Arial" w:hAnsi="Arial" w:cs="Arial"/>
      <w:sz w:val="24"/>
      <w:szCs w:val="24"/>
      <w:lang w:val="pl-PL" w:eastAsia="it-I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66D7"/>
    <w:pPr>
      <w:keepNext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ssetto">
    <w:name w:val="grassetto"/>
    <w:next w:val="Normal"/>
    <w:autoRedefine/>
    <w:rsid w:val="00597BF3"/>
    <w:rPr>
      <w:b/>
      <w:caps/>
      <w:sz w:val="24"/>
      <w:szCs w:val="24"/>
      <w:lang w:val="pl-PL" w:eastAsia="it-IT"/>
    </w:rPr>
  </w:style>
  <w:style w:type="paragraph" w:customStyle="1" w:styleId="Grassetto0">
    <w:name w:val="Grassetto"/>
    <w:basedOn w:val="Normal"/>
    <w:next w:val="Normal"/>
    <w:autoRedefine/>
    <w:rsid w:val="00597BF3"/>
    <w:rPr>
      <w:b/>
    </w:rPr>
  </w:style>
  <w:style w:type="paragraph" w:customStyle="1" w:styleId="NormalParagraphStyle">
    <w:name w:val="NormalParagraphStyle"/>
    <w:basedOn w:val="Normal"/>
    <w:rsid w:val="00022430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customStyle="1" w:styleId="Noparagraphstyle">
    <w:name w:val="[No paragraph style]"/>
    <w:rsid w:val="00C032A9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/>
      <w:color w:val="000000"/>
      <w:sz w:val="24"/>
      <w:szCs w:val="24"/>
      <w:lang w:val="pl-PL" w:eastAsia="it-IT"/>
    </w:rPr>
  </w:style>
  <w:style w:type="paragraph" w:styleId="Header">
    <w:name w:val="header"/>
    <w:basedOn w:val="Normal"/>
    <w:rsid w:val="00DB0B5C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DC78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807580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807580"/>
  </w:style>
  <w:style w:type="paragraph" w:styleId="BalloonText">
    <w:name w:val="Balloon Text"/>
    <w:basedOn w:val="Normal"/>
    <w:semiHidden/>
    <w:rsid w:val="00D245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7180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  <w:lang w:val="pl-PL" w:eastAsia="it-IT"/>
    </w:rPr>
  </w:style>
  <w:style w:type="paragraph" w:customStyle="1" w:styleId="CM2">
    <w:name w:val="CM2"/>
    <w:basedOn w:val="Default"/>
    <w:next w:val="Default"/>
    <w:uiPriority w:val="99"/>
    <w:rsid w:val="00387180"/>
    <w:pPr>
      <w:spacing w:line="24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387180"/>
    <w:rPr>
      <w:color w:val="auto"/>
    </w:rPr>
  </w:style>
  <w:style w:type="paragraph" w:customStyle="1" w:styleId="CM11">
    <w:name w:val="CM11"/>
    <w:basedOn w:val="Default"/>
    <w:next w:val="Default"/>
    <w:uiPriority w:val="99"/>
    <w:rsid w:val="00387180"/>
    <w:rPr>
      <w:color w:val="auto"/>
    </w:rPr>
  </w:style>
  <w:style w:type="character" w:customStyle="1" w:styleId="Heading1Char">
    <w:name w:val="Heading 1 Char"/>
    <w:link w:val="Heading1"/>
    <w:uiPriority w:val="99"/>
    <w:rsid w:val="00DD66D7"/>
    <w:rPr>
      <w:rFonts w:ascii="Arial" w:hAnsi="Arial" w:cs="Arial"/>
      <w:sz w:val="40"/>
      <w:szCs w:val="40"/>
      <w:lang w:val="pl-PL" w:eastAsia="it-IT"/>
    </w:rPr>
  </w:style>
  <w:style w:type="paragraph" w:styleId="BodyText">
    <w:name w:val="Body Text"/>
    <w:basedOn w:val="Normal"/>
    <w:link w:val="BodyTextChar"/>
    <w:uiPriority w:val="99"/>
    <w:rsid w:val="00DD66D7"/>
    <w:pPr>
      <w:jc w:val="both"/>
    </w:pPr>
    <w:rPr>
      <w:rFonts w:ascii="Bookman Old Style" w:hAnsi="Bookman Old Style" w:cs="Bookman Old Style"/>
    </w:rPr>
  </w:style>
  <w:style w:type="character" w:customStyle="1" w:styleId="BodyTextChar">
    <w:name w:val="Body Text Char"/>
    <w:link w:val="BodyText"/>
    <w:uiPriority w:val="99"/>
    <w:rsid w:val="00DD66D7"/>
    <w:rPr>
      <w:rFonts w:ascii="Bookman Old Style" w:hAnsi="Bookman Old Style" w:cs="Bookman Old Style"/>
      <w:sz w:val="24"/>
      <w:szCs w:val="24"/>
      <w:lang w:val="pl-PL" w:eastAsia="it-IT"/>
    </w:rPr>
  </w:style>
  <w:style w:type="paragraph" w:styleId="FootnoteText">
    <w:name w:val="footnote text"/>
    <w:basedOn w:val="Normal"/>
    <w:link w:val="FootnoteTextChar"/>
    <w:uiPriority w:val="99"/>
    <w:rsid w:val="00DD66D7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DD66D7"/>
    <w:rPr>
      <w:lang w:val="pl-PL" w:eastAsia="it-IT"/>
    </w:rPr>
  </w:style>
  <w:style w:type="character" w:styleId="FootnoteReference">
    <w:name w:val="footnote reference"/>
    <w:uiPriority w:val="99"/>
    <w:rsid w:val="00DD66D7"/>
    <w:rPr>
      <w:rFonts w:cs="Times New Roman"/>
      <w:vertAlign w:val="superscript"/>
    </w:rPr>
  </w:style>
  <w:style w:type="character" w:styleId="Hyperlink">
    <w:name w:val="Hyperlink"/>
    <w:uiPriority w:val="99"/>
    <w:rsid w:val="00DD66D7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4B2E"/>
    <w:rPr>
      <w:rFonts w:ascii="Consolas" w:hAnsi="Consolas" w:cs="Times New Roman"/>
      <w:sz w:val="21"/>
      <w:szCs w:val="21"/>
      <w:lang w:val="pl-PL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B4B2E"/>
    <w:rPr>
      <w:rFonts w:ascii="Consolas" w:hAnsi="Consolas"/>
      <w:sz w:val="21"/>
      <w:szCs w:val="2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egione.veneto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gione.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A30F52A-093B-4A11-B659-C0D8C4F56C9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C052DEE-443A-46F2-9EF1-DE652BFFC2A3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349BF7-EAFC-4ED5-8D07-A7B7CAF092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3A96DF-75C9-4A39-9A72-8919F9BA1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3788</Words>
  <Characters>21594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Proposta di delibera mod B</vt:lpstr>
      <vt:lpstr>Proposta di delibera mod B</vt:lpstr>
    </vt:vector>
  </TitlesOfParts>
  <Company>Giunta Regionale</Company>
  <LinksUpToDate>false</LinksUpToDate>
  <CharactersWithSpaces>25332</CharactersWithSpaces>
  <SharedDoc>false</SharedDoc>
  <HLinks>
    <vt:vector size="12" baseType="variant">
      <vt:variant>
        <vt:i4>131098</vt:i4>
      </vt:variant>
      <vt:variant>
        <vt:i4>3</vt:i4>
      </vt:variant>
      <vt:variant>
        <vt:i4>0</vt:i4>
      </vt:variant>
      <vt:variant>
        <vt:i4>5</vt:i4>
      </vt:variant>
      <vt:variant>
        <vt:lpwstr>http://www.regione.veneto.it/</vt:lpwstr>
      </vt:variant>
      <vt:variant>
        <vt:lpwstr/>
      </vt:variant>
      <vt:variant>
        <vt:i4>131098</vt:i4>
      </vt:variant>
      <vt:variant>
        <vt:i4>0</vt:i4>
      </vt:variant>
      <vt:variant>
        <vt:i4>0</vt:i4>
      </vt:variant>
      <vt:variant>
        <vt:i4>5</vt:i4>
      </vt:variant>
      <vt:variant>
        <vt:lpwstr>http://www.regione.veneto.it/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di delibera mod B</dc:title>
  <dc:subject/>
  <dc:creator>maria-levorato</dc:creator>
  <cp:keywords/>
  <cp:lastModifiedBy>ZAGHINI, Francesco</cp:lastModifiedBy>
  <cp:revision>3</cp:revision>
  <cp:lastPrinted>2013-12-19T10:21:00Z</cp:lastPrinted>
  <dcterms:created xsi:type="dcterms:W3CDTF">2019-10-09T09:55:00Z</dcterms:created>
  <dcterms:modified xsi:type="dcterms:W3CDTF">2019-11-05T14:15:00Z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4900.00000000000</vt:lpwstr>
  </property>
  <property fmtid="{D5CDD505-2E9C-101B-9397-08002B2CF9AE}" pid="3" name="ContentType">
    <vt:lpwstr>Documento</vt:lpwstr>
  </property>
</Properties>
</file>