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AC9" w14:textId="185B093D" w:rsidR="00DF230E" w:rsidRDefault="003C324D" w:rsidP="00E044E9">
      <w:pPr>
        <w:pStyle w:val="Titel"/>
        <w:tabs>
          <w:tab w:val="clear" w:pos="6804"/>
          <w:tab w:val="right" w:pos="7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35A3742" wp14:editId="463C6122">
                <wp:simplePos x="0" y="0"/>
                <wp:positionH relativeFrom="column">
                  <wp:posOffset>3757884</wp:posOffset>
                </wp:positionH>
                <wp:positionV relativeFrom="paragraph">
                  <wp:posOffset>-15144</wp:posOffset>
                </wp:positionV>
                <wp:extent cx="1132473" cy="535305"/>
                <wp:effectExtent l="0" t="0" r="0" b="0"/>
                <wp:wrapNone/>
                <wp:docPr id="197965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473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F1C78" w14:textId="649D1583" w:rsidR="00BF48CC" w:rsidRPr="00BF48CC" w:rsidRDefault="00BF48C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 AGÊNCIA SUECA DOS TRANSPORTES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A3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9pt;margin-top:-1.2pt;width:89.15pt;height:42.1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" fillcolor="white [3201]" stroked="f" strokeweight=".5pt">
                <v:textbox inset="0,0,0,0">
                  <w:txbxContent>
                    <w:p w14:paraId="0E4F1C78" w14:textId="649D1583" w:rsidR="00BF48CC" w:rsidRPr="00BF48CC" w:rsidRDefault="00BF48C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A AGÊNCIA SUECA DOS TRANSPORTES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7" behindDoc="1" locked="0" layoutInCell="1" allowOverlap="1" wp14:anchorId="4AEA98CB" wp14:editId="6A4EAE71">
            <wp:simplePos x="0" y="0"/>
            <wp:positionH relativeFrom="column">
              <wp:posOffset>3295516</wp:posOffset>
            </wp:positionH>
            <wp:positionV relativeFrom="paragraph">
              <wp:posOffset>-84455</wp:posOffset>
            </wp:positionV>
            <wp:extent cx="1278255" cy="354330"/>
            <wp:effectExtent l="0" t="0" r="0" b="7620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7825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CC">
        <w:t xml:space="preserve">A Coletânea Legislativa </w:t>
      </w:r>
      <w:r>
        <w:br/>
      </w:r>
      <w:r w:rsidR="00BF48CC">
        <w:t>da Agência Sueca dos Transportes</w:t>
      </w:r>
    </w:p>
    <w:p w14:paraId="5D7D0DBF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C09ED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2185323A" w14:textId="0971D3F1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Regulamentos da Agência Sueca dos Transportes em matéria de requisitos técnicos </w:t>
      </w:r>
      <w:sdt>
        <w:sdtPr>
          <w:alias w:val="Clique aqui e insira o texto"/>
          <w:tag w:val="Rub"/>
          <w:id w:val="1080104925"/>
          <w:placeholder>
            <w:docPart w:val="F22C8F9D5F9340BE9A821B78F374FAD6"/>
          </w:placeholder>
          <w:dataBinding w:prefixMappings="xmlns:ns0='consensis-fs'" w:xpath="/ns0:root[1]/ns0:fs-fields[1]/ns0:fs-heading[1]" w:storeItemID="{F222B965-9C48-4AC7-962E-E2AF3EEF1550}"/>
          <w:text/>
        </w:sdtPr>
        <w:sdtContent>
          <w:r w:rsidR="003C324D">
            <w:t>para os comboios rodoviários de comprimento superior a 25,25 metros</w:t>
          </w:r>
        </w:sdtContent>
      </w:sdt>
      <w:r>
        <w:t>;</w:t>
      </w:r>
    </w:p>
    <w:p w14:paraId="0DE4ACBF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41CF0C21">
                <wp:simplePos x="0" y="0"/>
                <wp:positionH relativeFrom="page">
                  <wp:posOffset>4448175</wp:posOffset>
                </wp:positionH>
                <wp:positionV relativeFrom="page">
                  <wp:posOffset>2247900</wp:posOffset>
                </wp:positionV>
                <wp:extent cx="1483360" cy="161925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0CB4" w14:textId="77777777" w:rsidR="00925C91" w:rsidRPr="0024789E" w:rsidRDefault="00000000" w:rsidP="00B90757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Content>
                                <w:r w:rsidR="00925C91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Ano"/>
                                <w:tag w:val="År"/>
                                <w:id w:val="-1222900966"/>
                                <w:showingPlcHdr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[Ano]</w:t>
                                </w:r>
                              </w:sdtContent>
                            </w:sdt>
                            <w:r w:rsidR="00E044E9">
                              <w:t>:</w:t>
                            </w:r>
                            <w:sdt>
                              <w:sdtPr>
                                <w:alias w:val="N.º"/>
                                <w:tag w:val="Nr"/>
                                <w:id w:val="1068315890"/>
                                <w:showingPlcHdr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[N.º]</w:t>
                                </w:r>
                              </w:sdtContent>
                            </w:sdt>
                          </w:p>
                          <w:p w14:paraId="7AC60FE8" w14:textId="77777777" w:rsidR="00925C91" w:rsidRDefault="00925C91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Publicado</w:t>
                            </w:r>
                            <w:r>
                              <w:br/>
                              <w:t xml:space="preserve">em </w:t>
                            </w:r>
                            <w:sdt>
                              <w:sdtPr>
                                <w:alias w:val="Selecionar uma data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[Selecionar uma data]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Introduzir série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Content>
                              <w:p w14:paraId="1B5D322B" w14:textId="2DB849B0" w:rsidR="00925C91" w:rsidRPr="001D6617" w:rsidRDefault="00BA441C" w:rsidP="004229E6">
                                <w:pPr>
                                  <w:pStyle w:val="Serie"/>
                                  <w:outlineLvl w:val="1"/>
                                </w:pPr>
                                <w:r>
                                  <w:t>RODOVIA</w:t>
                                </w:r>
                              </w:p>
                            </w:sdtContent>
                          </w:sdt>
                          <w:p w14:paraId="615A4AE6" w14:textId="77777777" w:rsidR="00925C91" w:rsidRPr="007C403E" w:rsidRDefault="00000000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Introduzir subsérie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[Introduzir subsérie]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0.25pt;margin-top:177pt;width:116.8pt;height:127.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Ao+wEAANUDAAAOAAAAZHJzL2Uyb0RvYy54bWysU11v2yAUfZ+0/4B4X2ynSZZ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" filled="f" stroked="f">
                <v:textbox>
                  <w:txbxContent>
                    <w:p w14:paraId="13FA0CB4" w14:textId="77777777" w:rsidR="00925C91" w:rsidRPr="0024789E" w:rsidRDefault="00E044E9" w:rsidP="00B90757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925C91">
                            <w:t>TSFS 20</w:t>
                          </w:r>
                        </w:sdtContent>
                      </w:sdt>
                      <w:sdt>
                        <w:sdtPr>
                          <w:alias w:val="Ano"/>
                          <w:tag w:val="År"/>
                          <w:id w:val="-1222900966"/>
                          <w:showingPlcHdr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[Ano]</w:t>
                          </w:r>
                        </w:sdtContent>
                      </w:sdt>
                      <w:r>
                        <w:t xml:space="preserve">:</w:t>
                      </w:r>
                      <w:sdt>
                        <w:sdtPr>
                          <w:alias w:val="N.º"/>
                          <w:tag w:val="Nr"/>
                          <w:id w:val="1068315890"/>
                          <w:showingPlcHdr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[N.º]</w:t>
                          </w:r>
                        </w:sdtContent>
                      </w:sdt>
                    </w:p>
                    <w:p w14:paraId="7AC60FE8" w14:textId="77777777" w:rsidR="00925C91" w:rsidRDefault="00925C91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Publicado</w:t>
                      </w:r>
                      <w:r>
                        <w:br/>
                      </w:r>
                      <w:r>
                        <w:t xml:space="preserve">em </w:t>
                      </w:r>
                      <w:sdt>
                        <w:sdtPr>
                          <w:alias w:val="Selecionar uma data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[Selecionar uma data]</w:t>
                          </w:r>
                        </w:sdtContent>
                      </w:sdt>
                    </w:p>
                    <w:sdt>
                      <w:sdtPr>
                        <w:alias w:val="Introduzir série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1B5D322B" w14:textId="2DB849B0" w:rsidR="00925C91" w:rsidRPr="001D6617" w:rsidRDefault="00BA441C" w:rsidP="004229E6">
                          <w:pPr>
                            <w:pStyle w:val="Serie"/>
                            <w:outlineLvl w:val="1"/>
                          </w:pPr>
                          <w:r>
                            <w:t xml:space="preserve">RODOVIA</w:t>
                          </w:r>
                        </w:p>
                      </w:sdtContent>
                    </w:sdt>
                    <w:p w14:paraId="615A4AE6" w14:textId="77777777" w:rsidR="00925C91" w:rsidRPr="007C403E" w:rsidRDefault="00E044E9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Introduzir subsérie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[Introduzir subsérie]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adotados em </w:t>
      </w:r>
      <w:sdt>
        <w:sdtPr>
          <w:rPr>
            <w:szCs w:val="22"/>
          </w:rPr>
          <w:alias w:val="Selecionar uma data"/>
          <w:tag w:val="Välj ett datum"/>
          <w:id w:val="1438946608"/>
          <w:placeholder>
            <w:docPart w:val="0EA98AAD02484BC4BACB240D92FCD4DF"/>
          </w:placeholder>
          <w:showingPlcHdr/>
          <w:date>
            <w:dateFormat w:val="d MMMM yyyy"/>
            <w:lid w:val="pt-PT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[Selecionar uma data]</w:t>
          </w:r>
        </w:sdtContent>
      </w:sdt>
      <w:r>
        <w:t>.</w:t>
      </w:r>
    </w:p>
    <w:p w14:paraId="5FF84AFF" w14:textId="6FCE1252" w:rsidR="00E43EE1" w:rsidRDefault="00B71032" w:rsidP="00B71032">
      <w:pPr>
        <w:pStyle w:val="Styckemedindrag"/>
      </w:pPr>
      <w:r>
        <w:t>Por força do Capítulo 4, Secções 12, 13 e 17 f, do Regulamento Tráfego (1998:1276) e do Capítulo 8, Secção 16, do Regulamento de Veículos (2009:211), a Agência Sueca dos Transportes estabelece</w:t>
      </w:r>
      <w:r>
        <w:rPr>
          <w:rStyle w:val="FootnoteReference"/>
        </w:rPr>
        <w:footnoteReference w:id="2"/>
      </w:r>
      <w:r>
        <w:t xml:space="preserve"> o seguinte.</w:t>
      </w:r>
    </w:p>
    <w:p w14:paraId="4552D472" w14:textId="047D4784" w:rsidR="00B71032" w:rsidRDefault="00543345" w:rsidP="00654E7A">
      <w:pPr>
        <w:pStyle w:val="Heading3"/>
      </w:pPr>
      <w:r>
        <w:t>Disposições introdutórias</w:t>
      </w:r>
    </w:p>
    <w:p w14:paraId="3966556B" w14:textId="5FB95A13" w:rsidR="00543345" w:rsidRDefault="00031159" w:rsidP="00031159">
      <w:pPr>
        <w:pStyle w:val="Stycke"/>
        <w:spacing w:before="120"/>
      </w:pPr>
      <w:r>
        <w:rPr>
          <w:rStyle w:val="Fparagrafbeteckning"/>
        </w:rPr>
        <w:t xml:space="preserve">Secção 1 </w:t>
      </w:r>
      <w:r>
        <w:t>Estes Regulamentos estabelecem regras pormenorizadas para a construção e o equipamento de comboios rodoviários com mais de 25,25 metros, mas não superior a 34,5 metros, bem como para os veículos incluídos no comboio rodoviário. Os Regulamentos aplicam-se quando viajam em estradas em que o operador rodoviário, em conformidade com o Capítulo 4, Secção 17 f, do Regulamento de Tráfego (1998:1276), tenha emitido regulamentos segundo os quais o comprimento de um comboio rodoviário não pode exceder 34,5 metros.</w:t>
      </w:r>
    </w:p>
    <w:p w14:paraId="06E20FC3" w14:textId="6ACEA899" w:rsidR="00D506F9" w:rsidRDefault="0068573B" w:rsidP="003F4DC3">
      <w:pPr>
        <w:pStyle w:val="Stycke"/>
        <w:spacing w:before="120"/>
      </w:pPr>
      <w:r>
        <w:rPr>
          <w:rStyle w:val="Fparagrafbeteckning"/>
        </w:rPr>
        <w:t>Secção 2 </w:t>
      </w:r>
      <w:r>
        <w:t>Os produtos legalmente comercializados noutro Estado-Membro da União Europeia ou na Turquia, ou que sejam originários de um Estado da EFTA signatário do Acordo EEE, e aí sejam legalmente comercializados, são entendidos como conformes com as presentes disposições. A aplicação dos presentes regulamentos está abrangida pelo Regulamento (UE) 2019/515 do Parlamento Europeu e do Conselho, de 19 de março de 2019, relativo ao reconhecimento mútuo de mercadorias comercializadas legalmente noutro Estado-Membro e que revoga o Regulamento (CE) n.º 764/2008.</w:t>
      </w:r>
    </w:p>
    <w:p w14:paraId="00B4A5A3" w14:textId="47704300" w:rsidR="0000372E" w:rsidRDefault="0012379D" w:rsidP="00031159">
      <w:pPr>
        <w:pStyle w:val="Stycke"/>
        <w:spacing w:before="120"/>
      </w:pPr>
      <w:r>
        <w:rPr>
          <w:rStyle w:val="Fparagrafbeteckning"/>
        </w:rPr>
        <w:t xml:space="preserve">Secção 3 </w:t>
      </w:r>
      <w:r>
        <w:t xml:space="preserve">Os termos utilizados nestes Regulamentos têm o significado definido na Lei de Definições de Tráfego Rodoviário (2001:559). </w:t>
      </w:r>
    </w:p>
    <w:p w14:paraId="29432767" w14:textId="058536F8" w:rsidR="00553E8F" w:rsidRDefault="00031159" w:rsidP="00553E8F">
      <w:pPr>
        <w:pStyle w:val="Styckemedindrag"/>
      </w:pPr>
      <w:r>
        <w:lastRenderedPageBreak/>
        <w:t>Caso contrário, para efeitos dos presentes Regulamentos, são utilizados os seguintes termos e definições:</w:t>
      </w:r>
    </w:p>
    <w:tbl>
      <w:tblPr>
        <w:tblStyle w:val="Tabellrutntutanrubrik"/>
        <w:tblW w:w="5955" w:type="dxa"/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617"/>
        <w:gridCol w:w="4338"/>
      </w:tblGrid>
      <w:tr w:rsidR="00203FB3" w:rsidRPr="000641AC" w14:paraId="413D13B4" w14:textId="77777777" w:rsidTr="00D506F9">
        <w:tc>
          <w:tcPr>
            <w:tcW w:w="1617" w:type="dxa"/>
          </w:tcPr>
          <w:p w14:paraId="657EAED9" w14:textId="7E498FB1" w:rsidR="00203FB3" w:rsidRPr="000641AC" w:rsidRDefault="00203FB3" w:rsidP="00203FB3">
            <w:pPr>
              <w:pStyle w:val="Stycke"/>
              <w:rPr>
                <w:i/>
              </w:rPr>
            </w:pPr>
            <w:r>
              <w:rPr>
                <w:i/>
              </w:rPr>
              <w:t>A-duplo</w:t>
            </w:r>
          </w:p>
        </w:tc>
        <w:tc>
          <w:tcPr>
            <w:tcW w:w="4338" w:type="dxa"/>
          </w:tcPr>
          <w:p w14:paraId="4806A036" w14:textId="241CA4B6" w:rsidR="006B4159" w:rsidRPr="006B4159" w:rsidRDefault="00E31D87" w:rsidP="000B177D">
            <w:pPr>
              <w:pStyle w:val="Stycke"/>
              <w:jc w:val="left"/>
            </w:pPr>
            <w:r>
              <w:t xml:space="preserve">combinação de veículos constituída por um </w:t>
            </w:r>
            <w:r>
              <w:rPr>
                <w:i/>
              </w:rPr>
              <w:t>trator</w:t>
            </w:r>
            <w:r>
              <w:t xml:space="preserve"> acoplado a um semirreboque e um atrelado com um semirreboque ligado</w:t>
            </w:r>
          </w:p>
        </w:tc>
      </w:tr>
      <w:tr w:rsidR="006B4159" w:rsidRPr="000641AC" w14:paraId="51F7CDAB" w14:textId="77777777" w:rsidTr="00D506F9">
        <w:tc>
          <w:tcPr>
            <w:tcW w:w="1617" w:type="dxa"/>
          </w:tcPr>
          <w:p w14:paraId="608FBF01" w14:textId="2F7E8B2A" w:rsidR="006B4159" w:rsidRDefault="006B4159" w:rsidP="006B4159">
            <w:pPr>
              <w:pStyle w:val="Stycke"/>
              <w:rPr>
                <w:i/>
              </w:rPr>
            </w:pPr>
            <w:r>
              <w:rPr>
                <w:i/>
              </w:rPr>
              <w:t>AB-duplo</w:t>
            </w:r>
          </w:p>
        </w:tc>
        <w:tc>
          <w:tcPr>
            <w:tcW w:w="4338" w:type="dxa"/>
          </w:tcPr>
          <w:p w14:paraId="059F7929" w14:textId="55158731" w:rsidR="006B4159" w:rsidRDefault="00E31D87" w:rsidP="00567D83">
            <w:pPr>
              <w:pStyle w:val="Stycke"/>
              <w:jc w:val="left"/>
            </w:pPr>
            <w:r>
              <w:t xml:space="preserve">conjunto de veículos constituídos por um veículo pesado acoplado a um atrelado com uma </w:t>
            </w:r>
            <w:r>
              <w:rPr>
                <w:i/>
              </w:rPr>
              <w:t>ligação de semirreboque</w:t>
            </w:r>
            <w:r>
              <w:t>, que, por sua vez, está acoplado a um semirreboque</w:t>
            </w:r>
          </w:p>
        </w:tc>
      </w:tr>
      <w:tr w:rsidR="007A578D" w:rsidRPr="000641AC" w14:paraId="601A83A6" w14:textId="77777777" w:rsidTr="00D506F9">
        <w:tc>
          <w:tcPr>
            <w:tcW w:w="1617" w:type="dxa"/>
          </w:tcPr>
          <w:p w14:paraId="20AB19DB" w14:textId="2BBBBA3B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trator</w:t>
            </w:r>
          </w:p>
        </w:tc>
        <w:tc>
          <w:tcPr>
            <w:tcW w:w="4338" w:type="dxa"/>
          </w:tcPr>
          <w:p w14:paraId="5F0BBB3A" w14:textId="2FEAB1D0" w:rsidR="007A578D" w:rsidRDefault="007A578D" w:rsidP="00F50DFF">
            <w:pPr>
              <w:pStyle w:val="Stycke"/>
              <w:jc w:val="left"/>
            </w:pPr>
            <w:r>
              <w:t xml:space="preserve">veículo pesado equipado com um dispositivo de engate (quinta roda) para um semirreboque </w:t>
            </w:r>
          </w:p>
        </w:tc>
      </w:tr>
      <w:tr w:rsidR="007A578D" w:rsidRPr="000641AC" w14:paraId="4533314E" w14:textId="77777777" w:rsidTr="00D506F9">
        <w:tc>
          <w:tcPr>
            <w:tcW w:w="1617" w:type="dxa"/>
          </w:tcPr>
          <w:p w14:paraId="67B60511" w14:textId="57F74B69" w:rsidR="007A578D" w:rsidRDefault="007A578D" w:rsidP="003C324D">
            <w:pPr>
              <w:pStyle w:val="Stycke"/>
              <w:jc w:val="left"/>
              <w:rPr>
                <w:i/>
              </w:rPr>
            </w:pPr>
            <w:r>
              <w:rPr>
                <w:i/>
              </w:rPr>
              <w:t>ligação de semirreboque</w:t>
            </w:r>
          </w:p>
        </w:tc>
        <w:tc>
          <w:tcPr>
            <w:tcW w:w="4338" w:type="dxa"/>
          </w:tcPr>
          <w:p w14:paraId="4CED4314" w14:textId="3FE02C7D" w:rsidR="007A578D" w:rsidRDefault="007A578D" w:rsidP="00232756">
            <w:pPr>
              <w:pStyle w:val="Stycke"/>
              <w:jc w:val="left"/>
            </w:pPr>
            <w:r>
              <w:t xml:space="preserve">semirreboque com prato traseiro de engate a outro semirreboque </w:t>
            </w:r>
          </w:p>
        </w:tc>
      </w:tr>
      <w:tr w:rsidR="002D153A" w:rsidRPr="000641AC" w14:paraId="2F5D3C51" w14:textId="77777777" w:rsidTr="00D506F9">
        <w:tc>
          <w:tcPr>
            <w:tcW w:w="1617" w:type="dxa"/>
          </w:tcPr>
          <w:p w14:paraId="4BB46848" w14:textId="02057816" w:rsidR="002D153A" w:rsidRDefault="002D153A" w:rsidP="003C324D">
            <w:pPr>
              <w:pStyle w:val="Stycke"/>
              <w:jc w:val="left"/>
              <w:rPr>
                <w:i/>
              </w:rPr>
            </w:pPr>
            <w:r>
              <w:rPr>
                <w:i/>
              </w:rPr>
              <w:t xml:space="preserve">valor do desempenho </w:t>
            </w:r>
          </w:p>
        </w:tc>
        <w:tc>
          <w:tcPr>
            <w:tcW w:w="4338" w:type="dxa"/>
          </w:tcPr>
          <w:p w14:paraId="6311725D" w14:textId="0960B9B3" w:rsidR="002D153A" w:rsidRDefault="009F5C5A" w:rsidP="00AB1C5A">
            <w:pPr>
              <w:pStyle w:val="Stycke"/>
              <w:jc w:val="left"/>
            </w:pPr>
            <w:r>
              <w:t>valor determinado pelo fabricante, indicando a carga que um veículo e o seu dispositivo de engate podem suportar</w:t>
            </w:r>
          </w:p>
        </w:tc>
      </w:tr>
      <w:tr w:rsidR="00DB0AB5" w:rsidRPr="000641AC" w14:paraId="6B4B0724" w14:textId="77777777" w:rsidTr="00D506F9">
        <w:tc>
          <w:tcPr>
            <w:tcW w:w="1617" w:type="dxa"/>
          </w:tcPr>
          <w:p w14:paraId="041CF414" w14:textId="4F967FED" w:rsidR="00DB0AB5" w:rsidRDefault="00DB0AB5" w:rsidP="003C324D">
            <w:pPr>
              <w:pStyle w:val="Stycke"/>
              <w:jc w:val="left"/>
              <w:rPr>
                <w:i/>
              </w:rPr>
            </w:pPr>
            <w:r>
              <w:rPr>
                <w:i/>
              </w:rPr>
              <w:t>eixo autodirecional</w:t>
            </w:r>
          </w:p>
        </w:tc>
        <w:tc>
          <w:tcPr>
            <w:tcW w:w="4338" w:type="dxa"/>
          </w:tcPr>
          <w:p w14:paraId="65CC57A3" w14:textId="33BDDEC7" w:rsidR="00DB0AB5" w:rsidRDefault="00D356E7" w:rsidP="000F2D4A">
            <w:pPr>
              <w:pStyle w:val="Stycke"/>
              <w:jc w:val="left"/>
            </w:pPr>
            <w:r>
              <w:t>eixo de direção, cujo ângulo de atraso é alterado por atrito pneu-estrada</w:t>
            </w:r>
          </w:p>
        </w:tc>
      </w:tr>
    </w:tbl>
    <w:p w14:paraId="6965F6D4" w14:textId="58F802B0" w:rsidR="0054771A" w:rsidRPr="00A313CC" w:rsidRDefault="00572D73" w:rsidP="0054771A">
      <w:pPr>
        <w:pStyle w:val="Stycke"/>
        <w:spacing w:before="120"/>
      </w:pPr>
      <w:r>
        <w:rPr>
          <w:rStyle w:val="Fparagrafbeteckning"/>
        </w:rPr>
        <w:t xml:space="preserve">Secção 4 </w:t>
      </w:r>
      <w:r>
        <w:t>Para efeitos destes regulamentos, aplicam-se as seguintes definições:</w:t>
      </w:r>
    </w:p>
    <w:p w14:paraId="6E790FE2" w14:textId="702175ED" w:rsidR="0054771A" w:rsidRPr="00A313CC" w:rsidRDefault="0054771A" w:rsidP="0054771A">
      <w:pPr>
        <w:pStyle w:val="Styckemedindrag"/>
      </w:pPr>
      <w:r>
        <w:t>– Regulamento ECE n.º 13: Prescrições uniformes relativas à homologação dos veículos das categorias M, N e O no que diz respeito à travagem</w:t>
      </w:r>
    </w:p>
    <w:p w14:paraId="3ADC911D" w14:textId="7838A56B" w:rsidR="0054771A" w:rsidRPr="00A313CC" w:rsidRDefault="0054771A" w:rsidP="00425CD0">
      <w:pPr>
        <w:pStyle w:val="Styckemedindrag"/>
      </w:pPr>
      <w:r>
        <w:t>– Regulamento ECE n.º 55: Disposições uniformes relativas à homologação de componentes mecânicos de engate de conjuntos de veículos.</w:t>
      </w:r>
    </w:p>
    <w:p w14:paraId="09BB2E7C" w14:textId="4AFA7F89" w:rsidR="00BB64A3" w:rsidRPr="00BB64A3" w:rsidRDefault="00BB64A3" w:rsidP="00BB64A3">
      <w:pPr>
        <w:pStyle w:val="Heading3"/>
      </w:pPr>
      <w:r>
        <w:t>Requisitos gerais</w:t>
      </w:r>
    </w:p>
    <w:p w14:paraId="28780548" w14:textId="34E14EC2" w:rsidR="006E2742" w:rsidRPr="006E2742" w:rsidRDefault="00654E7A" w:rsidP="006E2742">
      <w:pPr>
        <w:pStyle w:val="Stycke"/>
        <w:spacing w:before="120"/>
      </w:pPr>
      <w:r>
        <w:rPr>
          <w:rStyle w:val="Fparagrafbeteckning"/>
        </w:rPr>
        <w:t xml:space="preserve">Secção 5 </w:t>
      </w:r>
      <w:r>
        <w:rPr>
          <w:rStyle w:val="Fparagrafbeteckning"/>
          <w:b w:val="0"/>
        </w:rPr>
        <w:t xml:space="preserve">O comboio rodoviário deve consistir numa combinação A-duplo ou AB-duplo. </w:t>
      </w:r>
      <w:r>
        <w:t>Os veículos e os comboios rodoviários devem cumprir as condições estabelecidas nas Secções 6 a 12. Além disso, uma combinação A-duplo deve satisfazer as condições estabelecidas nas Secções 13 a 23 e uma combinação AB-duplo deve cumprir as condições estabelecidas nas Secções 24 a 31.</w:t>
      </w:r>
    </w:p>
    <w:p w14:paraId="5B645A93" w14:textId="7BE20624" w:rsidR="00907DF3" w:rsidRDefault="00654E7A" w:rsidP="0026562C">
      <w:pPr>
        <w:pStyle w:val="Stycke"/>
        <w:spacing w:before="120"/>
      </w:pPr>
      <w:r>
        <w:rPr>
          <w:rStyle w:val="Fparagrafbeteckning"/>
        </w:rPr>
        <w:t xml:space="preserve">Secção 6 </w:t>
      </w:r>
      <w:r>
        <w:t>O veículo pesado deve ter pelo menos três eixos. Os reboques incluídos no comboio rodoviário devem ter, pelo menos, dois eixos.</w:t>
      </w:r>
    </w:p>
    <w:p w14:paraId="5F01A09F" w14:textId="37445118" w:rsidR="00342CD6" w:rsidRDefault="00654E7A" w:rsidP="00CB6F3B">
      <w:pPr>
        <w:pStyle w:val="Stycke"/>
        <w:spacing w:before="120"/>
      </w:pPr>
      <w:r>
        <w:rPr>
          <w:rStyle w:val="Fparagrafbeteckning"/>
        </w:rPr>
        <w:t xml:space="preserve">Secção 7 </w:t>
      </w:r>
      <w:r>
        <w:t>Veículos com um máximo de três eixos devem ter um sistema de estabilidade de acordo com o Regulamento ECE 13, série de alterações 11, Apêndice 3, ou posterior.</w:t>
      </w:r>
    </w:p>
    <w:p w14:paraId="13D4D58B" w14:textId="7481C6CC" w:rsidR="00342CD6" w:rsidRDefault="00654E7A" w:rsidP="00974FCA">
      <w:pPr>
        <w:pStyle w:val="Stycke"/>
        <w:spacing w:before="120"/>
      </w:pPr>
      <w:r>
        <w:rPr>
          <w:rStyle w:val="Fparagrafbeteckning"/>
        </w:rPr>
        <w:lastRenderedPageBreak/>
        <w:t xml:space="preserve">Secção 8 </w:t>
      </w:r>
      <w:r>
        <w:rPr>
          <w:rStyle w:val="Fparagrafbeteckning"/>
          <w:b w:val="0"/>
        </w:rPr>
        <w:t>O veículo pesado deve ter equipamento que permita ao maquinista observar o lado direito do comboio a partir do lugar do maquinista</w:t>
      </w:r>
      <w:r>
        <w:t>.</w:t>
      </w:r>
    </w:p>
    <w:p w14:paraId="26CC4ADA" w14:textId="1AFE7C5C" w:rsidR="00F654A8" w:rsidRDefault="00654E7A" w:rsidP="00F654A8">
      <w:pPr>
        <w:pStyle w:val="Stycke"/>
        <w:spacing w:before="120"/>
      </w:pPr>
      <w:r>
        <w:rPr>
          <w:rStyle w:val="Fparagrafbeteckning"/>
        </w:rPr>
        <w:t xml:space="preserve">Secção 9 </w:t>
      </w:r>
      <w:r>
        <w:t>Todos os veículos do comboio rodoviário devem estar equipados com sistemas eletrónicos de travagem com função antibloqueio e adaptação automática dos travões em conformidade com o Regulamento UNECE 13, série 11 ou posterior.</w:t>
      </w:r>
    </w:p>
    <w:p w14:paraId="2FF5871A" w14:textId="03FC025B" w:rsidR="00693298" w:rsidRPr="00693298" w:rsidRDefault="00693298" w:rsidP="00693298">
      <w:pPr>
        <w:pStyle w:val="Stycke"/>
        <w:spacing w:before="120"/>
      </w:pPr>
      <w:r>
        <w:rPr>
          <w:rStyle w:val="Fparagrafbeteckning"/>
        </w:rPr>
        <w:t xml:space="preserve">Secção 10 </w:t>
      </w:r>
      <w:r>
        <w:t>O prato de atrelagem deve girar em torno de um eixo vertical através do ponto de engate.</w:t>
      </w:r>
    </w:p>
    <w:p w14:paraId="5E1694F9" w14:textId="3CF383C6" w:rsidR="004E0F5A" w:rsidRDefault="004E0F5A" w:rsidP="004E0F5A">
      <w:pPr>
        <w:pStyle w:val="Heading3"/>
      </w:pPr>
      <w:r>
        <w:t>Sinais</w:t>
      </w:r>
    </w:p>
    <w:p w14:paraId="4592D004" w14:textId="11082E40" w:rsidR="008C4B99" w:rsidRDefault="00691657" w:rsidP="008C4B99">
      <w:pPr>
        <w:pStyle w:val="Stycke"/>
        <w:spacing w:before="120"/>
      </w:pPr>
      <w:r>
        <w:rPr>
          <w:rStyle w:val="Fparagrafbeteckning"/>
        </w:rPr>
        <w:t xml:space="preserve">Secção 11 </w:t>
      </w:r>
      <w:r>
        <w:t>O comboio rodoviário deve estar montado para a frente e para a retaguarda, com os sinais indicados na Figura 1. A extremidade inferior dos sinais não deve estar mais de 2,0 metros acima da estrada. O sinal virado para a frente deve estar situado abaixo da extremidade inferior do para-brisas. O sinal virado para a retaguarda deve estar situado à esquerda do eixo do veículo.</w:t>
      </w:r>
    </w:p>
    <w:p w14:paraId="0B74021B" w14:textId="239ACB2F" w:rsidR="00BD677C" w:rsidRDefault="008C4B99" w:rsidP="00876EDB">
      <w:pPr>
        <w:pStyle w:val="Styckemedindrag"/>
      </w:pPr>
      <w:r>
        <w:t>Os sinais devem ter:</w:t>
      </w:r>
    </w:p>
    <w:p w14:paraId="44B2EF3A" w14:textId="61AEB2A1" w:rsidR="00EB7A30" w:rsidRPr="006800D8" w:rsidRDefault="00EB7A30" w:rsidP="00EB7A30">
      <w:pPr>
        <w:pStyle w:val="Styckemedindrag"/>
      </w:pPr>
      <w:r>
        <w:t>1. Um fundo amarelo e um contorno vermelho, que sejam retrorrefletores,</w:t>
      </w:r>
    </w:p>
    <w:p w14:paraId="1F904A48" w14:textId="464B2F56" w:rsidR="00EB7A30" w:rsidRPr="005C2570" w:rsidRDefault="00EB7A30" w:rsidP="00EB7A30">
      <w:pPr>
        <w:pStyle w:val="Styckemedindrag"/>
      </w:pPr>
      <w:r>
        <w:t>2. Uma largura de contorno de 3,0 centímetros,</w:t>
      </w:r>
    </w:p>
    <w:p w14:paraId="7D7E6732" w14:textId="1CDF41F9" w:rsidR="00EB7A30" w:rsidRDefault="006C6A1C" w:rsidP="00EB7A30">
      <w:pPr>
        <w:pStyle w:val="Styckemedindrag"/>
        <w:rPr>
          <w:rFonts w:cstheme="minorHAnsi"/>
        </w:rPr>
      </w:pPr>
      <w:r>
        <w:t>3. Texto com a fonte Tratexsvart, tamanho de texto 75 milímetros, e</w:t>
      </w:r>
    </w:p>
    <w:p w14:paraId="160C24F8" w14:textId="541D68BF" w:rsidR="00EB7A30" w:rsidRDefault="00EB7A30" w:rsidP="00EB7A30">
      <w:pPr>
        <w:pStyle w:val="Styckemedindrag"/>
      </w:pPr>
      <w:r>
        <w:t>4. Uma largura não inferior a 0,90 metros e uma altura não inferior a 0,45 metros.</w:t>
      </w:r>
    </w:p>
    <w:p w14:paraId="367835E6" w14:textId="3D26E0B3" w:rsidR="00C807A6" w:rsidRDefault="00BF48CC" w:rsidP="004056EF">
      <w:pPr>
        <w:pStyle w:val="Styckemedindrag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7870FCB" wp14:editId="470EF427">
                <wp:simplePos x="0" y="0"/>
                <wp:positionH relativeFrom="column">
                  <wp:posOffset>138038</wp:posOffset>
                </wp:positionH>
                <wp:positionV relativeFrom="paragraph">
                  <wp:posOffset>1546225</wp:posOffset>
                </wp:positionV>
                <wp:extent cx="3432517" cy="495300"/>
                <wp:effectExtent l="0" t="0" r="0" b="0"/>
                <wp:wrapNone/>
                <wp:docPr id="498542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517" cy="49530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229A7" w14:textId="1F4E24A1" w:rsidR="00BF48CC" w:rsidRPr="006D7DF5" w:rsidRDefault="00BF48CC" w:rsidP="006D7D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6D7DF5">
                              <w:rPr>
                                <w:rFonts w:ascii="Arial" w:hAnsi="Arial"/>
                                <w:b/>
                                <w:sz w:val="42"/>
                                <w:szCs w:val="42"/>
                              </w:rPr>
                              <w:t>Comboio rodoviário longo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0FCB" id="Text Box 2" o:spid="_x0000_s1028" type="#_x0000_t202" style="position:absolute;left:0;text-align:left;margin-left:10.85pt;margin-top:121.75pt;width:270.3pt;height:39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" fillcolor="#ffcb25" stroked="f" strokeweight=".5pt">
                <v:textbox inset="0,0,0,0">
                  <w:txbxContent>
                    <w:p w14:paraId="40B229A7" w14:textId="1F4E24A1" w:rsidR="00BF48CC" w:rsidRPr="006D7DF5" w:rsidRDefault="00BF48CC" w:rsidP="006D7DF5">
                      <w:pPr>
                        <w:rPr>
                          <w:rFonts w:ascii="Arial" w:hAnsi="Arial" w:cs="Arial"/>
                          <w:b/>
                          <w:bCs/>
                          <w:sz w:val="42"/>
                          <w:szCs w:val="42"/>
                        </w:rPr>
                      </w:pPr>
                      <w:r w:rsidRPr="006D7DF5">
                        <w:rPr>
                          <w:rFonts w:ascii="Arial" w:hAnsi="Arial"/>
                          <w:b/>
                          <w:sz w:val="42"/>
                          <w:szCs w:val="42"/>
                        </w:rPr>
                        <w:t>Comboio rodoviário longo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AC9E107" wp14:editId="2B1D7A20">
            <wp:simplePos x="0" y="0"/>
            <wp:positionH relativeFrom="margin">
              <wp:align>left</wp:align>
            </wp:positionH>
            <wp:positionV relativeFrom="paragraph">
              <wp:posOffset>466191</wp:posOffset>
            </wp:positionV>
            <wp:extent cx="3709035" cy="1852930"/>
            <wp:effectExtent l="0" t="0" r="5715" b="0"/>
            <wp:wrapTopAndBottom/>
            <wp:docPr id="7" name="Bildobjekt 7" descr="C:\Users\paek01\AppData\Local\Microsoft\Windows\INetCache\Content.Word\Fordonsskylt för långa fordonståg röd bord 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ek01\AppData\Local\Microsoft\Windows\INetCache\Content.Word\Fordonsskylt för långa fordonståg röd bord 1.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 relação largura/altura deve ser de 2:1.</w:t>
      </w:r>
      <w:r>
        <w:rPr>
          <w:rFonts w:ascii="Segoe UI" w:hAnsi="Segoe UI"/>
          <w:color w:val="000000"/>
          <w:sz w:val="20"/>
        </w:rPr>
        <w:t xml:space="preserve"> </w:t>
      </w:r>
      <w:r>
        <w:t>Se o tamanho do sinal for aumentado, a largura da borda e o tamanho do texto também devem ser aumentados em conformidade.</w:t>
      </w:r>
    </w:p>
    <w:p w14:paraId="6A13AE47" w14:textId="53EBCBA3" w:rsidR="00B204CA" w:rsidRDefault="00B204CA" w:rsidP="00DD47B8">
      <w:pPr>
        <w:pStyle w:val="Tabelltext"/>
      </w:pPr>
      <w:r>
        <w:t>Figura 1. Desenho de sinalização para um comboio rodoviário longo.</w:t>
      </w:r>
    </w:p>
    <w:p w14:paraId="06E84C76" w14:textId="72560BE8" w:rsidR="00C807A6" w:rsidRDefault="00EE3B53">
      <w:pPr>
        <w:pStyle w:val="Heading3"/>
      </w:pPr>
      <w:r>
        <w:lastRenderedPageBreak/>
        <w:t>Eixos motores e potência do motor</w:t>
      </w:r>
    </w:p>
    <w:p w14:paraId="7C036BB8" w14:textId="09DAA351" w:rsidR="007B4D0A" w:rsidRPr="000C2719" w:rsidRDefault="00691657" w:rsidP="00EB57E6">
      <w:pPr>
        <w:pStyle w:val="Stycke"/>
        <w:spacing w:before="120"/>
      </w:pPr>
      <w:r>
        <w:rPr>
          <w:rStyle w:val="Fparagrafbeteckning"/>
        </w:rPr>
        <w:t xml:space="preserve">Secção 12 </w:t>
      </w:r>
      <w:r>
        <w:t>Se o peso bruto total do comboio rodoviário for superior a 64 toneladas, o veículo pesado deve ter, pelo menos, dois eixos motores e uma potência do motor de, pelo menos, 310 kW.</w:t>
      </w:r>
    </w:p>
    <w:p w14:paraId="2F17B526" w14:textId="5A281E11" w:rsidR="006D1C8D" w:rsidRDefault="006D1C8D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1315" behindDoc="0" locked="0" layoutInCell="1" allowOverlap="1" wp14:anchorId="5364361B" wp14:editId="13E542D0">
            <wp:simplePos x="0" y="0"/>
            <wp:positionH relativeFrom="margin">
              <wp:align>right</wp:align>
            </wp:positionH>
            <wp:positionV relativeFrom="paragraph">
              <wp:posOffset>485196</wp:posOffset>
            </wp:positionV>
            <wp:extent cx="3709035" cy="556260"/>
            <wp:effectExtent l="0" t="0" r="5715" b="0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-dubb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Condições especiais para combinação A-duplo</w:t>
      </w:r>
    </w:p>
    <w:p w14:paraId="5A896C78" w14:textId="5B717027" w:rsidR="00553E8F" w:rsidRPr="00553E8F" w:rsidRDefault="00553E8F" w:rsidP="00553E8F">
      <w:pPr>
        <w:pStyle w:val="Tabelltext"/>
        <w:rPr>
          <w:b/>
        </w:rPr>
      </w:pPr>
      <w:r>
        <w:t>Figura 2. Combinação A-duplo</w:t>
      </w:r>
    </w:p>
    <w:p w14:paraId="0FA430FC" w14:textId="19F802A0" w:rsidR="000F4BE7" w:rsidRPr="00FB08BA" w:rsidRDefault="001F1921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Semirreboque dianteiro</w:t>
      </w:r>
    </w:p>
    <w:p w14:paraId="62A94401" w14:textId="42001BAF" w:rsidR="002A63C1" w:rsidRDefault="00D96C34" w:rsidP="00DC3F69">
      <w:pPr>
        <w:pStyle w:val="Stycke"/>
        <w:spacing w:before="120"/>
      </w:pPr>
      <w:r>
        <w:rPr>
          <w:rStyle w:val="Fparagrafbeteckning"/>
        </w:rPr>
        <w:t xml:space="preserve">Secção 13 </w:t>
      </w:r>
      <w:r>
        <w:t>O último eixo do semirreboque dianteiro de uma combinação A-duplo deve ser autodirecional a velocidades até um mínimo de 30 km por hora, mas não mais de 40 km por hora.</w:t>
      </w:r>
    </w:p>
    <w:p w14:paraId="7DE8E0CA" w14:textId="6D1DB835" w:rsidR="00840699" w:rsidRDefault="00D96C34" w:rsidP="002A63C1">
      <w:pPr>
        <w:pStyle w:val="Stycke"/>
        <w:spacing w:before="120"/>
      </w:pPr>
      <w:r>
        <w:rPr>
          <w:rStyle w:val="Fparagrafbeteckning"/>
        </w:rPr>
        <w:t xml:space="preserve">Secção 14 </w:t>
      </w:r>
      <w:r>
        <w:t>Se o semirreboque dianteiro tiver dois eixos, a distância entre o dispositivo de engate dianteiro e o centro do primeiro eixo deve ser de, pelo menos, 7,7 metros.</w:t>
      </w:r>
    </w:p>
    <w:p w14:paraId="0B9C6A61" w14:textId="26E90CCD" w:rsidR="002A63C1" w:rsidRPr="00DB5916" w:rsidRDefault="006B128F" w:rsidP="00840699">
      <w:pPr>
        <w:pStyle w:val="Styckemedindrag"/>
      </w:pPr>
      <w:r>
        <w:t>Se o semirreboque dianteiro tiver três eixos, a distância entre o dispositivo de engate dianteiro e o centro do primeiro eixo deve ser de, pelo menos, 7,0 metros.</w:t>
      </w:r>
    </w:p>
    <w:p w14:paraId="0AA9BDE5" w14:textId="4B8E4B48" w:rsidR="002A63C1" w:rsidRDefault="003E081D" w:rsidP="002A63C1">
      <w:pPr>
        <w:pStyle w:val="Stycke"/>
        <w:spacing w:before="120"/>
      </w:pPr>
      <w:r>
        <w:rPr>
          <w:rStyle w:val="Fparagrafbeteckning"/>
        </w:rPr>
        <w:t xml:space="preserve">Secção 15 </w:t>
      </w:r>
      <w:r>
        <w:t>A distância entre o último eixo e o dispositivo de engate traseiro do semirreboque dianteiro não deve exceder 1,4 metros.</w:t>
      </w:r>
    </w:p>
    <w:p w14:paraId="2CE6A594" w14:textId="3DC05D79" w:rsidR="002A63C1" w:rsidRDefault="003E081D" w:rsidP="002A63C1">
      <w:pPr>
        <w:pStyle w:val="Stycke"/>
        <w:spacing w:before="120"/>
      </w:pPr>
      <w:r>
        <w:rPr>
          <w:rStyle w:val="Fparagrafbeteckning"/>
        </w:rPr>
        <w:t xml:space="preserve">Secção 16 </w:t>
      </w:r>
      <w:r>
        <w:t>Se o semirreboque dianteiro tiver pelo menos três eixos, o primeiro eixo deve ser retrátil. Durante a viagem, deve ser possível levantar e baixar o eixo a partir do lugar do condutor.</w:t>
      </w:r>
    </w:p>
    <w:p w14:paraId="4008150A" w14:textId="74D7BA91" w:rsidR="00FB08BA" w:rsidRPr="00FB08BA" w:rsidRDefault="00FB08BA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Semirreboque traseiro</w:t>
      </w:r>
    </w:p>
    <w:p w14:paraId="05CEB83A" w14:textId="0557DE1A" w:rsidR="00FB08BA" w:rsidRDefault="00FB08BA" w:rsidP="00EC6B48">
      <w:pPr>
        <w:pStyle w:val="Stycke"/>
        <w:spacing w:before="120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</w:rPr>
        <w:t xml:space="preserve">Secção 17 </w:t>
      </w:r>
      <w:r>
        <w:t>A distância entre o dispositivo de engate dianteiro e o centro do primeiro eixo do semirreboque traseiro deve ser de, pelo menos, 6,2 metros.</w:t>
      </w:r>
    </w:p>
    <w:p w14:paraId="65ECB6DF" w14:textId="1886C8B6" w:rsidR="000F4BE7" w:rsidRPr="00572D73" w:rsidRDefault="000F4BE7" w:rsidP="00553E8F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Dispositivos de engate</w:t>
      </w:r>
    </w:p>
    <w:p w14:paraId="0E894B9A" w14:textId="741FC0F2" w:rsidR="00B41321" w:rsidRDefault="009E4F27" w:rsidP="00B41321">
      <w:pPr>
        <w:pStyle w:val="Stycke"/>
        <w:spacing w:before="120"/>
      </w:pPr>
      <w:r>
        <w:rPr>
          <w:rStyle w:val="Fparagrafbeteckning"/>
        </w:rPr>
        <w:t xml:space="preserve">Secção 18 </w:t>
      </w:r>
      <w:r>
        <w:t xml:space="preserve">Os dispositivos de engate devem ser homologados em conformidade com a série 01 de alteração do Regulamento ECE 55, ou posterior. Os dispositivos devem estar em conformidade com a regulamentação da Agência dos Transportes (TSFS 2019:127) sobre o engate </w:t>
      </w:r>
      <w:r>
        <w:lastRenderedPageBreak/>
        <w:t>de automóveis e reboques no que diz respeito aos valores de desempenho, ou com as secções 19 a 22.</w:t>
      </w:r>
    </w:p>
    <w:p w14:paraId="5B54B9A5" w14:textId="2E9B1C02" w:rsidR="00F87551" w:rsidRDefault="00114615" w:rsidP="008C2A5B">
      <w:pPr>
        <w:pStyle w:val="Stycke"/>
        <w:spacing w:before="120"/>
      </w:pPr>
      <w:r>
        <w:rPr>
          <w:rStyle w:val="Fparagrafbeteckning"/>
        </w:rPr>
        <w:t xml:space="preserve">Secção 19 </w:t>
      </w:r>
      <w:r>
        <w:t>O dispositivo de engate do trator deve ter um valor D de, pelo menos, 130 kN.</w:t>
      </w:r>
    </w:p>
    <w:p w14:paraId="1A7DBCFD" w14:textId="5031FEE4" w:rsidR="00B41321" w:rsidRPr="00F87551" w:rsidRDefault="00691657" w:rsidP="00EA023A">
      <w:pPr>
        <w:pStyle w:val="Stycke"/>
        <w:spacing w:before="120"/>
      </w:pPr>
      <w:r>
        <w:rPr>
          <w:rStyle w:val="Fparagrafbeteckning"/>
        </w:rPr>
        <w:t xml:space="preserve">Secção 20 </w:t>
      </w:r>
      <w:r>
        <w:t>O dispositivo de engate dianteiro do semirreboque dianteiro deve ter um valor D de, pelo menos, 130 kN. O dispositivo de engate à retaguarda deve ter um valor CC de, pelo menos, 120 kN, um valor D de, pelo menos, 130 kN e um valor V de, pelo menos, 32 kN.</w:t>
      </w:r>
    </w:p>
    <w:p w14:paraId="6531828C" w14:textId="207EF389" w:rsidR="00B41321" w:rsidRPr="00F87551" w:rsidRDefault="000123E4" w:rsidP="00894B88">
      <w:pPr>
        <w:pStyle w:val="Stycke"/>
        <w:spacing w:before="120"/>
      </w:pPr>
      <w:r>
        <w:rPr>
          <w:rStyle w:val="Fparagrafbeteckning"/>
        </w:rPr>
        <w:t xml:space="preserve">Secção 21 </w:t>
      </w:r>
      <w:r>
        <w:t>O dispositivo de engate frontal do atrelado deve ter um valor DC de, pelo menos, 120 kN, um valor D de, pelo menos, 130 kN e um valor V de, pelo menos, 32 kN. O dispositivo de engate traseiro deve ter um valor D de, pelo menos, 130 kN.</w:t>
      </w:r>
    </w:p>
    <w:p w14:paraId="26AD840E" w14:textId="1E693AAE" w:rsidR="009E4F27" w:rsidRDefault="000123E4" w:rsidP="008A2747">
      <w:pPr>
        <w:pStyle w:val="Stycke"/>
        <w:spacing w:before="120"/>
      </w:pPr>
      <w:r>
        <w:rPr>
          <w:rStyle w:val="Fparagrafbeteckning"/>
        </w:rPr>
        <w:t xml:space="preserve">Secção 22 </w:t>
      </w:r>
      <w:r>
        <w:t>O dispositivo de engate do semirreboque traseiro deve ter um valor D de, pelo menos, 130 kN.</w:t>
      </w:r>
    </w:p>
    <w:p w14:paraId="1B2BE8B3" w14:textId="1C2C838A" w:rsidR="00837AB8" w:rsidRDefault="00837AB8" w:rsidP="00572D73">
      <w:pPr>
        <w:pStyle w:val="Heading4"/>
      </w:pPr>
      <w:r>
        <w:t>Derrogação das disposições relativas às distâncias entre eixos</w:t>
      </w:r>
    </w:p>
    <w:p w14:paraId="29113AD4" w14:textId="12C4B2D1" w:rsidR="00362A7B" w:rsidRDefault="00894B88" w:rsidP="00362A7B">
      <w:pPr>
        <w:pStyle w:val="Stycke"/>
        <w:spacing w:before="120"/>
      </w:pPr>
      <w:r>
        <w:rPr>
          <w:rStyle w:val="Fparagrafbeteckning"/>
        </w:rPr>
        <w:t xml:space="preserve">Secção 23 </w:t>
      </w:r>
      <w:r>
        <w:t>Não obstante o Capítulo 4, Secção 13, primeiro parágrafo, ponto 4, do Regulamento de Trânsito (1998:1276), a distância entre eixos na estrada pertencente à classe de capacidade de carga 1 pode ser inferior a 5 metros, mas não a 4 metros. Tal aplica-se se o peso total do bogie e do eixo triplo for inferior à massa bruta máxima admissível para a distância correspondente entre o primeiro e o último eixo para esses grupos de eixos, conforme estabelecido no Anexo 1 do referido Regulamento.</w:t>
      </w:r>
    </w:p>
    <w:p w14:paraId="0EBB7FD4" w14:textId="18F99E34" w:rsidR="006B4159" w:rsidRDefault="00553E8F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152A7254" wp14:editId="0DEA2244">
            <wp:simplePos x="0" y="0"/>
            <wp:positionH relativeFrom="column">
              <wp:posOffset>18718</wp:posOffset>
            </wp:positionH>
            <wp:positionV relativeFrom="paragraph">
              <wp:posOffset>481082</wp:posOffset>
            </wp:positionV>
            <wp:extent cx="3709035" cy="536575"/>
            <wp:effectExtent l="0" t="0" r="5715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-dubb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Condições especiais para combinações duplas AB</w:t>
      </w:r>
    </w:p>
    <w:p w14:paraId="073EC131" w14:textId="237096A5" w:rsidR="00553E8F" w:rsidRPr="00553E8F" w:rsidRDefault="00553E8F" w:rsidP="00553E8F">
      <w:pPr>
        <w:pStyle w:val="Tabelltext"/>
        <w:rPr>
          <w:b/>
        </w:rPr>
      </w:pPr>
      <w:r>
        <w:t>Figura 3. AB combinação dupla</w:t>
      </w:r>
    </w:p>
    <w:p w14:paraId="372ADF16" w14:textId="115BDFD7" w:rsidR="000F4BE7" w:rsidRPr="00456CC7" w:rsidRDefault="001F1921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Semirreboque de ligação frontal</w:t>
      </w:r>
    </w:p>
    <w:p w14:paraId="18071B35" w14:textId="4DDDC41C" w:rsidR="00DC28E4" w:rsidRDefault="00700B2F" w:rsidP="00DC28E4">
      <w:pPr>
        <w:pStyle w:val="Stycke"/>
      </w:pPr>
      <w:r>
        <w:rPr>
          <w:rStyle w:val="Fparagrafbeteckning"/>
        </w:rPr>
        <w:t xml:space="preserve">Secção 24 </w:t>
      </w:r>
      <w:r>
        <w:t>O último eixo do semirreboque de ligação numa combinação dupla AB deve ser autodirecional a velocidades até um mínimo de 30 quilómetros por hora, mas não mais de 40 quilómetros por hora.</w:t>
      </w:r>
    </w:p>
    <w:p w14:paraId="613AE849" w14:textId="5B4E75EC" w:rsidR="00DC28E4" w:rsidRPr="00FB08BA" w:rsidRDefault="00DC28E4" w:rsidP="00DC28E4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Semirreboque traseiro</w:t>
      </w:r>
    </w:p>
    <w:p w14:paraId="1B73D4D2" w14:textId="1FA00255" w:rsidR="00DC28E4" w:rsidRPr="00DC28E4" w:rsidRDefault="00DC28E4" w:rsidP="00884605">
      <w:pPr>
        <w:pStyle w:val="Stycke"/>
        <w:spacing w:before="120"/>
      </w:pPr>
      <w:r>
        <w:rPr>
          <w:rStyle w:val="Fparagrafbeteckning"/>
        </w:rPr>
        <w:t xml:space="preserve">Secção 25 </w:t>
      </w:r>
      <w:r>
        <w:t>A distância entre o dispositivo de engate dianteiro e o centro do primeiro eixo do semirreboque traseiro deve ser de, pelo menos, 6,2 metros.</w:t>
      </w:r>
    </w:p>
    <w:p w14:paraId="21991F17" w14:textId="4E162EF8" w:rsidR="000F4BE7" w:rsidRPr="00456CC7" w:rsidRDefault="000F4BE7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lastRenderedPageBreak/>
        <w:t>Dispositivos de acoplamento</w:t>
      </w:r>
    </w:p>
    <w:p w14:paraId="0C0726DC" w14:textId="4B7E5DD9" w:rsidR="005C6621" w:rsidRDefault="000123E4" w:rsidP="005C6621">
      <w:pPr>
        <w:pStyle w:val="Stycke"/>
        <w:spacing w:before="120"/>
      </w:pPr>
      <w:r>
        <w:rPr>
          <w:b/>
        </w:rPr>
        <w:t>Secção 26</w:t>
      </w:r>
      <w:r>
        <w:rPr>
          <w:rStyle w:val="Fparagrafbeteckning"/>
        </w:rPr>
        <w:t xml:space="preserve"> </w:t>
      </w:r>
      <w:r>
        <w:t>Os dispositivos de acoplamento devem ser homologados em conformidade com o Regulamento ECE 55, série de alterações 01, ou posterior. No que diz respeito aos valores de desempenho, os dispositivos devem cumprir o disposto nas Secções 27 a 31.</w:t>
      </w:r>
    </w:p>
    <w:p w14:paraId="1EB16C68" w14:textId="25745D90" w:rsidR="00D52C0D" w:rsidRDefault="00894B88" w:rsidP="00417958">
      <w:pPr>
        <w:pStyle w:val="Stycke"/>
        <w:spacing w:before="120"/>
      </w:pPr>
      <w:r>
        <w:rPr>
          <w:rStyle w:val="Fparagrafbeteckning"/>
        </w:rPr>
        <w:t xml:space="preserve">Secção 27 </w:t>
      </w:r>
      <w:r>
        <w:t>O dispositivo de engate do veículo pesado deve ter um valor DC de, pelo menos, 150 kN e um valor V de, pelo menos, 35 kN. Contudo, o valor DC pode ser inferior a 150 kN, mas não inferior a 130 kN, se o dispositivo de engate tiver um valor D de, pelo menos, 180 kN e um valor V de, pelo menos, 60 kN.</w:t>
      </w:r>
    </w:p>
    <w:p w14:paraId="19FE55DC" w14:textId="04D31C61" w:rsidR="001E5EAB" w:rsidRDefault="001E5EAB" w:rsidP="00D52C0D">
      <w:pPr>
        <w:pStyle w:val="Styckemedindrag"/>
      </w:pPr>
      <w:r>
        <w:t>Se a massa bruta total do comboio rodoviário for superior a 64 toneladas, mas não superior a 70 toneladas, o dispositivo de engate deve ter um valor DC de, pelo menos, 160 kN e um valor V de, pelo menos, 35 kN. Contudo, o valor DC pode ser inferior a 160 kN, mas não inferior a 130 kN, se o dispositivo de engate tiver um valor D de, pelo menos, 180 kN e um valor V de, pelo menos, 60 kN.</w:t>
      </w:r>
    </w:p>
    <w:p w14:paraId="038F3E58" w14:textId="38BFECB2" w:rsidR="00894B88" w:rsidRPr="00894B88" w:rsidRDefault="00894B88" w:rsidP="00D52C0D">
      <w:pPr>
        <w:pStyle w:val="Styckemedindrag"/>
      </w:pPr>
      <w:r>
        <w:t>Se a massa bruta total do comboio rodoviário for superior a 70 toneladas, mas não superior a 74 toneladas, o dispositivo de engate deve ter um valor DC de, pelo menos, 180 kN e um valor V de, pelo menos, 35 kN. Contudo, o valor DC pode ser inferior a 180 kN, mas não inferior a 130 kN, se o dispositivo de engate tiver um valor D de, pelo menos, 200 kN e um valor V de, pelo menos, 60 kN.</w:t>
      </w:r>
    </w:p>
    <w:p w14:paraId="6B2D4DAE" w14:textId="28DCA9C8" w:rsidR="00D52C0D" w:rsidRDefault="000123E4" w:rsidP="00770E89">
      <w:pPr>
        <w:pStyle w:val="Stycke"/>
        <w:spacing w:before="120"/>
      </w:pPr>
      <w:r>
        <w:rPr>
          <w:rStyle w:val="Fparagrafbeteckning"/>
        </w:rPr>
        <w:t xml:space="preserve">Secção 28 </w:t>
      </w:r>
      <w:r>
        <w:t>O dispositivo de engate dianteiro do atrelado deve ter um valor DC de, pelo menos, 150 kN e um valor V de, pelo menos, 35 kN. Contudo, o valor DC pode ser inferior a 150 kN, mas não inferior a 130 kN, se o dispositivo de engate tiver um valor D de, pelo menos, 180 kN e um valor V de, pelo menos, 60 kN.</w:t>
      </w:r>
    </w:p>
    <w:p w14:paraId="5DA847D2" w14:textId="239D1819" w:rsidR="001E5EAB" w:rsidRDefault="001E5EAB" w:rsidP="001E5EAB">
      <w:pPr>
        <w:pStyle w:val="Styckemedindrag"/>
      </w:pPr>
      <w:r>
        <w:t>Se a massa bruta total do comboio rodoviário for superior a 64 toneladas, mas não superior a 70 toneladas, o dispositivo de engate deve ter um valor DC de, pelo menos, 160 kN e um valor V de, pelo menos, 35 kN. Contudo, o valor DC pode ser inferior a 160 kN, mas não inferior a 130 kN, se o dispositivo de engate tiver um valor D de, pelo menos, 180 kN e um valor V de, pelo menos, 60 kN.</w:t>
      </w:r>
    </w:p>
    <w:p w14:paraId="2790CFD2" w14:textId="7E40EFC3" w:rsidR="00700B2F" w:rsidRDefault="001E5EAB" w:rsidP="001E5EAB">
      <w:pPr>
        <w:pStyle w:val="Styckemedindrag"/>
      </w:pPr>
      <w:r>
        <w:t>Se a massa bruta total do comboio rodoviário for superior a 70 toneladas, mas não superior a 74 toneladas, o dispositivo de engate deve ter um valor DC de, pelo menos, 180 kN e um valor V de, pelo menos, 35 kN. Contudo, o valor DC pode ser inferior a 180 kN, mas não inferior a 130 kN, se o dispositivo de engate tiver um valor D de, pelo menos, 200 kN e um valor V de, pelo menos, 60 kN.</w:t>
      </w:r>
    </w:p>
    <w:p w14:paraId="455D475B" w14:textId="4C9C36E0" w:rsidR="00700B2F" w:rsidRDefault="00D96C34" w:rsidP="00D52C0D">
      <w:pPr>
        <w:pStyle w:val="Stycke"/>
        <w:spacing w:before="120"/>
      </w:pPr>
      <w:r>
        <w:rPr>
          <w:rStyle w:val="Fparagrafbeteckning"/>
        </w:rPr>
        <w:t xml:space="preserve">Secção 29 </w:t>
      </w:r>
      <w:r>
        <w:t>O dispositivo de engate traseiro do atrelado deve ter um valor D de, pelo menos, 130 kN.</w:t>
      </w:r>
    </w:p>
    <w:p w14:paraId="3033F0F7" w14:textId="36470EF6" w:rsidR="00700B2F" w:rsidRPr="00700B2F" w:rsidRDefault="00DC28E4" w:rsidP="00D52C0D">
      <w:pPr>
        <w:pStyle w:val="Stycke"/>
        <w:spacing w:before="120"/>
      </w:pPr>
      <w:r>
        <w:rPr>
          <w:rStyle w:val="Fparagrafbeteckning"/>
        </w:rPr>
        <w:lastRenderedPageBreak/>
        <w:t xml:space="preserve">Secção 30 </w:t>
      </w:r>
      <w:r>
        <w:rPr>
          <w:rStyle w:val="Fparagrafbeteckning"/>
          <w:b w:val="0"/>
        </w:rPr>
        <w:t>O</w:t>
      </w:r>
      <w:r>
        <w:t xml:space="preserve"> dispositivo de engate dianteiro do semirreboque da ligação deve ter um valor D de, pelo menos, 130 kN. O dispositivo de engate traseiro deve ter um valor D de, pelo menos, 130 kN.</w:t>
      </w:r>
    </w:p>
    <w:p w14:paraId="1F88EC27" w14:textId="7CC9501A" w:rsidR="00047D65" w:rsidRDefault="000123E4" w:rsidP="00FF6EB9">
      <w:pPr>
        <w:pStyle w:val="Stycke"/>
        <w:spacing w:before="120"/>
      </w:pPr>
      <w:r>
        <w:rPr>
          <w:rStyle w:val="Fparagrafbeteckning"/>
        </w:rPr>
        <w:t xml:space="preserve">Secção 31 </w:t>
      </w:r>
      <w:r>
        <w:t>O dispositivo de engate do semirreboque traseiro deve ter um valor D de, pelo menos, 130 kN.</w:t>
      </w:r>
    </w:p>
    <w:p w14:paraId="6AAABFBF" w14:textId="77777777" w:rsidR="00FF6EB9" w:rsidRDefault="00FF6EB9" w:rsidP="00FF6EB9">
      <w:pPr>
        <w:pStyle w:val="Flinjeikrafttrdande"/>
      </w:pPr>
      <w:r>
        <w:t>___________</w:t>
      </w:r>
    </w:p>
    <w:p w14:paraId="1275E577" w14:textId="45A7A564" w:rsidR="00FF6EB9" w:rsidRDefault="00FF6EB9" w:rsidP="00FF6EB9">
      <w:pPr>
        <w:pStyle w:val="Flinjeikrafttrdande"/>
      </w:pPr>
      <w:r>
        <w:t xml:space="preserve">Estes regulamentos entrarão em vigor em </w:t>
      </w:r>
      <w:r>
        <w:rPr>
          <w:highlight w:val="yellow"/>
        </w:rPr>
        <w:t xml:space="preserve">dia mês </w:t>
      </w:r>
      <w:r>
        <w:t>ano.</w:t>
      </w:r>
    </w:p>
    <w:p w14:paraId="3B391984" w14:textId="3F2848AE" w:rsidR="00047D65" w:rsidRPr="00047D65" w:rsidRDefault="00047D65" w:rsidP="00EA023A">
      <w:pPr>
        <w:pStyle w:val="Beslutandeochfredragande"/>
      </w:pPr>
      <w:r>
        <w:t>Em nome da Agência Sueca dos Transportes</w:t>
      </w:r>
      <w:r>
        <w:br/>
      </w:r>
      <w:r>
        <w:br/>
        <w:t>JONAS BJELFVENSTAM</w:t>
      </w:r>
      <w:r>
        <w:br/>
      </w:r>
      <w:r>
        <w:tab/>
        <w:t>Omar Bagdadi</w:t>
      </w:r>
      <w:r>
        <w:br/>
      </w:r>
      <w:r>
        <w:tab/>
        <w:t>(Rodovia e ferrovia)</w:t>
      </w:r>
    </w:p>
    <w:sectPr w:rsidR="00047D65" w:rsidRPr="00047D65" w:rsidSect="000B02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65F2" w14:textId="77777777" w:rsidR="004E039C" w:rsidRDefault="004E039C">
      <w:r>
        <w:separator/>
      </w:r>
    </w:p>
    <w:p w14:paraId="4830E53B" w14:textId="77777777" w:rsidR="004E039C" w:rsidRDefault="004E039C"/>
  </w:endnote>
  <w:endnote w:type="continuationSeparator" w:id="0">
    <w:p w14:paraId="4E4E769B" w14:textId="77777777" w:rsidR="004E039C" w:rsidRDefault="004E039C">
      <w:r>
        <w:continuationSeparator/>
      </w:r>
    </w:p>
    <w:p w14:paraId="33290A33" w14:textId="77777777" w:rsidR="004E039C" w:rsidRDefault="004E039C"/>
  </w:endnote>
  <w:endnote w:type="continuationNotice" w:id="1">
    <w:p w14:paraId="6A65819C" w14:textId="77777777" w:rsidR="004E039C" w:rsidRDefault="004E0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9D7" w14:textId="06A70FC3" w:rsidR="00925C91" w:rsidRDefault="00925C91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6</w:t>
    </w:r>
    <w:r>
      <w:rPr>
        <w:rStyle w:val="PageNumber"/>
      </w:rPr>
      <w:fldChar w:fldCharType="end"/>
    </w:r>
  </w:p>
  <w:p w14:paraId="10509B42" w14:textId="77777777" w:rsidR="00925C91" w:rsidRDefault="00925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C3F0" w14:textId="36635C63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2DFC" w14:textId="31F5F45A" w:rsidR="00925C91" w:rsidRDefault="00925C91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95543F">
                            <w:rPr>
                              <w:b w:val="0"/>
                              <w:bCs/>
                              <w:noProof/>
                              <w:lang w:val="en-GB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61B92DFC" w14:textId="31F5F45A" w:rsidR="00925C91" w:rsidRDefault="00925C91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95543F">
                      <w:rPr>
                        <w:b w:val="0"/>
                        <w:bCs/>
                        <w:noProof/>
                        <w:lang w:val="en-GB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5</w:t>
    </w:r>
    <w:r>
      <w:rPr>
        <w:rStyle w:val="PageNumber"/>
      </w:rPr>
      <w:fldChar w:fldCharType="end"/>
    </w:r>
  </w:p>
  <w:p w14:paraId="182604C6" w14:textId="77777777" w:rsidR="00925C91" w:rsidRDefault="00925C91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027B" w14:textId="456148D0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1</w:t>
    </w:r>
    <w:r>
      <w:rPr>
        <w:rStyle w:val="PageNumber"/>
      </w:rPr>
      <w:fldChar w:fldCharType="end"/>
    </w:r>
  </w:p>
  <w:p w14:paraId="629A01C6" w14:textId="77777777" w:rsidR="00925C91" w:rsidRDefault="00925C91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1A33" w14:textId="77777777" w:rsidR="004E039C" w:rsidRDefault="004E039C"/>
  </w:footnote>
  <w:footnote w:type="continuationSeparator" w:id="0">
    <w:p w14:paraId="24AF264F" w14:textId="77777777" w:rsidR="004E039C" w:rsidRDefault="004E039C">
      <w:r>
        <w:continuationSeparator/>
      </w:r>
    </w:p>
    <w:p w14:paraId="6E5D5912" w14:textId="77777777" w:rsidR="004E039C" w:rsidRDefault="004E039C"/>
  </w:footnote>
  <w:footnote w:type="continuationNotice" w:id="1">
    <w:p w14:paraId="3D17F80B" w14:textId="77777777" w:rsidR="004E039C" w:rsidRDefault="004E039C"/>
    <w:p w14:paraId="5B939EA7" w14:textId="77777777" w:rsidR="004E039C" w:rsidRDefault="004E039C"/>
  </w:footnote>
  <w:footnote w:id="2">
    <w:p w14:paraId="09FC70B9" w14:textId="34E3A6D0" w:rsidR="00925C91" w:rsidRDefault="00925C91" w:rsidP="00B71032">
      <w:pPr>
        <w:pStyle w:val="FootnoteText"/>
      </w:pPr>
      <w:r>
        <w:rPr>
          <w:rStyle w:val="FootnoteReference"/>
        </w:rPr>
        <w:footnoteRef/>
      </w:r>
      <w:r>
        <w:t xml:space="preserve"> Ver Diretiva (EU) 2015/1535 do Parlamento Europeu</w:t>
      </w:r>
      <w:r>
        <w:rPr>
          <w:i/>
        </w:rPr>
        <w:t xml:space="preserve"> </w:t>
      </w:r>
      <w:r>
        <w:t>e do Conselho de 9 de setembro de 2015 relativa a um procedimento de informação no domínio dos regulamentos técnicos e das regras relativas aos serviços da Sociedade da Informação.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29D" w14:textId="77777777" w:rsidR="00925C91" w:rsidRPr="00A41C32" w:rsidRDefault="00000000" w:rsidP="00A41C32">
    <w:pPr>
      <w:pStyle w:val="FSnr-sidhuvud"/>
    </w:pPr>
    <w:sdt>
      <w:sdtPr>
        <w:alias w:val="Coletânea Legislativa"/>
        <w:id w:val="-668563778"/>
        <w:text/>
      </w:sdtPr>
      <w:sdtContent>
        <w:r w:rsidR="00E044E9">
          <w:t>TSFS 20</w:t>
        </w:r>
      </w:sdtContent>
    </w:sdt>
    <w:sdt>
      <w:sdtPr>
        <w:alias w:val="Ano"/>
        <w:tag w:val="År"/>
        <w:id w:val="651943009"/>
        <w:showingPlcHdr/>
        <w:dataBinding w:prefixMappings="xmlns:ns0='consensis-fs'" w:xpath="/ns0:root[1]/ns0:fs-fields[1]/ns0:fs-year[1]" w:storeItemID="{F222B965-9C48-4AC7-962E-E2AF3EEF1550}"/>
        <w:text/>
      </w:sdtPr>
      <w:sdtContent>
        <w:r w:rsidR="00E044E9">
          <w:rPr>
            <w:rStyle w:val="PlaceholderText"/>
          </w:rPr>
          <w:t>[Ano]</w:t>
        </w:r>
      </w:sdtContent>
    </w:sdt>
    <w:r w:rsidR="00E044E9">
      <w:t>:</w:t>
    </w:r>
    <w:sdt>
      <w:sdtPr>
        <w:alias w:val="N.º"/>
        <w:tag w:val="Nr"/>
        <w:id w:val="170307869"/>
        <w:showingPlcHdr/>
        <w:dataBinding w:prefixMappings="xmlns:ns0='consensis-fs'" w:xpath="/ns0:root[1]/ns0:fs-fields[1]/ns0:fs-no[1]" w:storeItemID="{F222B965-9C48-4AC7-962E-E2AF3EEF1550}"/>
        <w:text/>
      </w:sdtPr>
      <w:sdtContent>
        <w:r w:rsidR="00E044E9">
          <w:rPr>
            <w:rStyle w:val="PlaceholderText"/>
          </w:rPr>
          <w:t>[N.º]</w:t>
        </w:r>
      </w:sdtContent>
    </w:sdt>
  </w:p>
  <w:p w14:paraId="74E4010E" w14:textId="77777777" w:rsidR="00925C91" w:rsidRPr="00B766D7" w:rsidRDefault="00925C91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4727" w14:textId="77777777" w:rsidR="00925C91" w:rsidRPr="00A41C32" w:rsidRDefault="00000000" w:rsidP="00A41C32">
    <w:pPr>
      <w:pStyle w:val="FSnr-sidhuvud"/>
      <w:jc w:val="right"/>
    </w:pPr>
    <w:sdt>
      <w:sdtPr>
        <w:alias w:val="Coletânea Legislativa"/>
        <w:id w:val="1150257239"/>
        <w:text/>
      </w:sdtPr>
      <w:sdtContent>
        <w:r w:rsidR="00E044E9">
          <w:t>TSFS 20</w:t>
        </w:r>
      </w:sdtContent>
    </w:sdt>
    <w:sdt>
      <w:sdtPr>
        <w:alias w:val="Ano"/>
        <w:tag w:val="År"/>
        <w:id w:val="-620143070"/>
        <w:showingPlcHdr/>
        <w:dataBinding w:prefixMappings="xmlns:ns0='consensis-fs'" w:xpath="/ns0:root[1]/ns0:fs-fields[1]/ns0:fs-year[1]" w:storeItemID="{F222B965-9C48-4AC7-962E-E2AF3EEF1550}"/>
        <w:text/>
      </w:sdtPr>
      <w:sdtContent>
        <w:r w:rsidR="00E044E9">
          <w:rPr>
            <w:rStyle w:val="PlaceholderText"/>
          </w:rPr>
          <w:t>[Ano]</w:t>
        </w:r>
      </w:sdtContent>
    </w:sdt>
    <w:r w:rsidR="00E044E9">
      <w:t>:</w:t>
    </w:r>
    <w:sdt>
      <w:sdtPr>
        <w:alias w:val="N.º"/>
        <w:tag w:val="Nr"/>
        <w:id w:val="-2001035287"/>
        <w:showingPlcHdr/>
        <w:dataBinding w:prefixMappings="xmlns:ns0='consensis-fs'" w:xpath="/ns0:root[1]/ns0:fs-fields[1]/ns0:fs-no[1]" w:storeItemID="{F222B965-9C48-4AC7-962E-E2AF3EEF1550}"/>
        <w:text/>
      </w:sdtPr>
      <w:sdtContent>
        <w:r w:rsidR="00E044E9">
          <w:rPr>
            <w:rStyle w:val="PlaceholderText"/>
          </w:rPr>
          <w:t>[N.º]</w:t>
        </w:r>
      </w:sdtContent>
    </w:sdt>
  </w:p>
  <w:p w14:paraId="0DB64749" w14:textId="77777777" w:rsidR="00925C91" w:rsidRPr="00B766D7" w:rsidRDefault="00925C91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29C" w14:textId="77777777" w:rsidR="00925C91" w:rsidRDefault="00925C91">
    <w:pPr>
      <w:pStyle w:val="Header"/>
    </w:pPr>
  </w:p>
  <w:p w14:paraId="283D8A77" w14:textId="77777777" w:rsidR="00925C91" w:rsidRDefault="00925C91">
    <w:pPr>
      <w:pStyle w:val="Header"/>
    </w:pPr>
  </w:p>
  <w:p w14:paraId="5BF5D15E" w14:textId="77777777" w:rsidR="00925C91" w:rsidRDefault="00925C91">
    <w:pPr>
      <w:pStyle w:val="Header"/>
    </w:pPr>
  </w:p>
  <w:p w14:paraId="006DF0B3" w14:textId="77777777" w:rsidR="00925C91" w:rsidRDefault="00925C91">
    <w:pPr>
      <w:pStyle w:val="Header"/>
    </w:pPr>
  </w:p>
  <w:p w14:paraId="14B7A592" w14:textId="77777777" w:rsidR="00925C91" w:rsidRDefault="00925C91">
    <w:pPr>
      <w:pStyle w:val="Header"/>
    </w:pPr>
  </w:p>
  <w:p w14:paraId="6457A1C3" w14:textId="77777777" w:rsidR="00925C91" w:rsidRDefault="0092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1111FD0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4B6762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 w15:restartNumberingAfterBreak="0">
    <w:nsid w:val="10F24A7A"/>
    <w:multiLevelType w:val="hybridMultilevel"/>
    <w:tmpl w:val="E4E274B6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5" w15:restartNumberingAfterBreak="0">
    <w:nsid w:val="1CE0652E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29E72D97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2C64283F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8" w15:restartNumberingAfterBreak="0">
    <w:nsid w:val="2FBA2E8A"/>
    <w:multiLevelType w:val="hybridMultilevel"/>
    <w:tmpl w:val="A09C28A6"/>
    <w:lvl w:ilvl="0" w:tplc="B176ADC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30421DBA"/>
    <w:multiLevelType w:val="hybridMultilevel"/>
    <w:tmpl w:val="90A0BE02"/>
    <w:lvl w:ilvl="0" w:tplc="FD2C22E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2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3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4" w15:restartNumberingAfterBreak="0">
    <w:nsid w:val="44621BF4"/>
    <w:multiLevelType w:val="hybridMultilevel"/>
    <w:tmpl w:val="C53295DC"/>
    <w:lvl w:ilvl="0" w:tplc="129C475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5" w15:restartNumberingAfterBreak="0">
    <w:nsid w:val="4EEE44D9"/>
    <w:multiLevelType w:val="hybridMultilevel"/>
    <w:tmpl w:val="92F06800"/>
    <w:lvl w:ilvl="0" w:tplc="8788E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2BDF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7" w15:restartNumberingAfterBreak="0">
    <w:nsid w:val="52A01970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8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9" w15:restartNumberingAfterBreak="0">
    <w:nsid w:val="554C0D7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0" w15:restartNumberingAfterBreak="0">
    <w:nsid w:val="5A4A0D98"/>
    <w:multiLevelType w:val="hybridMultilevel"/>
    <w:tmpl w:val="4E403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32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677399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5" w15:restartNumberingAfterBreak="0">
    <w:nsid w:val="714410B9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7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8" w15:restartNumberingAfterBreak="0">
    <w:nsid w:val="75D701D9"/>
    <w:multiLevelType w:val="hybridMultilevel"/>
    <w:tmpl w:val="31C229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D30DC"/>
    <w:multiLevelType w:val="hybridMultilevel"/>
    <w:tmpl w:val="808019E6"/>
    <w:lvl w:ilvl="0" w:tplc="5B2AE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93711616">
    <w:abstractNumId w:val="28"/>
  </w:num>
  <w:num w:numId="2" w16cid:durableId="1413428218">
    <w:abstractNumId w:val="3"/>
  </w:num>
  <w:num w:numId="3" w16cid:durableId="87041902">
    <w:abstractNumId w:val="2"/>
  </w:num>
  <w:num w:numId="4" w16cid:durableId="475492237">
    <w:abstractNumId w:val="1"/>
  </w:num>
  <w:num w:numId="5" w16cid:durableId="1871650769">
    <w:abstractNumId w:val="0"/>
  </w:num>
  <w:num w:numId="6" w16cid:durableId="1325821054">
    <w:abstractNumId w:val="9"/>
  </w:num>
  <w:num w:numId="7" w16cid:durableId="492332663">
    <w:abstractNumId w:val="7"/>
  </w:num>
  <w:num w:numId="8" w16cid:durableId="160464889">
    <w:abstractNumId w:val="6"/>
  </w:num>
  <w:num w:numId="9" w16cid:durableId="1993484589">
    <w:abstractNumId w:val="5"/>
  </w:num>
  <w:num w:numId="10" w16cid:durableId="1115293312">
    <w:abstractNumId w:val="4"/>
  </w:num>
  <w:num w:numId="11" w16cid:durableId="1425223941">
    <w:abstractNumId w:val="33"/>
  </w:num>
  <w:num w:numId="12" w16cid:durableId="1675256332">
    <w:abstractNumId w:val="11"/>
  </w:num>
  <w:num w:numId="13" w16cid:durableId="278142960">
    <w:abstractNumId w:val="40"/>
  </w:num>
  <w:num w:numId="14" w16cid:durableId="1061290355">
    <w:abstractNumId w:val="36"/>
  </w:num>
  <w:num w:numId="15" w16cid:durableId="704411158">
    <w:abstractNumId w:val="37"/>
  </w:num>
  <w:num w:numId="16" w16cid:durableId="2078505855">
    <w:abstractNumId w:val="22"/>
  </w:num>
  <w:num w:numId="17" w16cid:durableId="169374368">
    <w:abstractNumId w:val="43"/>
  </w:num>
  <w:num w:numId="18" w16cid:durableId="445467805">
    <w:abstractNumId w:val="14"/>
  </w:num>
  <w:num w:numId="19" w16cid:durableId="154148978">
    <w:abstractNumId w:val="39"/>
  </w:num>
  <w:num w:numId="20" w16cid:durableId="1995134171">
    <w:abstractNumId w:val="32"/>
  </w:num>
  <w:num w:numId="21" w16cid:durableId="92946425">
    <w:abstractNumId w:val="8"/>
  </w:num>
  <w:num w:numId="22" w16cid:durableId="1841968627">
    <w:abstractNumId w:val="20"/>
  </w:num>
  <w:num w:numId="23" w16cid:durableId="1951665848">
    <w:abstractNumId w:val="23"/>
  </w:num>
  <w:num w:numId="24" w16cid:durableId="2025981290">
    <w:abstractNumId w:val="21"/>
  </w:num>
  <w:num w:numId="25" w16cid:durableId="764349097">
    <w:abstractNumId w:val="31"/>
  </w:num>
  <w:num w:numId="26" w16cid:durableId="432093153">
    <w:abstractNumId w:val="41"/>
  </w:num>
  <w:num w:numId="27" w16cid:durableId="874199890">
    <w:abstractNumId w:val="44"/>
  </w:num>
  <w:num w:numId="28" w16cid:durableId="311103736">
    <w:abstractNumId w:val="24"/>
  </w:num>
  <w:num w:numId="29" w16cid:durableId="777720663">
    <w:abstractNumId w:val="25"/>
  </w:num>
  <w:num w:numId="30" w16cid:durableId="1614435208">
    <w:abstractNumId w:val="42"/>
  </w:num>
  <w:num w:numId="31" w16cid:durableId="64961654">
    <w:abstractNumId w:val="38"/>
  </w:num>
  <w:num w:numId="32" w16cid:durableId="85661297">
    <w:abstractNumId w:val="10"/>
  </w:num>
  <w:num w:numId="33" w16cid:durableId="2065254239">
    <w:abstractNumId w:val="12"/>
  </w:num>
  <w:num w:numId="34" w16cid:durableId="1860579543">
    <w:abstractNumId w:val="29"/>
  </w:num>
  <w:num w:numId="35" w16cid:durableId="762263460">
    <w:abstractNumId w:val="15"/>
  </w:num>
  <w:num w:numId="36" w16cid:durableId="2557719">
    <w:abstractNumId w:val="19"/>
  </w:num>
  <w:num w:numId="37" w16cid:durableId="828521478">
    <w:abstractNumId w:val="18"/>
  </w:num>
  <w:num w:numId="38" w16cid:durableId="1513569169">
    <w:abstractNumId w:val="16"/>
  </w:num>
  <w:num w:numId="39" w16cid:durableId="757025815">
    <w:abstractNumId w:val="35"/>
  </w:num>
  <w:num w:numId="40" w16cid:durableId="1544754578">
    <w:abstractNumId w:val="13"/>
  </w:num>
  <w:num w:numId="41" w16cid:durableId="111870253">
    <w:abstractNumId w:val="26"/>
  </w:num>
  <w:num w:numId="42" w16cid:durableId="1186213687">
    <w:abstractNumId w:val="34"/>
  </w:num>
  <w:num w:numId="43" w16cid:durableId="164052792">
    <w:abstractNumId w:val="27"/>
  </w:num>
  <w:num w:numId="44" w16cid:durableId="1330449439">
    <w:abstractNumId w:val="17"/>
  </w:num>
  <w:num w:numId="45" w16cid:durableId="1815025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sv-SE" w:vendorID="666" w:dllVersion="513" w:checkStyle="1"/>
  <w:activeWritingStyle w:appName="MSWord" w:lang="sv-SE" w:vendorID="22" w:dllVersion="513" w:checkStyle="1"/>
  <w:activeWritingStyle w:appName="MSWord" w:lang="sv-FI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B71032"/>
    <w:rsid w:val="00001634"/>
    <w:rsid w:val="00002564"/>
    <w:rsid w:val="00002875"/>
    <w:rsid w:val="0000372E"/>
    <w:rsid w:val="00004BE3"/>
    <w:rsid w:val="00004EC2"/>
    <w:rsid w:val="00007CF1"/>
    <w:rsid w:val="00010020"/>
    <w:rsid w:val="000123E4"/>
    <w:rsid w:val="00014465"/>
    <w:rsid w:val="00015839"/>
    <w:rsid w:val="0002112E"/>
    <w:rsid w:val="00022622"/>
    <w:rsid w:val="00022D34"/>
    <w:rsid w:val="00024BBE"/>
    <w:rsid w:val="00024FEF"/>
    <w:rsid w:val="0002542A"/>
    <w:rsid w:val="00025703"/>
    <w:rsid w:val="00025CF6"/>
    <w:rsid w:val="00025ECD"/>
    <w:rsid w:val="00026249"/>
    <w:rsid w:val="00031159"/>
    <w:rsid w:val="00031F17"/>
    <w:rsid w:val="00032EAA"/>
    <w:rsid w:val="00033201"/>
    <w:rsid w:val="00033A6C"/>
    <w:rsid w:val="0003456A"/>
    <w:rsid w:val="00034B4E"/>
    <w:rsid w:val="000366D5"/>
    <w:rsid w:val="00036C11"/>
    <w:rsid w:val="0004003C"/>
    <w:rsid w:val="00041DA1"/>
    <w:rsid w:val="0004298A"/>
    <w:rsid w:val="00043DC3"/>
    <w:rsid w:val="00044205"/>
    <w:rsid w:val="00044810"/>
    <w:rsid w:val="000461AC"/>
    <w:rsid w:val="00047D65"/>
    <w:rsid w:val="00052904"/>
    <w:rsid w:val="0005305C"/>
    <w:rsid w:val="000539F1"/>
    <w:rsid w:val="00054A91"/>
    <w:rsid w:val="00055555"/>
    <w:rsid w:val="00057DC2"/>
    <w:rsid w:val="0006095D"/>
    <w:rsid w:val="00062894"/>
    <w:rsid w:val="000659DB"/>
    <w:rsid w:val="00070A0C"/>
    <w:rsid w:val="00071623"/>
    <w:rsid w:val="0007267C"/>
    <w:rsid w:val="000739BD"/>
    <w:rsid w:val="00073C47"/>
    <w:rsid w:val="00074548"/>
    <w:rsid w:val="0007774B"/>
    <w:rsid w:val="00077BF1"/>
    <w:rsid w:val="0008227D"/>
    <w:rsid w:val="0008255B"/>
    <w:rsid w:val="00082AF9"/>
    <w:rsid w:val="00082F8B"/>
    <w:rsid w:val="0008387B"/>
    <w:rsid w:val="0008396E"/>
    <w:rsid w:val="00083996"/>
    <w:rsid w:val="000913AD"/>
    <w:rsid w:val="00091563"/>
    <w:rsid w:val="00091634"/>
    <w:rsid w:val="00092FA2"/>
    <w:rsid w:val="000932FC"/>
    <w:rsid w:val="000951DF"/>
    <w:rsid w:val="000956C9"/>
    <w:rsid w:val="000A16A6"/>
    <w:rsid w:val="000A39A4"/>
    <w:rsid w:val="000A51C9"/>
    <w:rsid w:val="000A67B5"/>
    <w:rsid w:val="000B024F"/>
    <w:rsid w:val="000B177D"/>
    <w:rsid w:val="000B2C94"/>
    <w:rsid w:val="000B36E0"/>
    <w:rsid w:val="000B466D"/>
    <w:rsid w:val="000B512F"/>
    <w:rsid w:val="000B5212"/>
    <w:rsid w:val="000B5226"/>
    <w:rsid w:val="000B5B7C"/>
    <w:rsid w:val="000B6C51"/>
    <w:rsid w:val="000B7847"/>
    <w:rsid w:val="000C217A"/>
    <w:rsid w:val="000C21A9"/>
    <w:rsid w:val="000C73B7"/>
    <w:rsid w:val="000C7999"/>
    <w:rsid w:val="000D316E"/>
    <w:rsid w:val="000D3D14"/>
    <w:rsid w:val="000D5EB1"/>
    <w:rsid w:val="000E22DF"/>
    <w:rsid w:val="000E2FEB"/>
    <w:rsid w:val="000E57AC"/>
    <w:rsid w:val="000E72C6"/>
    <w:rsid w:val="000F196E"/>
    <w:rsid w:val="000F24F7"/>
    <w:rsid w:val="000F25F1"/>
    <w:rsid w:val="000F2ABA"/>
    <w:rsid w:val="000F2D4A"/>
    <w:rsid w:val="000F3BBE"/>
    <w:rsid w:val="000F4B00"/>
    <w:rsid w:val="000F4BE7"/>
    <w:rsid w:val="000F4F2B"/>
    <w:rsid w:val="000F511E"/>
    <w:rsid w:val="000F570F"/>
    <w:rsid w:val="000F63D8"/>
    <w:rsid w:val="000F72AB"/>
    <w:rsid w:val="001005F9"/>
    <w:rsid w:val="001040D0"/>
    <w:rsid w:val="00106A55"/>
    <w:rsid w:val="00107B8E"/>
    <w:rsid w:val="00111F5A"/>
    <w:rsid w:val="001127A8"/>
    <w:rsid w:val="00114615"/>
    <w:rsid w:val="00114F90"/>
    <w:rsid w:val="001152E6"/>
    <w:rsid w:val="0011532C"/>
    <w:rsid w:val="001171DC"/>
    <w:rsid w:val="00117906"/>
    <w:rsid w:val="00120687"/>
    <w:rsid w:val="001217EC"/>
    <w:rsid w:val="00122075"/>
    <w:rsid w:val="00122B57"/>
    <w:rsid w:val="0012379D"/>
    <w:rsid w:val="00125350"/>
    <w:rsid w:val="00125F2C"/>
    <w:rsid w:val="001269E3"/>
    <w:rsid w:val="00132315"/>
    <w:rsid w:val="00132B44"/>
    <w:rsid w:val="00132FB2"/>
    <w:rsid w:val="0013327C"/>
    <w:rsid w:val="00133DDE"/>
    <w:rsid w:val="00133F53"/>
    <w:rsid w:val="00134282"/>
    <w:rsid w:val="00134BFB"/>
    <w:rsid w:val="00135A03"/>
    <w:rsid w:val="001375F0"/>
    <w:rsid w:val="00137FB5"/>
    <w:rsid w:val="00140FF1"/>
    <w:rsid w:val="00141770"/>
    <w:rsid w:val="00143C25"/>
    <w:rsid w:val="00150758"/>
    <w:rsid w:val="0015085C"/>
    <w:rsid w:val="00151B7A"/>
    <w:rsid w:val="00152136"/>
    <w:rsid w:val="001625C7"/>
    <w:rsid w:val="00163519"/>
    <w:rsid w:val="00164B5C"/>
    <w:rsid w:val="00166E3B"/>
    <w:rsid w:val="00171F9A"/>
    <w:rsid w:val="001724F3"/>
    <w:rsid w:val="00174758"/>
    <w:rsid w:val="0017717D"/>
    <w:rsid w:val="001812F7"/>
    <w:rsid w:val="001832AA"/>
    <w:rsid w:val="00184A07"/>
    <w:rsid w:val="00184A5C"/>
    <w:rsid w:val="00185E37"/>
    <w:rsid w:val="0018779A"/>
    <w:rsid w:val="00190B52"/>
    <w:rsid w:val="0019296A"/>
    <w:rsid w:val="0019297B"/>
    <w:rsid w:val="00192B12"/>
    <w:rsid w:val="00193151"/>
    <w:rsid w:val="00193EE4"/>
    <w:rsid w:val="001943BB"/>
    <w:rsid w:val="0019505A"/>
    <w:rsid w:val="001955BF"/>
    <w:rsid w:val="001A315F"/>
    <w:rsid w:val="001A3941"/>
    <w:rsid w:val="001A6667"/>
    <w:rsid w:val="001A7168"/>
    <w:rsid w:val="001B028D"/>
    <w:rsid w:val="001B0476"/>
    <w:rsid w:val="001B064C"/>
    <w:rsid w:val="001B1961"/>
    <w:rsid w:val="001B1D94"/>
    <w:rsid w:val="001B2DF2"/>
    <w:rsid w:val="001B33E6"/>
    <w:rsid w:val="001B484F"/>
    <w:rsid w:val="001B5A5A"/>
    <w:rsid w:val="001B70B8"/>
    <w:rsid w:val="001C261B"/>
    <w:rsid w:val="001C2D74"/>
    <w:rsid w:val="001C2D9F"/>
    <w:rsid w:val="001C3489"/>
    <w:rsid w:val="001C5133"/>
    <w:rsid w:val="001C6055"/>
    <w:rsid w:val="001C69C5"/>
    <w:rsid w:val="001C769F"/>
    <w:rsid w:val="001C77E9"/>
    <w:rsid w:val="001D0057"/>
    <w:rsid w:val="001D0779"/>
    <w:rsid w:val="001D192E"/>
    <w:rsid w:val="001D462F"/>
    <w:rsid w:val="001D567F"/>
    <w:rsid w:val="001D5A48"/>
    <w:rsid w:val="001D6617"/>
    <w:rsid w:val="001D701C"/>
    <w:rsid w:val="001D786E"/>
    <w:rsid w:val="001D78E7"/>
    <w:rsid w:val="001E0214"/>
    <w:rsid w:val="001E0CD3"/>
    <w:rsid w:val="001E238A"/>
    <w:rsid w:val="001E320C"/>
    <w:rsid w:val="001E3E71"/>
    <w:rsid w:val="001E5BA2"/>
    <w:rsid w:val="001E5EAB"/>
    <w:rsid w:val="001E79C9"/>
    <w:rsid w:val="001E7DAE"/>
    <w:rsid w:val="001F01F0"/>
    <w:rsid w:val="001F1921"/>
    <w:rsid w:val="001F40AF"/>
    <w:rsid w:val="001F5D7E"/>
    <w:rsid w:val="001F7491"/>
    <w:rsid w:val="00202044"/>
    <w:rsid w:val="0020225B"/>
    <w:rsid w:val="00203FB3"/>
    <w:rsid w:val="00204280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09B9"/>
    <w:rsid w:val="00221052"/>
    <w:rsid w:val="0022480B"/>
    <w:rsid w:val="00225153"/>
    <w:rsid w:val="00225B27"/>
    <w:rsid w:val="0022614D"/>
    <w:rsid w:val="00226566"/>
    <w:rsid w:val="0023062B"/>
    <w:rsid w:val="002312F1"/>
    <w:rsid w:val="00232756"/>
    <w:rsid w:val="002338F4"/>
    <w:rsid w:val="00235901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46E7"/>
    <w:rsid w:val="002602C1"/>
    <w:rsid w:val="002607A6"/>
    <w:rsid w:val="00263C95"/>
    <w:rsid w:val="002645C1"/>
    <w:rsid w:val="002651E2"/>
    <w:rsid w:val="0026562C"/>
    <w:rsid w:val="00265E5C"/>
    <w:rsid w:val="00266DCD"/>
    <w:rsid w:val="002704F8"/>
    <w:rsid w:val="002718B7"/>
    <w:rsid w:val="00274FB6"/>
    <w:rsid w:val="002751FB"/>
    <w:rsid w:val="0027718C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96EA5"/>
    <w:rsid w:val="002A0207"/>
    <w:rsid w:val="002A0D27"/>
    <w:rsid w:val="002A2195"/>
    <w:rsid w:val="002A2599"/>
    <w:rsid w:val="002A27A4"/>
    <w:rsid w:val="002A3266"/>
    <w:rsid w:val="002A63C1"/>
    <w:rsid w:val="002A74DC"/>
    <w:rsid w:val="002A7F7F"/>
    <w:rsid w:val="002B2427"/>
    <w:rsid w:val="002B446C"/>
    <w:rsid w:val="002B4FEE"/>
    <w:rsid w:val="002B599D"/>
    <w:rsid w:val="002B758C"/>
    <w:rsid w:val="002B7E09"/>
    <w:rsid w:val="002C1CE6"/>
    <w:rsid w:val="002C2996"/>
    <w:rsid w:val="002C5B12"/>
    <w:rsid w:val="002C72EE"/>
    <w:rsid w:val="002D0470"/>
    <w:rsid w:val="002D0B01"/>
    <w:rsid w:val="002D153A"/>
    <w:rsid w:val="002D1DB2"/>
    <w:rsid w:val="002D3851"/>
    <w:rsid w:val="002D5613"/>
    <w:rsid w:val="002E10AB"/>
    <w:rsid w:val="002E6165"/>
    <w:rsid w:val="002E6ADA"/>
    <w:rsid w:val="002F1E70"/>
    <w:rsid w:val="002F3871"/>
    <w:rsid w:val="002F5858"/>
    <w:rsid w:val="002F5F97"/>
    <w:rsid w:val="002F74E7"/>
    <w:rsid w:val="002F7782"/>
    <w:rsid w:val="00300E8A"/>
    <w:rsid w:val="00301D8A"/>
    <w:rsid w:val="003039C1"/>
    <w:rsid w:val="00304340"/>
    <w:rsid w:val="0030723E"/>
    <w:rsid w:val="00311C67"/>
    <w:rsid w:val="00312C93"/>
    <w:rsid w:val="003140DA"/>
    <w:rsid w:val="00314306"/>
    <w:rsid w:val="00314DC9"/>
    <w:rsid w:val="00315A9E"/>
    <w:rsid w:val="0031680B"/>
    <w:rsid w:val="00316B65"/>
    <w:rsid w:val="00316E64"/>
    <w:rsid w:val="0032043D"/>
    <w:rsid w:val="00320B5B"/>
    <w:rsid w:val="00322561"/>
    <w:rsid w:val="00327737"/>
    <w:rsid w:val="003306BA"/>
    <w:rsid w:val="00333934"/>
    <w:rsid w:val="00336876"/>
    <w:rsid w:val="00336C95"/>
    <w:rsid w:val="00342CD6"/>
    <w:rsid w:val="00343E32"/>
    <w:rsid w:val="0034467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A7B"/>
    <w:rsid w:val="00362B1B"/>
    <w:rsid w:val="003641C5"/>
    <w:rsid w:val="0036576A"/>
    <w:rsid w:val="00365943"/>
    <w:rsid w:val="00366542"/>
    <w:rsid w:val="0036798B"/>
    <w:rsid w:val="00370F29"/>
    <w:rsid w:val="003726A8"/>
    <w:rsid w:val="003726CD"/>
    <w:rsid w:val="00373A85"/>
    <w:rsid w:val="00380E71"/>
    <w:rsid w:val="0038193C"/>
    <w:rsid w:val="00381983"/>
    <w:rsid w:val="003826B4"/>
    <w:rsid w:val="00382A57"/>
    <w:rsid w:val="00382E9E"/>
    <w:rsid w:val="003833BA"/>
    <w:rsid w:val="003836A1"/>
    <w:rsid w:val="003837B6"/>
    <w:rsid w:val="003843AB"/>
    <w:rsid w:val="00385133"/>
    <w:rsid w:val="003854D5"/>
    <w:rsid w:val="00385626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2476"/>
    <w:rsid w:val="003B35BC"/>
    <w:rsid w:val="003B4913"/>
    <w:rsid w:val="003B4993"/>
    <w:rsid w:val="003B5CAB"/>
    <w:rsid w:val="003B7018"/>
    <w:rsid w:val="003C0667"/>
    <w:rsid w:val="003C0EF6"/>
    <w:rsid w:val="003C0FB6"/>
    <w:rsid w:val="003C324D"/>
    <w:rsid w:val="003C5951"/>
    <w:rsid w:val="003C61BE"/>
    <w:rsid w:val="003C6A0A"/>
    <w:rsid w:val="003C6C29"/>
    <w:rsid w:val="003D091D"/>
    <w:rsid w:val="003D17B1"/>
    <w:rsid w:val="003D7FB8"/>
    <w:rsid w:val="003E0543"/>
    <w:rsid w:val="003E081D"/>
    <w:rsid w:val="003E1AE7"/>
    <w:rsid w:val="003E1D28"/>
    <w:rsid w:val="003E2E2B"/>
    <w:rsid w:val="003E4A18"/>
    <w:rsid w:val="003E5AD1"/>
    <w:rsid w:val="003E6437"/>
    <w:rsid w:val="003E6E39"/>
    <w:rsid w:val="003E79A6"/>
    <w:rsid w:val="003F0204"/>
    <w:rsid w:val="003F0250"/>
    <w:rsid w:val="003F4DC3"/>
    <w:rsid w:val="003F5852"/>
    <w:rsid w:val="003F5FAA"/>
    <w:rsid w:val="004026EF"/>
    <w:rsid w:val="004030FB"/>
    <w:rsid w:val="004056EF"/>
    <w:rsid w:val="00405C57"/>
    <w:rsid w:val="00406333"/>
    <w:rsid w:val="00406D38"/>
    <w:rsid w:val="00407B50"/>
    <w:rsid w:val="00407EC2"/>
    <w:rsid w:val="00410A2C"/>
    <w:rsid w:val="00410E6E"/>
    <w:rsid w:val="00412EC8"/>
    <w:rsid w:val="004131BB"/>
    <w:rsid w:val="00413470"/>
    <w:rsid w:val="00413D35"/>
    <w:rsid w:val="00414520"/>
    <w:rsid w:val="004165C8"/>
    <w:rsid w:val="004167B1"/>
    <w:rsid w:val="00416867"/>
    <w:rsid w:val="00417958"/>
    <w:rsid w:val="00421F89"/>
    <w:rsid w:val="004229E6"/>
    <w:rsid w:val="00422B8F"/>
    <w:rsid w:val="00422E7A"/>
    <w:rsid w:val="004245BA"/>
    <w:rsid w:val="00425922"/>
    <w:rsid w:val="00425CD0"/>
    <w:rsid w:val="00427841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56CC7"/>
    <w:rsid w:val="00461D9B"/>
    <w:rsid w:val="00462780"/>
    <w:rsid w:val="00465300"/>
    <w:rsid w:val="00465E01"/>
    <w:rsid w:val="00466158"/>
    <w:rsid w:val="00466467"/>
    <w:rsid w:val="004675F5"/>
    <w:rsid w:val="004709C2"/>
    <w:rsid w:val="00471EFF"/>
    <w:rsid w:val="00472D17"/>
    <w:rsid w:val="00474FC3"/>
    <w:rsid w:val="0047572A"/>
    <w:rsid w:val="00476270"/>
    <w:rsid w:val="0048061D"/>
    <w:rsid w:val="004816E1"/>
    <w:rsid w:val="00481DA5"/>
    <w:rsid w:val="0048254A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55A5"/>
    <w:rsid w:val="004A6DFF"/>
    <w:rsid w:val="004B5308"/>
    <w:rsid w:val="004B708D"/>
    <w:rsid w:val="004C04AE"/>
    <w:rsid w:val="004C081E"/>
    <w:rsid w:val="004C09F3"/>
    <w:rsid w:val="004C3719"/>
    <w:rsid w:val="004C5A44"/>
    <w:rsid w:val="004C7497"/>
    <w:rsid w:val="004D17BC"/>
    <w:rsid w:val="004D390C"/>
    <w:rsid w:val="004D3B30"/>
    <w:rsid w:val="004D5BE8"/>
    <w:rsid w:val="004D7FA2"/>
    <w:rsid w:val="004E039C"/>
    <w:rsid w:val="004E0736"/>
    <w:rsid w:val="004E0CF5"/>
    <w:rsid w:val="004E0F5A"/>
    <w:rsid w:val="004E22D0"/>
    <w:rsid w:val="004E3A5B"/>
    <w:rsid w:val="004E4A57"/>
    <w:rsid w:val="004E4BDC"/>
    <w:rsid w:val="004E4E22"/>
    <w:rsid w:val="004E58DE"/>
    <w:rsid w:val="004E6340"/>
    <w:rsid w:val="004F14D6"/>
    <w:rsid w:val="004F1DC4"/>
    <w:rsid w:val="004F27CC"/>
    <w:rsid w:val="004F29F2"/>
    <w:rsid w:val="004F2A99"/>
    <w:rsid w:val="004F3BEA"/>
    <w:rsid w:val="004F4CDD"/>
    <w:rsid w:val="004F7424"/>
    <w:rsid w:val="004F7C4E"/>
    <w:rsid w:val="0050039E"/>
    <w:rsid w:val="0050116F"/>
    <w:rsid w:val="0050117F"/>
    <w:rsid w:val="00503046"/>
    <w:rsid w:val="005037B9"/>
    <w:rsid w:val="00503F7E"/>
    <w:rsid w:val="0050464B"/>
    <w:rsid w:val="0050588D"/>
    <w:rsid w:val="00506236"/>
    <w:rsid w:val="005105A5"/>
    <w:rsid w:val="00510DCC"/>
    <w:rsid w:val="0051211C"/>
    <w:rsid w:val="00513670"/>
    <w:rsid w:val="00513F9F"/>
    <w:rsid w:val="00514A52"/>
    <w:rsid w:val="00514E4F"/>
    <w:rsid w:val="00515B28"/>
    <w:rsid w:val="0051636D"/>
    <w:rsid w:val="00520620"/>
    <w:rsid w:val="00523DAE"/>
    <w:rsid w:val="00527F3E"/>
    <w:rsid w:val="00530674"/>
    <w:rsid w:val="00532C25"/>
    <w:rsid w:val="00532E9D"/>
    <w:rsid w:val="005335A6"/>
    <w:rsid w:val="005337E4"/>
    <w:rsid w:val="00534844"/>
    <w:rsid w:val="00534D90"/>
    <w:rsid w:val="00535674"/>
    <w:rsid w:val="00535FFC"/>
    <w:rsid w:val="00540933"/>
    <w:rsid w:val="00540ACC"/>
    <w:rsid w:val="00542033"/>
    <w:rsid w:val="00543345"/>
    <w:rsid w:val="0054353B"/>
    <w:rsid w:val="005453F4"/>
    <w:rsid w:val="0054652F"/>
    <w:rsid w:val="0054771A"/>
    <w:rsid w:val="00547EB1"/>
    <w:rsid w:val="00550BE8"/>
    <w:rsid w:val="00550CF7"/>
    <w:rsid w:val="00551164"/>
    <w:rsid w:val="00552FB2"/>
    <w:rsid w:val="00553377"/>
    <w:rsid w:val="00553C2C"/>
    <w:rsid w:val="00553E8F"/>
    <w:rsid w:val="00554BB8"/>
    <w:rsid w:val="00555439"/>
    <w:rsid w:val="00557480"/>
    <w:rsid w:val="00557AEF"/>
    <w:rsid w:val="00561446"/>
    <w:rsid w:val="005628AC"/>
    <w:rsid w:val="00562E08"/>
    <w:rsid w:val="00563DC8"/>
    <w:rsid w:val="00565D50"/>
    <w:rsid w:val="00567D83"/>
    <w:rsid w:val="00570093"/>
    <w:rsid w:val="00572D73"/>
    <w:rsid w:val="00574783"/>
    <w:rsid w:val="00575190"/>
    <w:rsid w:val="005841B8"/>
    <w:rsid w:val="00585872"/>
    <w:rsid w:val="00590707"/>
    <w:rsid w:val="00591FE4"/>
    <w:rsid w:val="00596261"/>
    <w:rsid w:val="005976F8"/>
    <w:rsid w:val="005A5087"/>
    <w:rsid w:val="005A5F5E"/>
    <w:rsid w:val="005A63FB"/>
    <w:rsid w:val="005A6A23"/>
    <w:rsid w:val="005A76F8"/>
    <w:rsid w:val="005A792C"/>
    <w:rsid w:val="005B00CC"/>
    <w:rsid w:val="005B0FF5"/>
    <w:rsid w:val="005B23FF"/>
    <w:rsid w:val="005B24EF"/>
    <w:rsid w:val="005B292B"/>
    <w:rsid w:val="005B55A9"/>
    <w:rsid w:val="005B7160"/>
    <w:rsid w:val="005B75E3"/>
    <w:rsid w:val="005B7D02"/>
    <w:rsid w:val="005C355C"/>
    <w:rsid w:val="005C46B7"/>
    <w:rsid w:val="005C6621"/>
    <w:rsid w:val="005D03FE"/>
    <w:rsid w:val="005D18FA"/>
    <w:rsid w:val="005D1E65"/>
    <w:rsid w:val="005D21B0"/>
    <w:rsid w:val="005D3360"/>
    <w:rsid w:val="005D3BBA"/>
    <w:rsid w:val="005D4AA9"/>
    <w:rsid w:val="005D5C14"/>
    <w:rsid w:val="005D5E6B"/>
    <w:rsid w:val="005D7028"/>
    <w:rsid w:val="005D7B77"/>
    <w:rsid w:val="005E0AF0"/>
    <w:rsid w:val="005E3277"/>
    <w:rsid w:val="005E5331"/>
    <w:rsid w:val="005F0EF8"/>
    <w:rsid w:val="005F3778"/>
    <w:rsid w:val="005F763A"/>
    <w:rsid w:val="00601972"/>
    <w:rsid w:val="0060275A"/>
    <w:rsid w:val="00602BC9"/>
    <w:rsid w:val="00605337"/>
    <w:rsid w:val="00605BCE"/>
    <w:rsid w:val="00606040"/>
    <w:rsid w:val="006076B8"/>
    <w:rsid w:val="0061521E"/>
    <w:rsid w:val="00615CD2"/>
    <w:rsid w:val="0061670C"/>
    <w:rsid w:val="006173B9"/>
    <w:rsid w:val="00620905"/>
    <w:rsid w:val="006210D9"/>
    <w:rsid w:val="006214FD"/>
    <w:rsid w:val="0062405C"/>
    <w:rsid w:val="006243AA"/>
    <w:rsid w:val="00625F29"/>
    <w:rsid w:val="006275CF"/>
    <w:rsid w:val="006310E5"/>
    <w:rsid w:val="006332BE"/>
    <w:rsid w:val="00634C49"/>
    <w:rsid w:val="00635709"/>
    <w:rsid w:val="00635F1F"/>
    <w:rsid w:val="00636276"/>
    <w:rsid w:val="00637BD6"/>
    <w:rsid w:val="00640846"/>
    <w:rsid w:val="006422CC"/>
    <w:rsid w:val="00642620"/>
    <w:rsid w:val="00645615"/>
    <w:rsid w:val="00645C6A"/>
    <w:rsid w:val="006470FF"/>
    <w:rsid w:val="006502CE"/>
    <w:rsid w:val="00650877"/>
    <w:rsid w:val="00653A3D"/>
    <w:rsid w:val="00653EA5"/>
    <w:rsid w:val="0065453F"/>
    <w:rsid w:val="00654E58"/>
    <w:rsid w:val="00654E7A"/>
    <w:rsid w:val="006577DA"/>
    <w:rsid w:val="00660BAC"/>
    <w:rsid w:val="00662665"/>
    <w:rsid w:val="0066335D"/>
    <w:rsid w:val="006654E8"/>
    <w:rsid w:val="00665E77"/>
    <w:rsid w:val="00666822"/>
    <w:rsid w:val="00667626"/>
    <w:rsid w:val="00667C2D"/>
    <w:rsid w:val="00670EB8"/>
    <w:rsid w:val="0067299A"/>
    <w:rsid w:val="006739C9"/>
    <w:rsid w:val="00674A3A"/>
    <w:rsid w:val="0067577A"/>
    <w:rsid w:val="00677D40"/>
    <w:rsid w:val="006801E0"/>
    <w:rsid w:val="0068036C"/>
    <w:rsid w:val="00682B8E"/>
    <w:rsid w:val="00682FF9"/>
    <w:rsid w:val="0068421B"/>
    <w:rsid w:val="00684C65"/>
    <w:rsid w:val="0068573B"/>
    <w:rsid w:val="006858B0"/>
    <w:rsid w:val="00686546"/>
    <w:rsid w:val="00686C78"/>
    <w:rsid w:val="00687E0D"/>
    <w:rsid w:val="006901F6"/>
    <w:rsid w:val="00690354"/>
    <w:rsid w:val="00691501"/>
    <w:rsid w:val="00691657"/>
    <w:rsid w:val="00693298"/>
    <w:rsid w:val="00693947"/>
    <w:rsid w:val="00696EBD"/>
    <w:rsid w:val="006A060E"/>
    <w:rsid w:val="006A3ED4"/>
    <w:rsid w:val="006A4CC9"/>
    <w:rsid w:val="006A70B1"/>
    <w:rsid w:val="006B0EAD"/>
    <w:rsid w:val="006B128F"/>
    <w:rsid w:val="006B1B59"/>
    <w:rsid w:val="006B4159"/>
    <w:rsid w:val="006B4C74"/>
    <w:rsid w:val="006B4F14"/>
    <w:rsid w:val="006B76BB"/>
    <w:rsid w:val="006B7C8E"/>
    <w:rsid w:val="006C2B43"/>
    <w:rsid w:val="006C2CC7"/>
    <w:rsid w:val="006C5720"/>
    <w:rsid w:val="006C6537"/>
    <w:rsid w:val="006C6A1C"/>
    <w:rsid w:val="006C7418"/>
    <w:rsid w:val="006C7688"/>
    <w:rsid w:val="006C7F98"/>
    <w:rsid w:val="006D0D5E"/>
    <w:rsid w:val="006D0DD7"/>
    <w:rsid w:val="006D1C8D"/>
    <w:rsid w:val="006D34B8"/>
    <w:rsid w:val="006D3BA5"/>
    <w:rsid w:val="006D4491"/>
    <w:rsid w:val="006D4748"/>
    <w:rsid w:val="006D4831"/>
    <w:rsid w:val="006D7C4C"/>
    <w:rsid w:val="006D7DF5"/>
    <w:rsid w:val="006D7DF7"/>
    <w:rsid w:val="006E2742"/>
    <w:rsid w:val="006E5ED9"/>
    <w:rsid w:val="006E6B50"/>
    <w:rsid w:val="006E72E5"/>
    <w:rsid w:val="006E7BB6"/>
    <w:rsid w:val="006F0017"/>
    <w:rsid w:val="006F0321"/>
    <w:rsid w:val="006F2132"/>
    <w:rsid w:val="006F2D48"/>
    <w:rsid w:val="006F3E2E"/>
    <w:rsid w:val="006F571F"/>
    <w:rsid w:val="006F576C"/>
    <w:rsid w:val="006F61B6"/>
    <w:rsid w:val="006F677F"/>
    <w:rsid w:val="006F6BF9"/>
    <w:rsid w:val="006F6DAC"/>
    <w:rsid w:val="00700B2F"/>
    <w:rsid w:val="00701A7F"/>
    <w:rsid w:val="00701DCB"/>
    <w:rsid w:val="00702CC0"/>
    <w:rsid w:val="00705BA4"/>
    <w:rsid w:val="00706A37"/>
    <w:rsid w:val="007070C7"/>
    <w:rsid w:val="0071108D"/>
    <w:rsid w:val="007112D9"/>
    <w:rsid w:val="00711331"/>
    <w:rsid w:val="00711B90"/>
    <w:rsid w:val="00712D94"/>
    <w:rsid w:val="00713814"/>
    <w:rsid w:val="007151D9"/>
    <w:rsid w:val="007172B5"/>
    <w:rsid w:val="00720A9F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26F78"/>
    <w:rsid w:val="0073067D"/>
    <w:rsid w:val="00732ED4"/>
    <w:rsid w:val="00732FD8"/>
    <w:rsid w:val="00735CD8"/>
    <w:rsid w:val="007368C4"/>
    <w:rsid w:val="00736BCC"/>
    <w:rsid w:val="00736C64"/>
    <w:rsid w:val="00736FE4"/>
    <w:rsid w:val="0073754B"/>
    <w:rsid w:val="00744828"/>
    <w:rsid w:val="007453B9"/>
    <w:rsid w:val="0075034E"/>
    <w:rsid w:val="00754081"/>
    <w:rsid w:val="00754126"/>
    <w:rsid w:val="0075480A"/>
    <w:rsid w:val="007604B6"/>
    <w:rsid w:val="00760662"/>
    <w:rsid w:val="0076180A"/>
    <w:rsid w:val="00763B54"/>
    <w:rsid w:val="00764198"/>
    <w:rsid w:val="007676BA"/>
    <w:rsid w:val="00770DDB"/>
    <w:rsid w:val="00770E89"/>
    <w:rsid w:val="007744FB"/>
    <w:rsid w:val="0077551F"/>
    <w:rsid w:val="00776CC0"/>
    <w:rsid w:val="00776CC5"/>
    <w:rsid w:val="00781491"/>
    <w:rsid w:val="0078220F"/>
    <w:rsid w:val="007903D1"/>
    <w:rsid w:val="0079067C"/>
    <w:rsid w:val="007907BD"/>
    <w:rsid w:val="00791360"/>
    <w:rsid w:val="00791B50"/>
    <w:rsid w:val="00793813"/>
    <w:rsid w:val="00795045"/>
    <w:rsid w:val="0079556A"/>
    <w:rsid w:val="00795A0A"/>
    <w:rsid w:val="007A09D9"/>
    <w:rsid w:val="007A0E58"/>
    <w:rsid w:val="007A35C0"/>
    <w:rsid w:val="007A578D"/>
    <w:rsid w:val="007A60F1"/>
    <w:rsid w:val="007A6853"/>
    <w:rsid w:val="007B02CF"/>
    <w:rsid w:val="007B1051"/>
    <w:rsid w:val="007B302D"/>
    <w:rsid w:val="007B333A"/>
    <w:rsid w:val="007B4D0A"/>
    <w:rsid w:val="007B7C55"/>
    <w:rsid w:val="007C2E99"/>
    <w:rsid w:val="007C403E"/>
    <w:rsid w:val="007D0225"/>
    <w:rsid w:val="007D5790"/>
    <w:rsid w:val="007D5B67"/>
    <w:rsid w:val="007D6DDF"/>
    <w:rsid w:val="007E0086"/>
    <w:rsid w:val="007E17E2"/>
    <w:rsid w:val="007E1E8A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392A"/>
    <w:rsid w:val="00806252"/>
    <w:rsid w:val="00807A7A"/>
    <w:rsid w:val="008110CB"/>
    <w:rsid w:val="00812923"/>
    <w:rsid w:val="0081334F"/>
    <w:rsid w:val="00814E2C"/>
    <w:rsid w:val="008159AB"/>
    <w:rsid w:val="00816CEB"/>
    <w:rsid w:val="00820454"/>
    <w:rsid w:val="00821882"/>
    <w:rsid w:val="008235B6"/>
    <w:rsid w:val="00823A75"/>
    <w:rsid w:val="0082471E"/>
    <w:rsid w:val="00827D04"/>
    <w:rsid w:val="0083049C"/>
    <w:rsid w:val="008311F0"/>
    <w:rsid w:val="008328AF"/>
    <w:rsid w:val="00834BEE"/>
    <w:rsid w:val="00837AB8"/>
    <w:rsid w:val="00840699"/>
    <w:rsid w:val="00841E07"/>
    <w:rsid w:val="008421D7"/>
    <w:rsid w:val="00842DCB"/>
    <w:rsid w:val="0084531E"/>
    <w:rsid w:val="00846652"/>
    <w:rsid w:val="008515B6"/>
    <w:rsid w:val="008546B2"/>
    <w:rsid w:val="008546B8"/>
    <w:rsid w:val="00855229"/>
    <w:rsid w:val="00855471"/>
    <w:rsid w:val="00855645"/>
    <w:rsid w:val="008569CD"/>
    <w:rsid w:val="00857B27"/>
    <w:rsid w:val="00857B99"/>
    <w:rsid w:val="00857BBC"/>
    <w:rsid w:val="0086163F"/>
    <w:rsid w:val="008618A8"/>
    <w:rsid w:val="00862B03"/>
    <w:rsid w:val="00863A3A"/>
    <w:rsid w:val="00863B68"/>
    <w:rsid w:val="00866DC5"/>
    <w:rsid w:val="00867AE6"/>
    <w:rsid w:val="00870FD0"/>
    <w:rsid w:val="00871A96"/>
    <w:rsid w:val="00872A0E"/>
    <w:rsid w:val="00872B3D"/>
    <w:rsid w:val="00873318"/>
    <w:rsid w:val="008760A7"/>
    <w:rsid w:val="00876B01"/>
    <w:rsid w:val="00876EDB"/>
    <w:rsid w:val="008773FC"/>
    <w:rsid w:val="00882592"/>
    <w:rsid w:val="00884605"/>
    <w:rsid w:val="00884AC2"/>
    <w:rsid w:val="00887A05"/>
    <w:rsid w:val="00887B0C"/>
    <w:rsid w:val="00890565"/>
    <w:rsid w:val="0089094A"/>
    <w:rsid w:val="00890E8A"/>
    <w:rsid w:val="00892A4C"/>
    <w:rsid w:val="00893143"/>
    <w:rsid w:val="0089402C"/>
    <w:rsid w:val="00894B88"/>
    <w:rsid w:val="00896062"/>
    <w:rsid w:val="00896C4A"/>
    <w:rsid w:val="00897FF3"/>
    <w:rsid w:val="008A0FB5"/>
    <w:rsid w:val="008A2747"/>
    <w:rsid w:val="008A3BAB"/>
    <w:rsid w:val="008A3C0B"/>
    <w:rsid w:val="008A5875"/>
    <w:rsid w:val="008A6174"/>
    <w:rsid w:val="008B2018"/>
    <w:rsid w:val="008B25E8"/>
    <w:rsid w:val="008B3AA8"/>
    <w:rsid w:val="008B47F5"/>
    <w:rsid w:val="008B6262"/>
    <w:rsid w:val="008B63F3"/>
    <w:rsid w:val="008B655D"/>
    <w:rsid w:val="008C1E59"/>
    <w:rsid w:val="008C2A5B"/>
    <w:rsid w:val="008C4B9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7C7"/>
    <w:rsid w:val="008D38AC"/>
    <w:rsid w:val="008D4D8D"/>
    <w:rsid w:val="008D6648"/>
    <w:rsid w:val="008E081E"/>
    <w:rsid w:val="008E0AFC"/>
    <w:rsid w:val="008E4EDB"/>
    <w:rsid w:val="008F09A8"/>
    <w:rsid w:val="008F31D3"/>
    <w:rsid w:val="008F31FC"/>
    <w:rsid w:val="008F4C6C"/>
    <w:rsid w:val="008F4CAE"/>
    <w:rsid w:val="008F5270"/>
    <w:rsid w:val="008F63E0"/>
    <w:rsid w:val="008F7BB3"/>
    <w:rsid w:val="009008AA"/>
    <w:rsid w:val="00902CA2"/>
    <w:rsid w:val="009032DC"/>
    <w:rsid w:val="00906938"/>
    <w:rsid w:val="00907DF3"/>
    <w:rsid w:val="00910B09"/>
    <w:rsid w:val="009110B1"/>
    <w:rsid w:val="00913B9A"/>
    <w:rsid w:val="0091523C"/>
    <w:rsid w:val="00915F36"/>
    <w:rsid w:val="0091642D"/>
    <w:rsid w:val="00916DA4"/>
    <w:rsid w:val="009179EF"/>
    <w:rsid w:val="00921464"/>
    <w:rsid w:val="00922462"/>
    <w:rsid w:val="009226EF"/>
    <w:rsid w:val="00923524"/>
    <w:rsid w:val="00923718"/>
    <w:rsid w:val="009248BB"/>
    <w:rsid w:val="009255EF"/>
    <w:rsid w:val="00925C91"/>
    <w:rsid w:val="00925FE0"/>
    <w:rsid w:val="0092665B"/>
    <w:rsid w:val="00930CBA"/>
    <w:rsid w:val="00931396"/>
    <w:rsid w:val="00933ACC"/>
    <w:rsid w:val="009345EB"/>
    <w:rsid w:val="00935025"/>
    <w:rsid w:val="00935391"/>
    <w:rsid w:val="00935F50"/>
    <w:rsid w:val="0093777D"/>
    <w:rsid w:val="00937E42"/>
    <w:rsid w:val="009402DB"/>
    <w:rsid w:val="00940467"/>
    <w:rsid w:val="00940C6E"/>
    <w:rsid w:val="00941DBA"/>
    <w:rsid w:val="00942F7E"/>
    <w:rsid w:val="00943DC3"/>
    <w:rsid w:val="00943F3B"/>
    <w:rsid w:val="009440CF"/>
    <w:rsid w:val="00945CC7"/>
    <w:rsid w:val="00946502"/>
    <w:rsid w:val="00952069"/>
    <w:rsid w:val="009550F1"/>
    <w:rsid w:val="0095543F"/>
    <w:rsid w:val="00956840"/>
    <w:rsid w:val="00960AAE"/>
    <w:rsid w:val="00960C65"/>
    <w:rsid w:val="00964A88"/>
    <w:rsid w:val="00964F37"/>
    <w:rsid w:val="00966159"/>
    <w:rsid w:val="00966DF5"/>
    <w:rsid w:val="009718C4"/>
    <w:rsid w:val="00972F05"/>
    <w:rsid w:val="00973335"/>
    <w:rsid w:val="00973DFE"/>
    <w:rsid w:val="00974FCA"/>
    <w:rsid w:val="00975D15"/>
    <w:rsid w:val="00976BE2"/>
    <w:rsid w:val="00983E6F"/>
    <w:rsid w:val="00983FD2"/>
    <w:rsid w:val="0098501C"/>
    <w:rsid w:val="0098766B"/>
    <w:rsid w:val="00990DD5"/>
    <w:rsid w:val="00991205"/>
    <w:rsid w:val="0099326A"/>
    <w:rsid w:val="0099375A"/>
    <w:rsid w:val="009949FA"/>
    <w:rsid w:val="0099501B"/>
    <w:rsid w:val="009A2AD6"/>
    <w:rsid w:val="009A2AE2"/>
    <w:rsid w:val="009A45DD"/>
    <w:rsid w:val="009A481E"/>
    <w:rsid w:val="009A767C"/>
    <w:rsid w:val="009B1502"/>
    <w:rsid w:val="009B37B1"/>
    <w:rsid w:val="009B3DFB"/>
    <w:rsid w:val="009B4572"/>
    <w:rsid w:val="009B6375"/>
    <w:rsid w:val="009B6D58"/>
    <w:rsid w:val="009C0B1E"/>
    <w:rsid w:val="009C4234"/>
    <w:rsid w:val="009C488D"/>
    <w:rsid w:val="009C69A8"/>
    <w:rsid w:val="009D190D"/>
    <w:rsid w:val="009D19EB"/>
    <w:rsid w:val="009D1A2B"/>
    <w:rsid w:val="009D1B07"/>
    <w:rsid w:val="009D1E0A"/>
    <w:rsid w:val="009D2341"/>
    <w:rsid w:val="009D4994"/>
    <w:rsid w:val="009D4D07"/>
    <w:rsid w:val="009D59AA"/>
    <w:rsid w:val="009E0A58"/>
    <w:rsid w:val="009E4DE7"/>
    <w:rsid w:val="009E4F27"/>
    <w:rsid w:val="009E5018"/>
    <w:rsid w:val="009E6B31"/>
    <w:rsid w:val="009F1FF9"/>
    <w:rsid w:val="009F2ACC"/>
    <w:rsid w:val="009F2E86"/>
    <w:rsid w:val="009F537B"/>
    <w:rsid w:val="009F5C5A"/>
    <w:rsid w:val="009F75B4"/>
    <w:rsid w:val="00A004A0"/>
    <w:rsid w:val="00A00F83"/>
    <w:rsid w:val="00A022A1"/>
    <w:rsid w:val="00A028D2"/>
    <w:rsid w:val="00A044DA"/>
    <w:rsid w:val="00A04F33"/>
    <w:rsid w:val="00A05B8D"/>
    <w:rsid w:val="00A06DBC"/>
    <w:rsid w:val="00A11511"/>
    <w:rsid w:val="00A12B87"/>
    <w:rsid w:val="00A131A5"/>
    <w:rsid w:val="00A14A99"/>
    <w:rsid w:val="00A16B18"/>
    <w:rsid w:val="00A21533"/>
    <w:rsid w:val="00A2312D"/>
    <w:rsid w:val="00A235C4"/>
    <w:rsid w:val="00A23AB9"/>
    <w:rsid w:val="00A23E8E"/>
    <w:rsid w:val="00A270FA"/>
    <w:rsid w:val="00A27988"/>
    <w:rsid w:val="00A30755"/>
    <w:rsid w:val="00A30A3B"/>
    <w:rsid w:val="00A3103B"/>
    <w:rsid w:val="00A313CC"/>
    <w:rsid w:val="00A31C60"/>
    <w:rsid w:val="00A31D33"/>
    <w:rsid w:val="00A33529"/>
    <w:rsid w:val="00A34A88"/>
    <w:rsid w:val="00A351BF"/>
    <w:rsid w:val="00A35AF6"/>
    <w:rsid w:val="00A360DA"/>
    <w:rsid w:val="00A37333"/>
    <w:rsid w:val="00A410D3"/>
    <w:rsid w:val="00A41291"/>
    <w:rsid w:val="00A41C32"/>
    <w:rsid w:val="00A42901"/>
    <w:rsid w:val="00A42CA4"/>
    <w:rsid w:val="00A42D9F"/>
    <w:rsid w:val="00A433C5"/>
    <w:rsid w:val="00A43DF4"/>
    <w:rsid w:val="00A44C8A"/>
    <w:rsid w:val="00A47212"/>
    <w:rsid w:val="00A475BE"/>
    <w:rsid w:val="00A500CF"/>
    <w:rsid w:val="00A50A0D"/>
    <w:rsid w:val="00A52C8B"/>
    <w:rsid w:val="00A53156"/>
    <w:rsid w:val="00A54678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5C19"/>
    <w:rsid w:val="00A661B2"/>
    <w:rsid w:val="00A66E1C"/>
    <w:rsid w:val="00A67756"/>
    <w:rsid w:val="00A71074"/>
    <w:rsid w:val="00A720A8"/>
    <w:rsid w:val="00A73C50"/>
    <w:rsid w:val="00A746F7"/>
    <w:rsid w:val="00A765CB"/>
    <w:rsid w:val="00A772BB"/>
    <w:rsid w:val="00A77958"/>
    <w:rsid w:val="00A844C0"/>
    <w:rsid w:val="00A85875"/>
    <w:rsid w:val="00A866D8"/>
    <w:rsid w:val="00A874EE"/>
    <w:rsid w:val="00A8799C"/>
    <w:rsid w:val="00A90744"/>
    <w:rsid w:val="00A9170F"/>
    <w:rsid w:val="00A92166"/>
    <w:rsid w:val="00A94757"/>
    <w:rsid w:val="00A97244"/>
    <w:rsid w:val="00A9729F"/>
    <w:rsid w:val="00A97E64"/>
    <w:rsid w:val="00AA00DB"/>
    <w:rsid w:val="00AA1041"/>
    <w:rsid w:val="00AA18B7"/>
    <w:rsid w:val="00AA1DE1"/>
    <w:rsid w:val="00AA3E49"/>
    <w:rsid w:val="00AA4491"/>
    <w:rsid w:val="00AA7EC3"/>
    <w:rsid w:val="00AB1C5A"/>
    <w:rsid w:val="00AB28AB"/>
    <w:rsid w:val="00AB2B62"/>
    <w:rsid w:val="00AB646F"/>
    <w:rsid w:val="00AC018B"/>
    <w:rsid w:val="00AC0CF9"/>
    <w:rsid w:val="00AC2B57"/>
    <w:rsid w:val="00AC3B71"/>
    <w:rsid w:val="00AC3DD0"/>
    <w:rsid w:val="00AC5013"/>
    <w:rsid w:val="00AC7FB2"/>
    <w:rsid w:val="00AD0537"/>
    <w:rsid w:val="00AD06F2"/>
    <w:rsid w:val="00AD35AA"/>
    <w:rsid w:val="00AD5744"/>
    <w:rsid w:val="00AD5C76"/>
    <w:rsid w:val="00AD6390"/>
    <w:rsid w:val="00AE0D63"/>
    <w:rsid w:val="00AE0F83"/>
    <w:rsid w:val="00AE1952"/>
    <w:rsid w:val="00AE1CB6"/>
    <w:rsid w:val="00AE2E95"/>
    <w:rsid w:val="00AE31B5"/>
    <w:rsid w:val="00AE3350"/>
    <w:rsid w:val="00AE3862"/>
    <w:rsid w:val="00AE41D3"/>
    <w:rsid w:val="00AE4D59"/>
    <w:rsid w:val="00AE53A1"/>
    <w:rsid w:val="00AE54E9"/>
    <w:rsid w:val="00AE5850"/>
    <w:rsid w:val="00AE6542"/>
    <w:rsid w:val="00AF058C"/>
    <w:rsid w:val="00AF15D3"/>
    <w:rsid w:val="00AF252A"/>
    <w:rsid w:val="00AF59A7"/>
    <w:rsid w:val="00AF6B87"/>
    <w:rsid w:val="00B00593"/>
    <w:rsid w:val="00B020AF"/>
    <w:rsid w:val="00B0398B"/>
    <w:rsid w:val="00B04F34"/>
    <w:rsid w:val="00B0592F"/>
    <w:rsid w:val="00B10264"/>
    <w:rsid w:val="00B113D8"/>
    <w:rsid w:val="00B16512"/>
    <w:rsid w:val="00B204AE"/>
    <w:rsid w:val="00B204CA"/>
    <w:rsid w:val="00B20773"/>
    <w:rsid w:val="00B2426F"/>
    <w:rsid w:val="00B25545"/>
    <w:rsid w:val="00B31AE2"/>
    <w:rsid w:val="00B3355E"/>
    <w:rsid w:val="00B33C0F"/>
    <w:rsid w:val="00B3432E"/>
    <w:rsid w:val="00B35CC4"/>
    <w:rsid w:val="00B36A67"/>
    <w:rsid w:val="00B41321"/>
    <w:rsid w:val="00B43D6A"/>
    <w:rsid w:val="00B4406C"/>
    <w:rsid w:val="00B4547F"/>
    <w:rsid w:val="00B45F72"/>
    <w:rsid w:val="00B46B80"/>
    <w:rsid w:val="00B50838"/>
    <w:rsid w:val="00B52522"/>
    <w:rsid w:val="00B543F2"/>
    <w:rsid w:val="00B54A14"/>
    <w:rsid w:val="00B5590C"/>
    <w:rsid w:val="00B55C99"/>
    <w:rsid w:val="00B56DBE"/>
    <w:rsid w:val="00B57B55"/>
    <w:rsid w:val="00B60119"/>
    <w:rsid w:val="00B60283"/>
    <w:rsid w:val="00B62545"/>
    <w:rsid w:val="00B644C0"/>
    <w:rsid w:val="00B646B7"/>
    <w:rsid w:val="00B71032"/>
    <w:rsid w:val="00B72887"/>
    <w:rsid w:val="00B741C3"/>
    <w:rsid w:val="00B75A2F"/>
    <w:rsid w:val="00B766D7"/>
    <w:rsid w:val="00B76C08"/>
    <w:rsid w:val="00B76EFF"/>
    <w:rsid w:val="00B80609"/>
    <w:rsid w:val="00B81F41"/>
    <w:rsid w:val="00B831FC"/>
    <w:rsid w:val="00B83F10"/>
    <w:rsid w:val="00B84F1C"/>
    <w:rsid w:val="00B86BA1"/>
    <w:rsid w:val="00B8777D"/>
    <w:rsid w:val="00B902FD"/>
    <w:rsid w:val="00B90757"/>
    <w:rsid w:val="00B90E34"/>
    <w:rsid w:val="00B92D1F"/>
    <w:rsid w:val="00B97AB1"/>
    <w:rsid w:val="00BA0CF0"/>
    <w:rsid w:val="00BA441C"/>
    <w:rsid w:val="00BA598E"/>
    <w:rsid w:val="00BA6608"/>
    <w:rsid w:val="00BB117E"/>
    <w:rsid w:val="00BB1B30"/>
    <w:rsid w:val="00BB20F9"/>
    <w:rsid w:val="00BB2FB4"/>
    <w:rsid w:val="00BB3295"/>
    <w:rsid w:val="00BB3AF9"/>
    <w:rsid w:val="00BB64A3"/>
    <w:rsid w:val="00BB6D24"/>
    <w:rsid w:val="00BC04D3"/>
    <w:rsid w:val="00BC0567"/>
    <w:rsid w:val="00BC1995"/>
    <w:rsid w:val="00BC266E"/>
    <w:rsid w:val="00BC2822"/>
    <w:rsid w:val="00BC40D5"/>
    <w:rsid w:val="00BC6B8B"/>
    <w:rsid w:val="00BD0F5E"/>
    <w:rsid w:val="00BD3ADE"/>
    <w:rsid w:val="00BD41BE"/>
    <w:rsid w:val="00BD49E8"/>
    <w:rsid w:val="00BD677C"/>
    <w:rsid w:val="00BD6EBA"/>
    <w:rsid w:val="00BD7470"/>
    <w:rsid w:val="00BD79DA"/>
    <w:rsid w:val="00BE1A78"/>
    <w:rsid w:val="00BE4306"/>
    <w:rsid w:val="00BE5582"/>
    <w:rsid w:val="00BE5B3C"/>
    <w:rsid w:val="00BE6ED0"/>
    <w:rsid w:val="00BE6F6D"/>
    <w:rsid w:val="00BE7B9F"/>
    <w:rsid w:val="00BF1846"/>
    <w:rsid w:val="00BF2717"/>
    <w:rsid w:val="00BF287B"/>
    <w:rsid w:val="00BF3708"/>
    <w:rsid w:val="00BF405D"/>
    <w:rsid w:val="00BF478D"/>
    <w:rsid w:val="00BF48CC"/>
    <w:rsid w:val="00BF4FD8"/>
    <w:rsid w:val="00BF5011"/>
    <w:rsid w:val="00BF54CF"/>
    <w:rsid w:val="00BF56D0"/>
    <w:rsid w:val="00BF7380"/>
    <w:rsid w:val="00BF790C"/>
    <w:rsid w:val="00C03408"/>
    <w:rsid w:val="00C04319"/>
    <w:rsid w:val="00C06011"/>
    <w:rsid w:val="00C12B9C"/>
    <w:rsid w:val="00C13E51"/>
    <w:rsid w:val="00C14C37"/>
    <w:rsid w:val="00C150DE"/>
    <w:rsid w:val="00C15385"/>
    <w:rsid w:val="00C17368"/>
    <w:rsid w:val="00C20F89"/>
    <w:rsid w:val="00C220C7"/>
    <w:rsid w:val="00C22ADF"/>
    <w:rsid w:val="00C230E6"/>
    <w:rsid w:val="00C24AA9"/>
    <w:rsid w:val="00C2530F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47208"/>
    <w:rsid w:val="00C508E6"/>
    <w:rsid w:val="00C512CB"/>
    <w:rsid w:val="00C525FE"/>
    <w:rsid w:val="00C53632"/>
    <w:rsid w:val="00C54488"/>
    <w:rsid w:val="00C60F1C"/>
    <w:rsid w:val="00C627E2"/>
    <w:rsid w:val="00C63DB4"/>
    <w:rsid w:val="00C63FE5"/>
    <w:rsid w:val="00C65BD5"/>
    <w:rsid w:val="00C660EF"/>
    <w:rsid w:val="00C67A7D"/>
    <w:rsid w:val="00C708D6"/>
    <w:rsid w:val="00C72BBE"/>
    <w:rsid w:val="00C72E0B"/>
    <w:rsid w:val="00C74038"/>
    <w:rsid w:val="00C747F1"/>
    <w:rsid w:val="00C76186"/>
    <w:rsid w:val="00C7661F"/>
    <w:rsid w:val="00C776D8"/>
    <w:rsid w:val="00C807A6"/>
    <w:rsid w:val="00C82109"/>
    <w:rsid w:val="00C8228B"/>
    <w:rsid w:val="00C82AE4"/>
    <w:rsid w:val="00C82D5E"/>
    <w:rsid w:val="00C84517"/>
    <w:rsid w:val="00C849DE"/>
    <w:rsid w:val="00C84A47"/>
    <w:rsid w:val="00C850BF"/>
    <w:rsid w:val="00C865E8"/>
    <w:rsid w:val="00C87E90"/>
    <w:rsid w:val="00C935CD"/>
    <w:rsid w:val="00C95D7C"/>
    <w:rsid w:val="00C96E80"/>
    <w:rsid w:val="00CA19D7"/>
    <w:rsid w:val="00CA1C6A"/>
    <w:rsid w:val="00CA2CC2"/>
    <w:rsid w:val="00CA3787"/>
    <w:rsid w:val="00CA4260"/>
    <w:rsid w:val="00CA4A9A"/>
    <w:rsid w:val="00CA4ACC"/>
    <w:rsid w:val="00CA4EFA"/>
    <w:rsid w:val="00CA5EB1"/>
    <w:rsid w:val="00CA6BA0"/>
    <w:rsid w:val="00CB009C"/>
    <w:rsid w:val="00CB1134"/>
    <w:rsid w:val="00CB1577"/>
    <w:rsid w:val="00CB1F41"/>
    <w:rsid w:val="00CB25AF"/>
    <w:rsid w:val="00CB4E6D"/>
    <w:rsid w:val="00CB52F3"/>
    <w:rsid w:val="00CB5658"/>
    <w:rsid w:val="00CB5F0D"/>
    <w:rsid w:val="00CB6F3B"/>
    <w:rsid w:val="00CC0A74"/>
    <w:rsid w:val="00CC239D"/>
    <w:rsid w:val="00CC71C9"/>
    <w:rsid w:val="00CD19B5"/>
    <w:rsid w:val="00CD3BFF"/>
    <w:rsid w:val="00CD7C34"/>
    <w:rsid w:val="00CE0AD4"/>
    <w:rsid w:val="00CE29DE"/>
    <w:rsid w:val="00CE2B30"/>
    <w:rsid w:val="00CE2DB4"/>
    <w:rsid w:val="00CE2DC8"/>
    <w:rsid w:val="00CE48F3"/>
    <w:rsid w:val="00CE5331"/>
    <w:rsid w:val="00CE732A"/>
    <w:rsid w:val="00CE7E80"/>
    <w:rsid w:val="00CF008A"/>
    <w:rsid w:val="00CF2063"/>
    <w:rsid w:val="00CF35F0"/>
    <w:rsid w:val="00CF6195"/>
    <w:rsid w:val="00CF7B7F"/>
    <w:rsid w:val="00D019A5"/>
    <w:rsid w:val="00D02F9A"/>
    <w:rsid w:val="00D069AC"/>
    <w:rsid w:val="00D072ED"/>
    <w:rsid w:val="00D07F34"/>
    <w:rsid w:val="00D104F7"/>
    <w:rsid w:val="00D109A3"/>
    <w:rsid w:val="00D14B00"/>
    <w:rsid w:val="00D159FD"/>
    <w:rsid w:val="00D16FDC"/>
    <w:rsid w:val="00D20E57"/>
    <w:rsid w:val="00D21EA4"/>
    <w:rsid w:val="00D2217D"/>
    <w:rsid w:val="00D23CA3"/>
    <w:rsid w:val="00D248EA"/>
    <w:rsid w:val="00D2495E"/>
    <w:rsid w:val="00D24D19"/>
    <w:rsid w:val="00D251AF"/>
    <w:rsid w:val="00D25469"/>
    <w:rsid w:val="00D25D53"/>
    <w:rsid w:val="00D270D1"/>
    <w:rsid w:val="00D32591"/>
    <w:rsid w:val="00D32795"/>
    <w:rsid w:val="00D3304D"/>
    <w:rsid w:val="00D33DF9"/>
    <w:rsid w:val="00D34259"/>
    <w:rsid w:val="00D34C19"/>
    <w:rsid w:val="00D356E7"/>
    <w:rsid w:val="00D368EA"/>
    <w:rsid w:val="00D37BE2"/>
    <w:rsid w:val="00D4257C"/>
    <w:rsid w:val="00D431A9"/>
    <w:rsid w:val="00D43450"/>
    <w:rsid w:val="00D46257"/>
    <w:rsid w:val="00D4683B"/>
    <w:rsid w:val="00D471A5"/>
    <w:rsid w:val="00D473C2"/>
    <w:rsid w:val="00D506F9"/>
    <w:rsid w:val="00D5075B"/>
    <w:rsid w:val="00D52C0D"/>
    <w:rsid w:val="00D5659D"/>
    <w:rsid w:val="00D56D1A"/>
    <w:rsid w:val="00D56EDB"/>
    <w:rsid w:val="00D5799F"/>
    <w:rsid w:val="00D60179"/>
    <w:rsid w:val="00D60CD1"/>
    <w:rsid w:val="00D6137B"/>
    <w:rsid w:val="00D62A8A"/>
    <w:rsid w:val="00D637DE"/>
    <w:rsid w:val="00D67877"/>
    <w:rsid w:val="00D67B29"/>
    <w:rsid w:val="00D67D47"/>
    <w:rsid w:val="00D73345"/>
    <w:rsid w:val="00D75AE2"/>
    <w:rsid w:val="00D76971"/>
    <w:rsid w:val="00D77125"/>
    <w:rsid w:val="00D77675"/>
    <w:rsid w:val="00D77924"/>
    <w:rsid w:val="00D80B5C"/>
    <w:rsid w:val="00D81004"/>
    <w:rsid w:val="00D82529"/>
    <w:rsid w:val="00D82BB2"/>
    <w:rsid w:val="00D87FB0"/>
    <w:rsid w:val="00D92CAB"/>
    <w:rsid w:val="00D93F8C"/>
    <w:rsid w:val="00D9574F"/>
    <w:rsid w:val="00D96588"/>
    <w:rsid w:val="00D96C34"/>
    <w:rsid w:val="00D97804"/>
    <w:rsid w:val="00DA0022"/>
    <w:rsid w:val="00DA1158"/>
    <w:rsid w:val="00DA25D3"/>
    <w:rsid w:val="00DA54A8"/>
    <w:rsid w:val="00DA7A4E"/>
    <w:rsid w:val="00DB061D"/>
    <w:rsid w:val="00DB0AB5"/>
    <w:rsid w:val="00DB199E"/>
    <w:rsid w:val="00DB1AC5"/>
    <w:rsid w:val="00DB353B"/>
    <w:rsid w:val="00DB397D"/>
    <w:rsid w:val="00DB53C8"/>
    <w:rsid w:val="00DB5916"/>
    <w:rsid w:val="00DB72FF"/>
    <w:rsid w:val="00DB78D1"/>
    <w:rsid w:val="00DC139E"/>
    <w:rsid w:val="00DC1A10"/>
    <w:rsid w:val="00DC28E4"/>
    <w:rsid w:val="00DC370E"/>
    <w:rsid w:val="00DC3F69"/>
    <w:rsid w:val="00DC4877"/>
    <w:rsid w:val="00DC5B63"/>
    <w:rsid w:val="00DC6E80"/>
    <w:rsid w:val="00DD0065"/>
    <w:rsid w:val="00DD17FD"/>
    <w:rsid w:val="00DD2493"/>
    <w:rsid w:val="00DD47B8"/>
    <w:rsid w:val="00DD69F9"/>
    <w:rsid w:val="00DD7F50"/>
    <w:rsid w:val="00DE0A90"/>
    <w:rsid w:val="00DE0EFC"/>
    <w:rsid w:val="00DE213C"/>
    <w:rsid w:val="00DE2B7C"/>
    <w:rsid w:val="00DE3188"/>
    <w:rsid w:val="00DE76E8"/>
    <w:rsid w:val="00DF12E6"/>
    <w:rsid w:val="00DF230E"/>
    <w:rsid w:val="00DF6E68"/>
    <w:rsid w:val="00DF7A43"/>
    <w:rsid w:val="00E017A9"/>
    <w:rsid w:val="00E0407D"/>
    <w:rsid w:val="00E044E9"/>
    <w:rsid w:val="00E054E0"/>
    <w:rsid w:val="00E05B2A"/>
    <w:rsid w:val="00E06156"/>
    <w:rsid w:val="00E12042"/>
    <w:rsid w:val="00E131C4"/>
    <w:rsid w:val="00E15AAD"/>
    <w:rsid w:val="00E1666B"/>
    <w:rsid w:val="00E16CBF"/>
    <w:rsid w:val="00E17389"/>
    <w:rsid w:val="00E17D95"/>
    <w:rsid w:val="00E210E6"/>
    <w:rsid w:val="00E2130F"/>
    <w:rsid w:val="00E21323"/>
    <w:rsid w:val="00E2495F"/>
    <w:rsid w:val="00E24FE2"/>
    <w:rsid w:val="00E263E6"/>
    <w:rsid w:val="00E301D4"/>
    <w:rsid w:val="00E30C1F"/>
    <w:rsid w:val="00E31B55"/>
    <w:rsid w:val="00E31D87"/>
    <w:rsid w:val="00E31EAB"/>
    <w:rsid w:val="00E324FF"/>
    <w:rsid w:val="00E329B8"/>
    <w:rsid w:val="00E33F4F"/>
    <w:rsid w:val="00E363F4"/>
    <w:rsid w:val="00E36E9A"/>
    <w:rsid w:val="00E36F61"/>
    <w:rsid w:val="00E37287"/>
    <w:rsid w:val="00E40054"/>
    <w:rsid w:val="00E40623"/>
    <w:rsid w:val="00E418A4"/>
    <w:rsid w:val="00E43EE1"/>
    <w:rsid w:val="00E44467"/>
    <w:rsid w:val="00E44AF9"/>
    <w:rsid w:val="00E46DAE"/>
    <w:rsid w:val="00E4799B"/>
    <w:rsid w:val="00E5116C"/>
    <w:rsid w:val="00E52359"/>
    <w:rsid w:val="00E52630"/>
    <w:rsid w:val="00E52C74"/>
    <w:rsid w:val="00E54038"/>
    <w:rsid w:val="00E57021"/>
    <w:rsid w:val="00E6010C"/>
    <w:rsid w:val="00E60F4A"/>
    <w:rsid w:val="00E61079"/>
    <w:rsid w:val="00E61C12"/>
    <w:rsid w:val="00E63225"/>
    <w:rsid w:val="00E645BE"/>
    <w:rsid w:val="00E64A1A"/>
    <w:rsid w:val="00E65580"/>
    <w:rsid w:val="00E65A9C"/>
    <w:rsid w:val="00E67817"/>
    <w:rsid w:val="00E67C06"/>
    <w:rsid w:val="00E73203"/>
    <w:rsid w:val="00E75989"/>
    <w:rsid w:val="00E832A2"/>
    <w:rsid w:val="00E845B6"/>
    <w:rsid w:val="00E85282"/>
    <w:rsid w:val="00E86F8F"/>
    <w:rsid w:val="00E87A02"/>
    <w:rsid w:val="00E9132F"/>
    <w:rsid w:val="00E938FA"/>
    <w:rsid w:val="00E956C4"/>
    <w:rsid w:val="00E956FD"/>
    <w:rsid w:val="00E965EB"/>
    <w:rsid w:val="00E96C2D"/>
    <w:rsid w:val="00E976B1"/>
    <w:rsid w:val="00EA023A"/>
    <w:rsid w:val="00EA280D"/>
    <w:rsid w:val="00EA3B1D"/>
    <w:rsid w:val="00EA4372"/>
    <w:rsid w:val="00EA4949"/>
    <w:rsid w:val="00EA527D"/>
    <w:rsid w:val="00EB20E5"/>
    <w:rsid w:val="00EB420F"/>
    <w:rsid w:val="00EB57E6"/>
    <w:rsid w:val="00EB7311"/>
    <w:rsid w:val="00EB7A30"/>
    <w:rsid w:val="00EB7F3B"/>
    <w:rsid w:val="00EC6921"/>
    <w:rsid w:val="00EC6B48"/>
    <w:rsid w:val="00EC6D8D"/>
    <w:rsid w:val="00ED06D5"/>
    <w:rsid w:val="00ED1609"/>
    <w:rsid w:val="00ED210C"/>
    <w:rsid w:val="00ED39EB"/>
    <w:rsid w:val="00ED448E"/>
    <w:rsid w:val="00ED57A8"/>
    <w:rsid w:val="00ED64F1"/>
    <w:rsid w:val="00ED7EB2"/>
    <w:rsid w:val="00EE1FC1"/>
    <w:rsid w:val="00EE2833"/>
    <w:rsid w:val="00EE3B53"/>
    <w:rsid w:val="00EE47F8"/>
    <w:rsid w:val="00EE572D"/>
    <w:rsid w:val="00EE64FB"/>
    <w:rsid w:val="00EE6BEA"/>
    <w:rsid w:val="00EF041A"/>
    <w:rsid w:val="00EF1BBB"/>
    <w:rsid w:val="00EF1E73"/>
    <w:rsid w:val="00EF2D2C"/>
    <w:rsid w:val="00EF3E9F"/>
    <w:rsid w:val="00EF4699"/>
    <w:rsid w:val="00EF563C"/>
    <w:rsid w:val="00EF579E"/>
    <w:rsid w:val="00F002B7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161FD"/>
    <w:rsid w:val="00F16CF6"/>
    <w:rsid w:val="00F20B12"/>
    <w:rsid w:val="00F23B5A"/>
    <w:rsid w:val="00F23CB6"/>
    <w:rsid w:val="00F255D4"/>
    <w:rsid w:val="00F3092E"/>
    <w:rsid w:val="00F3180D"/>
    <w:rsid w:val="00F31951"/>
    <w:rsid w:val="00F337D8"/>
    <w:rsid w:val="00F35204"/>
    <w:rsid w:val="00F35225"/>
    <w:rsid w:val="00F43216"/>
    <w:rsid w:val="00F45ECF"/>
    <w:rsid w:val="00F46A5F"/>
    <w:rsid w:val="00F47669"/>
    <w:rsid w:val="00F50838"/>
    <w:rsid w:val="00F50DFF"/>
    <w:rsid w:val="00F51811"/>
    <w:rsid w:val="00F52638"/>
    <w:rsid w:val="00F532D6"/>
    <w:rsid w:val="00F53D1A"/>
    <w:rsid w:val="00F548FA"/>
    <w:rsid w:val="00F54A9B"/>
    <w:rsid w:val="00F56684"/>
    <w:rsid w:val="00F6096E"/>
    <w:rsid w:val="00F62333"/>
    <w:rsid w:val="00F63147"/>
    <w:rsid w:val="00F63CE3"/>
    <w:rsid w:val="00F64027"/>
    <w:rsid w:val="00F64C13"/>
    <w:rsid w:val="00F654A8"/>
    <w:rsid w:val="00F65B05"/>
    <w:rsid w:val="00F66C4F"/>
    <w:rsid w:val="00F70C7A"/>
    <w:rsid w:val="00F71D35"/>
    <w:rsid w:val="00F723D9"/>
    <w:rsid w:val="00F747E8"/>
    <w:rsid w:val="00F76EFF"/>
    <w:rsid w:val="00F76F55"/>
    <w:rsid w:val="00F80181"/>
    <w:rsid w:val="00F86284"/>
    <w:rsid w:val="00F87551"/>
    <w:rsid w:val="00F877B0"/>
    <w:rsid w:val="00F90CA4"/>
    <w:rsid w:val="00F91398"/>
    <w:rsid w:val="00F92591"/>
    <w:rsid w:val="00F9368E"/>
    <w:rsid w:val="00F94024"/>
    <w:rsid w:val="00F94A22"/>
    <w:rsid w:val="00F9590B"/>
    <w:rsid w:val="00F96249"/>
    <w:rsid w:val="00F979A6"/>
    <w:rsid w:val="00F97DED"/>
    <w:rsid w:val="00FA0528"/>
    <w:rsid w:val="00FA06BD"/>
    <w:rsid w:val="00FA37C5"/>
    <w:rsid w:val="00FA63C8"/>
    <w:rsid w:val="00FA6665"/>
    <w:rsid w:val="00FA6E03"/>
    <w:rsid w:val="00FA7898"/>
    <w:rsid w:val="00FA7C27"/>
    <w:rsid w:val="00FB08BA"/>
    <w:rsid w:val="00FB2335"/>
    <w:rsid w:val="00FB383A"/>
    <w:rsid w:val="00FB3907"/>
    <w:rsid w:val="00FB7F71"/>
    <w:rsid w:val="00FC2186"/>
    <w:rsid w:val="00FC3427"/>
    <w:rsid w:val="00FC401A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10D"/>
    <w:rsid w:val="00FF1432"/>
    <w:rsid w:val="00FF17BE"/>
    <w:rsid w:val="00FF1F60"/>
    <w:rsid w:val="00FF279E"/>
    <w:rsid w:val="00FF301E"/>
    <w:rsid w:val="00FF34E7"/>
    <w:rsid w:val="00FF37F4"/>
    <w:rsid w:val="00FF3D06"/>
    <w:rsid w:val="00FF55CC"/>
    <w:rsid w:val="00FF585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7DE40"/>
  <w15:docId w15:val="{6D336661-28D7-4344-9AB1-1F7952A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4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link w:val="StyckemedindragChar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99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99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u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49"/>
    <w:semiHidden/>
    <w:locked/>
    <w:rsid w:val="00B0592F"/>
  </w:style>
  <w:style w:type="table" w:styleId="TableColou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99"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pt-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pt-PT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pt-PT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mailSignatureChar">
    <w:name w:val="Email Signature Char"/>
    <w:basedOn w:val="DefaultParagraphFont"/>
    <w:link w:val="E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character" w:customStyle="1" w:styleId="StyckemedindragChar">
    <w:name w:val="Stycke med indrag Char"/>
    <w:basedOn w:val="StyckeChar"/>
    <w:link w:val="Styckemedindrag"/>
    <w:uiPriority w:val="9"/>
    <w:rsid w:val="00543345"/>
    <w:rPr>
      <w:rFonts w:asciiTheme="minorHAnsi" w:hAnsiTheme="minorHAnsi"/>
      <w:sz w:val="19"/>
      <w:szCs w:val="24"/>
    </w:rPr>
  </w:style>
  <w:style w:type="paragraph" w:customStyle="1" w:styleId="Textlpande">
    <w:name w:val="Text löpande"/>
    <w:basedOn w:val="Normal"/>
    <w:rsid w:val="007E1E8A"/>
    <w:pPr>
      <w:ind w:left="851" w:right="1418" w:hanging="851"/>
      <w:jc w:val="both"/>
    </w:pPr>
    <w:rPr>
      <w:rFonts w:ascii="Times New Roman" w:hAnsi="Times New Roman"/>
      <w:sz w:val="21"/>
      <w:szCs w:val="20"/>
    </w:rPr>
  </w:style>
  <w:style w:type="paragraph" w:customStyle="1" w:styleId="Default">
    <w:name w:val="Default"/>
    <w:rsid w:val="00892A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48C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8F9D5F9340BE9A821B78F374F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04CA-F524-478B-994E-13DCBDF176F5}"/>
      </w:docPartPr>
      <w:docPartBody>
        <w:p w:rsidR="00BE187A" w:rsidRDefault="00BE187A">
          <w:pPr>
            <w:pStyle w:val="F22C8F9D5F9340BE9A821B78F374FAD6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0EA98AAD02484BC4BACB240D92FCD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368C1-48AC-4958-B731-930AC62DB868}"/>
      </w:docPartPr>
      <w:docPartBody>
        <w:p w:rsidR="00BE187A" w:rsidRDefault="00BE187A">
          <w:r>
            <w:rPr>
              <w:rStyle w:val="PlaceholderText"/>
            </w:rPr>
            <w:t>[Selecionar uma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7A"/>
    <w:rsid w:val="0006510C"/>
    <w:rsid w:val="0015341D"/>
    <w:rsid w:val="004F15C4"/>
    <w:rsid w:val="005376AC"/>
    <w:rsid w:val="00582103"/>
    <w:rsid w:val="007A30E0"/>
    <w:rsid w:val="007D17AA"/>
    <w:rsid w:val="00815329"/>
    <w:rsid w:val="00AD447D"/>
    <w:rsid w:val="00BE187A"/>
    <w:rsid w:val="00CF02F3"/>
    <w:rsid w:val="00D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22C8F9D5F9340BE9A821B78F374FAD6">
    <w:name w:val="F22C8F9D5F9340BE9A821B78F374F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29E425133CC90A4181232C47C7CAF66C" ma:contentTypeVersion="4" ma:contentTypeDescription="Innehållstyp som används för föreskriftsdokumentation." ma:contentTypeScope="" ma:versionID="5f02398a6e8c5877809cd05a37509bf5">
  <xsd:schema xmlns:xsd="http://www.w3.org/2001/XMLSchema" xmlns:xs="http://www.w3.org/2001/XMLSchema" xmlns:p="http://schemas.microsoft.com/office/2006/metadata/properties" xmlns:ns2="ed4cdca5-dfb0-419a-9b29-abfcfb8fbcb3" targetNamespace="http://schemas.microsoft.com/office/2006/metadata/properties" ma:root="true" ma:fieldsID="543544a70058cc5c095c30358195bffe" ns2:_="">
    <xsd:import namespace="ed4cdca5-dfb0-419a-9b29-abfcfb8fb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dca5-dfb0-419a-9b29-abfcfb8fbc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f8fbd1ba-85f3-4291-b976-a029ae6bd893}" ma:internalName="TaxCatchAll" ma:showField="CatchAllData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f8fbd1ba-85f3-4291-b976-a029ae6bd893}" ma:internalName="TaxCatchAllLabel" ma:readOnly="true" ma:showField="CatchAllDataLabel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root xmlns="consensis-fs">
  <fs-fields>
    <fs-no-prefix/>
    <fs-year/>
    <fs-no/>
    <fs-date/>
    <fs-series>RODOVIA</fs-series>
    <fs-subseries/>
    <fs-heading>para os comboios rodoviários de comprimento superior a 25,25 metros</fs-heading>
  </fs-fields>
</root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4cdca5-dfb0-419a-9b29-abfcfb8fbcb3">
      <Value>20</Value>
      <Value>19</Value>
      <Value>1</Value>
    </TaxCatchAll>
    <TaxKeywordTaxHTField xmlns="ed4cdca5-dfb0-419a-9b29-abfcfb8fbcb3">
      <Terms xmlns="http://schemas.microsoft.com/office/infopath/2007/PartnerControls"/>
    </TaxKeywordTaxHTField>
    <i54c14be9fac4ceaa7318aa49979445b xmlns="ed4cdca5-dfb0-419a-9b29-abfcfb8fbcb3">Föreskriftsförslag|1548000a-ed43-4b2b-9855-bb61466a1547</i54c14be9fac4ceaa7318aa49979445b>
    <VersionField xmlns="ed4cdca5-dfb0-419a-9b29-abfcfb8fbcb3">2.1</VersionField>
    <_dlc_DocId xmlns="ed4cdca5-dfb0-419a-9b29-abfcfb8fbcb3">VSUE7E6AM75F-906317779-1</_dlc_DocId>
    <_dlc_DocIdUrl xmlns="ed4cdca5-dfb0-419a-9b29-abfcfb8fbcb3">
      <Url>https://transporten.tsnet.se/sites/langre-fordonskombinationer/_layouts/15/DocIdRedir.aspx?ID=VSUE7E6AM75F-906317779-1</Url>
      <Description>VSUE7E6AM75F-906317779-1</Description>
    </_dlc_DocIdUrl>
    <o74594b9140944e2b54b90d7ff362034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ed4cdca5-dfb0-419a-9b29-abfcfb8fbcb3">1 - Intern information</AccessRestrictionField>
    <ReferenceIdField xmlns="ed4cdca5-dfb0-419a-9b29-abfcfb8fbcb3" xsi:nil="true"/>
    <jc3eb26ae9be406a98ae6cce966cb36d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  <ApprovalDateField xmlns="ed4cdca5-dfb0-419a-9b29-abfcfb8fbcb3">2023-04-28T11:20:16+00:00</ApprovalDateField>
    <_dlc_DocIdPersistId xmlns="ed4cdca5-dfb0-419a-9b29-abfcfb8fbcb3">true</_dlc_DocIdPersistId>
  </documentManagement>
</p:properties>
</file>

<file path=customXml/itemProps1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9B80A-AE88-4926-93FD-0C7C1F3E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dca5-dfb0-419a-9b29-abfcfb8f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9C640-CF4E-4925-A05A-17015E6980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821BEA-DC37-4546-A553-4993669972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6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ed4cdca5-dfb0-419a-9b29-abfcfb8fbc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30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Transportstyrelsens föreskrifter om tekniska krav på fordonståg med längd över 25,25 meter</vt:lpstr>
      <vt:lpstr>Transportstyrelsens föreskrifter om tekniska krav på fordonståg med längd över 25,25 meter</vt:lpstr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Transportstyrelsens föreskrifter om tekniska krav på fordonståg med längd över 25,25 meter</dc:title>
  <dc:subject/>
  <dc:creator>Bagdadi Omar</dc:creator>
  <cp:keywords/>
  <dc:description>TS0011, v2.0, 2022-11-07</dc:description>
  <cp:lastModifiedBy>Anastasia Stavroulaki</cp:lastModifiedBy>
  <cp:revision>5</cp:revision>
  <cp:lastPrinted>2023-03-07T06:51:00Z</cp:lastPrinted>
  <dcterms:created xsi:type="dcterms:W3CDTF">2023-04-28T11:45:00Z</dcterms:created>
  <dcterms:modified xsi:type="dcterms:W3CDTF">2023-05-11T11:56:00Z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0x010100AA089E7B106348E9AA8DCAFF4F9BABF60029E425133CC90A4181232C47C7CAF66C</vt:lpwstr>
  </property>
  <property fmtid="{D5CDD505-2E9C-101B-9397-08002B2CF9AE}" pid="7" name="UniForm">
    <vt:lpwstr>UniForm</vt:lpwstr>
  </property>
  <property fmtid="{D5CDD505-2E9C-101B-9397-08002B2CF9AE}" pid="8" name="_dlc_DocIdItemGuid">
    <vt:lpwstr>a38247fc-b8a1-4aab-83d1-7775ed8a29cc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/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19</vt:lpwstr>
  </property>
  <property fmtid="{D5CDD505-2E9C-101B-9397-08002B2CF9AE}" pid="29" name="TsRecordType">
    <vt:lpwstr>19</vt:lpwstr>
  </property>
  <property fmtid="{D5CDD505-2E9C-101B-9397-08002B2CF9AE}" pid="30" name="o1d83652d8fa403ebb0220341cc000bc">
    <vt:lpwstr/>
  </property>
  <property fmtid="{D5CDD505-2E9C-101B-9397-08002B2CF9AE}" pid="31" name="TsClassification">
    <vt:lpwstr>20</vt:lpwstr>
  </property>
  <property fmtid="{D5CDD505-2E9C-101B-9397-08002B2CF9AE}" pid="32" name="SharedWithUsers">
    <vt:lpwstr>62;#Boda Sofia;#63;#Irebo Darko;#55;#Malmstig Jonas;#67;#FB-TS-RES-Regelsamordning;#68;#Grufman Hannes;#69;#Kotevski Olivera</vt:lpwstr>
  </property>
  <property fmtid="{D5CDD505-2E9C-101B-9397-08002B2CF9AE}" pid="33" name="ab4de3bb49544f9da1f873313fa4383f">
    <vt:lpwstr/>
  </property>
  <property fmtid="{D5CDD505-2E9C-101B-9397-08002B2CF9AE}" pid="34" name="SPPCopyMoveSourceUrl">
    <vt:lpwstr>https://transporten.tsnet.se/sites/langre-fordonskombinationer/Freskriftsfrslag/Transportstyrelsens föreskrifter om tekniska krav på fordonståg med längd över 25,25 meter.docx</vt:lpwstr>
  </property>
  <property fmtid="{D5CDD505-2E9C-101B-9397-08002B2CF9AE}" pid="35" name="SPPCopyMoveEvent">
    <vt:lpwstr>5</vt:lpwstr>
  </property>
</Properties>
</file>