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E24AD" w14:textId="0C63CC0C" w:rsidR="000B564A" w:rsidRPr="00F417D3" w:rsidRDefault="0061635F">
      <w:pPr>
        <w:pStyle w:val="60"/>
      </w:pPr>
      <w:r>
        <w:rPr>
          <w:rStyle w:val="5"/>
          <w:rFonts w:eastAsia="Georgia"/>
          <w:noProof/>
        </w:rPr>
        <w:drawing>
          <wp:anchor distT="0" distB="0" distL="114300" distR="114300" simplePos="0" relativeHeight="251663360" behindDoc="0" locked="0" layoutInCell="1" allowOverlap="1" wp14:anchorId="7E3E45C5" wp14:editId="407966A6">
            <wp:simplePos x="0" y="0"/>
            <wp:positionH relativeFrom="margin">
              <wp:posOffset>0</wp:posOffset>
            </wp:positionH>
            <wp:positionV relativeFrom="paragraph">
              <wp:posOffset>0</wp:posOffset>
            </wp:positionV>
            <wp:extent cx="533474" cy="552527"/>
            <wp:effectExtent l="0" t="0" r="0" b="0"/>
            <wp:wrapSquare wrapText="bothSides"/>
            <wp:docPr id="18741337" name="Εικόνα 1" descr="Εικόνα που περιέχει σχεδίαση&#10;&#10;Περιγραφή που δημιουργήθηκε αυτόματα με μέτριο επίπεδο εμπιστοσύν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337" name="Εικόνα 1" descr="Εικόνα που περιέχει σχεδίαση&#10;&#10;Περιγραφή που δημιουργήθηκε αυτόματα με μέτριο επίπεδο εμπιστοσύνης"/>
                    <pic:cNvPicPr/>
                  </pic:nvPicPr>
                  <pic:blipFill>
                    <a:blip r:embed="rId7">
                      <a:extLst>
                        <a:ext uri="{28A0092B-C50C-407E-A947-70E740481C1C}">
                          <a14:useLocalDpi xmlns:a14="http://schemas.microsoft.com/office/drawing/2010/main" val="0"/>
                        </a:ext>
                      </a:extLst>
                    </a:blip>
                    <a:stretch>
                      <a:fillRect/>
                    </a:stretch>
                  </pic:blipFill>
                  <pic:spPr>
                    <a:xfrm>
                      <a:off x="0" y="0"/>
                      <a:ext cx="533474" cy="552527"/>
                    </a:xfrm>
                    <a:prstGeom prst="rect">
                      <a:avLst/>
                    </a:prstGeom>
                  </pic:spPr>
                </pic:pic>
              </a:graphicData>
            </a:graphic>
            <wp14:sizeRelH relativeFrom="page">
              <wp14:pctWidth>0</wp14:pctWidth>
            </wp14:sizeRelH>
            <wp14:sizeRelV relativeFrom="page">
              <wp14:pctHeight>0</wp14:pctHeight>
            </wp14:sizeRelV>
          </wp:anchor>
        </w:drawing>
      </w:r>
      <w:r>
        <w:rPr>
          <w:rStyle w:val="6"/>
        </w:rPr>
        <w:t>Comisión</w:t>
      </w:r>
      <w:r>
        <w:rPr>
          <w:rStyle w:val="6"/>
        </w:rPr>
        <w:br/>
        <w:t>de medios de comunicación</w:t>
      </w:r>
    </w:p>
    <w:p w14:paraId="5D7B14C6" w14:textId="4871DB26" w:rsidR="00F417D3" w:rsidRDefault="00F417D3">
      <w:pPr>
        <w:pStyle w:val="50"/>
        <w:rPr>
          <w:rStyle w:val="5"/>
        </w:rPr>
      </w:pPr>
    </w:p>
    <w:p w14:paraId="7CE60C83" w14:textId="52F12F79" w:rsidR="00F417D3" w:rsidRDefault="00B13EE9">
      <w:pPr>
        <w:pStyle w:val="50"/>
        <w:rPr>
          <w:rStyle w:val="5"/>
        </w:rPr>
      </w:pPr>
      <w:r>
        <w:rPr>
          <w:noProof/>
        </w:rPr>
        <mc:AlternateContent>
          <mc:Choice Requires="wpg">
            <w:drawing>
              <wp:anchor distT="0" distB="0" distL="0" distR="0" simplePos="0" relativeHeight="251659264" behindDoc="1" locked="0" layoutInCell="1" allowOverlap="1" wp14:anchorId="2757F926" wp14:editId="5D211E9F">
                <wp:simplePos x="0" y="0"/>
                <wp:positionH relativeFrom="page">
                  <wp:posOffset>917394</wp:posOffset>
                </wp:positionH>
                <wp:positionV relativeFrom="paragraph">
                  <wp:posOffset>287655</wp:posOffset>
                </wp:positionV>
                <wp:extent cx="6697337" cy="6791898"/>
                <wp:effectExtent l="57150" t="38100" r="85090" b="8572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7337" cy="6791898"/>
                          <a:chOff x="92449" y="112642"/>
                          <a:chExt cx="6697337" cy="6791898"/>
                        </a:xfrm>
                      </wpg:grpSpPr>
                      <wps:wsp>
                        <wps:cNvPr id="10" name="Graphic 10"/>
                        <wps:cNvSpPr/>
                        <wps:spPr>
                          <a:xfrm>
                            <a:off x="279792" y="3870877"/>
                            <a:ext cx="3248660" cy="1889760"/>
                          </a:xfrm>
                          <a:custGeom>
                            <a:avLst/>
                            <a:gdLst/>
                            <a:ahLst/>
                            <a:cxnLst/>
                            <a:rect l="l" t="t" r="r" b="b"/>
                            <a:pathLst>
                              <a:path w="3248660" h="1889760">
                                <a:moveTo>
                                  <a:pt x="3248634" y="0"/>
                                </a:moveTo>
                                <a:lnTo>
                                  <a:pt x="0" y="1889645"/>
                                </a:lnTo>
                              </a:path>
                            </a:pathLst>
                          </a:custGeom>
                          <a:ln w="225285">
                            <a:solidFill>
                              <a:srgbClr val="EE2E24"/>
                            </a:solidFill>
                            <a:prstDash val="solid"/>
                          </a:ln>
                        </wps:spPr>
                        <wps:bodyPr wrap="square" lIns="0" tIns="0" rIns="0" bIns="0" rtlCol="0">
                          <a:prstTxWarp prst="textNoShape">
                            <a:avLst/>
                          </a:prstTxWarp>
                          <a:noAutofit/>
                        </wps:bodyPr>
                      </wps:wsp>
                      <wps:wsp>
                        <wps:cNvPr id="11" name="Graphic 11"/>
                        <wps:cNvSpPr/>
                        <wps:spPr>
                          <a:xfrm>
                            <a:off x="109508" y="3931679"/>
                            <a:ext cx="3296285" cy="1118870"/>
                          </a:xfrm>
                          <a:custGeom>
                            <a:avLst/>
                            <a:gdLst/>
                            <a:ahLst/>
                            <a:cxnLst/>
                            <a:rect l="l" t="t" r="r" b="b"/>
                            <a:pathLst>
                              <a:path w="3296285" h="1118870">
                                <a:moveTo>
                                  <a:pt x="3295777" y="0"/>
                                </a:moveTo>
                                <a:lnTo>
                                  <a:pt x="0" y="1118298"/>
                                </a:lnTo>
                              </a:path>
                            </a:pathLst>
                          </a:custGeom>
                          <a:ln w="205092">
                            <a:solidFill>
                              <a:srgbClr val="F47929"/>
                            </a:solidFill>
                            <a:prstDash val="solid"/>
                          </a:ln>
                        </wps:spPr>
                        <wps:bodyPr wrap="square" lIns="0" tIns="0" rIns="0" bIns="0" rtlCol="0">
                          <a:prstTxWarp prst="textNoShape">
                            <a:avLst/>
                          </a:prstTxWarp>
                          <a:noAutofit/>
                        </wps:bodyPr>
                      </wps:wsp>
                      <wps:wsp>
                        <wps:cNvPr id="12" name="Graphic 12"/>
                        <wps:cNvSpPr/>
                        <wps:spPr>
                          <a:xfrm>
                            <a:off x="92449" y="3944725"/>
                            <a:ext cx="3175635" cy="418465"/>
                          </a:xfrm>
                          <a:custGeom>
                            <a:avLst/>
                            <a:gdLst/>
                            <a:ahLst/>
                            <a:cxnLst/>
                            <a:rect l="l" t="t" r="r" b="b"/>
                            <a:pathLst>
                              <a:path w="3175635" h="418465">
                                <a:moveTo>
                                  <a:pt x="3175038" y="0"/>
                                </a:moveTo>
                                <a:lnTo>
                                  <a:pt x="0" y="417868"/>
                                </a:lnTo>
                              </a:path>
                            </a:pathLst>
                          </a:custGeom>
                          <a:ln w="184899">
                            <a:solidFill>
                              <a:srgbClr val="D91C52"/>
                            </a:solidFill>
                            <a:prstDash val="solid"/>
                          </a:ln>
                        </wps:spPr>
                        <wps:bodyPr wrap="square" lIns="0" tIns="0" rIns="0" bIns="0" rtlCol="0">
                          <a:prstTxWarp prst="textNoShape">
                            <a:avLst/>
                          </a:prstTxWarp>
                          <a:noAutofit/>
                        </wps:bodyPr>
                      </wps:wsp>
                      <wps:wsp>
                        <wps:cNvPr id="13" name="Graphic 13"/>
                        <wps:cNvSpPr/>
                        <wps:spPr>
                          <a:xfrm>
                            <a:off x="209754" y="3724252"/>
                            <a:ext cx="2919095" cy="179070"/>
                          </a:xfrm>
                          <a:custGeom>
                            <a:avLst/>
                            <a:gdLst/>
                            <a:ahLst/>
                            <a:cxnLst/>
                            <a:rect l="l" t="t" r="r" b="b"/>
                            <a:pathLst>
                              <a:path w="2919095" h="179070">
                                <a:moveTo>
                                  <a:pt x="2919044" y="178815"/>
                                </a:moveTo>
                                <a:lnTo>
                                  <a:pt x="0" y="0"/>
                                </a:lnTo>
                              </a:path>
                            </a:pathLst>
                          </a:custGeom>
                          <a:ln w="164706">
                            <a:solidFill>
                              <a:srgbClr val="FDB73B"/>
                            </a:solidFill>
                            <a:prstDash val="solid"/>
                          </a:ln>
                        </wps:spPr>
                        <wps:bodyPr wrap="square" lIns="0" tIns="0" rIns="0" bIns="0" rtlCol="0">
                          <a:prstTxWarp prst="textNoShape">
                            <a:avLst/>
                          </a:prstTxWarp>
                          <a:noAutofit/>
                        </wps:bodyPr>
                      </wps:wsp>
                      <wps:wsp>
                        <wps:cNvPr id="14" name="Graphic 14"/>
                        <wps:cNvSpPr/>
                        <wps:spPr>
                          <a:xfrm>
                            <a:off x="440778" y="3152353"/>
                            <a:ext cx="2564130" cy="655955"/>
                          </a:xfrm>
                          <a:custGeom>
                            <a:avLst/>
                            <a:gdLst/>
                            <a:ahLst/>
                            <a:cxnLst/>
                            <a:rect l="l" t="t" r="r" b="b"/>
                            <a:pathLst>
                              <a:path w="2564130" h="655955">
                                <a:moveTo>
                                  <a:pt x="2564041" y="655891"/>
                                </a:moveTo>
                                <a:lnTo>
                                  <a:pt x="0" y="0"/>
                                </a:lnTo>
                              </a:path>
                            </a:pathLst>
                          </a:custGeom>
                          <a:ln w="144513">
                            <a:solidFill>
                              <a:srgbClr val="BA7A56"/>
                            </a:solidFill>
                            <a:prstDash val="solid"/>
                          </a:ln>
                        </wps:spPr>
                        <wps:bodyPr wrap="square" lIns="0" tIns="0" rIns="0" bIns="0" rtlCol="0">
                          <a:prstTxWarp prst="textNoShape">
                            <a:avLst/>
                          </a:prstTxWarp>
                          <a:noAutofit/>
                        </wps:bodyPr>
                      </wps:wsp>
                      <wps:wsp>
                        <wps:cNvPr id="15" name="Graphic 15"/>
                        <wps:cNvSpPr/>
                        <wps:spPr>
                          <a:xfrm>
                            <a:off x="766236" y="2659038"/>
                            <a:ext cx="2143760" cy="1008380"/>
                          </a:xfrm>
                          <a:custGeom>
                            <a:avLst/>
                            <a:gdLst/>
                            <a:ahLst/>
                            <a:cxnLst/>
                            <a:rect l="l" t="t" r="r" b="b"/>
                            <a:pathLst>
                              <a:path w="2143760" h="1008380">
                                <a:moveTo>
                                  <a:pt x="2143518" y="1007973"/>
                                </a:moveTo>
                                <a:lnTo>
                                  <a:pt x="0" y="0"/>
                                </a:lnTo>
                              </a:path>
                            </a:pathLst>
                          </a:custGeom>
                          <a:ln w="124320">
                            <a:solidFill>
                              <a:srgbClr val="EE2E24"/>
                            </a:solidFill>
                            <a:prstDash val="solid"/>
                          </a:ln>
                        </wps:spPr>
                        <wps:bodyPr wrap="square" lIns="0" tIns="0" rIns="0" bIns="0" rtlCol="0">
                          <a:prstTxWarp prst="textNoShape">
                            <a:avLst/>
                          </a:prstTxWarp>
                          <a:noAutofit/>
                        </wps:bodyPr>
                      </wps:wsp>
                      <wps:wsp>
                        <wps:cNvPr id="16" name="Graphic 16"/>
                        <wps:cNvSpPr/>
                        <wps:spPr>
                          <a:xfrm>
                            <a:off x="1168412" y="2254349"/>
                            <a:ext cx="1688464" cy="1234440"/>
                          </a:xfrm>
                          <a:custGeom>
                            <a:avLst/>
                            <a:gdLst/>
                            <a:ahLst/>
                            <a:cxnLst/>
                            <a:rect l="l" t="t" r="r" b="b"/>
                            <a:pathLst>
                              <a:path w="1688464" h="1234440">
                                <a:moveTo>
                                  <a:pt x="1687842" y="1233906"/>
                                </a:moveTo>
                                <a:lnTo>
                                  <a:pt x="0" y="0"/>
                                </a:lnTo>
                              </a:path>
                            </a:pathLst>
                          </a:custGeom>
                          <a:ln w="104127">
                            <a:solidFill>
                              <a:srgbClr val="F47929"/>
                            </a:solidFill>
                            <a:prstDash val="solid"/>
                          </a:ln>
                        </wps:spPr>
                        <wps:bodyPr wrap="square" lIns="0" tIns="0" rIns="0" bIns="0" rtlCol="0">
                          <a:prstTxWarp prst="textNoShape">
                            <a:avLst/>
                          </a:prstTxWarp>
                          <a:noAutofit/>
                        </wps:bodyPr>
                      </wps:wsp>
                      <wps:wsp>
                        <wps:cNvPr id="17" name="Graphic 17"/>
                        <wps:cNvSpPr/>
                        <wps:spPr>
                          <a:xfrm>
                            <a:off x="1629619" y="1947489"/>
                            <a:ext cx="1227455" cy="1334770"/>
                          </a:xfrm>
                          <a:custGeom>
                            <a:avLst/>
                            <a:gdLst/>
                            <a:ahLst/>
                            <a:cxnLst/>
                            <a:rect l="l" t="t" r="r" b="b"/>
                            <a:pathLst>
                              <a:path w="1227455" h="1334770">
                                <a:moveTo>
                                  <a:pt x="1227302" y="1334236"/>
                                </a:moveTo>
                                <a:lnTo>
                                  <a:pt x="0" y="0"/>
                                </a:lnTo>
                              </a:path>
                            </a:pathLst>
                          </a:custGeom>
                          <a:ln w="83947">
                            <a:solidFill>
                              <a:srgbClr val="D91C52"/>
                            </a:solidFill>
                            <a:prstDash val="solid"/>
                          </a:ln>
                        </wps:spPr>
                        <wps:bodyPr wrap="square" lIns="0" tIns="0" rIns="0" bIns="0" rtlCol="0">
                          <a:prstTxWarp prst="textNoShape">
                            <a:avLst/>
                          </a:prstTxWarp>
                          <a:noAutofit/>
                        </wps:bodyPr>
                      </wps:wsp>
                      <wps:wsp>
                        <wps:cNvPr id="18" name="Graphic 18"/>
                        <wps:cNvSpPr/>
                        <wps:spPr>
                          <a:xfrm>
                            <a:off x="2130908" y="1745794"/>
                            <a:ext cx="795020" cy="1313815"/>
                          </a:xfrm>
                          <a:custGeom>
                            <a:avLst/>
                            <a:gdLst/>
                            <a:ahLst/>
                            <a:cxnLst/>
                            <a:rect l="l" t="t" r="r" b="b"/>
                            <a:pathLst>
                              <a:path w="795020" h="1313815">
                                <a:moveTo>
                                  <a:pt x="794727" y="1313192"/>
                                </a:moveTo>
                                <a:lnTo>
                                  <a:pt x="0" y="0"/>
                                </a:lnTo>
                              </a:path>
                            </a:pathLst>
                          </a:custGeom>
                          <a:ln w="63753">
                            <a:solidFill>
                              <a:srgbClr val="FDB73B"/>
                            </a:solidFill>
                            <a:prstDash val="solid"/>
                          </a:ln>
                        </wps:spPr>
                        <wps:bodyPr wrap="square" lIns="0" tIns="0" rIns="0" bIns="0" rtlCol="0">
                          <a:prstTxWarp prst="textNoShape">
                            <a:avLst/>
                          </a:prstTxWarp>
                          <a:noAutofit/>
                        </wps:bodyPr>
                      </wps:wsp>
                      <wps:wsp>
                        <wps:cNvPr id="19" name="Graphic 19"/>
                        <wps:cNvSpPr/>
                        <wps:spPr>
                          <a:xfrm>
                            <a:off x="2643146" y="1663584"/>
                            <a:ext cx="402590" cy="1191260"/>
                          </a:xfrm>
                          <a:custGeom>
                            <a:avLst/>
                            <a:gdLst/>
                            <a:ahLst/>
                            <a:cxnLst/>
                            <a:rect l="l" t="t" r="r" b="b"/>
                            <a:pathLst>
                              <a:path w="402590" h="1191260">
                                <a:moveTo>
                                  <a:pt x="402145" y="1190980"/>
                                </a:moveTo>
                                <a:lnTo>
                                  <a:pt x="0" y="0"/>
                                </a:lnTo>
                              </a:path>
                            </a:pathLst>
                          </a:custGeom>
                          <a:ln w="43561">
                            <a:solidFill>
                              <a:srgbClr val="BA7A56"/>
                            </a:solidFill>
                            <a:prstDash val="solid"/>
                          </a:ln>
                        </wps:spPr>
                        <wps:bodyPr wrap="square" lIns="0" tIns="0" rIns="0" bIns="0" rtlCol="0">
                          <a:prstTxWarp prst="textNoShape">
                            <a:avLst/>
                          </a:prstTxWarp>
                          <a:noAutofit/>
                        </wps:bodyPr>
                      </wps:wsp>
                      <wps:wsp>
                        <wps:cNvPr id="20" name="Graphic 20"/>
                        <wps:cNvSpPr/>
                        <wps:spPr>
                          <a:xfrm>
                            <a:off x="3111357" y="1692210"/>
                            <a:ext cx="157480" cy="966469"/>
                          </a:xfrm>
                          <a:custGeom>
                            <a:avLst/>
                            <a:gdLst/>
                            <a:ahLst/>
                            <a:cxnLst/>
                            <a:rect l="l" t="t" r="r" b="b"/>
                            <a:pathLst>
                              <a:path w="157480" h="966469">
                                <a:moveTo>
                                  <a:pt x="157441" y="966393"/>
                                </a:moveTo>
                                <a:lnTo>
                                  <a:pt x="0" y="0"/>
                                </a:lnTo>
                              </a:path>
                            </a:pathLst>
                          </a:custGeom>
                          <a:ln w="23368">
                            <a:solidFill>
                              <a:srgbClr val="EE2E24"/>
                            </a:solidFill>
                            <a:prstDash val="solid"/>
                          </a:ln>
                        </wps:spPr>
                        <wps:bodyPr wrap="square" lIns="0" tIns="0" rIns="0" bIns="0" rtlCol="0">
                          <a:prstTxWarp prst="textNoShape">
                            <a:avLst/>
                          </a:prstTxWarp>
                          <a:noAutofit/>
                        </wps:bodyPr>
                      </wps:wsp>
                      <wps:wsp>
                        <wps:cNvPr id="21" name="Graphic 21"/>
                        <wps:cNvSpPr/>
                        <wps:spPr>
                          <a:xfrm>
                            <a:off x="3516260" y="112642"/>
                            <a:ext cx="12700" cy="3758565"/>
                          </a:xfrm>
                          <a:custGeom>
                            <a:avLst/>
                            <a:gdLst/>
                            <a:ahLst/>
                            <a:cxnLst/>
                            <a:rect l="l" t="t" r="r" b="b"/>
                            <a:pathLst>
                              <a:path w="12700" h="3758565">
                                <a:moveTo>
                                  <a:pt x="12166" y="3758234"/>
                                </a:moveTo>
                                <a:lnTo>
                                  <a:pt x="0" y="0"/>
                                </a:lnTo>
                              </a:path>
                            </a:pathLst>
                          </a:custGeom>
                          <a:ln w="225285">
                            <a:solidFill>
                              <a:srgbClr val="EE2E24"/>
                            </a:solidFill>
                            <a:prstDash val="solid"/>
                          </a:ln>
                        </wps:spPr>
                        <wps:bodyPr wrap="square" lIns="0" tIns="0" rIns="0" bIns="0" rtlCol="0">
                          <a:prstTxWarp prst="textNoShape">
                            <a:avLst/>
                          </a:prstTxWarp>
                          <a:noAutofit/>
                        </wps:bodyPr>
                      </wps:wsp>
                      <wps:wsp>
                        <wps:cNvPr id="22" name="Graphic 22"/>
                        <wps:cNvSpPr/>
                        <wps:spPr>
                          <a:xfrm>
                            <a:off x="3537341" y="320452"/>
                            <a:ext cx="679450" cy="3413760"/>
                          </a:xfrm>
                          <a:custGeom>
                            <a:avLst/>
                            <a:gdLst/>
                            <a:ahLst/>
                            <a:cxnLst/>
                            <a:rect l="l" t="t" r="r" b="b"/>
                            <a:pathLst>
                              <a:path w="679450" h="3413760">
                                <a:moveTo>
                                  <a:pt x="0" y="3413379"/>
                                </a:moveTo>
                                <a:lnTo>
                                  <a:pt x="679424" y="0"/>
                                </a:lnTo>
                              </a:path>
                            </a:pathLst>
                          </a:custGeom>
                          <a:ln w="205092">
                            <a:solidFill>
                              <a:srgbClr val="F47929"/>
                            </a:solidFill>
                            <a:prstDash val="solid"/>
                          </a:ln>
                        </wps:spPr>
                        <wps:bodyPr wrap="square" lIns="0" tIns="0" rIns="0" bIns="0" rtlCol="0">
                          <a:prstTxWarp prst="textNoShape">
                            <a:avLst/>
                          </a:prstTxWarp>
                          <a:noAutofit/>
                        </wps:bodyPr>
                      </wps:wsp>
                      <wps:wsp>
                        <wps:cNvPr id="23" name="Graphic 23"/>
                        <wps:cNvSpPr/>
                        <wps:spPr>
                          <a:xfrm>
                            <a:off x="3594942" y="649367"/>
                            <a:ext cx="1226185" cy="2959100"/>
                          </a:xfrm>
                          <a:custGeom>
                            <a:avLst/>
                            <a:gdLst/>
                            <a:ahLst/>
                            <a:cxnLst/>
                            <a:rect l="l" t="t" r="r" b="b"/>
                            <a:pathLst>
                              <a:path w="1226185" h="2959100">
                                <a:moveTo>
                                  <a:pt x="0" y="2958604"/>
                                </a:moveTo>
                                <a:lnTo>
                                  <a:pt x="1225638" y="0"/>
                                </a:lnTo>
                              </a:path>
                            </a:pathLst>
                          </a:custGeom>
                          <a:ln w="184899">
                            <a:solidFill>
                              <a:srgbClr val="D91C52"/>
                            </a:solidFill>
                            <a:prstDash val="solid"/>
                          </a:ln>
                        </wps:spPr>
                        <wps:bodyPr wrap="square" lIns="0" tIns="0" rIns="0" bIns="0" rtlCol="0">
                          <a:prstTxWarp prst="textNoShape">
                            <a:avLst/>
                          </a:prstTxWarp>
                          <a:noAutofit/>
                        </wps:bodyPr>
                      </wps:wsp>
                      <wps:wsp>
                        <wps:cNvPr id="25" name="Graphic 25"/>
                        <wps:cNvSpPr/>
                        <wps:spPr>
                          <a:xfrm>
                            <a:off x="3844472" y="1556156"/>
                            <a:ext cx="1850389" cy="1892935"/>
                          </a:xfrm>
                          <a:custGeom>
                            <a:avLst/>
                            <a:gdLst/>
                            <a:ahLst/>
                            <a:cxnLst/>
                            <a:rect l="l" t="t" r="r" b="b"/>
                            <a:pathLst>
                              <a:path w="1850389" h="1892935">
                                <a:moveTo>
                                  <a:pt x="0" y="1892579"/>
                                </a:moveTo>
                                <a:lnTo>
                                  <a:pt x="1850047" y="0"/>
                                </a:lnTo>
                              </a:path>
                            </a:pathLst>
                          </a:custGeom>
                          <a:ln w="144513">
                            <a:solidFill>
                              <a:srgbClr val="BA7A56"/>
                            </a:solidFill>
                            <a:prstDash val="solid"/>
                          </a:ln>
                        </wps:spPr>
                        <wps:bodyPr wrap="square" lIns="0" tIns="0" rIns="0" bIns="0" rtlCol="0">
                          <a:prstTxWarp prst="textNoShape">
                            <a:avLst/>
                          </a:prstTxWarp>
                          <a:noAutofit/>
                        </wps:bodyPr>
                      </wps:wsp>
                      <wps:wsp>
                        <wps:cNvPr id="26" name="Graphic 26"/>
                        <wps:cNvSpPr/>
                        <wps:spPr>
                          <a:xfrm>
                            <a:off x="4014315" y="2084675"/>
                            <a:ext cx="1945005" cy="1352550"/>
                          </a:xfrm>
                          <a:custGeom>
                            <a:avLst/>
                            <a:gdLst/>
                            <a:ahLst/>
                            <a:cxnLst/>
                            <a:rect l="l" t="t" r="r" b="b"/>
                            <a:pathLst>
                              <a:path w="1945005" h="1352550">
                                <a:moveTo>
                                  <a:pt x="0" y="1352346"/>
                                </a:moveTo>
                                <a:lnTo>
                                  <a:pt x="1944687" y="0"/>
                                </a:lnTo>
                              </a:path>
                            </a:pathLst>
                          </a:custGeom>
                          <a:ln w="124320">
                            <a:solidFill>
                              <a:srgbClr val="EE2E24"/>
                            </a:solidFill>
                            <a:prstDash val="solid"/>
                          </a:ln>
                        </wps:spPr>
                        <wps:bodyPr wrap="square" lIns="0" tIns="0" rIns="0" bIns="0" rtlCol="0">
                          <a:prstTxWarp prst="textNoShape">
                            <a:avLst/>
                          </a:prstTxWarp>
                          <a:noAutofit/>
                        </wps:bodyPr>
                      </wps:wsp>
                      <wps:wsp>
                        <wps:cNvPr id="27" name="Graphic 27"/>
                        <wps:cNvSpPr/>
                        <wps:spPr>
                          <a:xfrm>
                            <a:off x="4195871" y="2635303"/>
                            <a:ext cx="1912620" cy="845185"/>
                          </a:xfrm>
                          <a:custGeom>
                            <a:avLst/>
                            <a:gdLst/>
                            <a:ahLst/>
                            <a:cxnLst/>
                            <a:rect l="l" t="t" r="r" b="b"/>
                            <a:pathLst>
                              <a:path w="1912620" h="845185">
                                <a:moveTo>
                                  <a:pt x="0" y="844765"/>
                                </a:moveTo>
                                <a:lnTo>
                                  <a:pt x="1912518" y="0"/>
                                </a:lnTo>
                              </a:path>
                            </a:pathLst>
                          </a:custGeom>
                          <a:ln w="104127">
                            <a:solidFill>
                              <a:srgbClr val="F47929"/>
                            </a:solidFill>
                            <a:prstDash val="solid"/>
                          </a:ln>
                        </wps:spPr>
                        <wps:bodyPr wrap="square" lIns="0" tIns="0" rIns="0" bIns="0" rtlCol="0">
                          <a:prstTxWarp prst="textNoShape">
                            <a:avLst/>
                          </a:prstTxWarp>
                          <a:noAutofit/>
                        </wps:bodyPr>
                      </wps:wsp>
                      <wps:wsp>
                        <wps:cNvPr id="28" name="Graphic 28"/>
                        <wps:cNvSpPr/>
                        <wps:spPr>
                          <a:xfrm>
                            <a:off x="4374399" y="3188153"/>
                            <a:ext cx="1769745" cy="396240"/>
                          </a:xfrm>
                          <a:custGeom>
                            <a:avLst/>
                            <a:gdLst/>
                            <a:ahLst/>
                            <a:cxnLst/>
                            <a:rect l="l" t="t" r="r" b="b"/>
                            <a:pathLst>
                              <a:path w="1769745" h="396240">
                                <a:moveTo>
                                  <a:pt x="0" y="395757"/>
                                </a:moveTo>
                                <a:lnTo>
                                  <a:pt x="1769135" y="0"/>
                                </a:lnTo>
                              </a:path>
                            </a:pathLst>
                          </a:custGeom>
                          <a:ln w="83947">
                            <a:solidFill>
                              <a:srgbClr val="D91C52"/>
                            </a:solidFill>
                            <a:prstDash val="solid"/>
                          </a:ln>
                        </wps:spPr>
                        <wps:bodyPr wrap="square" lIns="0" tIns="0" rIns="0" bIns="0" rtlCol="0">
                          <a:prstTxWarp prst="textNoShape">
                            <a:avLst/>
                          </a:prstTxWarp>
                          <a:noAutofit/>
                        </wps:bodyPr>
                      </wps:wsp>
                      <wps:wsp>
                        <wps:cNvPr id="29" name="Graphic 29"/>
                        <wps:cNvSpPr/>
                        <wps:spPr>
                          <a:xfrm>
                            <a:off x="4532939" y="3723128"/>
                            <a:ext cx="1534795" cy="31750"/>
                          </a:xfrm>
                          <a:custGeom>
                            <a:avLst/>
                            <a:gdLst/>
                            <a:ahLst/>
                            <a:cxnLst/>
                            <a:rect l="l" t="t" r="r" b="b"/>
                            <a:pathLst>
                              <a:path w="1534795" h="31750">
                                <a:moveTo>
                                  <a:pt x="0" y="31661"/>
                                </a:moveTo>
                                <a:lnTo>
                                  <a:pt x="1534629" y="0"/>
                                </a:lnTo>
                              </a:path>
                            </a:pathLst>
                          </a:custGeom>
                          <a:ln w="63753">
                            <a:solidFill>
                              <a:srgbClr val="FDB73B"/>
                            </a:solidFill>
                            <a:prstDash val="solid"/>
                          </a:ln>
                        </wps:spPr>
                        <wps:bodyPr wrap="square" lIns="0" tIns="0" rIns="0" bIns="0" rtlCol="0">
                          <a:prstTxWarp prst="textNoShape">
                            <a:avLst/>
                          </a:prstTxWarp>
                          <a:noAutofit/>
                        </wps:bodyPr>
                      </wps:wsp>
                      <wps:wsp>
                        <wps:cNvPr id="30" name="Graphic 30"/>
                        <wps:cNvSpPr/>
                        <wps:spPr>
                          <a:xfrm>
                            <a:off x="4650146" y="3960625"/>
                            <a:ext cx="1232535" cy="247650"/>
                          </a:xfrm>
                          <a:custGeom>
                            <a:avLst/>
                            <a:gdLst/>
                            <a:ahLst/>
                            <a:cxnLst/>
                            <a:rect l="l" t="t" r="r" b="b"/>
                            <a:pathLst>
                              <a:path w="1232535" h="247650">
                                <a:moveTo>
                                  <a:pt x="0" y="0"/>
                                </a:moveTo>
                                <a:lnTo>
                                  <a:pt x="1232496" y="247218"/>
                                </a:lnTo>
                              </a:path>
                            </a:pathLst>
                          </a:custGeom>
                          <a:ln w="43561">
                            <a:solidFill>
                              <a:srgbClr val="BA7A56"/>
                            </a:solidFill>
                            <a:prstDash val="solid"/>
                          </a:ln>
                        </wps:spPr>
                        <wps:bodyPr wrap="square" lIns="0" tIns="0" rIns="0" bIns="0" rtlCol="0">
                          <a:prstTxWarp prst="textNoShape">
                            <a:avLst/>
                          </a:prstTxWarp>
                          <a:noAutofit/>
                        </wps:bodyPr>
                      </wps:wsp>
                      <wps:wsp>
                        <wps:cNvPr id="31" name="Graphic 31"/>
                        <wps:cNvSpPr/>
                        <wps:spPr>
                          <a:xfrm>
                            <a:off x="4708099" y="4252169"/>
                            <a:ext cx="915669" cy="347345"/>
                          </a:xfrm>
                          <a:custGeom>
                            <a:avLst/>
                            <a:gdLst/>
                            <a:ahLst/>
                            <a:cxnLst/>
                            <a:rect l="l" t="t" r="r" b="b"/>
                            <a:pathLst>
                              <a:path w="915669" h="347345">
                                <a:moveTo>
                                  <a:pt x="0" y="0"/>
                                </a:moveTo>
                                <a:lnTo>
                                  <a:pt x="915631" y="346849"/>
                                </a:lnTo>
                              </a:path>
                            </a:pathLst>
                          </a:custGeom>
                          <a:ln w="23368">
                            <a:solidFill>
                              <a:srgbClr val="EE2E24"/>
                            </a:solidFill>
                            <a:prstDash val="solid"/>
                          </a:ln>
                        </wps:spPr>
                        <wps:bodyPr wrap="square" lIns="0" tIns="0" rIns="0" bIns="0" rtlCol="0">
                          <a:prstTxWarp prst="textNoShape">
                            <a:avLst/>
                          </a:prstTxWarp>
                          <a:noAutofit/>
                        </wps:bodyPr>
                      </wps:wsp>
                      <wps:wsp>
                        <wps:cNvPr id="32" name="Graphic 32"/>
                        <wps:cNvSpPr/>
                        <wps:spPr>
                          <a:xfrm>
                            <a:off x="4718956" y="4553066"/>
                            <a:ext cx="608965" cy="349250"/>
                          </a:xfrm>
                          <a:custGeom>
                            <a:avLst/>
                            <a:gdLst/>
                            <a:ahLst/>
                            <a:cxnLst/>
                            <a:rect l="l" t="t" r="r" b="b"/>
                            <a:pathLst>
                              <a:path w="608965" h="349250">
                                <a:moveTo>
                                  <a:pt x="0" y="0"/>
                                </a:moveTo>
                                <a:lnTo>
                                  <a:pt x="608406" y="348640"/>
                                </a:lnTo>
                              </a:path>
                            </a:pathLst>
                          </a:custGeom>
                          <a:ln w="3175">
                            <a:solidFill>
                              <a:srgbClr val="371403"/>
                            </a:solidFill>
                            <a:prstDash val="solid"/>
                          </a:ln>
                        </wps:spPr>
                        <wps:bodyPr wrap="square" lIns="0" tIns="0" rIns="0" bIns="0" rtlCol="0">
                          <a:prstTxWarp prst="textNoShape">
                            <a:avLst/>
                          </a:prstTxWarp>
                          <a:noAutofit/>
                        </wps:bodyPr>
                      </wps:wsp>
                      <wps:wsp>
                        <wps:cNvPr id="33" name="Graphic 33"/>
                        <wps:cNvSpPr/>
                        <wps:spPr>
                          <a:xfrm>
                            <a:off x="3528426" y="3870877"/>
                            <a:ext cx="3261360" cy="1868805"/>
                          </a:xfrm>
                          <a:custGeom>
                            <a:avLst/>
                            <a:gdLst/>
                            <a:ahLst/>
                            <a:cxnLst/>
                            <a:rect l="l" t="t" r="r" b="b"/>
                            <a:pathLst>
                              <a:path w="3261360" h="1868805">
                                <a:moveTo>
                                  <a:pt x="0" y="0"/>
                                </a:moveTo>
                                <a:lnTo>
                                  <a:pt x="3260801" y="1868576"/>
                                </a:lnTo>
                              </a:path>
                            </a:pathLst>
                          </a:custGeom>
                          <a:ln w="225285">
                            <a:solidFill>
                              <a:srgbClr val="EE2E24"/>
                            </a:solidFill>
                            <a:prstDash val="solid"/>
                          </a:ln>
                        </wps:spPr>
                        <wps:bodyPr wrap="square" lIns="0" tIns="0" rIns="0" bIns="0" rtlCol="0">
                          <a:prstTxWarp prst="textNoShape">
                            <a:avLst/>
                          </a:prstTxWarp>
                          <a:noAutofit/>
                        </wps:bodyPr>
                      </wps:wsp>
                      <wps:wsp>
                        <wps:cNvPr id="34" name="Graphic 34"/>
                        <wps:cNvSpPr/>
                        <wps:spPr>
                          <a:xfrm>
                            <a:off x="3642655" y="3947117"/>
                            <a:ext cx="2616835" cy="2295525"/>
                          </a:xfrm>
                          <a:custGeom>
                            <a:avLst/>
                            <a:gdLst/>
                            <a:ahLst/>
                            <a:cxnLst/>
                            <a:rect l="l" t="t" r="r" b="b"/>
                            <a:pathLst>
                              <a:path w="2616835" h="2295525">
                                <a:moveTo>
                                  <a:pt x="0" y="0"/>
                                </a:moveTo>
                                <a:lnTo>
                                  <a:pt x="2616365" y="2295080"/>
                                </a:lnTo>
                              </a:path>
                            </a:pathLst>
                          </a:custGeom>
                          <a:ln w="205092">
                            <a:solidFill>
                              <a:srgbClr val="F47929"/>
                            </a:solidFill>
                            <a:prstDash val="solid"/>
                          </a:ln>
                        </wps:spPr>
                        <wps:bodyPr wrap="square" lIns="0" tIns="0" rIns="0" bIns="0" rtlCol="0">
                          <a:prstTxWarp prst="textNoShape">
                            <a:avLst/>
                          </a:prstTxWarp>
                          <a:noAutofit/>
                        </wps:bodyPr>
                      </wps:wsp>
                      <wps:wsp>
                        <wps:cNvPr id="35" name="Graphic 35"/>
                        <wps:cNvSpPr/>
                        <wps:spPr>
                          <a:xfrm>
                            <a:off x="3722851" y="4059933"/>
                            <a:ext cx="1949450" cy="2541270"/>
                          </a:xfrm>
                          <a:custGeom>
                            <a:avLst/>
                            <a:gdLst/>
                            <a:ahLst/>
                            <a:cxnLst/>
                            <a:rect l="l" t="t" r="r" b="b"/>
                            <a:pathLst>
                              <a:path w="1949450" h="2541270">
                                <a:moveTo>
                                  <a:pt x="0" y="0"/>
                                </a:moveTo>
                                <a:lnTo>
                                  <a:pt x="1949411" y="2540736"/>
                                </a:lnTo>
                              </a:path>
                            </a:pathLst>
                          </a:custGeom>
                          <a:ln w="184899">
                            <a:solidFill>
                              <a:srgbClr val="D91C52"/>
                            </a:solidFill>
                            <a:prstDash val="solid"/>
                          </a:ln>
                        </wps:spPr>
                        <wps:bodyPr wrap="square" lIns="0" tIns="0" rIns="0" bIns="0" rtlCol="0">
                          <a:prstTxWarp prst="textNoShape">
                            <a:avLst/>
                          </a:prstTxWarp>
                          <a:noAutofit/>
                        </wps:bodyPr>
                      </wps:wsp>
                      <wps:wsp>
                        <wps:cNvPr id="36" name="Graphic 36"/>
                        <wps:cNvSpPr/>
                        <wps:spPr>
                          <a:xfrm>
                            <a:off x="3756118" y="4200869"/>
                            <a:ext cx="1304925" cy="2617470"/>
                          </a:xfrm>
                          <a:custGeom>
                            <a:avLst/>
                            <a:gdLst/>
                            <a:ahLst/>
                            <a:cxnLst/>
                            <a:rect l="l" t="t" r="r" b="b"/>
                            <a:pathLst>
                              <a:path w="1304925" h="2617470">
                                <a:moveTo>
                                  <a:pt x="0" y="0"/>
                                </a:moveTo>
                                <a:lnTo>
                                  <a:pt x="1304671" y="2617368"/>
                                </a:lnTo>
                              </a:path>
                            </a:pathLst>
                          </a:custGeom>
                          <a:ln w="164706">
                            <a:solidFill>
                              <a:srgbClr val="FDB73B"/>
                            </a:solidFill>
                            <a:prstDash val="solid"/>
                          </a:ln>
                        </wps:spPr>
                        <wps:bodyPr wrap="square" lIns="0" tIns="0" rIns="0" bIns="0" rtlCol="0">
                          <a:prstTxWarp prst="textNoShape">
                            <a:avLst/>
                          </a:prstTxWarp>
                          <a:noAutofit/>
                        </wps:bodyPr>
                      </wps:wsp>
                      <wps:wsp>
                        <wps:cNvPr id="37" name="Graphic 37"/>
                        <wps:cNvSpPr/>
                        <wps:spPr>
                          <a:xfrm>
                            <a:off x="3735989" y="4355650"/>
                            <a:ext cx="714375" cy="2548890"/>
                          </a:xfrm>
                          <a:custGeom>
                            <a:avLst/>
                            <a:gdLst/>
                            <a:ahLst/>
                            <a:cxnLst/>
                            <a:rect l="l" t="t" r="r" b="b"/>
                            <a:pathLst>
                              <a:path w="714375" h="2548890">
                                <a:moveTo>
                                  <a:pt x="0" y="0"/>
                                </a:moveTo>
                                <a:lnTo>
                                  <a:pt x="713994" y="2548470"/>
                                </a:lnTo>
                              </a:path>
                            </a:pathLst>
                          </a:custGeom>
                          <a:ln w="144513">
                            <a:solidFill>
                              <a:srgbClr val="BA7A56"/>
                            </a:solidFill>
                            <a:prstDash val="solid"/>
                          </a:ln>
                        </wps:spPr>
                        <wps:bodyPr wrap="square" lIns="0" tIns="0" rIns="0" bIns="0" rtlCol="0">
                          <a:prstTxWarp prst="textNoShape">
                            <a:avLst/>
                          </a:prstTxWarp>
                          <a:noAutofit/>
                        </wps:bodyPr>
                      </wps:wsp>
                      <wps:wsp>
                        <wps:cNvPr id="38" name="Graphic 38"/>
                        <wps:cNvSpPr/>
                        <wps:spPr>
                          <a:xfrm>
                            <a:off x="3661211" y="4508593"/>
                            <a:ext cx="199390" cy="2360930"/>
                          </a:xfrm>
                          <a:custGeom>
                            <a:avLst/>
                            <a:gdLst/>
                            <a:ahLst/>
                            <a:cxnLst/>
                            <a:rect l="l" t="t" r="r" b="b"/>
                            <a:pathLst>
                              <a:path w="199390" h="2360930">
                                <a:moveTo>
                                  <a:pt x="0" y="0"/>
                                </a:moveTo>
                                <a:lnTo>
                                  <a:pt x="198818" y="2360333"/>
                                </a:lnTo>
                              </a:path>
                            </a:pathLst>
                          </a:custGeom>
                          <a:ln w="124320">
                            <a:solidFill>
                              <a:srgbClr val="EE2E24"/>
                            </a:solidFill>
                            <a:prstDash val="solid"/>
                          </a:ln>
                        </wps:spPr>
                        <wps:bodyPr wrap="square" lIns="0" tIns="0" rIns="0" bIns="0" rtlCol="0">
                          <a:prstTxWarp prst="textNoShape">
                            <a:avLst/>
                          </a:prstTxWarp>
                          <a:noAutofit/>
                        </wps:bodyPr>
                      </wps:wsp>
                      <wps:wsp>
                        <wps:cNvPr id="39" name="Graphic 39"/>
                        <wps:cNvSpPr/>
                        <wps:spPr>
                          <a:xfrm>
                            <a:off x="3308491" y="4644304"/>
                            <a:ext cx="224790" cy="2078989"/>
                          </a:xfrm>
                          <a:custGeom>
                            <a:avLst/>
                            <a:gdLst/>
                            <a:ahLst/>
                            <a:cxnLst/>
                            <a:rect l="l" t="t" r="r" b="b"/>
                            <a:pathLst>
                              <a:path w="224790" h="2078989">
                                <a:moveTo>
                                  <a:pt x="224662" y="0"/>
                                </a:moveTo>
                                <a:lnTo>
                                  <a:pt x="0" y="2078672"/>
                                </a:lnTo>
                              </a:path>
                            </a:pathLst>
                          </a:custGeom>
                          <a:ln w="104127">
                            <a:solidFill>
                              <a:srgbClr val="F47929"/>
                            </a:solidFill>
                            <a:prstDash val="solid"/>
                          </a:ln>
                        </wps:spPr>
                        <wps:bodyPr wrap="square" lIns="0" tIns="0" rIns="0" bIns="0" rtlCol="0">
                          <a:prstTxWarp prst="textNoShape">
                            <a:avLst/>
                          </a:prstTxWarp>
                          <a:noAutofit/>
                        </wps:bodyPr>
                      </wps:wsp>
                      <wps:wsp>
                        <wps:cNvPr id="40" name="Graphic 40"/>
                        <wps:cNvSpPr/>
                        <wps:spPr>
                          <a:xfrm>
                            <a:off x="2812127" y="4746993"/>
                            <a:ext cx="542290" cy="1730375"/>
                          </a:xfrm>
                          <a:custGeom>
                            <a:avLst/>
                            <a:gdLst/>
                            <a:ahLst/>
                            <a:cxnLst/>
                            <a:rect l="l" t="t" r="r" b="b"/>
                            <a:pathLst>
                              <a:path w="542290" h="1730375">
                                <a:moveTo>
                                  <a:pt x="541832" y="0"/>
                                </a:moveTo>
                                <a:lnTo>
                                  <a:pt x="0" y="1729994"/>
                                </a:lnTo>
                              </a:path>
                            </a:pathLst>
                          </a:custGeom>
                          <a:ln w="83947">
                            <a:solidFill>
                              <a:srgbClr val="D91C52"/>
                            </a:solidFill>
                            <a:prstDash val="solid"/>
                          </a:ln>
                        </wps:spPr>
                        <wps:bodyPr wrap="square" lIns="0" tIns="0" rIns="0" bIns="0" rtlCol="0">
                          <a:prstTxWarp prst="textNoShape">
                            <a:avLst/>
                          </a:prstTxWarp>
                          <a:noAutofit/>
                        </wps:bodyPr>
                      </wps:wsp>
                      <wps:wsp>
                        <wps:cNvPr id="41" name="Graphic 41"/>
                        <wps:cNvSpPr/>
                        <wps:spPr>
                          <a:xfrm>
                            <a:off x="2386802" y="4798853"/>
                            <a:ext cx="740410" cy="1344930"/>
                          </a:xfrm>
                          <a:custGeom>
                            <a:avLst/>
                            <a:gdLst/>
                            <a:ahLst/>
                            <a:cxnLst/>
                            <a:rect l="l" t="t" r="r" b="b"/>
                            <a:pathLst>
                              <a:path w="740410" h="1344930">
                                <a:moveTo>
                                  <a:pt x="739901" y="0"/>
                                </a:moveTo>
                                <a:lnTo>
                                  <a:pt x="0" y="1344853"/>
                                </a:lnTo>
                              </a:path>
                            </a:pathLst>
                          </a:custGeom>
                          <a:ln w="63753">
                            <a:solidFill>
                              <a:srgbClr val="FDB73B"/>
                            </a:solidFill>
                            <a:prstDash val="solid"/>
                          </a:ln>
                        </wps:spPr>
                        <wps:bodyPr wrap="square" lIns="0" tIns="0" rIns="0" bIns="0" rtlCol="0">
                          <a:prstTxWarp prst="textNoShape">
                            <a:avLst/>
                          </a:prstTxWarp>
                          <a:noAutofit/>
                        </wps:bodyPr>
                      </wps:wsp>
                      <wps:wsp>
                        <wps:cNvPr id="42" name="Graphic 42"/>
                        <wps:cNvSpPr/>
                        <wps:spPr>
                          <a:xfrm>
                            <a:off x="2059504" y="4797440"/>
                            <a:ext cx="830580" cy="944244"/>
                          </a:xfrm>
                          <a:custGeom>
                            <a:avLst/>
                            <a:gdLst/>
                            <a:ahLst/>
                            <a:cxnLst/>
                            <a:rect l="l" t="t" r="r" b="b"/>
                            <a:pathLst>
                              <a:path w="830580" h="944244">
                                <a:moveTo>
                                  <a:pt x="830338" y="0"/>
                                </a:moveTo>
                                <a:lnTo>
                                  <a:pt x="0" y="943762"/>
                                </a:lnTo>
                              </a:path>
                            </a:pathLst>
                          </a:custGeom>
                          <a:ln w="43561">
                            <a:solidFill>
                              <a:srgbClr val="BA7A56"/>
                            </a:solidFill>
                            <a:prstDash val="solid"/>
                          </a:ln>
                        </wps:spPr>
                        <wps:bodyPr wrap="square" lIns="0" tIns="0" rIns="0" bIns="0" rtlCol="0">
                          <a:prstTxWarp prst="textNoShape">
                            <a:avLst/>
                          </a:prstTxWarp>
                          <a:noAutofit/>
                        </wps:bodyPr>
                      </wps:wsp>
                      <wps:wsp>
                        <wps:cNvPr id="43" name="Graphic 43"/>
                        <wps:cNvSpPr/>
                        <wps:spPr>
                          <a:xfrm>
                            <a:off x="1850179" y="4701856"/>
                            <a:ext cx="758825" cy="619760"/>
                          </a:xfrm>
                          <a:custGeom>
                            <a:avLst/>
                            <a:gdLst/>
                            <a:ahLst/>
                            <a:cxnLst/>
                            <a:rect l="l" t="t" r="r" b="b"/>
                            <a:pathLst>
                              <a:path w="758825" h="619760">
                                <a:moveTo>
                                  <a:pt x="758202" y="0"/>
                                </a:moveTo>
                                <a:lnTo>
                                  <a:pt x="0" y="619544"/>
                                </a:lnTo>
                              </a:path>
                            </a:pathLst>
                          </a:custGeom>
                          <a:ln w="23368">
                            <a:solidFill>
                              <a:srgbClr val="EE2E24"/>
                            </a:solidFill>
                            <a:prstDash val="solid"/>
                          </a:ln>
                        </wps:spPr>
                        <wps:bodyPr wrap="square" lIns="0" tIns="0" rIns="0" bIns="0" rtlCol="0">
                          <a:prstTxWarp prst="textNoShape">
                            <a:avLst/>
                          </a:prstTxWarp>
                          <a:noAutofit/>
                        </wps:bodyPr>
                      </wps:wsp>
                      <wps:wsp>
                        <wps:cNvPr id="44" name="Graphic 44"/>
                        <wps:cNvSpPr/>
                        <wps:spPr>
                          <a:xfrm>
                            <a:off x="1898027" y="2236543"/>
                            <a:ext cx="3261360" cy="3261360"/>
                          </a:xfrm>
                          <a:custGeom>
                            <a:avLst/>
                            <a:gdLst/>
                            <a:ahLst/>
                            <a:cxnLst/>
                            <a:rect l="l" t="t" r="r" b="b"/>
                            <a:pathLst>
                              <a:path w="3261360" h="3261360">
                                <a:moveTo>
                                  <a:pt x="1630400" y="0"/>
                                </a:moveTo>
                                <a:lnTo>
                                  <a:pt x="1582328" y="695"/>
                                </a:lnTo>
                                <a:lnTo>
                                  <a:pt x="1534602" y="2767"/>
                                </a:lnTo>
                                <a:lnTo>
                                  <a:pt x="1487240" y="6198"/>
                                </a:lnTo>
                                <a:lnTo>
                                  <a:pt x="1440261" y="10968"/>
                                </a:lnTo>
                                <a:lnTo>
                                  <a:pt x="1393686" y="17059"/>
                                </a:lnTo>
                                <a:lnTo>
                                  <a:pt x="1347532" y="24450"/>
                                </a:lnTo>
                                <a:lnTo>
                                  <a:pt x="1301818" y="33124"/>
                                </a:lnTo>
                                <a:lnTo>
                                  <a:pt x="1256565" y="43060"/>
                                </a:lnTo>
                                <a:lnTo>
                                  <a:pt x="1211791" y="54239"/>
                                </a:lnTo>
                                <a:lnTo>
                                  <a:pt x="1167515" y="66644"/>
                                </a:lnTo>
                                <a:lnTo>
                                  <a:pt x="1123756" y="80254"/>
                                </a:lnTo>
                                <a:lnTo>
                                  <a:pt x="1080534" y="95050"/>
                                </a:lnTo>
                                <a:lnTo>
                                  <a:pt x="1037868" y="111013"/>
                                </a:lnTo>
                                <a:lnTo>
                                  <a:pt x="995776" y="128125"/>
                                </a:lnTo>
                                <a:lnTo>
                                  <a:pt x="954278" y="146365"/>
                                </a:lnTo>
                                <a:lnTo>
                                  <a:pt x="913392" y="165716"/>
                                </a:lnTo>
                                <a:lnTo>
                                  <a:pt x="873139" y="186157"/>
                                </a:lnTo>
                                <a:lnTo>
                                  <a:pt x="833537" y="207670"/>
                                </a:lnTo>
                                <a:lnTo>
                                  <a:pt x="794605" y="230235"/>
                                </a:lnTo>
                                <a:lnTo>
                                  <a:pt x="756363" y="253834"/>
                                </a:lnTo>
                                <a:lnTo>
                                  <a:pt x="718829" y="278447"/>
                                </a:lnTo>
                                <a:lnTo>
                                  <a:pt x="682022" y="304055"/>
                                </a:lnTo>
                                <a:lnTo>
                                  <a:pt x="645963" y="330640"/>
                                </a:lnTo>
                                <a:lnTo>
                                  <a:pt x="610669" y="358181"/>
                                </a:lnTo>
                                <a:lnTo>
                                  <a:pt x="576160" y="386660"/>
                                </a:lnTo>
                                <a:lnTo>
                                  <a:pt x="542455" y="416058"/>
                                </a:lnTo>
                                <a:lnTo>
                                  <a:pt x="509573" y="446356"/>
                                </a:lnTo>
                                <a:lnTo>
                                  <a:pt x="477534" y="477534"/>
                                </a:lnTo>
                                <a:lnTo>
                                  <a:pt x="446356" y="509573"/>
                                </a:lnTo>
                                <a:lnTo>
                                  <a:pt x="416058" y="542455"/>
                                </a:lnTo>
                                <a:lnTo>
                                  <a:pt x="386660" y="576160"/>
                                </a:lnTo>
                                <a:lnTo>
                                  <a:pt x="358181" y="610669"/>
                                </a:lnTo>
                                <a:lnTo>
                                  <a:pt x="330640" y="645963"/>
                                </a:lnTo>
                                <a:lnTo>
                                  <a:pt x="304055" y="682022"/>
                                </a:lnTo>
                                <a:lnTo>
                                  <a:pt x="278447" y="718829"/>
                                </a:lnTo>
                                <a:lnTo>
                                  <a:pt x="253834" y="756363"/>
                                </a:lnTo>
                                <a:lnTo>
                                  <a:pt x="230235" y="794605"/>
                                </a:lnTo>
                                <a:lnTo>
                                  <a:pt x="207670" y="833537"/>
                                </a:lnTo>
                                <a:lnTo>
                                  <a:pt x="186157" y="873139"/>
                                </a:lnTo>
                                <a:lnTo>
                                  <a:pt x="165716" y="913392"/>
                                </a:lnTo>
                                <a:lnTo>
                                  <a:pt x="146365" y="954278"/>
                                </a:lnTo>
                                <a:lnTo>
                                  <a:pt x="128125" y="995776"/>
                                </a:lnTo>
                                <a:lnTo>
                                  <a:pt x="111013" y="1037868"/>
                                </a:lnTo>
                                <a:lnTo>
                                  <a:pt x="95050" y="1080534"/>
                                </a:lnTo>
                                <a:lnTo>
                                  <a:pt x="80254" y="1123756"/>
                                </a:lnTo>
                                <a:lnTo>
                                  <a:pt x="66644" y="1167515"/>
                                </a:lnTo>
                                <a:lnTo>
                                  <a:pt x="54239" y="1211791"/>
                                </a:lnTo>
                                <a:lnTo>
                                  <a:pt x="43060" y="1256565"/>
                                </a:lnTo>
                                <a:lnTo>
                                  <a:pt x="33124" y="1301818"/>
                                </a:lnTo>
                                <a:lnTo>
                                  <a:pt x="24450" y="1347532"/>
                                </a:lnTo>
                                <a:lnTo>
                                  <a:pt x="17059" y="1393686"/>
                                </a:lnTo>
                                <a:lnTo>
                                  <a:pt x="10968" y="1440261"/>
                                </a:lnTo>
                                <a:lnTo>
                                  <a:pt x="6198" y="1487240"/>
                                </a:lnTo>
                                <a:lnTo>
                                  <a:pt x="2767" y="1534602"/>
                                </a:lnTo>
                                <a:lnTo>
                                  <a:pt x="695" y="1582328"/>
                                </a:lnTo>
                                <a:lnTo>
                                  <a:pt x="0" y="1630400"/>
                                </a:lnTo>
                                <a:lnTo>
                                  <a:pt x="695" y="1678472"/>
                                </a:lnTo>
                                <a:lnTo>
                                  <a:pt x="2767" y="1726198"/>
                                </a:lnTo>
                                <a:lnTo>
                                  <a:pt x="6198" y="1773560"/>
                                </a:lnTo>
                                <a:lnTo>
                                  <a:pt x="10968" y="1820539"/>
                                </a:lnTo>
                                <a:lnTo>
                                  <a:pt x="17059" y="1867115"/>
                                </a:lnTo>
                                <a:lnTo>
                                  <a:pt x="24450" y="1913269"/>
                                </a:lnTo>
                                <a:lnTo>
                                  <a:pt x="33124" y="1958982"/>
                                </a:lnTo>
                                <a:lnTo>
                                  <a:pt x="43060" y="2004235"/>
                                </a:lnTo>
                                <a:lnTo>
                                  <a:pt x="54239" y="2049009"/>
                                </a:lnTo>
                                <a:lnTo>
                                  <a:pt x="66644" y="2093285"/>
                                </a:lnTo>
                                <a:lnTo>
                                  <a:pt x="80254" y="2137044"/>
                                </a:lnTo>
                                <a:lnTo>
                                  <a:pt x="95050" y="2180266"/>
                                </a:lnTo>
                                <a:lnTo>
                                  <a:pt x="111013" y="2222933"/>
                                </a:lnTo>
                                <a:lnTo>
                                  <a:pt x="128125" y="2265024"/>
                                </a:lnTo>
                                <a:lnTo>
                                  <a:pt x="146365" y="2306523"/>
                                </a:lnTo>
                                <a:lnTo>
                                  <a:pt x="165716" y="2347408"/>
                                </a:lnTo>
                                <a:lnTo>
                                  <a:pt x="186157" y="2387661"/>
                                </a:lnTo>
                                <a:lnTo>
                                  <a:pt x="207670" y="2427263"/>
                                </a:lnTo>
                                <a:lnTo>
                                  <a:pt x="230235" y="2466195"/>
                                </a:lnTo>
                                <a:lnTo>
                                  <a:pt x="253834" y="2504437"/>
                                </a:lnTo>
                                <a:lnTo>
                                  <a:pt x="278447" y="2541971"/>
                                </a:lnTo>
                                <a:lnTo>
                                  <a:pt x="304055" y="2578778"/>
                                </a:lnTo>
                                <a:lnTo>
                                  <a:pt x="330640" y="2614838"/>
                                </a:lnTo>
                                <a:lnTo>
                                  <a:pt x="358181" y="2650131"/>
                                </a:lnTo>
                                <a:lnTo>
                                  <a:pt x="386660" y="2684640"/>
                                </a:lnTo>
                                <a:lnTo>
                                  <a:pt x="416058" y="2718345"/>
                                </a:lnTo>
                                <a:lnTo>
                                  <a:pt x="446356" y="2751227"/>
                                </a:lnTo>
                                <a:lnTo>
                                  <a:pt x="477534" y="2783266"/>
                                </a:lnTo>
                                <a:lnTo>
                                  <a:pt x="509573" y="2814444"/>
                                </a:lnTo>
                                <a:lnTo>
                                  <a:pt x="542455" y="2844742"/>
                                </a:lnTo>
                                <a:lnTo>
                                  <a:pt x="576160" y="2874140"/>
                                </a:lnTo>
                                <a:lnTo>
                                  <a:pt x="610669" y="2902619"/>
                                </a:lnTo>
                                <a:lnTo>
                                  <a:pt x="645963" y="2930161"/>
                                </a:lnTo>
                                <a:lnTo>
                                  <a:pt x="682022" y="2956745"/>
                                </a:lnTo>
                                <a:lnTo>
                                  <a:pt x="718829" y="2982353"/>
                                </a:lnTo>
                                <a:lnTo>
                                  <a:pt x="756363" y="3006966"/>
                                </a:lnTo>
                                <a:lnTo>
                                  <a:pt x="794605" y="3030565"/>
                                </a:lnTo>
                                <a:lnTo>
                                  <a:pt x="833537" y="3053130"/>
                                </a:lnTo>
                                <a:lnTo>
                                  <a:pt x="873139" y="3074643"/>
                                </a:lnTo>
                                <a:lnTo>
                                  <a:pt x="913392" y="3095084"/>
                                </a:lnTo>
                                <a:lnTo>
                                  <a:pt x="954278" y="3114435"/>
                                </a:lnTo>
                                <a:lnTo>
                                  <a:pt x="995776" y="3132675"/>
                                </a:lnTo>
                                <a:lnTo>
                                  <a:pt x="1037868" y="3149787"/>
                                </a:lnTo>
                                <a:lnTo>
                                  <a:pt x="1080534" y="3165750"/>
                                </a:lnTo>
                                <a:lnTo>
                                  <a:pt x="1123756" y="3180546"/>
                                </a:lnTo>
                                <a:lnTo>
                                  <a:pt x="1167515" y="3194156"/>
                                </a:lnTo>
                                <a:lnTo>
                                  <a:pt x="1211791" y="3206561"/>
                                </a:lnTo>
                                <a:lnTo>
                                  <a:pt x="1256565" y="3217741"/>
                                </a:lnTo>
                                <a:lnTo>
                                  <a:pt x="1301818" y="3227677"/>
                                </a:lnTo>
                                <a:lnTo>
                                  <a:pt x="1347532" y="3236350"/>
                                </a:lnTo>
                                <a:lnTo>
                                  <a:pt x="1393686" y="3243741"/>
                                </a:lnTo>
                                <a:lnTo>
                                  <a:pt x="1440261" y="3249832"/>
                                </a:lnTo>
                                <a:lnTo>
                                  <a:pt x="1487240" y="3254602"/>
                                </a:lnTo>
                                <a:lnTo>
                                  <a:pt x="1534602" y="3258033"/>
                                </a:lnTo>
                                <a:lnTo>
                                  <a:pt x="1582328" y="3260106"/>
                                </a:lnTo>
                                <a:lnTo>
                                  <a:pt x="1630400" y="3260801"/>
                                </a:lnTo>
                                <a:lnTo>
                                  <a:pt x="1678472" y="3260106"/>
                                </a:lnTo>
                                <a:lnTo>
                                  <a:pt x="1726198" y="3258033"/>
                                </a:lnTo>
                                <a:lnTo>
                                  <a:pt x="1773560" y="3254602"/>
                                </a:lnTo>
                                <a:lnTo>
                                  <a:pt x="1820539" y="3249832"/>
                                </a:lnTo>
                                <a:lnTo>
                                  <a:pt x="1867115" y="3243741"/>
                                </a:lnTo>
                                <a:lnTo>
                                  <a:pt x="1913269" y="3236350"/>
                                </a:lnTo>
                                <a:lnTo>
                                  <a:pt x="1958982" y="3227677"/>
                                </a:lnTo>
                                <a:lnTo>
                                  <a:pt x="2004235" y="3217741"/>
                                </a:lnTo>
                                <a:lnTo>
                                  <a:pt x="2049009" y="3206561"/>
                                </a:lnTo>
                                <a:lnTo>
                                  <a:pt x="2093285" y="3194156"/>
                                </a:lnTo>
                                <a:lnTo>
                                  <a:pt x="2137044" y="3180546"/>
                                </a:lnTo>
                                <a:lnTo>
                                  <a:pt x="2180266" y="3165750"/>
                                </a:lnTo>
                                <a:lnTo>
                                  <a:pt x="2222933" y="3149787"/>
                                </a:lnTo>
                                <a:lnTo>
                                  <a:pt x="2265024" y="3132675"/>
                                </a:lnTo>
                                <a:lnTo>
                                  <a:pt x="2306523" y="3114435"/>
                                </a:lnTo>
                                <a:lnTo>
                                  <a:pt x="2347408" y="3095084"/>
                                </a:lnTo>
                                <a:lnTo>
                                  <a:pt x="2387661" y="3074643"/>
                                </a:lnTo>
                                <a:lnTo>
                                  <a:pt x="2427263" y="3053130"/>
                                </a:lnTo>
                                <a:lnTo>
                                  <a:pt x="2466195" y="3030565"/>
                                </a:lnTo>
                                <a:lnTo>
                                  <a:pt x="2504437" y="3006966"/>
                                </a:lnTo>
                                <a:lnTo>
                                  <a:pt x="2541971" y="2982353"/>
                                </a:lnTo>
                                <a:lnTo>
                                  <a:pt x="2578778" y="2956745"/>
                                </a:lnTo>
                                <a:lnTo>
                                  <a:pt x="2614838" y="2930161"/>
                                </a:lnTo>
                                <a:lnTo>
                                  <a:pt x="2650131" y="2902619"/>
                                </a:lnTo>
                                <a:lnTo>
                                  <a:pt x="2684640" y="2874140"/>
                                </a:lnTo>
                                <a:lnTo>
                                  <a:pt x="2718345" y="2844742"/>
                                </a:lnTo>
                                <a:lnTo>
                                  <a:pt x="2751227" y="2814444"/>
                                </a:lnTo>
                                <a:lnTo>
                                  <a:pt x="2783266" y="2783266"/>
                                </a:lnTo>
                                <a:lnTo>
                                  <a:pt x="2814444" y="2751227"/>
                                </a:lnTo>
                                <a:lnTo>
                                  <a:pt x="2844742" y="2718345"/>
                                </a:lnTo>
                                <a:lnTo>
                                  <a:pt x="2874140" y="2684640"/>
                                </a:lnTo>
                                <a:lnTo>
                                  <a:pt x="2902619" y="2650131"/>
                                </a:lnTo>
                                <a:lnTo>
                                  <a:pt x="2930161" y="2614838"/>
                                </a:lnTo>
                                <a:lnTo>
                                  <a:pt x="2956745" y="2578778"/>
                                </a:lnTo>
                                <a:lnTo>
                                  <a:pt x="2982353" y="2541971"/>
                                </a:lnTo>
                                <a:lnTo>
                                  <a:pt x="3006966" y="2504437"/>
                                </a:lnTo>
                                <a:lnTo>
                                  <a:pt x="3030565" y="2466195"/>
                                </a:lnTo>
                                <a:lnTo>
                                  <a:pt x="3053130" y="2427263"/>
                                </a:lnTo>
                                <a:lnTo>
                                  <a:pt x="3074643" y="2387661"/>
                                </a:lnTo>
                                <a:lnTo>
                                  <a:pt x="3095084" y="2347408"/>
                                </a:lnTo>
                                <a:lnTo>
                                  <a:pt x="3114435" y="2306523"/>
                                </a:lnTo>
                                <a:lnTo>
                                  <a:pt x="3132675" y="2265024"/>
                                </a:lnTo>
                                <a:lnTo>
                                  <a:pt x="3149787" y="2222933"/>
                                </a:lnTo>
                                <a:lnTo>
                                  <a:pt x="3165750" y="2180266"/>
                                </a:lnTo>
                                <a:lnTo>
                                  <a:pt x="3180546" y="2137044"/>
                                </a:lnTo>
                                <a:lnTo>
                                  <a:pt x="3194156" y="2093285"/>
                                </a:lnTo>
                                <a:lnTo>
                                  <a:pt x="3206561" y="2049009"/>
                                </a:lnTo>
                                <a:lnTo>
                                  <a:pt x="3217741" y="2004235"/>
                                </a:lnTo>
                                <a:lnTo>
                                  <a:pt x="3227677" y="1958982"/>
                                </a:lnTo>
                                <a:lnTo>
                                  <a:pt x="3236350" y="1913269"/>
                                </a:lnTo>
                                <a:lnTo>
                                  <a:pt x="3243741" y="1867115"/>
                                </a:lnTo>
                                <a:lnTo>
                                  <a:pt x="3249832" y="1820539"/>
                                </a:lnTo>
                                <a:lnTo>
                                  <a:pt x="3254602" y="1773560"/>
                                </a:lnTo>
                                <a:lnTo>
                                  <a:pt x="3258033" y="1726198"/>
                                </a:lnTo>
                                <a:lnTo>
                                  <a:pt x="3260106" y="1678472"/>
                                </a:lnTo>
                                <a:lnTo>
                                  <a:pt x="3260801" y="1630400"/>
                                </a:lnTo>
                                <a:lnTo>
                                  <a:pt x="3260106" y="1582328"/>
                                </a:lnTo>
                                <a:lnTo>
                                  <a:pt x="3258033" y="1534602"/>
                                </a:lnTo>
                                <a:lnTo>
                                  <a:pt x="3254602" y="1487240"/>
                                </a:lnTo>
                                <a:lnTo>
                                  <a:pt x="3249832" y="1440261"/>
                                </a:lnTo>
                                <a:lnTo>
                                  <a:pt x="3243741" y="1393686"/>
                                </a:lnTo>
                                <a:lnTo>
                                  <a:pt x="3236350" y="1347532"/>
                                </a:lnTo>
                                <a:lnTo>
                                  <a:pt x="3227677" y="1301818"/>
                                </a:lnTo>
                                <a:lnTo>
                                  <a:pt x="3217741" y="1256565"/>
                                </a:lnTo>
                                <a:lnTo>
                                  <a:pt x="3206561" y="1211791"/>
                                </a:lnTo>
                                <a:lnTo>
                                  <a:pt x="3194156" y="1167515"/>
                                </a:lnTo>
                                <a:lnTo>
                                  <a:pt x="3180546" y="1123756"/>
                                </a:lnTo>
                                <a:lnTo>
                                  <a:pt x="3165750" y="1080534"/>
                                </a:lnTo>
                                <a:lnTo>
                                  <a:pt x="3149787" y="1037868"/>
                                </a:lnTo>
                                <a:lnTo>
                                  <a:pt x="3132675" y="995776"/>
                                </a:lnTo>
                                <a:lnTo>
                                  <a:pt x="3114435" y="954278"/>
                                </a:lnTo>
                                <a:lnTo>
                                  <a:pt x="3095084" y="913392"/>
                                </a:lnTo>
                                <a:lnTo>
                                  <a:pt x="3074643" y="873139"/>
                                </a:lnTo>
                                <a:lnTo>
                                  <a:pt x="3053130" y="833537"/>
                                </a:lnTo>
                                <a:lnTo>
                                  <a:pt x="3030565" y="794605"/>
                                </a:lnTo>
                                <a:lnTo>
                                  <a:pt x="3006966" y="756363"/>
                                </a:lnTo>
                                <a:lnTo>
                                  <a:pt x="2982353" y="718829"/>
                                </a:lnTo>
                                <a:lnTo>
                                  <a:pt x="2956745" y="682022"/>
                                </a:lnTo>
                                <a:lnTo>
                                  <a:pt x="2930161" y="645963"/>
                                </a:lnTo>
                                <a:lnTo>
                                  <a:pt x="2902619" y="610669"/>
                                </a:lnTo>
                                <a:lnTo>
                                  <a:pt x="2874140" y="576160"/>
                                </a:lnTo>
                                <a:lnTo>
                                  <a:pt x="2844742" y="542455"/>
                                </a:lnTo>
                                <a:lnTo>
                                  <a:pt x="2814444" y="509573"/>
                                </a:lnTo>
                                <a:lnTo>
                                  <a:pt x="2783266" y="477534"/>
                                </a:lnTo>
                                <a:lnTo>
                                  <a:pt x="2751227" y="446356"/>
                                </a:lnTo>
                                <a:lnTo>
                                  <a:pt x="2718345" y="416058"/>
                                </a:lnTo>
                                <a:lnTo>
                                  <a:pt x="2684640" y="386660"/>
                                </a:lnTo>
                                <a:lnTo>
                                  <a:pt x="2650131" y="358181"/>
                                </a:lnTo>
                                <a:lnTo>
                                  <a:pt x="2614838" y="330640"/>
                                </a:lnTo>
                                <a:lnTo>
                                  <a:pt x="2578778" y="304055"/>
                                </a:lnTo>
                                <a:lnTo>
                                  <a:pt x="2541971" y="278447"/>
                                </a:lnTo>
                                <a:lnTo>
                                  <a:pt x="2504437" y="253834"/>
                                </a:lnTo>
                                <a:lnTo>
                                  <a:pt x="2466195" y="230235"/>
                                </a:lnTo>
                                <a:lnTo>
                                  <a:pt x="2427263" y="207670"/>
                                </a:lnTo>
                                <a:lnTo>
                                  <a:pt x="2387661" y="186157"/>
                                </a:lnTo>
                                <a:lnTo>
                                  <a:pt x="2347408" y="165716"/>
                                </a:lnTo>
                                <a:lnTo>
                                  <a:pt x="2306523" y="146365"/>
                                </a:lnTo>
                                <a:lnTo>
                                  <a:pt x="2265024" y="128125"/>
                                </a:lnTo>
                                <a:lnTo>
                                  <a:pt x="2222933" y="111013"/>
                                </a:lnTo>
                                <a:lnTo>
                                  <a:pt x="2180266" y="95050"/>
                                </a:lnTo>
                                <a:lnTo>
                                  <a:pt x="2137044" y="80254"/>
                                </a:lnTo>
                                <a:lnTo>
                                  <a:pt x="2093285" y="66644"/>
                                </a:lnTo>
                                <a:lnTo>
                                  <a:pt x="2049009" y="54239"/>
                                </a:lnTo>
                                <a:lnTo>
                                  <a:pt x="2004235" y="43060"/>
                                </a:lnTo>
                                <a:lnTo>
                                  <a:pt x="1958982" y="33124"/>
                                </a:lnTo>
                                <a:lnTo>
                                  <a:pt x="1913269" y="24450"/>
                                </a:lnTo>
                                <a:lnTo>
                                  <a:pt x="1867115" y="17059"/>
                                </a:lnTo>
                                <a:lnTo>
                                  <a:pt x="1820539" y="10968"/>
                                </a:lnTo>
                                <a:lnTo>
                                  <a:pt x="1773560" y="6198"/>
                                </a:lnTo>
                                <a:lnTo>
                                  <a:pt x="1726198" y="2767"/>
                                </a:lnTo>
                                <a:lnTo>
                                  <a:pt x="1678472" y="695"/>
                                </a:lnTo>
                                <a:lnTo>
                                  <a:pt x="1630400" y="0"/>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7AD579" id="Group 9" o:spid="_x0000_s1026" style="position:absolute;margin-left:72.25pt;margin-top:22.65pt;width:527.35pt;height:534.8pt;z-index:-251657216;mso-wrap-distance-left:0;mso-wrap-distance-right:0;mso-position-horizontal-relative:page;mso-width-relative:margin;mso-height-relative:margin" coordorigin="924,1126" coordsize="66973,67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">
                <v:shape id="Graphic 10" o:spid="_x0000_s1027" style="position:absolute;left:2797;top:38708;width:32487;height:18898;visibility:visible;mso-wrap-style:square;v-text-anchor:top" coordsize="3248660,188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" path="m3248634,l,1889645e" filled="f" strokecolor="#ee2e24" strokeweight="6.25792mm">
                  <v:path arrowok="t"/>
                </v:shape>
                <v:shape id="Graphic 11" o:spid="_x0000_s1028" style="position:absolute;left:1095;top:39316;width:32962;height:11189;visibility:visible;mso-wrap-style:square;v-text-anchor:top" coordsize="3296285,111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" path="m3295777,l,1118298e" filled="f" strokecolor="#f47929" strokeweight="5.697mm">
                  <v:path arrowok="t"/>
                </v:shape>
                <v:shape id="Graphic 12" o:spid="_x0000_s1029" style="position:absolute;left:924;top:39447;width:31756;height:4184;visibility:visible;mso-wrap-style:square;v-text-anchor:top" coordsize="3175635,41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" path="m3175038,l,417868e" filled="f" strokecolor="#d91c52" strokeweight="5.13608mm">
                  <v:path arrowok="t"/>
                </v:shape>
                <v:shape id="Graphic 13" o:spid="_x0000_s1030" style="position:absolute;left:2097;top:37242;width:29191;height:1791;visibility:visible;mso-wrap-style:square;v-text-anchor:top" coordsize="2919095,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" path="m2919044,178815l,e" filled="f" strokecolor="#fdb73b" strokeweight="4.57517mm">
                  <v:path arrowok="t"/>
                </v:shape>
                <v:shape id="Graphic 14" o:spid="_x0000_s1031" style="position:absolute;left:4407;top:31523;width:25642;height:6560;visibility:visible;mso-wrap-style:square;v-text-anchor:top" coordsize="2564130,65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" path="m2564041,655891l,e" filled="f" strokecolor="#ba7a56" strokeweight="4.01425mm">
                  <v:path arrowok="t"/>
                </v:shape>
                <v:shape id="Graphic 15" o:spid="_x0000_s1032" style="position:absolute;left:7662;top:26590;width:21437;height:10084;visibility:visible;mso-wrap-style:square;v-text-anchor:top" coordsize="2143760,100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" path="m2143518,1007973l,e" filled="f" strokecolor="#ee2e24" strokeweight="3.45333mm">
                  <v:path arrowok="t"/>
                </v:shape>
                <v:shape id="Graphic 16" o:spid="_x0000_s1033" style="position:absolute;left:11684;top:22543;width:16884;height:12344;visibility:visible;mso-wrap-style:square;v-text-anchor:top" coordsize="1688464,123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" path="m1687842,1233906l,e" filled="f" strokecolor="#f47929" strokeweight="2.89242mm">
                  <v:path arrowok="t"/>
                </v:shape>
                <v:shape id="Graphic 17" o:spid="_x0000_s1034" style="position:absolute;left:16296;top:19474;width:12274;height:13348;visibility:visible;mso-wrap-style:square;v-text-anchor:top" coordsize="1227455,133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" path="m1227302,1334236l,e" filled="f" strokecolor="#d91c52" strokeweight="6.61pt">
                  <v:path arrowok="t"/>
                </v:shape>
                <v:shape id="Graphic 18" o:spid="_x0000_s1035" style="position:absolute;left:21309;top:17457;width:7950;height:13139;visibility:visible;mso-wrap-style:square;v-text-anchor:top" coordsize="795020,131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" path="m794727,1313192l,e" filled="f" strokecolor="#fdb73b" strokeweight="1.77092mm">
                  <v:path arrowok="t"/>
                </v:shape>
                <v:shape id="Graphic 19" o:spid="_x0000_s1036" style="position:absolute;left:26431;top:16635;width:4026;height:11913;visibility:visible;mso-wrap-style:square;v-text-anchor:top" coordsize="402590,11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" path="m402145,1190980l,e" filled="f" strokecolor="#ba7a56" strokeweight="3.43pt">
                  <v:path arrowok="t"/>
                </v:shape>
                <v:shape id="Graphic 20" o:spid="_x0000_s1037" style="position:absolute;left:31113;top:16922;width:1575;height:9664;visibility:visible;mso-wrap-style:square;v-text-anchor:top" coordsize="157480,96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" path="m157441,966393l,e" filled="f" strokecolor="#ee2e24" strokeweight="1.84pt">
                  <v:path arrowok="t"/>
                </v:shape>
                <v:shape id="Graphic 21" o:spid="_x0000_s1038" style="position:absolute;left:35162;top:1126;width:127;height:37586;visibility:visible;mso-wrap-style:square;v-text-anchor:top" coordsize="12700,375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" path="m12166,3758234l,e" filled="f" strokecolor="#ee2e24" strokeweight="6.25792mm">
                  <v:path arrowok="t"/>
                </v:shape>
                <v:shape id="Graphic 22" o:spid="_x0000_s1039" style="position:absolute;left:35373;top:3204;width:6794;height:34138;visibility:visible;mso-wrap-style:square;v-text-anchor:top" coordsize="679450,341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" path="m,3413379l679424,e" filled="f" strokecolor="#f47929" strokeweight="5.697mm">
                  <v:path arrowok="t"/>
                </v:shape>
                <v:shape id="Graphic 23" o:spid="_x0000_s1040" style="position:absolute;left:35949;top:6493;width:12262;height:29591;visibility:visible;mso-wrap-style:square;v-text-anchor:top" coordsize="1226185,295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" path="m,2958604l1225638,e" filled="f" strokecolor="#d91c52" strokeweight="5.13608mm">
                  <v:path arrowok="t"/>
                </v:shape>
                <v:shape id="Graphic 25" o:spid="_x0000_s1041" style="position:absolute;left:38444;top:15561;width:18504;height:18929;visibility:visible;mso-wrap-style:square;v-text-anchor:top" coordsize="1850389,189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" path="m,1892579l1850047,e" filled="f" strokecolor="#ba7a56" strokeweight="4.01425mm">
                  <v:path arrowok="t"/>
                </v:shape>
                <v:shape id="Graphic 26" o:spid="_x0000_s1042" style="position:absolute;left:40143;top:20846;width:19450;height:13526;visibility:visible;mso-wrap-style:square;v-text-anchor:top" coordsize="1945005,135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" path="m,1352346l1944687,e" filled="f" strokecolor="#ee2e24" strokeweight="3.45333mm">
                  <v:path arrowok="t"/>
                </v:shape>
                <v:shape id="Graphic 27" o:spid="_x0000_s1043" style="position:absolute;left:41958;top:26353;width:19126;height:8451;visibility:visible;mso-wrap-style:square;v-text-anchor:top" coordsize="1912620,84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" path="m,844765l1912518,e" filled="f" strokecolor="#f47929" strokeweight="2.89242mm">
                  <v:path arrowok="t"/>
                </v:shape>
                <v:shape id="Graphic 28" o:spid="_x0000_s1044" style="position:absolute;left:43743;top:31881;width:17698;height:3962;visibility:visible;mso-wrap-style:square;v-text-anchor:top" coordsize="1769745,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" path="m,395757l1769135,e" filled="f" strokecolor="#d91c52" strokeweight="6.61pt">
                  <v:path arrowok="t"/>
                </v:shape>
                <v:shape id="Graphic 29" o:spid="_x0000_s1045" style="position:absolute;left:45329;top:37231;width:15348;height:317;visibility:visible;mso-wrap-style:square;v-text-anchor:top" coordsize="153479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" path="m,31661l1534629,e" filled="f" strokecolor="#fdb73b" strokeweight="1.77092mm">
                  <v:path arrowok="t"/>
                </v:shape>
                <v:shape id="Graphic 30" o:spid="_x0000_s1046" style="position:absolute;left:46501;top:39606;width:12325;height:2476;visibility:visible;mso-wrap-style:square;v-text-anchor:top" coordsize="12325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" path="m,l1232496,247218e" filled="f" strokecolor="#ba7a56" strokeweight="3.43pt">
                  <v:path arrowok="t"/>
                </v:shape>
                <v:shape id="Graphic 31" o:spid="_x0000_s1047" style="position:absolute;left:47080;top:42521;width:9157;height:3474;visibility:visible;mso-wrap-style:square;v-text-anchor:top" coordsize="915669,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" path="m,l915631,346849e" filled="f" strokecolor="#ee2e24" strokeweight="1.84pt">
                  <v:path arrowok="t"/>
                </v:shape>
                <v:shape id="Graphic 32" o:spid="_x0000_s1048" style="position:absolute;left:47189;top:45530;width:6090;height:3493;visibility:visible;mso-wrap-style:square;v-text-anchor:top" coordsize="608965,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" path="m,l608406,348640e" filled="f" strokecolor="#371403" strokeweight=".25pt">
                  <v:path arrowok="t"/>
                </v:shape>
                <v:shape id="Graphic 33" o:spid="_x0000_s1049" style="position:absolute;left:35284;top:38708;width:32613;height:18688;visibility:visible;mso-wrap-style:square;v-text-anchor:top" coordsize="3261360,186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" path="m,l3260801,1868576e" filled="f" strokecolor="#ee2e24" strokeweight="6.25792mm">
                  <v:path arrowok="t"/>
                </v:shape>
                <v:shape id="Graphic 34" o:spid="_x0000_s1050" style="position:absolute;left:36426;top:39471;width:26168;height:22955;visibility:visible;mso-wrap-style:square;v-text-anchor:top" coordsize="2616835,229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" path="m,l2616365,2295080e" filled="f" strokecolor="#f47929" strokeweight="5.697mm">
                  <v:path arrowok="t"/>
                </v:shape>
                <v:shape id="Graphic 35" o:spid="_x0000_s1051" style="position:absolute;left:37228;top:40599;width:19495;height:25413;visibility:visible;mso-wrap-style:square;v-text-anchor:top" coordsize="1949450,2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" path="m,l1949411,2540736e" filled="f" strokecolor="#d91c52" strokeweight="5.13608mm">
                  <v:path arrowok="t"/>
                </v:shape>
                <v:shape id="Graphic 36" o:spid="_x0000_s1052" style="position:absolute;left:37561;top:42008;width:13049;height:26175;visibility:visible;mso-wrap-style:square;v-text-anchor:top" coordsize="1304925,261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" path="m,l1304671,2617368e" filled="f" strokecolor="#fdb73b" strokeweight="4.57517mm">
                  <v:path arrowok="t"/>
                </v:shape>
                <v:shape id="Graphic 37" o:spid="_x0000_s1053" style="position:absolute;left:37359;top:43556;width:7144;height:25489;visibility:visible;mso-wrap-style:square;v-text-anchor:top" coordsize="714375,25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" path="m,l713994,2548470e" filled="f" strokecolor="#ba7a56" strokeweight="4.01425mm">
                  <v:path arrowok="t"/>
                </v:shape>
                <v:shape id="Graphic 38" o:spid="_x0000_s1054" style="position:absolute;left:36612;top:45085;width:1994;height:23610;visibility:visible;mso-wrap-style:square;v-text-anchor:top" coordsize="199390,236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" path="m,l198818,2360333e" filled="f" strokecolor="#ee2e24" strokeweight="3.45333mm">
                  <v:path arrowok="t"/>
                </v:shape>
                <v:shape id="Graphic 39" o:spid="_x0000_s1055" style="position:absolute;left:33084;top:46443;width:2248;height:20789;visibility:visible;mso-wrap-style:square;v-text-anchor:top" coordsize="224790,207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" path="m224662,l,2078672e" filled="f" strokecolor="#f47929" strokeweight="2.89242mm">
                  <v:path arrowok="t"/>
                </v:shape>
                <v:shape id="Graphic 40" o:spid="_x0000_s1056" style="position:absolute;left:28121;top:47469;width:5423;height:17304;visibility:visible;mso-wrap-style:square;v-text-anchor:top" coordsize="542290,173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" path="m541832,l,1729994e" filled="f" strokecolor="#d91c52" strokeweight="6.61pt">
                  <v:path arrowok="t"/>
                </v:shape>
                <v:shape id="Graphic 41" o:spid="_x0000_s1057" style="position:absolute;left:23868;top:47988;width:7404;height:13449;visibility:visible;mso-wrap-style:square;v-text-anchor:top" coordsize="740410,134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" path="m739901,l,1344853e" filled="f" strokecolor="#fdb73b" strokeweight="1.77092mm">
                  <v:path arrowok="t"/>
                </v:shape>
                <v:shape id="Graphic 42" o:spid="_x0000_s1058" style="position:absolute;left:20595;top:47974;width:8305;height:9442;visibility:visible;mso-wrap-style:square;v-text-anchor:top" coordsize="830580,94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" path="m830338,l,943762e" filled="f" strokecolor="#ba7a56" strokeweight="3.43pt">
                  <v:path arrowok="t"/>
                </v:shape>
                <v:shape id="Graphic 43" o:spid="_x0000_s1059" style="position:absolute;left:18501;top:47018;width:7589;height:6198;visibility:visible;mso-wrap-style:square;v-text-anchor:top" coordsize="758825,6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" path="m758202,l,619544e" filled="f" strokecolor="#ee2e24" strokeweight="1.84pt">
                  <v:path arrowok="t"/>
                </v:shape>
                <v:shape id="Graphic 44" o:spid="_x0000_s1060" style="position:absolute;left:18980;top:22365;width:32613;height:32614;visibility:visible;mso-wrap-style:square;v-text-anchor:top" coordsize="3261360,326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" path="m1630400,r-48072,695l1534602,2767r-47362,3431l1440261,10968r-46575,6091l1347532,24450r-45714,8674l1256565,43060r-44774,11179l1167515,66644r-43759,13610l1080534,95050r-42666,15963l995776,128125r-41498,18240l913392,165716r-40253,20441l833537,207670r-38932,22565l756363,253834r-37534,24613l682022,304055r-36059,26585l610669,358181r-34509,28479l542455,416058r-32882,30298l477534,477534r-31178,32039l416058,542455r-29398,33705l358181,610669r-27541,35294l304055,682022r-25608,36807l253834,756363r-23599,38242l207670,833537r-21513,39602l165716,913392r-19351,40886l128125,995776r-17112,42092l95050,1080534r-14796,43222l66644,1167515r-12405,44276l43060,1256565r-9936,45253l24450,1347532r-7391,46154l10968,1440261r-4770,46979l2767,1534602,695,1582328,,1630400r695,48072l2767,1726198r3431,47362l10968,1820539r6091,46576l24450,1913269r8674,45713l43060,2004235r11179,44774l66644,2093285r13610,43759l95050,2180266r15963,42667l128125,2265024r18240,41499l165716,2347408r20441,40253l207670,2427263r22565,38932l253834,2504437r24613,37534l304055,2578778r26585,36060l358181,2650131r28479,34509l416058,2718345r30298,32882l477534,2783266r32039,31178l542455,2844742r33705,29398l610669,2902619r35294,27542l682022,2956745r36807,25608l756363,3006966r38242,23599l833537,3053130r39602,21513l913392,3095084r40886,19351l995776,3132675r42092,17112l1080534,3165750r43222,14796l1167515,3194156r44276,12405l1256565,3217741r45253,9936l1347532,3236350r46154,7391l1440261,3249832r46979,4770l1534602,3258033r47726,2073l1630400,3260801r48072,-695l1726198,3258033r47362,-3431l1820539,3249832r46576,-6091l1913269,3236350r45713,-8673l2004235,3217741r44774,-11180l2093285,3194156r43759,-13610l2180266,3165750r42667,-15963l2265024,3132675r41499,-18240l2347408,3095084r40253,-20441l2427263,3053130r38932,-22565l2504437,3006966r37534,-24613l2578778,2956745r36060,-26584l2650131,2902619r34509,-28479l2718345,2844742r32882,-30298l2783266,2783266r31178,-32039l2844742,2718345r29398,-33705l2902619,2650131r27542,-35293l2956745,2578778r25608,-36807l3006966,2504437r23599,-38242l3053130,2427263r21513,-39602l3095084,2347408r19351,-40885l3132675,2265024r17112,-42091l3165750,2180266r14796,-43222l3194156,2093285r12405,-44276l3217741,2004235r9936,-45253l3236350,1913269r7391,-46154l3249832,1820539r4770,-46979l3258033,1726198r2073,-47726l3260801,1630400r-695,-48072l3258033,1534602r-3431,-47362l3249832,1440261r-6091,-46575l3236350,1347532r-8673,-45714l3217741,1256565r-11180,-44774l3194156,1167515r-13610,-43759l3165750,1080534r-15963,-42666l3132675,995776r-18240,-41498l3095084,913392r-20441,-40253l3053130,833537r-22565,-38932l3006966,756363r-24613,-37534l2956745,682022r-26584,-36059l2902619,610669r-28479,-34509l2844742,542455r-30298,-32882l2783266,477534r-32039,-31178l2718345,416058r-33705,-29398l2650131,358181r-35293,-27541l2578778,304055r-36807,-25608l2504437,253834r-38242,-23599l2427263,207670r-39602,-21513l2347408,165716r-40885,-19351l2265024,128125r-42091,-17112l2180266,95050,2137044,80254,2093285,66644,2049009,54239,2004235,43060r-45253,-9936l1913269,24450r-46154,-7391l1820539,10968,1773560,6198,1726198,2767,1678472,695,1630400,xe" stroked="f">
                  <v:path arrowok="t"/>
                </v:shape>
                <w10:wrap anchorx="page"/>
              </v:group>
            </w:pict>
          </mc:Fallback>
        </mc:AlternateContent>
      </w:r>
    </w:p>
    <w:p w14:paraId="375DBC86" w14:textId="77777777" w:rsidR="00F417D3" w:rsidRDefault="00F417D3">
      <w:pPr>
        <w:pStyle w:val="50"/>
        <w:rPr>
          <w:rStyle w:val="5"/>
        </w:rPr>
      </w:pPr>
    </w:p>
    <w:p w14:paraId="481525E7" w14:textId="77777777" w:rsidR="00F417D3" w:rsidRDefault="00F417D3">
      <w:pPr>
        <w:pStyle w:val="50"/>
        <w:rPr>
          <w:rStyle w:val="5"/>
        </w:rPr>
      </w:pPr>
    </w:p>
    <w:p w14:paraId="5A0B08F8" w14:textId="77777777" w:rsidR="00F417D3" w:rsidRDefault="00F417D3">
      <w:pPr>
        <w:pStyle w:val="50"/>
        <w:rPr>
          <w:rStyle w:val="5"/>
        </w:rPr>
      </w:pPr>
    </w:p>
    <w:p w14:paraId="3CD14E49" w14:textId="77777777" w:rsidR="00F417D3" w:rsidRDefault="00F417D3">
      <w:pPr>
        <w:pStyle w:val="50"/>
        <w:rPr>
          <w:rStyle w:val="5"/>
        </w:rPr>
      </w:pPr>
    </w:p>
    <w:p w14:paraId="70825F4D" w14:textId="77777777" w:rsidR="00F417D3" w:rsidRDefault="00F417D3">
      <w:pPr>
        <w:pStyle w:val="50"/>
        <w:rPr>
          <w:rStyle w:val="5"/>
        </w:rPr>
      </w:pPr>
    </w:p>
    <w:p w14:paraId="0F5B04B3" w14:textId="77777777" w:rsidR="00F417D3" w:rsidRDefault="00F417D3">
      <w:pPr>
        <w:pStyle w:val="50"/>
        <w:rPr>
          <w:rStyle w:val="5"/>
        </w:rPr>
      </w:pPr>
    </w:p>
    <w:p w14:paraId="15C3B644" w14:textId="77777777" w:rsidR="00F417D3" w:rsidRDefault="00F417D3">
      <w:pPr>
        <w:pStyle w:val="50"/>
        <w:rPr>
          <w:rStyle w:val="5"/>
        </w:rPr>
      </w:pPr>
    </w:p>
    <w:p w14:paraId="0521DF7C" w14:textId="31D00E5C" w:rsidR="000B564A" w:rsidRDefault="00542746" w:rsidP="00F417D3">
      <w:pPr>
        <w:pStyle w:val="50"/>
        <w:ind w:left="3969"/>
      </w:pPr>
      <w:r>
        <w:rPr>
          <w:rStyle w:val="5"/>
          <w:b/>
          <w:color w:val="BA7A56"/>
        </w:rPr>
        <w:t>Código</w:t>
      </w:r>
      <w:r>
        <w:rPr>
          <w:rStyle w:val="5"/>
        </w:rPr>
        <w:t xml:space="preserve"> de seguridad en línea</w:t>
      </w:r>
    </w:p>
    <w:p w14:paraId="2154A530" w14:textId="77777777" w:rsidR="00F417D3" w:rsidRDefault="00F417D3">
      <w:pPr>
        <w:pStyle w:val="40"/>
        <w:spacing w:line="240" w:lineRule="auto"/>
        <w:rPr>
          <w:rStyle w:val="4"/>
        </w:rPr>
      </w:pPr>
    </w:p>
    <w:p w14:paraId="2E1FEEC9" w14:textId="77777777" w:rsidR="00F417D3" w:rsidRDefault="00F417D3">
      <w:pPr>
        <w:pStyle w:val="40"/>
        <w:spacing w:line="240" w:lineRule="auto"/>
        <w:rPr>
          <w:rStyle w:val="4"/>
        </w:rPr>
      </w:pPr>
    </w:p>
    <w:p w14:paraId="36AF5C1A" w14:textId="77777777" w:rsidR="00F417D3" w:rsidRDefault="00F417D3">
      <w:pPr>
        <w:pStyle w:val="40"/>
        <w:spacing w:line="240" w:lineRule="auto"/>
        <w:rPr>
          <w:rStyle w:val="4"/>
        </w:rPr>
      </w:pPr>
    </w:p>
    <w:p w14:paraId="77A3BB5E" w14:textId="77777777" w:rsidR="00F417D3" w:rsidRDefault="00F417D3">
      <w:pPr>
        <w:pStyle w:val="40"/>
        <w:spacing w:line="240" w:lineRule="auto"/>
        <w:rPr>
          <w:rStyle w:val="4"/>
        </w:rPr>
      </w:pPr>
    </w:p>
    <w:p w14:paraId="4FB540B0" w14:textId="77777777" w:rsidR="00F417D3" w:rsidRDefault="00F417D3">
      <w:pPr>
        <w:pStyle w:val="40"/>
        <w:spacing w:line="240" w:lineRule="auto"/>
        <w:rPr>
          <w:rStyle w:val="4"/>
        </w:rPr>
      </w:pPr>
    </w:p>
    <w:p w14:paraId="732A1989" w14:textId="77777777" w:rsidR="00F417D3" w:rsidRDefault="00F417D3">
      <w:pPr>
        <w:pStyle w:val="40"/>
        <w:spacing w:line="240" w:lineRule="auto"/>
        <w:rPr>
          <w:rStyle w:val="4"/>
        </w:rPr>
      </w:pPr>
    </w:p>
    <w:p w14:paraId="174615B5" w14:textId="77777777" w:rsidR="00F417D3" w:rsidRDefault="00F417D3">
      <w:pPr>
        <w:pStyle w:val="40"/>
        <w:spacing w:line="240" w:lineRule="auto"/>
        <w:rPr>
          <w:rStyle w:val="4"/>
        </w:rPr>
      </w:pPr>
    </w:p>
    <w:p w14:paraId="12B41299" w14:textId="77777777" w:rsidR="00F417D3" w:rsidRDefault="00F417D3">
      <w:pPr>
        <w:pStyle w:val="40"/>
        <w:spacing w:line="240" w:lineRule="auto"/>
        <w:rPr>
          <w:rStyle w:val="4"/>
        </w:rPr>
      </w:pPr>
    </w:p>
    <w:p w14:paraId="4F64B231" w14:textId="77777777" w:rsidR="00F417D3" w:rsidRDefault="00F417D3">
      <w:pPr>
        <w:pStyle w:val="40"/>
        <w:spacing w:line="240" w:lineRule="auto"/>
        <w:rPr>
          <w:rStyle w:val="4"/>
        </w:rPr>
      </w:pPr>
    </w:p>
    <w:p w14:paraId="6A8BC7A6" w14:textId="77777777" w:rsidR="00F417D3" w:rsidRDefault="00F417D3">
      <w:pPr>
        <w:pStyle w:val="40"/>
        <w:spacing w:line="240" w:lineRule="auto"/>
        <w:rPr>
          <w:rStyle w:val="4"/>
        </w:rPr>
      </w:pPr>
    </w:p>
    <w:p w14:paraId="64A2A763" w14:textId="77777777" w:rsidR="00F417D3" w:rsidRDefault="00F417D3">
      <w:pPr>
        <w:pStyle w:val="40"/>
        <w:spacing w:line="240" w:lineRule="auto"/>
        <w:rPr>
          <w:rStyle w:val="4"/>
        </w:rPr>
      </w:pPr>
    </w:p>
    <w:p w14:paraId="448487DE" w14:textId="77777777" w:rsidR="00F417D3" w:rsidRDefault="00F417D3">
      <w:pPr>
        <w:pStyle w:val="40"/>
        <w:spacing w:line="240" w:lineRule="auto"/>
        <w:rPr>
          <w:rStyle w:val="4"/>
        </w:rPr>
      </w:pPr>
    </w:p>
    <w:p w14:paraId="2F3E7B65" w14:textId="77777777" w:rsidR="00F417D3" w:rsidRDefault="00F417D3">
      <w:pPr>
        <w:pStyle w:val="40"/>
        <w:spacing w:line="240" w:lineRule="auto"/>
        <w:rPr>
          <w:rStyle w:val="4"/>
        </w:rPr>
      </w:pPr>
    </w:p>
    <w:p w14:paraId="7F875B54" w14:textId="2B5D2418" w:rsidR="000B564A" w:rsidRDefault="00542746">
      <w:pPr>
        <w:pStyle w:val="40"/>
        <w:spacing w:line="240" w:lineRule="auto"/>
      </w:pPr>
      <w:r>
        <w:rPr>
          <w:rStyle w:val="4"/>
        </w:rPr>
        <w:t>Fecha de publicación:</w:t>
      </w:r>
    </w:p>
    <w:p w14:paraId="06C7AA11" w14:textId="77777777" w:rsidR="000B564A" w:rsidRDefault="00542746">
      <w:pPr>
        <w:pStyle w:val="40"/>
        <w:spacing w:line="216" w:lineRule="auto"/>
      </w:pPr>
      <w:r>
        <w:rPr>
          <w:rStyle w:val="4"/>
          <w:color w:val="BA7A56"/>
        </w:rPr>
        <w:t>Octubre de 2024</w:t>
      </w:r>
    </w:p>
    <w:p w14:paraId="34D40E17" w14:textId="25372737" w:rsidR="000B564A" w:rsidRDefault="000B564A">
      <w:pPr>
        <w:spacing w:line="1" w:lineRule="exact"/>
        <w:sectPr w:rsidR="000B564A" w:rsidSect="00F417D3">
          <w:footerReference w:type="even" r:id="rId8"/>
          <w:footerReference w:type="default" r:id="rId9"/>
          <w:type w:val="continuous"/>
          <w:pgSz w:w="12240" w:h="18720"/>
          <w:pgMar w:top="1834" w:right="3662" w:bottom="1572" w:left="1868" w:header="1406" w:footer="1144" w:gutter="0"/>
          <w:pgNumType w:start="1"/>
          <w:cols w:space="720"/>
          <w:noEndnote/>
          <w:titlePg/>
          <w:docGrid w:linePitch="360"/>
        </w:sectPr>
      </w:pPr>
    </w:p>
    <w:p w14:paraId="462D5FDF" w14:textId="77777777" w:rsidR="000B564A" w:rsidRDefault="00542746">
      <w:pPr>
        <w:pStyle w:val="10"/>
        <w:keepNext/>
        <w:keepLines/>
        <w:shd w:val="clear" w:color="auto" w:fill="381404"/>
        <w:ind w:left="0"/>
        <w:rPr>
          <w:sz w:val="50"/>
          <w:szCs w:val="50"/>
        </w:rPr>
      </w:pPr>
      <w:bookmarkStart w:id="0" w:name="bookmark0"/>
      <w:r>
        <w:rPr>
          <w:rStyle w:val="1"/>
          <w:color w:val="FFFFFF"/>
          <w:sz w:val="50"/>
        </w:rPr>
        <w:lastRenderedPageBreak/>
        <w:t>Índice</w:t>
      </w:r>
      <w:bookmarkEnd w:id="0"/>
    </w:p>
    <w:tbl>
      <w:tblPr>
        <w:tblOverlap w:val="never"/>
        <w:tblW w:w="0" w:type="auto"/>
        <w:shd w:val="clear" w:color="auto" w:fill="381404"/>
        <w:tblLayout w:type="fixed"/>
        <w:tblCellMar>
          <w:left w:w="10" w:type="dxa"/>
          <w:right w:w="10" w:type="dxa"/>
        </w:tblCellMar>
        <w:tblLook w:val="04A0" w:firstRow="1" w:lastRow="0" w:firstColumn="1" w:lastColumn="0" w:noHBand="0" w:noVBand="1"/>
      </w:tblPr>
      <w:tblGrid>
        <w:gridCol w:w="1886"/>
        <w:gridCol w:w="1147"/>
        <w:gridCol w:w="6653"/>
        <w:gridCol w:w="706"/>
      </w:tblGrid>
      <w:tr w:rsidR="000B564A" w14:paraId="55167B31" w14:textId="77777777" w:rsidTr="00F417D3">
        <w:trPr>
          <w:trHeight w:val="653"/>
        </w:trPr>
        <w:tc>
          <w:tcPr>
            <w:tcW w:w="1886" w:type="dxa"/>
            <w:vMerge w:val="restart"/>
            <w:shd w:val="clear" w:color="auto" w:fill="381404"/>
          </w:tcPr>
          <w:p w14:paraId="36ED84B8" w14:textId="77777777" w:rsidR="00F417D3" w:rsidRDefault="00F417D3">
            <w:pPr>
              <w:pStyle w:val="a0"/>
              <w:shd w:val="clear" w:color="auto" w:fill="381404"/>
              <w:spacing w:line="240" w:lineRule="auto"/>
              <w:ind w:firstLine="360"/>
              <w:rPr>
                <w:rStyle w:val="a"/>
                <w:rFonts w:ascii="Times New Roman" w:eastAsia="Times New Roman" w:hAnsi="Times New Roman" w:cs="Times New Roman"/>
                <w:color w:val="FFFFFF"/>
                <w:sz w:val="50"/>
                <w:szCs w:val="50"/>
              </w:rPr>
            </w:pPr>
          </w:p>
          <w:p w14:paraId="6E02FFF0" w14:textId="77777777" w:rsidR="00F417D3" w:rsidRDefault="00F417D3">
            <w:pPr>
              <w:pStyle w:val="a0"/>
              <w:shd w:val="clear" w:color="auto" w:fill="381404"/>
              <w:spacing w:line="240" w:lineRule="auto"/>
              <w:ind w:firstLine="360"/>
              <w:rPr>
                <w:rStyle w:val="a"/>
                <w:rFonts w:ascii="Times New Roman" w:eastAsia="Times New Roman" w:hAnsi="Times New Roman" w:cs="Times New Roman"/>
                <w:color w:val="FFFFFF"/>
                <w:sz w:val="50"/>
                <w:szCs w:val="50"/>
              </w:rPr>
            </w:pPr>
          </w:p>
          <w:p w14:paraId="55C3CDD8" w14:textId="510954B2" w:rsidR="000B564A" w:rsidRDefault="00542746">
            <w:pPr>
              <w:pStyle w:val="a0"/>
              <w:shd w:val="clear" w:color="auto" w:fill="381404"/>
              <w:spacing w:line="240" w:lineRule="auto"/>
              <w:ind w:firstLine="360"/>
              <w:rPr>
                <w:sz w:val="50"/>
                <w:szCs w:val="50"/>
              </w:rPr>
            </w:pPr>
            <w:r>
              <w:rPr>
                <w:rStyle w:val="a"/>
                <w:rFonts w:ascii="Times New Roman" w:hAnsi="Times New Roman"/>
                <w:color w:val="FFFFFF"/>
                <w:sz w:val="50"/>
              </w:rPr>
              <w:t>Parte A</w:t>
            </w:r>
          </w:p>
        </w:tc>
        <w:tc>
          <w:tcPr>
            <w:tcW w:w="1147" w:type="dxa"/>
            <w:shd w:val="clear" w:color="auto" w:fill="381404"/>
          </w:tcPr>
          <w:p w14:paraId="53BCBD85" w14:textId="77777777" w:rsidR="000B564A" w:rsidRDefault="000B564A">
            <w:pPr>
              <w:rPr>
                <w:sz w:val="10"/>
                <w:szCs w:val="10"/>
              </w:rPr>
            </w:pPr>
          </w:p>
        </w:tc>
        <w:tc>
          <w:tcPr>
            <w:tcW w:w="6653" w:type="dxa"/>
            <w:tcBorders>
              <w:bottom w:val="single" w:sz="4" w:space="0" w:color="FFC000"/>
            </w:tcBorders>
            <w:shd w:val="clear" w:color="auto" w:fill="381404"/>
            <w:vAlign w:val="center"/>
          </w:tcPr>
          <w:p w14:paraId="0ABF804B" w14:textId="77777777" w:rsidR="000B564A" w:rsidRDefault="00542746">
            <w:pPr>
              <w:pStyle w:val="a0"/>
              <w:shd w:val="clear" w:color="auto" w:fill="381404"/>
              <w:spacing w:line="240" w:lineRule="auto"/>
              <w:ind w:firstLine="360"/>
            </w:pPr>
            <w:r>
              <w:rPr>
                <w:rStyle w:val="a"/>
                <w:b/>
                <w:color w:val="FFFFFF"/>
              </w:rPr>
              <w:t>Preámbulo</w:t>
            </w:r>
          </w:p>
        </w:tc>
        <w:tc>
          <w:tcPr>
            <w:tcW w:w="706" w:type="dxa"/>
            <w:tcBorders>
              <w:bottom w:val="single" w:sz="4" w:space="0" w:color="FFC000"/>
            </w:tcBorders>
            <w:shd w:val="clear" w:color="auto" w:fill="381404"/>
            <w:vAlign w:val="center"/>
          </w:tcPr>
          <w:p w14:paraId="6FA98314" w14:textId="77777777" w:rsidR="000B564A" w:rsidRDefault="00542746">
            <w:pPr>
              <w:pStyle w:val="a0"/>
              <w:shd w:val="clear" w:color="auto" w:fill="381404"/>
              <w:spacing w:line="240" w:lineRule="auto"/>
              <w:ind w:firstLine="360"/>
            </w:pPr>
            <w:r>
              <w:rPr>
                <w:rStyle w:val="a"/>
                <w:b/>
                <w:color w:val="FFFFFF"/>
              </w:rPr>
              <w:t>2</w:t>
            </w:r>
          </w:p>
        </w:tc>
      </w:tr>
      <w:tr w:rsidR="000B564A" w14:paraId="0C8F1787" w14:textId="77777777" w:rsidTr="00F417D3">
        <w:trPr>
          <w:trHeight w:val="389"/>
        </w:trPr>
        <w:tc>
          <w:tcPr>
            <w:tcW w:w="1886" w:type="dxa"/>
            <w:vMerge/>
            <w:shd w:val="clear" w:color="auto" w:fill="381404"/>
          </w:tcPr>
          <w:p w14:paraId="5A80FA6A" w14:textId="77777777" w:rsidR="000B564A" w:rsidRDefault="000B564A"/>
        </w:tc>
        <w:tc>
          <w:tcPr>
            <w:tcW w:w="1147" w:type="dxa"/>
            <w:tcBorders>
              <w:right w:val="single" w:sz="4" w:space="0" w:color="FFC000"/>
            </w:tcBorders>
            <w:shd w:val="clear" w:color="auto" w:fill="381404"/>
          </w:tcPr>
          <w:p w14:paraId="211398C4" w14:textId="77777777" w:rsidR="000B564A" w:rsidRDefault="00542746">
            <w:pPr>
              <w:pStyle w:val="a0"/>
              <w:shd w:val="clear" w:color="auto" w:fill="381404"/>
              <w:spacing w:line="240" w:lineRule="auto"/>
              <w:ind w:firstLine="360"/>
            </w:pPr>
            <w:r>
              <w:rPr>
                <w:rStyle w:val="a"/>
                <w:b/>
                <w:color w:val="FFFFFF"/>
              </w:rPr>
              <w:t>1.</w:t>
            </w:r>
          </w:p>
        </w:tc>
        <w:tc>
          <w:tcPr>
            <w:tcW w:w="6653" w:type="dxa"/>
            <w:tcBorders>
              <w:top w:val="single" w:sz="4" w:space="0" w:color="FFC000"/>
              <w:left w:val="single" w:sz="4" w:space="0" w:color="FFC000"/>
              <w:bottom w:val="single" w:sz="4" w:space="0" w:color="FFC000"/>
            </w:tcBorders>
            <w:shd w:val="clear" w:color="auto" w:fill="381404"/>
          </w:tcPr>
          <w:p w14:paraId="07D84C08" w14:textId="77777777" w:rsidR="000B564A" w:rsidRDefault="00542746">
            <w:pPr>
              <w:pStyle w:val="a0"/>
              <w:shd w:val="clear" w:color="auto" w:fill="381404"/>
              <w:spacing w:line="240" w:lineRule="auto"/>
              <w:ind w:firstLine="360"/>
            </w:pPr>
            <w:r>
              <w:rPr>
                <w:rStyle w:val="a"/>
                <w:b/>
                <w:color w:val="FFFFFF"/>
              </w:rPr>
              <w:t>Introducción</w:t>
            </w:r>
          </w:p>
        </w:tc>
        <w:tc>
          <w:tcPr>
            <w:tcW w:w="706" w:type="dxa"/>
            <w:tcBorders>
              <w:top w:val="single" w:sz="4" w:space="0" w:color="FFC000"/>
              <w:bottom w:val="single" w:sz="4" w:space="0" w:color="FFC000"/>
            </w:tcBorders>
            <w:shd w:val="clear" w:color="auto" w:fill="381404"/>
          </w:tcPr>
          <w:p w14:paraId="0FE9848F" w14:textId="77777777" w:rsidR="000B564A" w:rsidRDefault="00542746">
            <w:pPr>
              <w:pStyle w:val="a0"/>
              <w:shd w:val="clear" w:color="auto" w:fill="381404"/>
              <w:spacing w:line="240" w:lineRule="auto"/>
              <w:ind w:firstLine="360"/>
            </w:pPr>
            <w:r>
              <w:rPr>
                <w:rStyle w:val="a"/>
                <w:b/>
                <w:color w:val="FFFFFF"/>
              </w:rPr>
              <w:t>5</w:t>
            </w:r>
          </w:p>
        </w:tc>
      </w:tr>
      <w:tr w:rsidR="000B564A" w14:paraId="39D43F4C" w14:textId="77777777" w:rsidTr="00F417D3">
        <w:trPr>
          <w:trHeight w:val="389"/>
        </w:trPr>
        <w:tc>
          <w:tcPr>
            <w:tcW w:w="1886" w:type="dxa"/>
            <w:vMerge/>
            <w:shd w:val="clear" w:color="auto" w:fill="381404"/>
          </w:tcPr>
          <w:p w14:paraId="688644A5" w14:textId="77777777" w:rsidR="000B564A" w:rsidRDefault="000B564A"/>
        </w:tc>
        <w:tc>
          <w:tcPr>
            <w:tcW w:w="1147" w:type="dxa"/>
            <w:tcBorders>
              <w:right w:val="single" w:sz="4" w:space="0" w:color="FFC000"/>
            </w:tcBorders>
            <w:shd w:val="clear" w:color="auto" w:fill="381404"/>
          </w:tcPr>
          <w:p w14:paraId="02046D66" w14:textId="77777777" w:rsidR="000B564A" w:rsidRDefault="00542746">
            <w:pPr>
              <w:pStyle w:val="a0"/>
              <w:shd w:val="clear" w:color="auto" w:fill="381404"/>
              <w:spacing w:line="240" w:lineRule="auto"/>
              <w:ind w:firstLine="360"/>
            </w:pPr>
            <w:r>
              <w:rPr>
                <w:rStyle w:val="a"/>
                <w:b/>
                <w:color w:val="FFFFFF"/>
              </w:rPr>
              <w:t>2.</w:t>
            </w:r>
          </w:p>
        </w:tc>
        <w:tc>
          <w:tcPr>
            <w:tcW w:w="6653" w:type="dxa"/>
            <w:tcBorders>
              <w:top w:val="single" w:sz="4" w:space="0" w:color="FFC000"/>
              <w:left w:val="single" w:sz="4" w:space="0" w:color="FFC000"/>
              <w:bottom w:val="single" w:sz="4" w:space="0" w:color="FFC000"/>
            </w:tcBorders>
            <w:shd w:val="clear" w:color="auto" w:fill="381404"/>
          </w:tcPr>
          <w:p w14:paraId="7EE59467" w14:textId="77777777" w:rsidR="000B564A" w:rsidRDefault="00542746">
            <w:pPr>
              <w:pStyle w:val="a0"/>
              <w:shd w:val="clear" w:color="auto" w:fill="381404"/>
              <w:spacing w:line="240" w:lineRule="auto"/>
              <w:ind w:firstLine="360"/>
            </w:pPr>
            <w:r>
              <w:rPr>
                <w:rStyle w:val="a"/>
                <w:b/>
                <w:color w:val="FFFFFF"/>
              </w:rPr>
              <w:t>Ámbito de aplicación y jurisdicción</w:t>
            </w:r>
          </w:p>
        </w:tc>
        <w:tc>
          <w:tcPr>
            <w:tcW w:w="706" w:type="dxa"/>
            <w:tcBorders>
              <w:top w:val="single" w:sz="4" w:space="0" w:color="FFC000"/>
              <w:bottom w:val="single" w:sz="4" w:space="0" w:color="FFC000"/>
            </w:tcBorders>
            <w:shd w:val="clear" w:color="auto" w:fill="381404"/>
          </w:tcPr>
          <w:p w14:paraId="487B3605" w14:textId="77777777" w:rsidR="000B564A" w:rsidRDefault="00542746">
            <w:pPr>
              <w:pStyle w:val="a0"/>
              <w:shd w:val="clear" w:color="auto" w:fill="381404"/>
              <w:spacing w:line="240" w:lineRule="auto"/>
              <w:ind w:firstLine="360"/>
            </w:pPr>
            <w:r>
              <w:rPr>
                <w:rStyle w:val="a"/>
                <w:b/>
                <w:color w:val="FFFFFF"/>
              </w:rPr>
              <w:t>6</w:t>
            </w:r>
          </w:p>
        </w:tc>
      </w:tr>
      <w:tr w:rsidR="000B564A" w14:paraId="14A183FF" w14:textId="77777777" w:rsidTr="00F417D3">
        <w:trPr>
          <w:trHeight w:val="370"/>
        </w:trPr>
        <w:tc>
          <w:tcPr>
            <w:tcW w:w="1886" w:type="dxa"/>
            <w:vMerge/>
            <w:shd w:val="clear" w:color="auto" w:fill="381404"/>
          </w:tcPr>
          <w:p w14:paraId="1E8D2C84" w14:textId="77777777" w:rsidR="000B564A" w:rsidRDefault="000B564A"/>
        </w:tc>
        <w:tc>
          <w:tcPr>
            <w:tcW w:w="1147" w:type="dxa"/>
            <w:tcBorders>
              <w:right w:val="single" w:sz="4" w:space="0" w:color="FFC000"/>
            </w:tcBorders>
            <w:shd w:val="clear" w:color="auto" w:fill="381404"/>
          </w:tcPr>
          <w:p w14:paraId="28F178A1" w14:textId="77777777" w:rsidR="000B564A" w:rsidRDefault="00542746">
            <w:pPr>
              <w:pStyle w:val="a0"/>
              <w:shd w:val="clear" w:color="auto" w:fill="381404"/>
              <w:spacing w:line="240" w:lineRule="auto"/>
              <w:ind w:firstLine="360"/>
            </w:pPr>
            <w:r>
              <w:rPr>
                <w:rStyle w:val="a"/>
                <w:b/>
                <w:color w:val="FFFFFF"/>
              </w:rPr>
              <w:t>3.</w:t>
            </w:r>
          </w:p>
        </w:tc>
        <w:tc>
          <w:tcPr>
            <w:tcW w:w="6653" w:type="dxa"/>
            <w:tcBorders>
              <w:top w:val="single" w:sz="4" w:space="0" w:color="FFC000"/>
              <w:left w:val="single" w:sz="4" w:space="0" w:color="FFC000"/>
              <w:bottom w:val="single" w:sz="4" w:space="0" w:color="FFC000"/>
            </w:tcBorders>
            <w:shd w:val="clear" w:color="auto" w:fill="381404"/>
          </w:tcPr>
          <w:p w14:paraId="52AD8690" w14:textId="77777777" w:rsidR="000B564A" w:rsidRDefault="00542746">
            <w:pPr>
              <w:pStyle w:val="a0"/>
              <w:shd w:val="clear" w:color="auto" w:fill="381404"/>
              <w:spacing w:line="240" w:lineRule="auto"/>
              <w:ind w:firstLine="360"/>
            </w:pPr>
            <w:r>
              <w:rPr>
                <w:rStyle w:val="a"/>
                <w:b/>
                <w:color w:val="FFFFFF"/>
              </w:rPr>
              <w:t>Finalidad, preparación y aplicación del Código</w:t>
            </w:r>
          </w:p>
        </w:tc>
        <w:tc>
          <w:tcPr>
            <w:tcW w:w="706" w:type="dxa"/>
            <w:tcBorders>
              <w:top w:val="single" w:sz="4" w:space="0" w:color="FFC000"/>
              <w:bottom w:val="single" w:sz="4" w:space="0" w:color="FFC000"/>
            </w:tcBorders>
            <w:shd w:val="clear" w:color="auto" w:fill="381404"/>
          </w:tcPr>
          <w:p w14:paraId="6610267D" w14:textId="77777777" w:rsidR="000B564A" w:rsidRDefault="00542746">
            <w:pPr>
              <w:pStyle w:val="a0"/>
              <w:shd w:val="clear" w:color="auto" w:fill="381404"/>
              <w:spacing w:line="240" w:lineRule="auto"/>
              <w:ind w:firstLine="360"/>
            </w:pPr>
            <w:r>
              <w:rPr>
                <w:rStyle w:val="a"/>
                <w:b/>
                <w:color w:val="FFFFFF"/>
              </w:rPr>
              <w:t>6</w:t>
            </w:r>
          </w:p>
        </w:tc>
      </w:tr>
      <w:tr w:rsidR="000B564A" w14:paraId="47B80D5E" w14:textId="77777777" w:rsidTr="00F417D3">
        <w:trPr>
          <w:trHeight w:val="389"/>
        </w:trPr>
        <w:tc>
          <w:tcPr>
            <w:tcW w:w="1886" w:type="dxa"/>
            <w:vMerge/>
            <w:shd w:val="clear" w:color="auto" w:fill="381404"/>
          </w:tcPr>
          <w:p w14:paraId="13518769" w14:textId="77777777" w:rsidR="000B564A" w:rsidRDefault="000B564A"/>
        </w:tc>
        <w:tc>
          <w:tcPr>
            <w:tcW w:w="1147" w:type="dxa"/>
            <w:tcBorders>
              <w:right w:val="single" w:sz="4" w:space="0" w:color="FFC000"/>
            </w:tcBorders>
            <w:shd w:val="clear" w:color="auto" w:fill="381404"/>
          </w:tcPr>
          <w:p w14:paraId="39C47C58" w14:textId="77777777" w:rsidR="000B564A" w:rsidRDefault="00542746">
            <w:pPr>
              <w:pStyle w:val="a0"/>
              <w:shd w:val="clear" w:color="auto" w:fill="381404"/>
              <w:spacing w:line="240" w:lineRule="auto"/>
              <w:ind w:firstLine="360"/>
            </w:pPr>
            <w:r>
              <w:rPr>
                <w:rStyle w:val="a"/>
                <w:b/>
                <w:color w:val="FFFFFF"/>
              </w:rPr>
              <w:t>4.</w:t>
            </w:r>
          </w:p>
        </w:tc>
        <w:tc>
          <w:tcPr>
            <w:tcW w:w="6653" w:type="dxa"/>
            <w:tcBorders>
              <w:top w:val="single" w:sz="4" w:space="0" w:color="FFC000"/>
              <w:left w:val="single" w:sz="4" w:space="0" w:color="FFC000"/>
              <w:bottom w:val="single" w:sz="4" w:space="0" w:color="FFC000"/>
            </w:tcBorders>
            <w:shd w:val="clear" w:color="auto" w:fill="381404"/>
          </w:tcPr>
          <w:p w14:paraId="41E31476" w14:textId="77777777" w:rsidR="000B564A" w:rsidRDefault="00542746">
            <w:pPr>
              <w:pStyle w:val="a0"/>
              <w:shd w:val="clear" w:color="auto" w:fill="381404"/>
              <w:spacing w:line="240" w:lineRule="auto"/>
              <w:ind w:firstLine="360"/>
            </w:pPr>
            <w:r>
              <w:rPr>
                <w:rStyle w:val="a"/>
                <w:b/>
                <w:color w:val="FFFFFF"/>
              </w:rPr>
              <w:t>Principios reguladores pertinentes para el Código</w:t>
            </w:r>
          </w:p>
        </w:tc>
        <w:tc>
          <w:tcPr>
            <w:tcW w:w="706" w:type="dxa"/>
            <w:tcBorders>
              <w:top w:val="single" w:sz="4" w:space="0" w:color="FFC000"/>
              <w:bottom w:val="single" w:sz="4" w:space="0" w:color="FFC000"/>
            </w:tcBorders>
            <w:shd w:val="clear" w:color="auto" w:fill="381404"/>
          </w:tcPr>
          <w:p w14:paraId="3F94BA33" w14:textId="77777777" w:rsidR="000B564A" w:rsidRDefault="00542746">
            <w:pPr>
              <w:pStyle w:val="a0"/>
              <w:shd w:val="clear" w:color="auto" w:fill="381404"/>
              <w:spacing w:line="240" w:lineRule="auto"/>
              <w:ind w:firstLine="360"/>
            </w:pPr>
            <w:r>
              <w:rPr>
                <w:rStyle w:val="a"/>
                <w:b/>
                <w:color w:val="FFFFFF"/>
              </w:rPr>
              <w:t>7</w:t>
            </w:r>
          </w:p>
        </w:tc>
      </w:tr>
      <w:tr w:rsidR="000B564A" w14:paraId="0AF819AA" w14:textId="77777777" w:rsidTr="00F417D3">
        <w:trPr>
          <w:trHeight w:val="355"/>
        </w:trPr>
        <w:tc>
          <w:tcPr>
            <w:tcW w:w="1886" w:type="dxa"/>
            <w:vMerge/>
            <w:shd w:val="clear" w:color="auto" w:fill="381404"/>
          </w:tcPr>
          <w:p w14:paraId="7AE5BCFD" w14:textId="77777777" w:rsidR="000B564A" w:rsidRDefault="000B564A"/>
        </w:tc>
        <w:tc>
          <w:tcPr>
            <w:tcW w:w="1147" w:type="dxa"/>
            <w:tcBorders>
              <w:right w:val="single" w:sz="4" w:space="0" w:color="FFC000"/>
            </w:tcBorders>
            <w:shd w:val="clear" w:color="auto" w:fill="381404"/>
          </w:tcPr>
          <w:p w14:paraId="5A90410D" w14:textId="77777777" w:rsidR="000B564A" w:rsidRDefault="000B564A">
            <w:pPr>
              <w:rPr>
                <w:sz w:val="10"/>
                <w:szCs w:val="10"/>
              </w:rPr>
            </w:pPr>
          </w:p>
        </w:tc>
        <w:tc>
          <w:tcPr>
            <w:tcW w:w="6653" w:type="dxa"/>
            <w:tcBorders>
              <w:top w:val="single" w:sz="4" w:space="0" w:color="FFC000"/>
              <w:left w:val="single" w:sz="4" w:space="0" w:color="FFC000"/>
              <w:bottom w:val="single" w:sz="4" w:space="0" w:color="FFC000"/>
            </w:tcBorders>
            <w:shd w:val="clear" w:color="auto" w:fill="381404"/>
          </w:tcPr>
          <w:p w14:paraId="6B1C7566" w14:textId="77777777" w:rsidR="000B564A" w:rsidRDefault="00542746">
            <w:pPr>
              <w:pStyle w:val="a0"/>
              <w:shd w:val="clear" w:color="auto" w:fill="381404"/>
              <w:spacing w:line="240" w:lineRule="auto"/>
              <w:ind w:firstLine="360"/>
            </w:pPr>
            <w:r>
              <w:rPr>
                <w:rStyle w:val="a"/>
                <w:color w:val="FFFFFF"/>
              </w:rPr>
              <w:t>Objetivos generales y funciones legales</w:t>
            </w:r>
          </w:p>
        </w:tc>
        <w:tc>
          <w:tcPr>
            <w:tcW w:w="706" w:type="dxa"/>
            <w:tcBorders>
              <w:top w:val="single" w:sz="4" w:space="0" w:color="FFC000"/>
              <w:bottom w:val="single" w:sz="4" w:space="0" w:color="FFC000"/>
            </w:tcBorders>
            <w:shd w:val="clear" w:color="auto" w:fill="381404"/>
          </w:tcPr>
          <w:p w14:paraId="3DD0B68D" w14:textId="77777777" w:rsidR="000B564A" w:rsidRDefault="00542746">
            <w:pPr>
              <w:pStyle w:val="a0"/>
              <w:shd w:val="clear" w:color="auto" w:fill="381404"/>
              <w:spacing w:line="240" w:lineRule="auto"/>
              <w:ind w:firstLine="360"/>
            </w:pPr>
            <w:r>
              <w:rPr>
                <w:rStyle w:val="a"/>
                <w:color w:val="FFFFFF"/>
              </w:rPr>
              <w:t>7</w:t>
            </w:r>
          </w:p>
        </w:tc>
      </w:tr>
      <w:tr w:rsidR="000B564A" w14:paraId="01CB69F7" w14:textId="77777777" w:rsidTr="00F417D3">
        <w:trPr>
          <w:trHeight w:val="437"/>
        </w:trPr>
        <w:tc>
          <w:tcPr>
            <w:tcW w:w="1886" w:type="dxa"/>
            <w:vMerge/>
            <w:shd w:val="clear" w:color="auto" w:fill="381404"/>
          </w:tcPr>
          <w:p w14:paraId="6AFD4B73" w14:textId="77777777" w:rsidR="000B564A" w:rsidRDefault="000B564A"/>
        </w:tc>
        <w:tc>
          <w:tcPr>
            <w:tcW w:w="1147" w:type="dxa"/>
            <w:tcBorders>
              <w:right w:val="single" w:sz="4" w:space="0" w:color="FFC000"/>
            </w:tcBorders>
            <w:shd w:val="clear" w:color="auto" w:fill="381404"/>
          </w:tcPr>
          <w:p w14:paraId="12445991" w14:textId="77777777" w:rsidR="000B564A" w:rsidRDefault="00542746">
            <w:pPr>
              <w:pStyle w:val="a0"/>
              <w:shd w:val="clear" w:color="auto" w:fill="381404"/>
              <w:spacing w:line="240" w:lineRule="auto"/>
              <w:ind w:firstLine="360"/>
            </w:pPr>
            <w:r>
              <w:rPr>
                <w:rStyle w:val="a"/>
                <w:b/>
                <w:color w:val="FFFFFF"/>
              </w:rPr>
              <w:t>5.</w:t>
            </w:r>
          </w:p>
        </w:tc>
        <w:tc>
          <w:tcPr>
            <w:tcW w:w="6653" w:type="dxa"/>
            <w:tcBorders>
              <w:top w:val="single" w:sz="4" w:space="0" w:color="FFC000"/>
              <w:left w:val="single" w:sz="4" w:space="0" w:color="FFC000"/>
              <w:bottom w:val="single" w:sz="4" w:space="0" w:color="FFC000"/>
            </w:tcBorders>
            <w:shd w:val="clear" w:color="auto" w:fill="381404"/>
          </w:tcPr>
          <w:p w14:paraId="632CBA9C" w14:textId="77777777" w:rsidR="000B564A" w:rsidRDefault="00542746">
            <w:pPr>
              <w:pStyle w:val="a0"/>
              <w:shd w:val="clear" w:color="auto" w:fill="381404"/>
              <w:spacing w:line="240" w:lineRule="auto"/>
              <w:ind w:firstLine="360"/>
            </w:pPr>
            <w:r>
              <w:rPr>
                <w:rStyle w:val="a"/>
                <w:b/>
                <w:color w:val="FFFFFF"/>
              </w:rPr>
              <w:t>Estrategia de cumplimiento del comercio electrónico</w:t>
            </w:r>
          </w:p>
        </w:tc>
        <w:tc>
          <w:tcPr>
            <w:tcW w:w="706" w:type="dxa"/>
            <w:tcBorders>
              <w:top w:val="single" w:sz="4" w:space="0" w:color="FFC000"/>
              <w:bottom w:val="single" w:sz="4" w:space="0" w:color="FFC000"/>
            </w:tcBorders>
            <w:shd w:val="clear" w:color="auto" w:fill="381404"/>
          </w:tcPr>
          <w:p w14:paraId="45FFCF95" w14:textId="77777777" w:rsidR="000B564A" w:rsidRDefault="00542746">
            <w:pPr>
              <w:pStyle w:val="a0"/>
              <w:shd w:val="clear" w:color="auto" w:fill="381404"/>
              <w:spacing w:line="240" w:lineRule="auto"/>
              <w:ind w:firstLine="360"/>
            </w:pPr>
            <w:r>
              <w:rPr>
                <w:rStyle w:val="a"/>
                <w:b/>
                <w:color w:val="FFFFFF"/>
              </w:rPr>
              <w:t>8</w:t>
            </w:r>
          </w:p>
        </w:tc>
      </w:tr>
      <w:tr w:rsidR="000B564A" w14:paraId="70CB33CD" w14:textId="77777777" w:rsidTr="00F417D3">
        <w:trPr>
          <w:trHeight w:val="336"/>
        </w:trPr>
        <w:tc>
          <w:tcPr>
            <w:tcW w:w="1886" w:type="dxa"/>
            <w:vMerge/>
            <w:shd w:val="clear" w:color="auto" w:fill="381404"/>
          </w:tcPr>
          <w:p w14:paraId="73ACCC3E" w14:textId="77777777" w:rsidR="000B564A" w:rsidRDefault="000B564A"/>
        </w:tc>
        <w:tc>
          <w:tcPr>
            <w:tcW w:w="1147" w:type="dxa"/>
            <w:tcBorders>
              <w:right w:val="single" w:sz="4" w:space="0" w:color="FFC000"/>
            </w:tcBorders>
            <w:shd w:val="clear" w:color="auto" w:fill="381404"/>
          </w:tcPr>
          <w:p w14:paraId="47246A79" w14:textId="77777777" w:rsidR="000B564A" w:rsidRDefault="00542746">
            <w:pPr>
              <w:pStyle w:val="a0"/>
              <w:shd w:val="clear" w:color="auto" w:fill="381404"/>
              <w:spacing w:line="240" w:lineRule="auto"/>
              <w:ind w:firstLine="360"/>
            </w:pPr>
            <w:r>
              <w:rPr>
                <w:rStyle w:val="a"/>
                <w:b/>
                <w:color w:val="FFFFFF"/>
              </w:rPr>
              <w:t>6.</w:t>
            </w:r>
          </w:p>
        </w:tc>
        <w:tc>
          <w:tcPr>
            <w:tcW w:w="6653" w:type="dxa"/>
            <w:tcBorders>
              <w:top w:val="single" w:sz="4" w:space="0" w:color="FFC000"/>
              <w:left w:val="single" w:sz="4" w:space="0" w:color="FFC000"/>
              <w:bottom w:val="single" w:sz="4" w:space="0" w:color="FFC000"/>
            </w:tcBorders>
            <w:shd w:val="clear" w:color="auto" w:fill="381404"/>
          </w:tcPr>
          <w:p w14:paraId="5B158FC7" w14:textId="77777777" w:rsidR="000B564A" w:rsidRDefault="00542746">
            <w:pPr>
              <w:pStyle w:val="a0"/>
              <w:shd w:val="clear" w:color="auto" w:fill="381404"/>
              <w:spacing w:line="240" w:lineRule="auto"/>
              <w:ind w:firstLine="360"/>
            </w:pPr>
            <w:r>
              <w:rPr>
                <w:rStyle w:val="a"/>
                <w:b/>
                <w:color w:val="FFFFFF"/>
              </w:rPr>
              <w:t>Orientación estatutaria</w:t>
            </w:r>
          </w:p>
        </w:tc>
        <w:tc>
          <w:tcPr>
            <w:tcW w:w="706" w:type="dxa"/>
            <w:tcBorders>
              <w:top w:val="single" w:sz="4" w:space="0" w:color="FFC000"/>
              <w:bottom w:val="single" w:sz="4" w:space="0" w:color="FFC000"/>
            </w:tcBorders>
            <w:shd w:val="clear" w:color="auto" w:fill="381404"/>
          </w:tcPr>
          <w:p w14:paraId="6539ADBE" w14:textId="77777777" w:rsidR="000B564A" w:rsidRDefault="00542746">
            <w:pPr>
              <w:pStyle w:val="a0"/>
              <w:shd w:val="clear" w:color="auto" w:fill="381404"/>
              <w:spacing w:line="240" w:lineRule="auto"/>
              <w:ind w:firstLine="360"/>
            </w:pPr>
            <w:r>
              <w:rPr>
                <w:rStyle w:val="a"/>
                <w:b/>
                <w:color w:val="FFFFFF"/>
              </w:rPr>
              <w:t>9</w:t>
            </w:r>
          </w:p>
        </w:tc>
      </w:tr>
      <w:tr w:rsidR="000B564A" w14:paraId="653790AF" w14:textId="77777777" w:rsidTr="00F417D3">
        <w:trPr>
          <w:trHeight w:val="408"/>
        </w:trPr>
        <w:tc>
          <w:tcPr>
            <w:tcW w:w="1886" w:type="dxa"/>
            <w:vMerge/>
            <w:shd w:val="clear" w:color="auto" w:fill="381404"/>
          </w:tcPr>
          <w:p w14:paraId="3E8F4140" w14:textId="77777777" w:rsidR="000B564A" w:rsidRDefault="000B564A"/>
        </w:tc>
        <w:tc>
          <w:tcPr>
            <w:tcW w:w="1147" w:type="dxa"/>
            <w:tcBorders>
              <w:right w:val="single" w:sz="4" w:space="0" w:color="FFC000"/>
            </w:tcBorders>
            <w:shd w:val="clear" w:color="auto" w:fill="381404"/>
          </w:tcPr>
          <w:p w14:paraId="18C6FECE" w14:textId="77777777" w:rsidR="000B564A" w:rsidRDefault="00542746">
            <w:pPr>
              <w:pStyle w:val="a0"/>
              <w:shd w:val="clear" w:color="auto" w:fill="381404"/>
              <w:spacing w:line="240" w:lineRule="auto"/>
              <w:ind w:firstLine="360"/>
            </w:pPr>
            <w:r>
              <w:rPr>
                <w:rStyle w:val="a"/>
                <w:b/>
                <w:color w:val="FFFFFF"/>
              </w:rPr>
              <w:t>7.</w:t>
            </w:r>
          </w:p>
        </w:tc>
        <w:tc>
          <w:tcPr>
            <w:tcW w:w="6653" w:type="dxa"/>
            <w:tcBorders>
              <w:top w:val="single" w:sz="4" w:space="0" w:color="FFC000"/>
              <w:left w:val="single" w:sz="4" w:space="0" w:color="FFC000"/>
              <w:bottom w:val="single" w:sz="4" w:space="0" w:color="FFC000"/>
            </w:tcBorders>
            <w:shd w:val="clear" w:color="auto" w:fill="381404"/>
          </w:tcPr>
          <w:p w14:paraId="2529F469" w14:textId="77777777" w:rsidR="000B564A" w:rsidRDefault="00542746">
            <w:pPr>
              <w:pStyle w:val="a0"/>
              <w:shd w:val="clear" w:color="auto" w:fill="381404"/>
              <w:spacing w:line="240" w:lineRule="auto"/>
              <w:ind w:firstLine="360"/>
            </w:pPr>
            <w:r>
              <w:rPr>
                <w:rStyle w:val="a"/>
                <w:b/>
                <w:color w:val="FFFFFF"/>
              </w:rPr>
              <w:t>Separabilidad</w:t>
            </w:r>
          </w:p>
        </w:tc>
        <w:tc>
          <w:tcPr>
            <w:tcW w:w="706" w:type="dxa"/>
            <w:tcBorders>
              <w:top w:val="single" w:sz="4" w:space="0" w:color="FFC000"/>
              <w:bottom w:val="single" w:sz="4" w:space="0" w:color="FFC000"/>
            </w:tcBorders>
            <w:shd w:val="clear" w:color="auto" w:fill="381404"/>
          </w:tcPr>
          <w:p w14:paraId="5592363C" w14:textId="77777777" w:rsidR="000B564A" w:rsidRDefault="00542746">
            <w:pPr>
              <w:pStyle w:val="a0"/>
              <w:shd w:val="clear" w:color="auto" w:fill="381404"/>
              <w:spacing w:line="240" w:lineRule="auto"/>
              <w:ind w:firstLine="360"/>
            </w:pPr>
            <w:r>
              <w:rPr>
                <w:rStyle w:val="a"/>
                <w:b/>
                <w:color w:val="FFFFFF"/>
              </w:rPr>
              <w:t>9</w:t>
            </w:r>
          </w:p>
        </w:tc>
      </w:tr>
      <w:tr w:rsidR="000B564A" w14:paraId="3C15EA22" w14:textId="77777777" w:rsidTr="00F417D3">
        <w:trPr>
          <w:trHeight w:val="350"/>
        </w:trPr>
        <w:tc>
          <w:tcPr>
            <w:tcW w:w="1886" w:type="dxa"/>
            <w:vMerge/>
            <w:shd w:val="clear" w:color="auto" w:fill="381404"/>
          </w:tcPr>
          <w:p w14:paraId="1FB67134" w14:textId="77777777" w:rsidR="000B564A" w:rsidRDefault="000B564A"/>
        </w:tc>
        <w:tc>
          <w:tcPr>
            <w:tcW w:w="1147" w:type="dxa"/>
            <w:tcBorders>
              <w:right w:val="single" w:sz="4" w:space="0" w:color="FFC000"/>
            </w:tcBorders>
            <w:shd w:val="clear" w:color="auto" w:fill="381404"/>
          </w:tcPr>
          <w:p w14:paraId="35219362" w14:textId="77777777" w:rsidR="000B564A" w:rsidRDefault="00542746">
            <w:pPr>
              <w:pStyle w:val="a0"/>
              <w:shd w:val="clear" w:color="auto" w:fill="381404"/>
              <w:spacing w:line="240" w:lineRule="auto"/>
              <w:ind w:firstLine="360"/>
            </w:pPr>
            <w:r>
              <w:rPr>
                <w:rStyle w:val="a"/>
                <w:b/>
                <w:color w:val="FFFFFF"/>
              </w:rPr>
              <w:t>8.</w:t>
            </w:r>
          </w:p>
        </w:tc>
        <w:tc>
          <w:tcPr>
            <w:tcW w:w="6653" w:type="dxa"/>
            <w:tcBorders>
              <w:top w:val="single" w:sz="4" w:space="0" w:color="FFC000"/>
              <w:left w:val="single" w:sz="4" w:space="0" w:color="FFC000"/>
              <w:bottom w:val="single" w:sz="4" w:space="0" w:color="FFC000"/>
            </w:tcBorders>
            <w:shd w:val="clear" w:color="auto" w:fill="381404"/>
          </w:tcPr>
          <w:p w14:paraId="641FF8FB" w14:textId="77777777" w:rsidR="000B564A" w:rsidRDefault="00542746">
            <w:pPr>
              <w:pStyle w:val="a0"/>
              <w:shd w:val="clear" w:color="auto" w:fill="381404"/>
              <w:spacing w:line="240" w:lineRule="auto"/>
              <w:ind w:firstLine="360"/>
            </w:pPr>
            <w:r>
              <w:rPr>
                <w:rStyle w:val="a"/>
                <w:b/>
                <w:color w:val="FFFFFF"/>
              </w:rPr>
              <w:t>Exención</w:t>
            </w:r>
          </w:p>
        </w:tc>
        <w:tc>
          <w:tcPr>
            <w:tcW w:w="706" w:type="dxa"/>
            <w:tcBorders>
              <w:top w:val="single" w:sz="4" w:space="0" w:color="FFC000"/>
              <w:bottom w:val="single" w:sz="4" w:space="0" w:color="FFC000"/>
            </w:tcBorders>
            <w:shd w:val="clear" w:color="auto" w:fill="381404"/>
          </w:tcPr>
          <w:p w14:paraId="399FA1FB" w14:textId="77777777" w:rsidR="000B564A" w:rsidRDefault="00542746">
            <w:pPr>
              <w:pStyle w:val="a0"/>
              <w:shd w:val="clear" w:color="auto" w:fill="381404"/>
              <w:spacing w:line="240" w:lineRule="auto"/>
              <w:ind w:firstLine="360"/>
            </w:pPr>
            <w:r>
              <w:rPr>
                <w:rStyle w:val="a"/>
                <w:b/>
                <w:color w:val="FFFFFF"/>
              </w:rPr>
              <w:t>9</w:t>
            </w:r>
          </w:p>
        </w:tc>
      </w:tr>
      <w:tr w:rsidR="000B564A" w14:paraId="2A3CC6E9" w14:textId="77777777" w:rsidTr="00F417D3">
        <w:trPr>
          <w:trHeight w:val="389"/>
        </w:trPr>
        <w:tc>
          <w:tcPr>
            <w:tcW w:w="1886" w:type="dxa"/>
            <w:vMerge/>
            <w:shd w:val="clear" w:color="auto" w:fill="381404"/>
          </w:tcPr>
          <w:p w14:paraId="2FC3ECED" w14:textId="77777777" w:rsidR="000B564A" w:rsidRDefault="000B564A"/>
        </w:tc>
        <w:tc>
          <w:tcPr>
            <w:tcW w:w="1147" w:type="dxa"/>
            <w:tcBorders>
              <w:right w:val="single" w:sz="4" w:space="0" w:color="FFC000"/>
            </w:tcBorders>
            <w:shd w:val="clear" w:color="auto" w:fill="381404"/>
          </w:tcPr>
          <w:p w14:paraId="0A64FA05" w14:textId="77777777" w:rsidR="000B564A" w:rsidRDefault="00542746">
            <w:pPr>
              <w:pStyle w:val="a0"/>
              <w:shd w:val="clear" w:color="auto" w:fill="381404"/>
              <w:spacing w:line="240" w:lineRule="auto"/>
              <w:ind w:firstLine="360"/>
            </w:pPr>
            <w:r>
              <w:rPr>
                <w:rStyle w:val="a"/>
                <w:b/>
                <w:color w:val="FFFFFF"/>
              </w:rPr>
              <w:t>9.</w:t>
            </w:r>
          </w:p>
        </w:tc>
        <w:tc>
          <w:tcPr>
            <w:tcW w:w="6653" w:type="dxa"/>
            <w:tcBorders>
              <w:top w:val="single" w:sz="4" w:space="0" w:color="FFC000"/>
              <w:left w:val="single" w:sz="4" w:space="0" w:color="FFC000"/>
              <w:bottom w:val="single" w:sz="4" w:space="0" w:color="FFC000"/>
            </w:tcBorders>
            <w:shd w:val="clear" w:color="auto" w:fill="381404"/>
          </w:tcPr>
          <w:p w14:paraId="5ED854F3" w14:textId="77777777" w:rsidR="000B564A" w:rsidRDefault="00542746">
            <w:pPr>
              <w:pStyle w:val="a0"/>
              <w:shd w:val="clear" w:color="auto" w:fill="381404"/>
              <w:spacing w:line="240" w:lineRule="auto"/>
              <w:ind w:firstLine="360"/>
            </w:pPr>
            <w:r>
              <w:rPr>
                <w:rStyle w:val="a"/>
                <w:b/>
                <w:color w:val="FFFFFF"/>
              </w:rPr>
              <w:t>Conformidad y ejecución</w:t>
            </w:r>
          </w:p>
        </w:tc>
        <w:tc>
          <w:tcPr>
            <w:tcW w:w="706" w:type="dxa"/>
            <w:tcBorders>
              <w:top w:val="single" w:sz="4" w:space="0" w:color="FFC000"/>
              <w:bottom w:val="single" w:sz="4" w:space="0" w:color="FFC000"/>
            </w:tcBorders>
            <w:shd w:val="clear" w:color="auto" w:fill="381404"/>
          </w:tcPr>
          <w:p w14:paraId="2C3FE4E4" w14:textId="77777777" w:rsidR="000B564A" w:rsidRDefault="00542746">
            <w:pPr>
              <w:pStyle w:val="a0"/>
              <w:shd w:val="clear" w:color="auto" w:fill="381404"/>
              <w:spacing w:line="240" w:lineRule="auto"/>
            </w:pPr>
            <w:r>
              <w:rPr>
                <w:rStyle w:val="a"/>
                <w:b/>
                <w:color w:val="FFFFFF"/>
              </w:rPr>
              <w:t>10</w:t>
            </w:r>
          </w:p>
        </w:tc>
      </w:tr>
      <w:tr w:rsidR="000B564A" w14:paraId="1E703C57" w14:textId="77777777" w:rsidTr="00F417D3">
        <w:trPr>
          <w:trHeight w:val="672"/>
        </w:trPr>
        <w:tc>
          <w:tcPr>
            <w:tcW w:w="1886" w:type="dxa"/>
            <w:vMerge/>
            <w:shd w:val="clear" w:color="auto" w:fill="381404"/>
          </w:tcPr>
          <w:p w14:paraId="78A7A871" w14:textId="77777777" w:rsidR="000B564A" w:rsidRDefault="000B564A"/>
        </w:tc>
        <w:tc>
          <w:tcPr>
            <w:tcW w:w="1147" w:type="dxa"/>
            <w:tcBorders>
              <w:right w:val="single" w:sz="4" w:space="0" w:color="FFC000"/>
            </w:tcBorders>
            <w:shd w:val="clear" w:color="auto" w:fill="381404"/>
          </w:tcPr>
          <w:p w14:paraId="52F5E20C" w14:textId="77777777" w:rsidR="000B564A" w:rsidRDefault="00542746">
            <w:pPr>
              <w:pStyle w:val="a0"/>
              <w:shd w:val="clear" w:color="auto" w:fill="381404"/>
              <w:spacing w:line="240" w:lineRule="auto"/>
              <w:ind w:firstLine="360"/>
            </w:pPr>
            <w:r>
              <w:rPr>
                <w:rStyle w:val="a"/>
                <w:b/>
                <w:color w:val="FFFFFF"/>
              </w:rPr>
              <w:t>10.</w:t>
            </w:r>
          </w:p>
        </w:tc>
        <w:tc>
          <w:tcPr>
            <w:tcW w:w="6653" w:type="dxa"/>
            <w:tcBorders>
              <w:top w:val="single" w:sz="4" w:space="0" w:color="FFC000"/>
              <w:left w:val="single" w:sz="4" w:space="0" w:color="FFC000"/>
              <w:bottom w:val="single" w:sz="4" w:space="0" w:color="FFC000"/>
            </w:tcBorders>
            <w:shd w:val="clear" w:color="auto" w:fill="381404"/>
            <w:vAlign w:val="bottom"/>
          </w:tcPr>
          <w:p w14:paraId="3DEDCEE3" w14:textId="77777777" w:rsidR="000B564A" w:rsidRDefault="00542746">
            <w:pPr>
              <w:pStyle w:val="a0"/>
              <w:shd w:val="clear" w:color="auto" w:fill="381404"/>
              <w:spacing w:line="240" w:lineRule="auto"/>
              <w:ind w:firstLine="360"/>
            </w:pPr>
            <w:r>
              <w:rPr>
                <w:rStyle w:val="a"/>
                <w:b/>
                <w:color w:val="FFFFFF"/>
              </w:rPr>
              <w:t>Obligaciones derivadas de los servicios de comunicación audiovisual</w:t>
            </w:r>
          </w:p>
          <w:p w14:paraId="67269CD9" w14:textId="77777777" w:rsidR="000B564A" w:rsidRDefault="00542746">
            <w:pPr>
              <w:pStyle w:val="a0"/>
              <w:shd w:val="clear" w:color="auto" w:fill="381404"/>
              <w:spacing w:line="240" w:lineRule="auto"/>
              <w:ind w:firstLine="360"/>
            </w:pPr>
            <w:r>
              <w:rPr>
                <w:rStyle w:val="a"/>
                <w:b/>
                <w:color w:val="FFFFFF"/>
              </w:rPr>
              <w:t>Directiva y Ley de seguridad en línea y regulación de los medios de comunicación</w:t>
            </w:r>
          </w:p>
        </w:tc>
        <w:tc>
          <w:tcPr>
            <w:tcW w:w="706" w:type="dxa"/>
            <w:tcBorders>
              <w:top w:val="single" w:sz="4" w:space="0" w:color="FFC000"/>
              <w:bottom w:val="single" w:sz="4" w:space="0" w:color="FFC000"/>
            </w:tcBorders>
            <w:shd w:val="clear" w:color="auto" w:fill="381404"/>
          </w:tcPr>
          <w:p w14:paraId="4F5C2E7C" w14:textId="77777777" w:rsidR="000B564A" w:rsidRDefault="00542746">
            <w:pPr>
              <w:pStyle w:val="a0"/>
              <w:shd w:val="clear" w:color="auto" w:fill="381404"/>
              <w:spacing w:line="240" w:lineRule="auto"/>
            </w:pPr>
            <w:r>
              <w:rPr>
                <w:rStyle w:val="a"/>
                <w:b/>
                <w:color w:val="FFFFFF"/>
              </w:rPr>
              <w:t>10</w:t>
            </w:r>
          </w:p>
        </w:tc>
      </w:tr>
      <w:tr w:rsidR="000B564A" w14:paraId="20969CE0" w14:textId="77777777" w:rsidTr="00F417D3">
        <w:trPr>
          <w:trHeight w:val="422"/>
        </w:trPr>
        <w:tc>
          <w:tcPr>
            <w:tcW w:w="1886" w:type="dxa"/>
            <w:vMerge/>
            <w:shd w:val="clear" w:color="auto" w:fill="381404"/>
          </w:tcPr>
          <w:p w14:paraId="52C7A1A8" w14:textId="77777777" w:rsidR="000B564A" w:rsidRDefault="000B564A"/>
        </w:tc>
        <w:tc>
          <w:tcPr>
            <w:tcW w:w="1147" w:type="dxa"/>
            <w:tcBorders>
              <w:right w:val="single" w:sz="4" w:space="0" w:color="FFC000"/>
            </w:tcBorders>
            <w:shd w:val="clear" w:color="auto" w:fill="381404"/>
          </w:tcPr>
          <w:p w14:paraId="4F9191E2" w14:textId="77777777" w:rsidR="000B564A" w:rsidRDefault="000B564A">
            <w:pPr>
              <w:rPr>
                <w:sz w:val="10"/>
                <w:szCs w:val="10"/>
              </w:rPr>
            </w:pPr>
          </w:p>
        </w:tc>
        <w:tc>
          <w:tcPr>
            <w:tcW w:w="6653" w:type="dxa"/>
            <w:tcBorders>
              <w:top w:val="single" w:sz="4" w:space="0" w:color="FFC000"/>
              <w:left w:val="single" w:sz="4" w:space="0" w:color="FFC000"/>
              <w:bottom w:val="single" w:sz="4" w:space="0" w:color="FFC000"/>
            </w:tcBorders>
            <w:shd w:val="clear" w:color="auto" w:fill="381404"/>
          </w:tcPr>
          <w:p w14:paraId="1E965B81" w14:textId="77777777" w:rsidR="000B564A" w:rsidRDefault="00542746">
            <w:pPr>
              <w:pStyle w:val="a0"/>
              <w:shd w:val="clear" w:color="auto" w:fill="381404"/>
              <w:spacing w:line="240" w:lineRule="auto"/>
              <w:ind w:firstLine="360"/>
            </w:pPr>
            <w:r>
              <w:rPr>
                <w:rStyle w:val="a"/>
                <w:color w:val="FFFFFF"/>
              </w:rPr>
              <w:t>Medidas adecuadas</w:t>
            </w:r>
          </w:p>
        </w:tc>
        <w:tc>
          <w:tcPr>
            <w:tcW w:w="706" w:type="dxa"/>
            <w:tcBorders>
              <w:top w:val="single" w:sz="4" w:space="0" w:color="FFC000"/>
              <w:bottom w:val="single" w:sz="4" w:space="0" w:color="FFC000"/>
            </w:tcBorders>
            <w:shd w:val="clear" w:color="auto" w:fill="381404"/>
          </w:tcPr>
          <w:p w14:paraId="09411385" w14:textId="77777777" w:rsidR="000B564A" w:rsidRDefault="00542746">
            <w:pPr>
              <w:pStyle w:val="a0"/>
              <w:shd w:val="clear" w:color="auto" w:fill="381404"/>
              <w:spacing w:line="240" w:lineRule="auto"/>
            </w:pPr>
            <w:r>
              <w:rPr>
                <w:rStyle w:val="a"/>
                <w:color w:val="FFFFFF"/>
              </w:rPr>
              <w:t>12</w:t>
            </w:r>
          </w:p>
        </w:tc>
      </w:tr>
      <w:tr w:rsidR="000B564A" w14:paraId="6535B7DD" w14:textId="77777777" w:rsidTr="00F417D3">
        <w:trPr>
          <w:trHeight w:val="7272"/>
        </w:trPr>
        <w:tc>
          <w:tcPr>
            <w:tcW w:w="1886" w:type="dxa"/>
            <w:vMerge/>
            <w:shd w:val="clear" w:color="auto" w:fill="381404"/>
          </w:tcPr>
          <w:p w14:paraId="4D0D02C2" w14:textId="77777777" w:rsidR="000B564A" w:rsidRDefault="000B564A"/>
        </w:tc>
        <w:tc>
          <w:tcPr>
            <w:tcW w:w="1147" w:type="dxa"/>
            <w:tcBorders>
              <w:right w:val="single" w:sz="4" w:space="0" w:color="FFC000"/>
            </w:tcBorders>
            <w:shd w:val="clear" w:color="auto" w:fill="381404"/>
          </w:tcPr>
          <w:p w14:paraId="072FADF6" w14:textId="77777777" w:rsidR="000B564A" w:rsidRDefault="000B564A">
            <w:pPr>
              <w:rPr>
                <w:sz w:val="10"/>
                <w:szCs w:val="10"/>
              </w:rPr>
            </w:pPr>
          </w:p>
        </w:tc>
        <w:tc>
          <w:tcPr>
            <w:tcW w:w="6653" w:type="dxa"/>
            <w:tcBorders>
              <w:top w:val="single" w:sz="4" w:space="0" w:color="FFC000"/>
              <w:left w:val="single" w:sz="4" w:space="0" w:color="FFC000"/>
            </w:tcBorders>
            <w:shd w:val="clear" w:color="auto" w:fill="381404"/>
          </w:tcPr>
          <w:p w14:paraId="4B3175E8" w14:textId="77777777" w:rsidR="000B564A" w:rsidRDefault="000B564A">
            <w:pPr>
              <w:rPr>
                <w:sz w:val="10"/>
                <w:szCs w:val="10"/>
              </w:rPr>
            </w:pPr>
          </w:p>
        </w:tc>
        <w:tc>
          <w:tcPr>
            <w:tcW w:w="706" w:type="dxa"/>
            <w:tcBorders>
              <w:top w:val="single" w:sz="4" w:space="0" w:color="FFC000"/>
            </w:tcBorders>
            <w:shd w:val="clear" w:color="auto" w:fill="381404"/>
          </w:tcPr>
          <w:p w14:paraId="43852052" w14:textId="77777777" w:rsidR="000B564A" w:rsidRDefault="000B564A">
            <w:pPr>
              <w:rPr>
                <w:sz w:val="10"/>
                <w:szCs w:val="10"/>
              </w:rPr>
            </w:pPr>
          </w:p>
        </w:tc>
      </w:tr>
    </w:tbl>
    <w:p w14:paraId="58DB7D77" w14:textId="77777777" w:rsidR="000B564A" w:rsidRDefault="000B564A">
      <w:pPr>
        <w:spacing w:after="719" w:line="1" w:lineRule="exact"/>
      </w:pPr>
    </w:p>
    <w:p w14:paraId="39045674" w14:textId="77777777" w:rsidR="00F417D3" w:rsidRDefault="00F417D3">
      <w:pPr>
        <w:pStyle w:val="30"/>
        <w:shd w:val="clear" w:color="auto" w:fill="381404"/>
        <w:tabs>
          <w:tab w:val="left" w:pos="3165"/>
        </w:tabs>
        <w:ind w:firstLine="360"/>
        <w:sectPr w:rsidR="00F417D3" w:rsidSect="00F417D3">
          <w:footerReference w:type="first" r:id="rId10"/>
          <w:pgSz w:w="12240" w:h="18720"/>
          <w:pgMar w:top="1522" w:right="402" w:bottom="799" w:left="1283" w:header="1094" w:footer="371" w:gutter="0"/>
          <w:cols w:space="720"/>
          <w:noEndnote/>
          <w:titlePg/>
          <w:docGrid w:linePitch="360"/>
        </w:sectPr>
      </w:pPr>
    </w:p>
    <w:tbl>
      <w:tblPr>
        <w:tblOverlap w:val="never"/>
        <w:tblW w:w="0" w:type="auto"/>
        <w:shd w:val="clear" w:color="auto" w:fill="381404"/>
        <w:tblLayout w:type="fixed"/>
        <w:tblCellMar>
          <w:left w:w="10" w:type="dxa"/>
          <w:right w:w="10" w:type="dxa"/>
        </w:tblCellMar>
        <w:tblLook w:val="04A0" w:firstRow="1" w:lastRow="0" w:firstColumn="1" w:lastColumn="0" w:noHBand="0" w:noVBand="1"/>
      </w:tblPr>
      <w:tblGrid>
        <w:gridCol w:w="1886"/>
        <w:gridCol w:w="1133"/>
        <w:gridCol w:w="6686"/>
        <w:gridCol w:w="850"/>
      </w:tblGrid>
      <w:tr w:rsidR="000B564A" w14:paraId="52E72BF6" w14:textId="77777777" w:rsidTr="00F417D3">
        <w:trPr>
          <w:trHeight w:val="600"/>
        </w:trPr>
        <w:tc>
          <w:tcPr>
            <w:tcW w:w="1886" w:type="dxa"/>
            <w:shd w:val="clear" w:color="auto" w:fill="381404"/>
          </w:tcPr>
          <w:p w14:paraId="14F5A5EA" w14:textId="77777777" w:rsidR="000B564A" w:rsidRDefault="000B564A">
            <w:pPr>
              <w:rPr>
                <w:sz w:val="10"/>
                <w:szCs w:val="10"/>
              </w:rPr>
            </w:pPr>
          </w:p>
        </w:tc>
        <w:tc>
          <w:tcPr>
            <w:tcW w:w="1133" w:type="dxa"/>
            <w:shd w:val="clear" w:color="auto" w:fill="381404"/>
          </w:tcPr>
          <w:p w14:paraId="2EEAB748" w14:textId="77777777" w:rsidR="000B564A" w:rsidRDefault="000B564A">
            <w:pPr>
              <w:rPr>
                <w:sz w:val="10"/>
                <w:szCs w:val="10"/>
              </w:rPr>
            </w:pPr>
          </w:p>
        </w:tc>
        <w:tc>
          <w:tcPr>
            <w:tcW w:w="6686" w:type="dxa"/>
            <w:shd w:val="clear" w:color="auto" w:fill="381404"/>
          </w:tcPr>
          <w:p w14:paraId="7D86249D" w14:textId="77777777" w:rsidR="000B564A" w:rsidRDefault="000B564A">
            <w:pPr>
              <w:rPr>
                <w:sz w:val="10"/>
                <w:szCs w:val="10"/>
              </w:rPr>
            </w:pPr>
          </w:p>
        </w:tc>
        <w:tc>
          <w:tcPr>
            <w:tcW w:w="850" w:type="dxa"/>
            <w:shd w:val="clear" w:color="auto" w:fill="381404"/>
          </w:tcPr>
          <w:p w14:paraId="1E37849D" w14:textId="77777777" w:rsidR="000B564A" w:rsidRDefault="000B564A">
            <w:pPr>
              <w:rPr>
                <w:sz w:val="10"/>
                <w:szCs w:val="10"/>
              </w:rPr>
            </w:pPr>
          </w:p>
        </w:tc>
      </w:tr>
      <w:tr w:rsidR="000B564A" w14:paraId="25FF5577" w14:textId="77777777" w:rsidTr="00F417D3">
        <w:trPr>
          <w:trHeight w:val="370"/>
        </w:trPr>
        <w:tc>
          <w:tcPr>
            <w:tcW w:w="1886" w:type="dxa"/>
            <w:shd w:val="clear" w:color="auto" w:fill="381404"/>
          </w:tcPr>
          <w:p w14:paraId="098E6DAA" w14:textId="77777777" w:rsidR="000B564A" w:rsidRDefault="00542746">
            <w:pPr>
              <w:pStyle w:val="a0"/>
              <w:shd w:val="clear" w:color="auto" w:fill="381404"/>
              <w:spacing w:line="240" w:lineRule="auto"/>
              <w:ind w:firstLine="360"/>
              <w:rPr>
                <w:sz w:val="50"/>
                <w:szCs w:val="50"/>
              </w:rPr>
            </w:pPr>
            <w:r>
              <w:rPr>
                <w:rStyle w:val="a"/>
                <w:rFonts w:ascii="Times New Roman" w:hAnsi="Times New Roman"/>
                <w:color w:val="FFFFFF"/>
                <w:sz w:val="50"/>
              </w:rPr>
              <w:t>Parte B</w:t>
            </w:r>
          </w:p>
        </w:tc>
        <w:tc>
          <w:tcPr>
            <w:tcW w:w="1133" w:type="dxa"/>
            <w:tcBorders>
              <w:right w:val="single" w:sz="4" w:space="0" w:color="A5C9EB" w:themeColor="text2" w:themeTint="40"/>
            </w:tcBorders>
            <w:shd w:val="clear" w:color="auto" w:fill="381404"/>
          </w:tcPr>
          <w:p w14:paraId="3811B873" w14:textId="77777777" w:rsidR="000B564A" w:rsidRDefault="00542746">
            <w:pPr>
              <w:pStyle w:val="a0"/>
              <w:shd w:val="clear" w:color="auto" w:fill="381404"/>
              <w:spacing w:line="240" w:lineRule="auto"/>
              <w:ind w:firstLine="360"/>
            </w:pPr>
            <w:r>
              <w:rPr>
                <w:rStyle w:val="a"/>
                <w:b/>
                <w:color w:val="FFFFFF"/>
              </w:rPr>
              <w:t>11.</w:t>
            </w:r>
          </w:p>
        </w:tc>
        <w:tc>
          <w:tcPr>
            <w:tcW w:w="6686" w:type="dxa"/>
            <w:tcBorders>
              <w:left w:val="single" w:sz="4" w:space="0" w:color="A5C9EB" w:themeColor="text2" w:themeTint="40"/>
              <w:bottom w:val="single" w:sz="4" w:space="0" w:color="FFC000"/>
            </w:tcBorders>
            <w:shd w:val="clear" w:color="auto" w:fill="381404"/>
          </w:tcPr>
          <w:p w14:paraId="1ADDD544" w14:textId="77777777" w:rsidR="000B564A" w:rsidRDefault="00542746">
            <w:pPr>
              <w:pStyle w:val="a0"/>
              <w:shd w:val="clear" w:color="auto" w:fill="381404"/>
              <w:spacing w:line="240" w:lineRule="auto"/>
              <w:ind w:firstLine="360"/>
            </w:pPr>
            <w:r>
              <w:rPr>
                <w:rStyle w:val="a"/>
                <w:b/>
                <w:color w:val="FFFFFF"/>
              </w:rPr>
              <w:t>Definiciones</w:t>
            </w:r>
          </w:p>
        </w:tc>
        <w:tc>
          <w:tcPr>
            <w:tcW w:w="850" w:type="dxa"/>
            <w:tcBorders>
              <w:bottom w:val="single" w:sz="4" w:space="0" w:color="FFC000"/>
            </w:tcBorders>
            <w:shd w:val="clear" w:color="auto" w:fill="381404"/>
          </w:tcPr>
          <w:p w14:paraId="4B4B621A" w14:textId="77777777" w:rsidR="000B564A" w:rsidRDefault="00542746">
            <w:pPr>
              <w:pStyle w:val="a0"/>
              <w:shd w:val="clear" w:color="auto" w:fill="381404"/>
              <w:spacing w:line="240" w:lineRule="auto"/>
            </w:pPr>
            <w:r>
              <w:rPr>
                <w:rStyle w:val="a"/>
                <w:b/>
                <w:color w:val="FFFFFF"/>
              </w:rPr>
              <w:t>15</w:t>
            </w:r>
          </w:p>
        </w:tc>
      </w:tr>
      <w:tr w:rsidR="000B564A" w14:paraId="6418C87F" w14:textId="77777777" w:rsidTr="00F417D3">
        <w:trPr>
          <w:trHeight w:val="691"/>
        </w:trPr>
        <w:tc>
          <w:tcPr>
            <w:tcW w:w="1886" w:type="dxa"/>
            <w:shd w:val="clear" w:color="auto" w:fill="381404"/>
          </w:tcPr>
          <w:p w14:paraId="4F7E7DC9"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42AC73C4" w14:textId="77777777" w:rsidR="000B564A" w:rsidRDefault="00542746">
            <w:pPr>
              <w:pStyle w:val="a0"/>
              <w:shd w:val="clear" w:color="auto" w:fill="381404"/>
              <w:spacing w:line="240" w:lineRule="auto"/>
              <w:ind w:firstLine="360"/>
            </w:pPr>
            <w:r>
              <w:rPr>
                <w:rStyle w:val="a"/>
                <w:b/>
                <w:color w:val="FFFFFF"/>
              </w:rPr>
              <w:t>12.</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6CE207AF" w14:textId="77777777" w:rsidR="000B564A" w:rsidRDefault="00542746">
            <w:pPr>
              <w:pStyle w:val="a0"/>
              <w:shd w:val="clear" w:color="auto" w:fill="381404"/>
              <w:spacing w:line="240" w:lineRule="auto"/>
              <w:ind w:firstLine="360"/>
            </w:pPr>
            <w:r>
              <w:rPr>
                <w:rStyle w:val="a"/>
                <w:b/>
                <w:color w:val="FFFFFF"/>
              </w:rPr>
              <w:t>Obligaciones específicas de los servicios de intercambio de vídeos</w:t>
            </w:r>
          </w:p>
          <w:p w14:paraId="364DAA7A" w14:textId="77777777" w:rsidR="000B564A" w:rsidRDefault="00542746">
            <w:pPr>
              <w:pStyle w:val="a0"/>
              <w:shd w:val="clear" w:color="auto" w:fill="381404"/>
              <w:spacing w:line="240" w:lineRule="auto"/>
              <w:ind w:firstLine="360"/>
            </w:pPr>
            <w:r>
              <w:rPr>
                <w:rStyle w:val="a"/>
                <w:b/>
                <w:color w:val="FFFFFF"/>
              </w:rPr>
              <w:t>de intercambio de vídeos a través de plataforma – Contenido</w:t>
            </w:r>
          </w:p>
        </w:tc>
        <w:tc>
          <w:tcPr>
            <w:tcW w:w="850" w:type="dxa"/>
            <w:tcBorders>
              <w:top w:val="single" w:sz="4" w:space="0" w:color="FFC000"/>
              <w:bottom w:val="single" w:sz="4" w:space="0" w:color="FFC000"/>
            </w:tcBorders>
            <w:shd w:val="clear" w:color="auto" w:fill="381404"/>
          </w:tcPr>
          <w:p w14:paraId="5C91E55B" w14:textId="77777777" w:rsidR="000B564A" w:rsidRDefault="00542746">
            <w:pPr>
              <w:pStyle w:val="a0"/>
              <w:shd w:val="clear" w:color="auto" w:fill="381404"/>
              <w:spacing w:line="240" w:lineRule="auto"/>
            </w:pPr>
            <w:r>
              <w:rPr>
                <w:rStyle w:val="a"/>
                <w:b/>
                <w:color w:val="FFFFFF"/>
              </w:rPr>
              <w:t>20</w:t>
            </w:r>
          </w:p>
        </w:tc>
      </w:tr>
      <w:tr w:rsidR="000B564A" w14:paraId="260CA2B9" w14:textId="77777777" w:rsidTr="00F417D3">
        <w:trPr>
          <w:trHeight w:val="389"/>
        </w:trPr>
        <w:tc>
          <w:tcPr>
            <w:tcW w:w="1886" w:type="dxa"/>
            <w:shd w:val="clear" w:color="auto" w:fill="381404"/>
          </w:tcPr>
          <w:p w14:paraId="25D09451"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4DD6BBA5"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41E98913" w14:textId="77777777" w:rsidR="000B564A" w:rsidRDefault="00542746">
            <w:pPr>
              <w:pStyle w:val="a0"/>
              <w:shd w:val="clear" w:color="auto" w:fill="381404"/>
              <w:spacing w:line="240" w:lineRule="auto"/>
              <w:ind w:firstLine="360"/>
            </w:pPr>
            <w:r>
              <w:rPr>
                <w:rStyle w:val="a"/>
                <w:color w:val="FFFFFF"/>
              </w:rPr>
              <w:t>Condiciones y obligaciones conexas. Contenido</w:t>
            </w:r>
          </w:p>
        </w:tc>
        <w:tc>
          <w:tcPr>
            <w:tcW w:w="850" w:type="dxa"/>
            <w:tcBorders>
              <w:top w:val="single" w:sz="4" w:space="0" w:color="FFC000"/>
              <w:bottom w:val="single" w:sz="4" w:space="0" w:color="FFC000"/>
            </w:tcBorders>
            <w:shd w:val="clear" w:color="auto" w:fill="381404"/>
            <w:vAlign w:val="bottom"/>
          </w:tcPr>
          <w:p w14:paraId="373C7977" w14:textId="77777777" w:rsidR="000B564A" w:rsidRDefault="00542746">
            <w:pPr>
              <w:pStyle w:val="a0"/>
              <w:shd w:val="clear" w:color="auto" w:fill="381404"/>
              <w:spacing w:line="240" w:lineRule="auto"/>
            </w:pPr>
            <w:r>
              <w:rPr>
                <w:rStyle w:val="a"/>
                <w:color w:val="FFFFFF"/>
              </w:rPr>
              <w:t>20</w:t>
            </w:r>
          </w:p>
        </w:tc>
      </w:tr>
      <w:tr w:rsidR="000B564A" w14:paraId="5E985D5A" w14:textId="77777777" w:rsidTr="00F417D3">
        <w:trPr>
          <w:trHeight w:val="389"/>
        </w:trPr>
        <w:tc>
          <w:tcPr>
            <w:tcW w:w="1886" w:type="dxa"/>
            <w:shd w:val="clear" w:color="auto" w:fill="381404"/>
          </w:tcPr>
          <w:p w14:paraId="4DCB5A8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D5D36FA"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4C12DC4D" w14:textId="77777777" w:rsidR="000B564A" w:rsidRDefault="00542746">
            <w:pPr>
              <w:pStyle w:val="a0"/>
              <w:shd w:val="clear" w:color="auto" w:fill="381404"/>
              <w:spacing w:line="240" w:lineRule="auto"/>
              <w:ind w:firstLine="360"/>
            </w:pPr>
            <w:r>
              <w:rPr>
                <w:rStyle w:val="a"/>
                <w:color w:val="FFFFFF"/>
              </w:rPr>
              <w:t>Suspensión de cuentas</w:t>
            </w:r>
          </w:p>
        </w:tc>
        <w:tc>
          <w:tcPr>
            <w:tcW w:w="850" w:type="dxa"/>
            <w:tcBorders>
              <w:top w:val="single" w:sz="4" w:space="0" w:color="FFC000"/>
              <w:bottom w:val="single" w:sz="4" w:space="0" w:color="FFC000"/>
            </w:tcBorders>
            <w:shd w:val="clear" w:color="auto" w:fill="381404"/>
          </w:tcPr>
          <w:p w14:paraId="0A9A5AC1" w14:textId="77777777" w:rsidR="000B564A" w:rsidRDefault="00542746">
            <w:pPr>
              <w:pStyle w:val="a0"/>
              <w:shd w:val="clear" w:color="auto" w:fill="381404"/>
              <w:spacing w:line="240" w:lineRule="auto"/>
            </w:pPr>
            <w:r>
              <w:rPr>
                <w:rStyle w:val="a"/>
                <w:color w:val="FFFFFF"/>
              </w:rPr>
              <w:t>21</w:t>
            </w:r>
          </w:p>
        </w:tc>
      </w:tr>
      <w:tr w:rsidR="000B564A" w14:paraId="7EA36A1B" w14:textId="77777777" w:rsidTr="00F417D3">
        <w:trPr>
          <w:trHeight w:val="370"/>
        </w:trPr>
        <w:tc>
          <w:tcPr>
            <w:tcW w:w="1886" w:type="dxa"/>
            <w:shd w:val="clear" w:color="auto" w:fill="381404"/>
          </w:tcPr>
          <w:p w14:paraId="16422B3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3810845"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0826FB63" w14:textId="77777777" w:rsidR="000B564A" w:rsidRDefault="00542746">
            <w:pPr>
              <w:pStyle w:val="a0"/>
              <w:shd w:val="clear" w:color="auto" w:fill="381404"/>
              <w:spacing w:line="240" w:lineRule="auto"/>
              <w:ind w:firstLine="360"/>
            </w:pPr>
            <w:r>
              <w:rPr>
                <w:rStyle w:val="a"/>
                <w:color w:val="FFFFFF"/>
              </w:rPr>
              <w:t>Garantía de la edad y contenido de vídeo solo para adultos</w:t>
            </w:r>
          </w:p>
        </w:tc>
        <w:tc>
          <w:tcPr>
            <w:tcW w:w="850" w:type="dxa"/>
            <w:tcBorders>
              <w:top w:val="single" w:sz="4" w:space="0" w:color="FFC000"/>
              <w:bottom w:val="single" w:sz="4" w:space="0" w:color="FFC000"/>
            </w:tcBorders>
            <w:shd w:val="clear" w:color="auto" w:fill="381404"/>
          </w:tcPr>
          <w:p w14:paraId="5A86C0E8" w14:textId="77777777" w:rsidR="000B564A" w:rsidRDefault="00542746">
            <w:pPr>
              <w:pStyle w:val="a0"/>
              <w:shd w:val="clear" w:color="auto" w:fill="381404"/>
              <w:spacing w:line="240" w:lineRule="auto"/>
            </w:pPr>
            <w:r>
              <w:rPr>
                <w:rStyle w:val="a"/>
                <w:color w:val="FFFFFF"/>
              </w:rPr>
              <w:t>22</w:t>
            </w:r>
          </w:p>
        </w:tc>
      </w:tr>
      <w:tr w:rsidR="000B564A" w14:paraId="324D4D24" w14:textId="77777777" w:rsidTr="00F417D3">
        <w:trPr>
          <w:trHeight w:val="336"/>
        </w:trPr>
        <w:tc>
          <w:tcPr>
            <w:tcW w:w="1886" w:type="dxa"/>
            <w:shd w:val="clear" w:color="auto" w:fill="381404"/>
          </w:tcPr>
          <w:p w14:paraId="5E2A883D"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0B984DF"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082B2A65" w14:textId="77777777" w:rsidR="000B564A" w:rsidRDefault="00542746">
            <w:pPr>
              <w:pStyle w:val="a0"/>
              <w:shd w:val="clear" w:color="auto" w:fill="381404"/>
              <w:spacing w:line="240" w:lineRule="auto"/>
              <w:ind w:firstLine="360"/>
            </w:pPr>
            <w:r>
              <w:rPr>
                <w:rStyle w:val="a"/>
                <w:color w:val="FFFFFF"/>
              </w:rPr>
              <w:t>Calificación del contenido</w:t>
            </w:r>
          </w:p>
        </w:tc>
        <w:tc>
          <w:tcPr>
            <w:tcW w:w="850" w:type="dxa"/>
            <w:tcBorders>
              <w:top w:val="single" w:sz="4" w:space="0" w:color="FFC000"/>
              <w:bottom w:val="single" w:sz="4" w:space="0" w:color="FFC000"/>
            </w:tcBorders>
            <w:shd w:val="clear" w:color="auto" w:fill="381404"/>
            <w:vAlign w:val="bottom"/>
          </w:tcPr>
          <w:p w14:paraId="7B060DD3" w14:textId="77777777" w:rsidR="000B564A" w:rsidRDefault="00542746">
            <w:pPr>
              <w:pStyle w:val="a0"/>
              <w:shd w:val="clear" w:color="auto" w:fill="381404"/>
              <w:spacing w:line="240" w:lineRule="auto"/>
            </w:pPr>
            <w:r>
              <w:rPr>
                <w:rStyle w:val="a"/>
                <w:color w:val="FFFFFF"/>
              </w:rPr>
              <w:t>22</w:t>
            </w:r>
          </w:p>
        </w:tc>
      </w:tr>
      <w:tr w:rsidR="000B564A" w14:paraId="1C35BF22" w14:textId="77777777" w:rsidTr="00F417D3">
        <w:trPr>
          <w:trHeight w:val="422"/>
        </w:trPr>
        <w:tc>
          <w:tcPr>
            <w:tcW w:w="1886" w:type="dxa"/>
            <w:shd w:val="clear" w:color="auto" w:fill="381404"/>
          </w:tcPr>
          <w:p w14:paraId="5A9530B9"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87B1076"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center"/>
          </w:tcPr>
          <w:p w14:paraId="14333DE3" w14:textId="77777777" w:rsidR="000B564A" w:rsidRDefault="00542746">
            <w:pPr>
              <w:pStyle w:val="a0"/>
              <w:shd w:val="clear" w:color="auto" w:fill="381404"/>
              <w:spacing w:line="240" w:lineRule="auto"/>
              <w:ind w:firstLine="360"/>
            </w:pPr>
            <w:r>
              <w:rPr>
                <w:rStyle w:val="a"/>
                <w:color w:val="FFFFFF"/>
              </w:rPr>
              <w:t>Discurso cívico sobre asuntos de interés público</w:t>
            </w:r>
          </w:p>
        </w:tc>
        <w:tc>
          <w:tcPr>
            <w:tcW w:w="850" w:type="dxa"/>
            <w:tcBorders>
              <w:top w:val="single" w:sz="4" w:space="0" w:color="FFC000"/>
              <w:bottom w:val="single" w:sz="4" w:space="0" w:color="FFC000"/>
            </w:tcBorders>
            <w:shd w:val="clear" w:color="auto" w:fill="381404"/>
            <w:vAlign w:val="center"/>
          </w:tcPr>
          <w:p w14:paraId="0CD9D7BA" w14:textId="77777777" w:rsidR="000B564A" w:rsidRDefault="00542746">
            <w:pPr>
              <w:pStyle w:val="a0"/>
              <w:shd w:val="clear" w:color="auto" w:fill="381404"/>
              <w:spacing w:line="240" w:lineRule="auto"/>
            </w:pPr>
            <w:r>
              <w:rPr>
                <w:rStyle w:val="a"/>
                <w:color w:val="FFFFFF"/>
              </w:rPr>
              <w:t>23</w:t>
            </w:r>
          </w:p>
        </w:tc>
      </w:tr>
      <w:tr w:rsidR="000B564A" w14:paraId="3A1A7CC8" w14:textId="77777777" w:rsidTr="00F417D3">
        <w:trPr>
          <w:trHeight w:val="686"/>
        </w:trPr>
        <w:tc>
          <w:tcPr>
            <w:tcW w:w="1886" w:type="dxa"/>
            <w:shd w:val="clear" w:color="auto" w:fill="381404"/>
          </w:tcPr>
          <w:p w14:paraId="54F2368B"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6B235F5D" w14:textId="77777777" w:rsidR="000B564A" w:rsidRDefault="00542746">
            <w:pPr>
              <w:pStyle w:val="a0"/>
              <w:shd w:val="clear" w:color="auto" w:fill="381404"/>
              <w:spacing w:line="240" w:lineRule="auto"/>
              <w:ind w:firstLine="360"/>
            </w:pPr>
            <w:r>
              <w:rPr>
                <w:rStyle w:val="a"/>
                <w:b/>
                <w:color w:val="FFFFFF"/>
              </w:rPr>
              <w:t>13.</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470E7011" w14:textId="77777777" w:rsidR="000B564A" w:rsidRDefault="00542746">
            <w:pPr>
              <w:pStyle w:val="a0"/>
              <w:shd w:val="clear" w:color="auto" w:fill="381404"/>
              <w:spacing w:line="300" w:lineRule="auto"/>
              <w:ind w:firstLine="360"/>
            </w:pPr>
            <w:r>
              <w:rPr>
                <w:rStyle w:val="a"/>
                <w:b/>
                <w:color w:val="FFFFFF"/>
              </w:rPr>
              <w:t>Obligaciones de los prestadores de plataformas de intercambio de vídeos. Comunicaciones comerciales audiovisuales</w:t>
            </w:r>
          </w:p>
        </w:tc>
        <w:tc>
          <w:tcPr>
            <w:tcW w:w="850" w:type="dxa"/>
            <w:tcBorders>
              <w:top w:val="single" w:sz="4" w:space="0" w:color="FFC000"/>
              <w:bottom w:val="single" w:sz="4" w:space="0" w:color="FFC000"/>
            </w:tcBorders>
            <w:shd w:val="clear" w:color="auto" w:fill="381404"/>
          </w:tcPr>
          <w:p w14:paraId="0FEE0AA1" w14:textId="77777777" w:rsidR="000B564A" w:rsidRDefault="00542746">
            <w:pPr>
              <w:pStyle w:val="a0"/>
              <w:shd w:val="clear" w:color="auto" w:fill="381404"/>
              <w:spacing w:line="240" w:lineRule="auto"/>
            </w:pPr>
            <w:r>
              <w:rPr>
                <w:rStyle w:val="a"/>
                <w:b/>
                <w:color w:val="FFFFFF"/>
              </w:rPr>
              <w:t>23</w:t>
            </w:r>
          </w:p>
        </w:tc>
      </w:tr>
      <w:tr w:rsidR="000B564A" w14:paraId="37B85729" w14:textId="77777777" w:rsidTr="00F417D3">
        <w:trPr>
          <w:trHeight w:val="706"/>
        </w:trPr>
        <w:tc>
          <w:tcPr>
            <w:tcW w:w="1886" w:type="dxa"/>
            <w:shd w:val="clear" w:color="auto" w:fill="381404"/>
          </w:tcPr>
          <w:p w14:paraId="2531EAA3"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7032ADD"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1F9003E1" w14:textId="77777777" w:rsidR="000B564A" w:rsidRDefault="00542746">
            <w:pPr>
              <w:pStyle w:val="a0"/>
              <w:shd w:val="clear" w:color="auto" w:fill="381404"/>
              <w:spacing w:line="305" w:lineRule="auto"/>
              <w:ind w:firstLine="360"/>
            </w:pPr>
            <w:r>
              <w:rPr>
                <w:rStyle w:val="a"/>
                <w:color w:val="FFFFFF"/>
              </w:rPr>
              <w:t>Condiciones y obligaciones conexas. Comunicaciones comerciales audiovisuales</w:t>
            </w:r>
          </w:p>
        </w:tc>
        <w:tc>
          <w:tcPr>
            <w:tcW w:w="850" w:type="dxa"/>
            <w:tcBorders>
              <w:top w:val="single" w:sz="4" w:space="0" w:color="FFC000"/>
              <w:bottom w:val="single" w:sz="4" w:space="0" w:color="FFC000"/>
            </w:tcBorders>
            <w:shd w:val="clear" w:color="auto" w:fill="381404"/>
          </w:tcPr>
          <w:p w14:paraId="72F18CED" w14:textId="77777777" w:rsidR="000B564A" w:rsidRDefault="00542746">
            <w:pPr>
              <w:pStyle w:val="a0"/>
              <w:shd w:val="clear" w:color="auto" w:fill="381404"/>
              <w:spacing w:line="240" w:lineRule="auto"/>
            </w:pPr>
            <w:r>
              <w:rPr>
                <w:rStyle w:val="a"/>
                <w:color w:val="FFFFFF"/>
              </w:rPr>
              <w:t>23</w:t>
            </w:r>
          </w:p>
        </w:tc>
      </w:tr>
      <w:tr w:rsidR="000B564A" w14:paraId="6100A889" w14:textId="77777777" w:rsidTr="00F417D3">
        <w:trPr>
          <w:trHeight w:val="1042"/>
        </w:trPr>
        <w:tc>
          <w:tcPr>
            <w:tcW w:w="1886" w:type="dxa"/>
            <w:shd w:val="clear" w:color="auto" w:fill="381404"/>
          </w:tcPr>
          <w:p w14:paraId="35F48B80"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1986B8B"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4F627642" w14:textId="77777777" w:rsidR="000B564A" w:rsidRDefault="00542746">
            <w:pPr>
              <w:pStyle w:val="a0"/>
              <w:shd w:val="clear" w:color="auto" w:fill="381404"/>
              <w:ind w:firstLine="360"/>
            </w:pPr>
            <w:r>
              <w:rPr>
                <w:rStyle w:val="a"/>
                <w:color w:val="FFFFFF"/>
              </w:rPr>
              <w:t>Comunicaciones comerciales audiovisuales no comercializadas, vendidas ni organizadas por el servicio de intercambio de vídeos a través de plataforma</w:t>
            </w:r>
          </w:p>
        </w:tc>
        <w:tc>
          <w:tcPr>
            <w:tcW w:w="850" w:type="dxa"/>
            <w:tcBorders>
              <w:top w:val="single" w:sz="4" w:space="0" w:color="FFC000"/>
              <w:bottom w:val="single" w:sz="4" w:space="0" w:color="FFC000"/>
            </w:tcBorders>
            <w:shd w:val="clear" w:color="auto" w:fill="381404"/>
          </w:tcPr>
          <w:p w14:paraId="0F5F95C0" w14:textId="77777777" w:rsidR="000B564A" w:rsidRDefault="00542746">
            <w:pPr>
              <w:pStyle w:val="a0"/>
              <w:shd w:val="clear" w:color="auto" w:fill="381404"/>
              <w:spacing w:line="240" w:lineRule="auto"/>
            </w:pPr>
            <w:r>
              <w:rPr>
                <w:rStyle w:val="a"/>
                <w:color w:val="FFFFFF"/>
              </w:rPr>
              <w:t>23</w:t>
            </w:r>
          </w:p>
        </w:tc>
      </w:tr>
      <w:tr w:rsidR="000B564A" w14:paraId="2DE81FC7" w14:textId="77777777" w:rsidTr="00F417D3">
        <w:trPr>
          <w:trHeight w:val="317"/>
        </w:trPr>
        <w:tc>
          <w:tcPr>
            <w:tcW w:w="1886" w:type="dxa"/>
            <w:shd w:val="clear" w:color="auto" w:fill="381404"/>
          </w:tcPr>
          <w:p w14:paraId="714E7C0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6AF97787"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7F6B6575" w14:textId="77777777" w:rsidR="000B564A" w:rsidRDefault="00542746">
            <w:pPr>
              <w:pStyle w:val="a0"/>
              <w:shd w:val="clear" w:color="auto" w:fill="381404"/>
              <w:spacing w:line="240" w:lineRule="auto"/>
              <w:ind w:firstLine="360"/>
            </w:pPr>
            <w:r>
              <w:rPr>
                <w:rStyle w:val="a"/>
                <w:color w:val="FFFFFF"/>
              </w:rPr>
              <w:t>Suspensión de cuentas</w:t>
            </w:r>
          </w:p>
        </w:tc>
        <w:tc>
          <w:tcPr>
            <w:tcW w:w="850" w:type="dxa"/>
            <w:tcBorders>
              <w:top w:val="single" w:sz="4" w:space="0" w:color="FFC000"/>
              <w:bottom w:val="single" w:sz="4" w:space="0" w:color="FFC000"/>
            </w:tcBorders>
            <w:shd w:val="clear" w:color="auto" w:fill="381404"/>
          </w:tcPr>
          <w:p w14:paraId="56203D9A" w14:textId="77777777" w:rsidR="000B564A" w:rsidRDefault="00542746">
            <w:pPr>
              <w:pStyle w:val="a0"/>
              <w:shd w:val="clear" w:color="auto" w:fill="381404"/>
              <w:spacing w:line="240" w:lineRule="auto"/>
            </w:pPr>
            <w:r>
              <w:rPr>
                <w:rStyle w:val="a"/>
                <w:color w:val="FFFFFF"/>
              </w:rPr>
              <w:t>24</w:t>
            </w:r>
          </w:p>
        </w:tc>
      </w:tr>
      <w:tr w:rsidR="000B564A" w14:paraId="438205DC" w14:textId="77777777" w:rsidTr="00F417D3">
        <w:trPr>
          <w:trHeight w:val="706"/>
        </w:trPr>
        <w:tc>
          <w:tcPr>
            <w:tcW w:w="1886" w:type="dxa"/>
            <w:shd w:val="clear" w:color="auto" w:fill="381404"/>
          </w:tcPr>
          <w:p w14:paraId="3D17DF2C"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57D97892"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4CF34DDC" w14:textId="77777777" w:rsidR="000B564A" w:rsidRDefault="00542746">
            <w:pPr>
              <w:pStyle w:val="a0"/>
              <w:shd w:val="clear" w:color="auto" w:fill="381404"/>
              <w:spacing w:line="305" w:lineRule="auto"/>
              <w:ind w:firstLine="360"/>
            </w:pPr>
            <w:r>
              <w:rPr>
                <w:rStyle w:val="a"/>
                <w:color w:val="FFFFFF"/>
              </w:rPr>
              <w:t>Comunicaciones comerciales audiovisuales comercializadas, vendidas u organizadas por el servicio de intercambio de vídeos a través de plataforma</w:t>
            </w:r>
          </w:p>
        </w:tc>
        <w:tc>
          <w:tcPr>
            <w:tcW w:w="850" w:type="dxa"/>
            <w:tcBorders>
              <w:top w:val="single" w:sz="4" w:space="0" w:color="FFC000"/>
              <w:bottom w:val="single" w:sz="4" w:space="0" w:color="FFC000"/>
            </w:tcBorders>
            <w:shd w:val="clear" w:color="auto" w:fill="381404"/>
          </w:tcPr>
          <w:p w14:paraId="2CFEBC14" w14:textId="77777777" w:rsidR="000B564A" w:rsidRDefault="00542746">
            <w:pPr>
              <w:pStyle w:val="a0"/>
              <w:shd w:val="clear" w:color="auto" w:fill="381404"/>
              <w:spacing w:line="240" w:lineRule="auto"/>
            </w:pPr>
            <w:r>
              <w:rPr>
                <w:rStyle w:val="a"/>
                <w:color w:val="FFFFFF"/>
              </w:rPr>
              <w:t>25</w:t>
            </w:r>
          </w:p>
        </w:tc>
      </w:tr>
      <w:tr w:rsidR="000B564A" w14:paraId="14DF3E05" w14:textId="77777777" w:rsidTr="00F417D3">
        <w:trPr>
          <w:trHeight w:val="408"/>
        </w:trPr>
        <w:tc>
          <w:tcPr>
            <w:tcW w:w="1886" w:type="dxa"/>
            <w:shd w:val="clear" w:color="auto" w:fill="381404"/>
          </w:tcPr>
          <w:p w14:paraId="6E27A468"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1DB21AC"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4EA76893" w14:textId="77777777" w:rsidR="000B564A" w:rsidRDefault="00542746">
            <w:pPr>
              <w:pStyle w:val="a0"/>
              <w:shd w:val="clear" w:color="auto" w:fill="381404"/>
              <w:spacing w:line="240" w:lineRule="auto"/>
              <w:ind w:firstLine="360"/>
            </w:pPr>
            <w:r>
              <w:rPr>
                <w:rStyle w:val="a"/>
                <w:color w:val="FFFFFF"/>
              </w:rPr>
              <w:t>Alcohol</w:t>
            </w:r>
          </w:p>
        </w:tc>
        <w:tc>
          <w:tcPr>
            <w:tcW w:w="850" w:type="dxa"/>
            <w:tcBorders>
              <w:top w:val="single" w:sz="4" w:space="0" w:color="FFC000"/>
              <w:bottom w:val="single" w:sz="4" w:space="0" w:color="FFC000"/>
            </w:tcBorders>
            <w:shd w:val="clear" w:color="auto" w:fill="381404"/>
          </w:tcPr>
          <w:p w14:paraId="0763A5E0" w14:textId="77777777" w:rsidR="000B564A" w:rsidRDefault="00542746">
            <w:pPr>
              <w:pStyle w:val="a0"/>
              <w:shd w:val="clear" w:color="auto" w:fill="381404"/>
              <w:spacing w:line="240" w:lineRule="auto"/>
            </w:pPr>
            <w:r>
              <w:rPr>
                <w:rStyle w:val="a"/>
                <w:color w:val="FFFFFF"/>
              </w:rPr>
              <w:t>26</w:t>
            </w:r>
          </w:p>
        </w:tc>
      </w:tr>
      <w:tr w:rsidR="000B564A" w14:paraId="634364A0" w14:textId="77777777" w:rsidTr="00F417D3">
        <w:trPr>
          <w:trHeight w:val="686"/>
        </w:trPr>
        <w:tc>
          <w:tcPr>
            <w:tcW w:w="1886" w:type="dxa"/>
            <w:shd w:val="clear" w:color="auto" w:fill="381404"/>
          </w:tcPr>
          <w:p w14:paraId="535B0FC5"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6778DD1E"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22C7BEF6" w14:textId="77777777" w:rsidR="000B564A" w:rsidRDefault="00542746">
            <w:pPr>
              <w:pStyle w:val="a0"/>
              <w:shd w:val="clear" w:color="auto" w:fill="381404"/>
              <w:spacing w:line="305" w:lineRule="auto"/>
              <w:ind w:firstLine="360"/>
            </w:pPr>
            <w:r>
              <w:rPr>
                <w:rStyle w:val="a"/>
                <w:color w:val="FFFFFF"/>
              </w:rPr>
              <w:t>Declaración de comunicaciones comerciales audiovisuales para vídeos generados por usuarios</w:t>
            </w:r>
          </w:p>
        </w:tc>
        <w:tc>
          <w:tcPr>
            <w:tcW w:w="850" w:type="dxa"/>
            <w:tcBorders>
              <w:top w:val="single" w:sz="4" w:space="0" w:color="FFC000"/>
              <w:bottom w:val="single" w:sz="4" w:space="0" w:color="FFC000"/>
            </w:tcBorders>
            <w:shd w:val="clear" w:color="auto" w:fill="381404"/>
          </w:tcPr>
          <w:p w14:paraId="63F5AEE5" w14:textId="77777777" w:rsidR="000B564A" w:rsidRDefault="00542746">
            <w:pPr>
              <w:pStyle w:val="a0"/>
              <w:shd w:val="clear" w:color="auto" w:fill="381404"/>
              <w:spacing w:line="240" w:lineRule="auto"/>
            </w:pPr>
            <w:r>
              <w:rPr>
                <w:rStyle w:val="a"/>
                <w:color w:val="FFFFFF"/>
              </w:rPr>
              <w:t>26</w:t>
            </w:r>
          </w:p>
        </w:tc>
      </w:tr>
      <w:tr w:rsidR="000B564A" w14:paraId="4C9B34EB" w14:textId="77777777" w:rsidTr="00F417D3">
        <w:trPr>
          <w:trHeight w:val="389"/>
        </w:trPr>
        <w:tc>
          <w:tcPr>
            <w:tcW w:w="1886" w:type="dxa"/>
            <w:shd w:val="clear" w:color="auto" w:fill="381404"/>
          </w:tcPr>
          <w:p w14:paraId="2B783B5F"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3E8A7EE8" w14:textId="77777777" w:rsidR="000B564A" w:rsidRDefault="00542746">
            <w:pPr>
              <w:pStyle w:val="a0"/>
              <w:shd w:val="clear" w:color="auto" w:fill="381404"/>
              <w:spacing w:line="240" w:lineRule="auto"/>
              <w:ind w:firstLine="360"/>
            </w:pPr>
            <w:r>
              <w:rPr>
                <w:rStyle w:val="a"/>
                <w:b/>
                <w:color w:val="FFFFFF"/>
              </w:rPr>
              <w:t>14.</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62336A7D" w14:textId="77777777" w:rsidR="000B564A" w:rsidRDefault="00542746">
            <w:pPr>
              <w:pStyle w:val="a0"/>
              <w:shd w:val="clear" w:color="auto" w:fill="381404"/>
              <w:spacing w:line="240" w:lineRule="auto"/>
              <w:ind w:firstLine="360"/>
            </w:pPr>
            <w:r>
              <w:rPr>
                <w:rStyle w:val="a"/>
                <w:b/>
                <w:color w:val="FFFFFF"/>
              </w:rPr>
              <w:t>Controles parentales</w:t>
            </w:r>
          </w:p>
        </w:tc>
        <w:tc>
          <w:tcPr>
            <w:tcW w:w="850" w:type="dxa"/>
            <w:tcBorders>
              <w:top w:val="single" w:sz="4" w:space="0" w:color="FFC000"/>
              <w:bottom w:val="single" w:sz="4" w:space="0" w:color="FFC000"/>
            </w:tcBorders>
            <w:shd w:val="clear" w:color="auto" w:fill="381404"/>
          </w:tcPr>
          <w:p w14:paraId="69891FF0" w14:textId="77777777" w:rsidR="000B564A" w:rsidRDefault="00542746">
            <w:pPr>
              <w:pStyle w:val="a0"/>
              <w:shd w:val="clear" w:color="auto" w:fill="381404"/>
              <w:spacing w:line="240" w:lineRule="auto"/>
            </w:pPr>
            <w:r>
              <w:rPr>
                <w:rStyle w:val="a"/>
                <w:b/>
                <w:color w:val="FFFFFF"/>
              </w:rPr>
              <w:t>26</w:t>
            </w:r>
          </w:p>
        </w:tc>
      </w:tr>
      <w:tr w:rsidR="000B564A" w14:paraId="36C15F90" w14:textId="77777777" w:rsidTr="00F417D3">
        <w:trPr>
          <w:trHeight w:val="355"/>
        </w:trPr>
        <w:tc>
          <w:tcPr>
            <w:tcW w:w="1886" w:type="dxa"/>
            <w:shd w:val="clear" w:color="auto" w:fill="381404"/>
          </w:tcPr>
          <w:p w14:paraId="794A0970"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859075F" w14:textId="77777777" w:rsidR="000B564A" w:rsidRDefault="00542746">
            <w:pPr>
              <w:pStyle w:val="a0"/>
              <w:shd w:val="clear" w:color="auto" w:fill="381404"/>
              <w:spacing w:line="240" w:lineRule="auto"/>
              <w:ind w:firstLine="360"/>
            </w:pPr>
            <w:r>
              <w:rPr>
                <w:rStyle w:val="a"/>
                <w:b/>
                <w:color w:val="FFFFFF"/>
              </w:rPr>
              <w:t>15.</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7A7CA0C0" w14:textId="77777777" w:rsidR="000B564A" w:rsidRDefault="00542746">
            <w:pPr>
              <w:pStyle w:val="a0"/>
              <w:shd w:val="clear" w:color="auto" w:fill="381404"/>
              <w:spacing w:line="240" w:lineRule="auto"/>
              <w:ind w:firstLine="360"/>
            </w:pPr>
            <w:r>
              <w:rPr>
                <w:rStyle w:val="a"/>
                <w:b/>
                <w:color w:val="FFFFFF"/>
              </w:rPr>
              <w:t>Notificaciones e indicaciones</w:t>
            </w:r>
          </w:p>
        </w:tc>
        <w:tc>
          <w:tcPr>
            <w:tcW w:w="850" w:type="dxa"/>
            <w:tcBorders>
              <w:top w:val="single" w:sz="4" w:space="0" w:color="FFC000"/>
              <w:bottom w:val="single" w:sz="4" w:space="0" w:color="FFC000"/>
            </w:tcBorders>
            <w:shd w:val="clear" w:color="auto" w:fill="381404"/>
          </w:tcPr>
          <w:p w14:paraId="1A2FCC68" w14:textId="77777777" w:rsidR="000B564A" w:rsidRDefault="00542746">
            <w:pPr>
              <w:pStyle w:val="a0"/>
              <w:shd w:val="clear" w:color="auto" w:fill="381404"/>
              <w:spacing w:line="240" w:lineRule="auto"/>
            </w:pPr>
            <w:r>
              <w:rPr>
                <w:rStyle w:val="a"/>
                <w:b/>
                <w:color w:val="FFFFFF"/>
              </w:rPr>
              <w:t>27</w:t>
            </w:r>
          </w:p>
        </w:tc>
      </w:tr>
      <w:tr w:rsidR="000B564A" w14:paraId="2B434E38" w14:textId="77777777" w:rsidTr="00F417D3">
        <w:trPr>
          <w:trHeight w:val="403"/>
        </w:trPr>
        <w:tc>
          <w:tcPr>
            <w:tcW w:w="1886" w:type="dxa"/>
            <w:shd w:val="clear" w:color="auto" w:fill="381404"/>
          </w:tcPr>
          <w:p w14:paraId="337BF07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34C55801" w14:textId="77777777" w:rsidR="000B564A" w:rsidRDefault="00542746">
            <w:pPr>
              <w:pStyle w:val="a0"/>
              <w:shd w:val="clear" w:color="auto" w:fill="381404"/>
              <w:spacing w:line="240" w:lineRule="auto"/>
              <w:ind w:firstLine="360"/>
            </w:pPr>
            <w:r>
              <w:rPr>
                <w:rStyle w:val="a"/>
                <w:b/>
                <w:color w:val="FFFFFF"/>
              </w:rPr>
              <w:t>16.</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11CDF67B" w14:textId="77777777" w:rsidR="000B564A" w:rsidRDefault="00542746">
            <w:pPr>
              <w:pStyle w:val="a0"/>
              <w:shd w:val="clear" w:color="auto" w:fill="381404"/>
              <w:spacing w:line="240" w:lineRule="auto"/>
              <w:ind w:firstLine="360"/>
            </w:pPr>
            <w:r>
              <w:rPr>
                <w:rStyle w:val="a"/>
                <w:b/>
                <w:color w:val="FFFFFF"/>
              </w:rPr>
              <w:t>Reclamaciones</w:t>
            </w:r>
          </w:p>
        </w:tc>
        <w:tc>
          <w:tcPr>
            <w:tcW w:w="850" w:type="dxa"/>
            <w:tcBorders>
              <w:top w:val="single" w:sz="4" w:space="0" w:color="FFC000"/>
              <w:bottom w:val="single" w:sz="4" w:space="0" w:color="FFC000"/>
            </w:tcBorders>
            <w:shd w:val="clear" w:color="auto" w:fill="381404"/>
          </w:tcPr>
          <w:p w14:paraId="2575978A" w14:textId="77777777" w:rsidR="000B564A" w:rsidRDefault="00542746">
            <w:pPr>
              <w:pStyle w:val="a0"/>
              <w:shd w:val="clear" w:color="auto" w:fill="381404"/>
              <w:spacing w:line="240" w:lineRule="auto"/>
            </w:pPr>
            <w:r>
              <w:rPr>
                <w:rStyle w:val="a"/>
                <w:b/>
                <w:color w:val="FFFFFF"/>
              </w:rPr>
              <w:t>28</w:t>
            </w:r>
          </w:p>
        </w:tc>
      </w:tr>
      <w:tr w:rsidR="000B564A" w14:paraId="0F07EC51" w14:textId="77777777" w:rsidTr="00F417D3">
        <w:trPr>
          <w:trHeight w:val="691"/>
        </w:trPr>
        <w:tc>
          <w:tcPr>
            <w:tcW w:w="1886" w:type="dxa"/>
            <w:shd w:val="clear" w:color="auto" w:fill="381404"/>
          </w:tcPr>
          <w:p w14:paraId="501C7FF4"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706583A9" w14:textId="77777777" w:rsidR="000B564A" w:rsidRDefault="00542746">
            <w:pPr>
              <w:pStyle w:val="a0"/>
              <w:shd w:val="clear" w:color="auto" w:fill="381404"/>
              <w:spacing w:line="240" w:lineRule="auto"/>
              <w:ind w:firstLine="360"/>
            </w:pPr>
            <w:r>
              <w:rPr>
                <w:rStyle w:val="a"/>
                <w:b/>
                <w:color w:val="FFFFFF"/>
              </w:rPr>
              <w:t>17.</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0178EA4D" w14:textId="77777777" w:rsidR="000B564A" w:rsidRDefault="00542746">
            <w:pPr>
              <w:pStyle w:val="a0"/>
              <w:shd w:val="clear" w:color="auto" w:fill="381404"/>
              <w:spacing w:line="305" w:lineRule="auto"/>
              <w:ind w:firstLine="360"/>
            </w:pPr>
            <w:r>
              <w:rPr>
                <w:rStyle w:val="a"/>
                <w:b/>
                <w:color w:val="FFFFFF"/>
              </w:rPr>
              <w:t>Obligaciones de los prestadores de plataformas de intercambio de vídeos. Otros</w:t>
            </w:r>
          </w:p>
        </w:tc>
        <w:tc>
          <w:tcPr>
            <w:tcW w:w="850" w:type="dxa"/>
            <w:tcBorders>
              <w:top w:val="single" w:sz="4" w:space="0" w:color="FFC000"/>
              <w:bottom w:val="single" w:sz="4" w:space="0" w:color="FFC000"/>
            </w:tcBorders>
            <w:shd w:val="clear" w:color="auto" w:fill="381404"/>
          </w:tcPr>
          <w:p w14:paraId="16C141D9" w14:textId="77777777" w:rsidR="000B564A" w:rsidRDefault="00542746">
            <w:pPr>
              <w:pStyle w:val="a0"/>
              <w:shd w:val="clear" w:color="auto" w:fill="381404"/>
              <w:spacing w:line="240" w:lineRule="auto"/>
            </w:pPr>
            <w:r>
              <w:rPr>
                <w:rStyle w:val="a"/>
                <w:b/>
                <w:color w:val="FFFFFF"/>
              </w:rPr>
              <w:t>29</w:t>
            </w:r>
          </w:p>
        </w:tc>
      </w:tr>
      <w:tr w:rsidR="000B564A" w14:paraId="27E49D9E" w14:textId="77777777" w:rsidTr="00F417D3">
        <w:trPr>
          <w:trHeight w:val="370"/>
        </w:trPr>
        <w:tc>
          <w:tcPr>
            <w:tcW w:w="1886" w:type="dxa"/>
            <w:shd w:val="clear" w:color="auto" w:fill="381404"/>
          </w:tcPr>
          <w:p w14:paraId="3E018D2C"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5C91937B"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57D3CA92" w14:textId="77777777" w:rsidR="000B564A" w:rsidRDefault="00542746">
            <w:pPr>
              <w:pStyle w:val="a0"/>
              <w:shd w:val="clear" w:color="auto" w:fill="381404"/>
              <w:spacing w:line="240" w:lineRule="auto"/>
              <w:ind w:firstLine="360"/>
            </w:pPr>
            <w:r>
              <w:rPr>
                <w:rStyle w:val="a"/>
                <w:color w:val="FFFFFF"/>
              </w:rPr>
              <w:t>Alfabetización mediática. Medidas y herramientas</w:t>
            </w:r>
          </w:p>
        </w:tc>
        <w:tc>
          <w:tcPr>
            <w:tcW w:w="850" w:type="dxa"/>
            <w:tcBorders>
              <w:top w:val="single" w:sz="4" w:space="0" w:color="FFC000"/>
              <w:bottom w:val="single" w:sz="4" w:space="0" w:color="FFC000"/>
            </w:tcBorders>
            <w:shd w:val="clear" w:color="auto" w:fill="381404"/>
          </w:tcPr>
          <w:p w14:paraId="730F2AA9" w14:textId="77777777" w:rsidR="000B564A" w:rsidRDefault="00542746">
            <w:pPr>
              <w:pStyle w:val="a0"/>
              <w:shd w:val="clear" w:color="auto" w:fill="381404"/>
              <w:spacing w:line="240" w:lineRule="auto"/>
            </w:pPr>
            <w:r>
              <w:rPr>
                <w:rStyle w:val="a"/>
                <w:color w:val="FFFFFF"/>
              </w:rPr>
              <w:t>29</w:t>
            </w:r>
          </w:p>
        </w:tc>
      </w:tr>
      <w:tr w:rsidR="000B564A" w14:paraId="00D47561" w14:textId="77777777" w:rsidTr="00F417D3">
        <w:trPr>
          <w:trHeight w:val="422"/>
        </w:trPr>
        <w:tc>
          <w:tcPr>
            <w:tcW w:w="1886" w:type="dxa"/>
            <w:shd w:val="clear" w:color="auto" w:fill="381404"/>
          </w:tcPr>
          <w:p w14:paraId="087F7292"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1C5AF90C"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69110910" w14:textId="77777777" w:rsidR="000B564A" w:rsidRDefault="00542746">
            <w:pPr>
              <w:pStyle w:val="a0"/>
              <w:shd w:val="clear" w:color="auto" w:fill="381404"/>
              <w:spacing w:line="240" w:lineRule="auto"/>
              <w:ind w:firstLine="360"/>
            </w:pPr>
            <w:r>
              <w:rPr>
                <w:rStyle w:val="a"/>
                <w:color w:val="FFFFFF"/>
              </w:rPr>
              <w:t>Datos personales. Niños</w:t>
            </w:r>
          </w:p>
        </w:tc>
        <w:tc>
          <w:tcPr>
            <w:tcW w:w="850" w:type="dxa"/>
            <w:tcBorders>
              <w:top w:val="single" w:sz="4" w:space="0" w:color="FFC000"/>
              <w:bottom w:val="single" w:sz="4" w:space="0" w:color="FFC000"/>
            </w:tcBorders>
            <w:shd w:val="clear" w:color="auto" w:fill="381404"/>
          </w:tcPr>
          <w:p w14:paraId="4D95A47F" w14:textId="77777777" w:rsidR="000B564A" w:rsidRDefault="00542746">
            <w:pPr>
              <w:pStyle w:val="a0"/>
              <w:shd w:val="clear" w:color="auto" w:fill="381404"/>
              <w:spacing w:line="240" w:lineRule="auto"/>
            </w:pPr>
            <w:r>
              <w:rPr>
                <w:rStyle w:val="a"/>
                <w:color w:val="FFFFFF"/>
              </w:rPr>
              <w:t>29</w:t>
            </w:r>
          </w:p>
        </w:tc>
      </w:tr>
      <w:tr w:rsidR="000B564A" w14:paraId="540CCB40" w14:textId="77777777" w:rsidTr="00F417D3">
        <w:trPr>
          <w:trHeight w:val="302"/>
        </w:trPr>
        <w:tc>
          <w:tcPr>
            <w:tcW w:w="1886" w:type="dxa"/>
            <w:shd w:val="clear" w:color="auto" w:fill="381404"/>
          </w:tcPr>
          <w:p w14:paraId="71A7CA86"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4D11710A"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312A637A" w14:textId="77777777" w:rsidR="000B564A" w:rsidRDefault="00542746">
            <w:pPr>
              <w:pStyle w:val="a0"/>
              <w:shd w:val="clear" w:color="auto" w:fill="381404"/>
              <w:spacing w:line="240" w:lineRule="auto"/>
              <w:ind w:firstLine="360"/>
            </w:pPr>
            <w:r>
              <w:rPr>
                <w:rStyle w:val="a"/>
                <w:color w:val="FFFFFF"/>
              </w:rPr>
              <w:t>Presentación de informes sobre medidas</w:t>
            </w:r>
          </w:p>
        </w:tc>
        <w:tc>
          <w:tcPr>
            <w:tcW w:w="850" w:type="dxa"/>
            <w:tcBorders>
              <w:top w:val="single" w:sz="4" w:space="0" w:color="FFC000"/>
              <w:bottom w:val="single" w:sz="4" w:space="0" w:color="FFC000"/>
            </w:tcBorders>
            <w:shd w:val="clear" w:color="auto" w:fill="381404"/>
          </w:tcPr>
          <w:p w14:paraId="423706CD" w14:textId="77777777" w:rsidR="000B564A" w:rsidRDefault="00542746">
            <w:pPr>
              <w:pStyle w:val="a0"/>
              <w:shd w:val="clear" w:color="auto" w:fill="381404"/>
              <w:spacing w:line="240" w:lineRule="auto"/>
            </w:pPr>
            <w:r>
              <w:rPr>
                <w:rStyle w:val="a"/>
                <w:color w:val="FFFFFF"/>
              </w:rPr>
              <w:t>29</w:t>
            </w:r>
          </w:p>
        </w:tc>
      </w:tr>
      <w:tr w:rsidR="000B564A" w14:paraId="5B16E768" w14:textId="77777777" w:rsidTr="00F417D3">
        <w:trPr>
          <w:trHeight w:val="1022"/>
        </w:trPr>
        <w:tc>
          <w:tcPr>
            <w:tcW w:w="1886" w:type="dxa"/>
            <w:shd w:val="clear" w:color="auto" w:fill="381404"/>
          </w:tcPr>
          <w:p w14:paraId="09DE3BDB"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DAAFFB9" w14:textId="77777777" w:rsidR="000B564A" w:rsidRDefault="000B564A">
            <w:pPr>
              <w:rPr>
                <w:sz w:val="10"/>
                <w:szCs w:val="10"/>
              </w:rPr>
            </w:pPr>
          </w:p>
        </w:tc>
        <w:tc>
          <w:tcPr>
            <w:tcW w:w="6686" w:type="dxa"/>
            <w:tcBorders>
              <w:top w:val="single" w:sz="4" w:space="0" w:color="FFC000"/>
              <w:left w:val="single" w:sz="4" w:space="0" w:color="A5C9EB" w:themeColor="text2" w:themeTint="40"/>
            </w:tcBorders>
            <w:shd w:val="clear" w:color="auto" w:fill="381404"/>
          </w:tcPr>
          <w:p w14:paraId="14213AC5" w14:textId="77777777" w:rsidR="000B564A" w:rsidRDefault="000B564A">
            <w:pPr>
              <w:rPr>
                <w:sz w:val="10"/>
                <w:szCs w:val="10"/>
              </w:rPr>
            </w:pPr>
          </w:p>
        </w:tc>
        <w:tc>
          <w:tcPr>
            <w:tcW w:w="850" w:type="dxa"/>
            <w:tcBorders>
              <w:top w:val="single" w:sz="4" w:space="0" w:color="FFC000"/>
            </w:tcBorders>
            <w:shd w:val="clear" w:color="auto" w:fill="381404"/>
          </w:tcPr>
          <w:p w14:paraId="59D853E2" w14:textId="77777777" w:rsidR="000B564A" w:rsidRDefault="000B564A">
            <w:pPr>
              <w:rPr>
                <w:sz w:val="10"/>
                <w:szCs w:val="10"/>
              </w:rPr>
            </w:pPr>
          </w:p>
        </w:tc>
      </w:tr>
    </w:tbl>
    <w:p w14:paraId="18B8669D" w14:textId="77777777" w:rsidR="000B564A" w:rsidRDefault="000B564A">
      <w:pPr>
        <w:sectPr w:rsidR="000B564A" w:rsidSect="00F417D3">
          <w:footerReference w:type="first" r:id="rId11"/>
          <w:pgSz w:w="12240" w:h="18720"/>
          <w:pgMar w:top="1522" w:right="402" w:bottom="799" w:left="1283" w:header="1094" w:footer="371" w:gutter="0"/>
          <w:pgNumType w:start="1"/>
          <w:cols w:space="720"/>
          <w:noEndnote/>
          <w:titlePg/>
          <w:docGrid w:linePitch="360"/>
        </w:sectPr>
      </w:pPr>
    </w:p>
    <w:p w14:paraId="754542BD" w14:textId="77777777" w:rsidR="000B564A" w:rsidRDefault="00542746">
      <w:pPr>
        <w:pStyle w:val="10"/>
        <w:keepNext/>
        <w:keepLines/>
        <w:ind w:left="0"/>
        <w:rPr>
          <w:rStyle w:val="1"/>
        </w:rPr>
      </w:pPr>
      <w:bookmarkStart w:id="1" w:name="bookmark2"/>
      <w:r>
        <w:rPr>
          <w:rStyle w:val="1"/>
        </w:rPr>
        <w:lastRenderedPageBreak/>
        <w:t>Preámbulo</w:t>
      </w:r>
      <w:bookmarkEnd w:id="1"/>
    </w:p>
    <w:p w14:paraId="300BAE78" w14:textId="77777777" w:rsidR="008C3F18" w:rsidRDefault="008C3F18">
      <w:pPr>
        <w:pStyle w:val="10"/>
        <w:keepNext/>
        <w:keepLines/>
        <w:ind w:left="0"/>
        <w:rPr>
          <w:rStyle w:val="1"/>
        </w:rPr>
      </w:pPr>
    </w:p>
    <w:p w14:paraId="1EB0B338" w14:textId="77777777" w:rsidR="008C3F18" w:rsidRDefault="008C3F18">
      <w:pPr>
        <w:pStyle w:val="10"/>
        <w:keepNext/>
        <w:keepLines/>
        <w:ind w:left="0"/>
        <w:sectPr w:rsidR="008C3F18" w:rsidSect="008C3F18">
          <w:footerReference w:type="default" r:id="rId12"/>
          <w:pgSz w:w="12240" w:h="18720"/>
          <w:pgMar w:top="1343" w:right="1183" w:bottom="2127" w:left="1701" w:header="686" w:footer="680" w:gutter="0"/>
          <w:cols w:space="720"/>
          <w:noEndnote/>
          <w:docGrid w:linePitch="360"/>
        </w:sectPr>
      </w:pPr>
    </w:p>
    <w:p w14:paraId="7D1E4537" w14:textId="77777777" w:rsidR="000B564A" w:rsidRDefault="00542746" w:rsidP="008C3F18">
      <w:pPr>
        <w:pStyle w:val="11"/>
        <w:spacing w:after="240"/>
      </w:pPr>
      <w:r>
        <w:rPr>
          <w:rStyle w:val="a1"/>
        </w:rPr>
        <w:t>La adopción del Código de seguridad en línea de la Comisión de medios de comunicación es un paso importante para cambiar el enfoque de nuestra sociedad con el fin de mantener a las personas seguras en línea. La era de la autorregulación en el sector tecnol</w:t>
      </w:r>
      <w:r>
        <w:rPr>
          <w:rStyle w:val="a1"/>
        </w:rPr>
        <w:t>ógico ha terminado, y el Código de seguridad en línea, junto con los demás elementos de nuestro Marco de seguridad en línea, responsabilizará a las plataformas en línea de mantener a sus usuarios, en particular a los niños, seguros en línea. Tres actos leg</w:t>
      </w:r>
      <w:r>
        <w:rPr>
          <w:rStyle w:val="a1"/>
        </w:rPr>
        <w:t>islativos diferentes forman el Marco de seguridad en línea: la Ley de seguridad en línea y regulación de los medios de comunicación de 2022, la base de nuestro Código, el Reglamento de Servicios Digitales de la UE y el Reglamento sobre la lucha contra la d</w:t>
      </w:r>
      <w:r>
        <w:rPr>
          <w:rStyle w:val="a1"/>
        </w:rPr>
        <w:t>ifusión de contenidos terroristas en línea de la UE. El Marco nos proporciona las herramientas para abordar las causas profundas del daño en línea, incluida la disponibilidad de contenido ilegal, los efectos nocivos de los sistemas de recomendación y las p</w:t>
      </w:r>
      <w:r>
        <w:rPr>
          <w:rStyle w:val="a1"/>
        </w:rPr>
        <w:t>rotecciones inadecuadas para los niños en los servicios de medios sociales. Las empresas de medios sociales pueden y deben hacer más para que sus plataformas sean más seguras, pasando a un enfoque de seguridad basada en el diseño.</w:t>
      </w:r>
    </w:p>
    <w:p w14:paraId="0D52593A" w14:textId="77777777" w:rsidR="000B564A" w:rsidRDefault="00542746" w:rsidP="008C3F18">
      <w:pPr>
        <w:pStyle w:val="11"/>
        <w:spacing w:after="240" w:line="302" w:lineRule="auto"/>
      </w:pPr>
      <w:r>
        <w:rPr>
          <w:rStyle w:val="a1"/>
        </w:rPr>
        <w:t xml:space="preserve">Fui nombrada primera Comisaria de seguridad en línea de Irlanda en marzo del año pasado y el desarrollo del Código de seguridad en línea ha sido una prioridad principal para mí y para la Comisión de medios de comunicación. Mis compañeros y yo hemos tenido </w:t>
      </w:r>
      <w:r>
        <w:rPr>
          <w:rStyle w:val="a1"/>
        </w:rPr>
        <w:t xml:space="preserve">el privilegio de conocer a múltiples personas que se han visto afectadas por los daños en línea y hemos </w:t>
      </w:r>
      <w:r>
        <w:rPr>
          <w:rStyle w:val="a1"/>
        </w:rPr>
        <w:t>aprendido de sus experiencias a menudo angustiosas. Tuvimos el placer de establecer nuestro Comité asesor de la juventud y escuchar de primera mano cómo</w:t>
      </w:r>
      <w:r>
        <w:rPr>
          <w:rStyle w:val="a1"/>
        </w:rPr>
        <w:t xml:space="preserve"> usan los medios sociales y cómo el Código de seguridad en línea podría abordar las experiencias perjudiciales que tienen en línea.</w:t>
      </w:r>
    </w:p>
    <w:p w14:paraId="2B35BE7E" w14:textId="77777777" w:rsidR="000B564A" w:rsidRDefault="00542746" w:rsidP="008C3F18">
      <w:pPr>
        <w:pStyle w:val="11"/>
        <w:spacing w:after="240"/>
      </w:pPr>
      <w:r>
        <w:rPr>
          <w:rStyle w:val="a1"/>
        </w:rPr>
        <w:t>Se ha invertido una enorme cantidad de trabajo en el desarrollo del Código de seguridad en línea desde el establecimiento de</w:t>
      </w:r>
      <w:r>
        <w:rPr>
          <w:rStyle w:val="a1"/>
        </w:rPr>
        <w:t xml:space="preserve"> la Comisión de medios de comunicación en marzo de 2023. Recibimos respuestas meditadas a nuestra convocatoria inicial de aportaciones en el verano de 2023 y hubo casi 1 400 presentaciones a nuestra consulta sobre el proyecto de Código y las orientaciones,</w:t>
      </w:r>
      <w:r>
        <w:rPr>
          <w:rStyle w:val="a1"/>
        </w:rPr>
        <w:t xml:space="preserve"> que tuvo lugar entre diciembre de 2023 y enero de 2024. Estamos agradecidos a todas las personas y grupos que se tomaron el tiempo para compartir sus perspectivas y experiencia con nosotros.</w:t>
      </w:r>
    </w:p>
    <w:p w14:paraId="47D9B8FF" w14:textId="77777777" w:rsidR="000B564A" w:rsidRDefault="00542746" w:rsidP="008C3F18">
      <w:pPr>
        <w:pStyle w:val="11"/>
        <w:spacing w:after="240"/>
      </w:pPr>
      <w:r>
        <w:rPr>
          <w:rStyle w:val="a1"/>
        </w:rPr>
        <w:t>A continuación, publicamos un proyecto de Código revisado, tenie</w:t>
      </w:r>
      <w:r>
        <w:rPr>
          <w:rStyle w:val="a1"/>
        </w:rPr>
        <w:t>ndo en cuenta las presentaciones y trabajando en estrecha colaboración con la Comisión Europea para garantizar la armonización en el enfoque de seguridad en línea entre el Reglamento de Servicios Digitales y el Código de seguridad en línea. Más adelante, n</w:t>
      </w:r>
      <w:r>
        <w:rPr>
          <w:rStyle w:val="a1"/>
        </w:rPr>
        <w:t>otificamos el Código a la Comisión Europea en mayo a través de un proceso requerido a través de TRIS. Estuvimos encantados de no recibir observaciones o dictámenes de la Comisión Europea u otros Estados miembros a través de este proceso y ahora podemos pro</w:t>
      </w:r>
      <w:r>
        <w:rPr>
          <w:rStyle w:val="a1"/>
        </w:rPr>
        <w:t>ceder a adoptar el Código final.</w:t>
      </w:r>
    </w:p>
    <w:p w14:paraId="7F3FE8B7" w14:textId="0CBD2AC3" w:rsidR="000B564A" w:rsidRDefault="00542746" w:rsidP="008C3F18">
      <w:pPr>
        <w:pStyle w:val="11"/>
        <w:spacing w:after="240"/>
      </w:pPr>
      <w:r>
        <w:rPr>
          <w:rStyle w:val="a1"/>
        </w:rPr>
        <w:t xml:space="preserve">El Código se aplicará a los servicios de intercambio de vídeos a través de </w:t>
      </w:r>
      <w:r>
        <w:rPr>
          <w:rStyle w:val="a1"/>
        </w:rPr>
        <w:lastRenderedPageBreak/>
        <w:t>plataforma, muchos de los cuales son muy conocidos y servicios que utilizamos todos los días. Es necesario que estas plataformas restrinjan determin</w:t>
      </w:r>
      <w:r>
        <w:rPr>
          <w:rStyle w:val="a1"/>
        </w:rPr>
        <w:t>adas categorías de vídeo y contenido asociado, de modo que los usuarios no puedan cargar o compartir los tipos más perjudiciales. Las categorías restringidas incluyen el ciberacoso, la promoción de los trastornos alimentarios o de alimentación, la promoció</w:t>
      </w:r>
      <w:r>
        <w:rPr>
          <w:rStyle w:val="a1"/>
        </w:rPr>
        <w:t>n de la autolesión y el suicidio, los desafíos peligrosos y la incitación al odio o la violencia por diversos motivos, incluidos el género, la afiliación política, la discapacidad, la pertenencia a minorías étnicas, la religión y la raza. Las restricciones</w:t>
      </w:r>
      <w:r>
        <w:rPr>
          <w:rStyle w:val="a1"/>
        </w:rPr>
        <w:t xml:space="preserve"> también incluyen contenidos delictivos como material de abuso sexual infantil, terrorismo, racismo y xenofobia.</w:t>
      </w:r>
    </w:p>
    <w:p w14:paraId="51CFA459" w14:textId="77777777" w:rsidR="000B564A" w:rsidRDefault="00542746" w:rsidP="008C3F18">
      <w:pPr>
        <w:pStyle w:val="11"/>
        <w:spacing w:after="240" w:line="302" w:lineRule="auto"/>
      </w:pPr>
      <w:r>
        <w:rPr>
          <w:rStyle w:val="a1"/>
        </w:rPr>
        <w:t>El Código protege a los niños de la pornografía y la violencia extrema o gratuita al exigir que las plataformas que permiten este contenido uti</w:t>
      </w:r>
      <w:r>
        <w:rPr>
          <w:rStyle w:val="a1"/>
        </w:rPr>
        <w:t>licen un método eficaz de verificación de la edad para que los niños normalmente no puedan verlo. El mero hecho de preguntar a los usuarios si son mayores de 18 años no será suficiente. Las plataformas también deberán utilizar formas adecuadas de verificac</w:t>
      </w:r>
      <w:r>
        <w:rPr>
          <w:rStyle w:val="a1"/>
        </w:rPr>
        <w:t>ión de la edad, en función de su tamaño y naturaleza, para proteger a los niños de los vídeos y los contenidos asociados que puedan perjudicar su desarrollo físico, mental o moral.</w:t>
      </w:r>
    </w:p>
    <w:p w14:paraId="25E0CB84" w14:textId="77777777" w:rsidR="000B564A" w:rsidRDefault="00542746" w:rsidP="008C3F18">
      <w:pPr>
        <w:pStyle w:val="11"/>
        <w:spacing w:after="240" w:line="302" w:lineRule="auto"/>
      </w:pPr>
      <w:r>
        <w:rPr>
          <w:rStyle w:val="a1"/>
        </w:rPr>
        <w:t>El Código exige que las plataformas proporcionen a los padres las herramien</w:t>
      </w:r>
      <w:r>
        <w:rPr>
          <w:rStyle w:val="a1"/>
        </w:rPr>
        <w:t>tas para ayudar a sus hijos a mantenerse seguros, incluida la limitación del tiempo que pasan en línea, los tipos de contenido que ven y quién puede ver el contenido de sus hijos en línea.</w:t>
      </w:r>
    </w:p>
    <w:p w14:paraId="3BEC50FC" w14:textId="77777777" w:rsidR="000B564A" w:rsidRDefault="00542746" w:rsidP="008C3F18">
      <w:pPr>
        <w:pStyle w:val="11"/>
        <w:spacing w:after="240"/>
      </w:pPr>
      <w:r>
        <w:rPr>
          <w:rStyle w:val="a1"/>
        </w:rPr>
        <w:t>La seguridad en línea necesita un enfoque de toda la sociedad, y to</w:t>
      </w:r>
      <w:r>
        <w:rPr>
          <w:rStyle w:val="a1"/>
        </w:rPr>
        <w:t xml:space="preserve">dos tenemos un papel que desempeñar. Al igual que lo hacemos en el mundo real, todos podemos pensar en cómo nos comportamos en línea y en el impacto de lo que decimos y hacemos en los demás. Internet no es un espacio sin ley, y la Policía Nacional (la </w:t>
      </w:r>
      <w:proofErr w:type="spellStart"/>
      <w:r>
        <w:rPr>
          <w:rStyle w:val="a1"/>
        </w:rPr>
        <w:t>Gard</w:t>
      </w:r>
      <w:r>
        <w:rPr>
          <w:rStyle w:val="a1"/>
        </w:rPr>
        <w:t>a</w:t>
      </w:r>
      <w:proofErr w:type="spellEnd"/>
      <w:r>
        <w:rPr>
          <w:rStyle w:val="a1"/>
        </w:rPr>
        <w:t xml:space="preserve"> </w:t>
      </w:r>
      <w:proofErr w:type="spellStart"/>
      <w:r>
        <w:rPr>
          <w:rStyle w:val="a1"/>
        </w:rPr>
        <w:t>Síochána</w:t>
      </w:r>
      <w:proofErr w:type="spellEnd"/>
      <w:r>
        <w:rPr>
          <w:rStyle w:val="a1"/>
        </w:rPr>
        <w:t xml:space="preserve">) abordará el comportamiento delictivo en línea, tal como lo hacen fuera de línea. Necesitamos asegurarnos de que los padres, los cuidadores, los profesores y los niños conozcan sus derechos en línea y cómo usarlos. Trabajaremos para concienciar </w:t>
      </w:r>
      <w:r>
        <w:rPr>
          <w:rStyle w:val="a1"/>
        </w:rPr>
        <w:t>sobre los derechos de las personas en el marco de seguridad en línea, y hemos</w:t>
      </w:r>
    </w:p>
    <w:p w14:paraId="73EB98B4" w14:textId="77777777" w:rsidR="000B564A" w:rsidRDefault="00542746" w:rsidP="008C3F18">
      <w:pPr>
        <w:pStyle w:val="11"/>
        <w:spacing w:after="240" w:line="302" w:lineRule="auto"/>
      </w:pPr>
      <w:r>
        <w:rPr>
          <w:rStyle w:val="a1"/>
        </w:rPr>
        <w:t>preparado materiales educativos que hemos compartido con las escuelas, así como campañas dirigidas al público.</w:t>
      </w:r>
    </w:p>
    <w:p w14:paraId="304E2455" w14:textId="77777777" w:rsidR="000B564A" w:rsidRDefault="00542746" w:rsidP="008C3F18">
      <w:pPr>
        <w:pStyle w:val="11"/>
        <w:spacing w:after="240"/>
      </w:pPr>
      <w:r>
        <w:rPr>
          <w:rStyle w:val="a1"/>
        </w:rPr>
        <w:t>Al mirar hacia el futuro, estamos comprometidos a continuar nuestro</w:t>
      </w:r>
      <w:r>
        <w:rPr>
          <w:rStyle w:val="a1"/>
        </w:rPr>
        <w:t xml:space="preserve"> trabajo para proteger a las personas en Irlanda y en toda Europa de los daños en línea. La adopción del Código de Seguridad en línea es un hito importante y garantiza que ahora exista un marco regulador integral. Nos mantendremos vigilantes en nuestros es</w:t>
      </w:r>
      <w:r>
        <w:rPr>
          <w:rStyle w:val="a1"/>
        </w:rPr>
        <w:t>fuerzos para que podamos seguir disfrutando de los muchos aspectos positivos de internet que benefician a la sociedad.</w:t>
      </w:r>
    </w:p>
    <w:p w14:paraId="40D49CEE" w14:textId="77777777" w:rsidR="000B564A" w:rsidRDefault="00542746">
      <w:pPr>
        <w:pStyle w:val="11"/>
        <w:spacing w:line="300" w:lineRule="auto"/>
      </w:pPr>
      <w:proofErr w:type="spellStart"/>
      <w:r>
        <w:rPr>
          <w:rStyle w:val="a1"/>
          <w:b/>
        </w:rPr>
        <w:t>Niamh</w:t>
      </w:r>
      <w:proofErr w:type="spellEnd"/>
      <w:r>
        <w:rPr>
          <w:rStyle w:val="a1"/>
          <w:b/>
        </w:rPr>
        <w:t xml:space="preserve"> </w:t>
      </w:r>
      <w:proofErr w:type="spellStart"/>
      <w:r>
        <w:rPr>
          <w:rStyle w:val="a1"/>
          <w:b/>
        </w:rPr>
        <w:t>Hodnett</w:t>
      </w:r>
      <w:proofErr w:type="spellEnd"/>
    </w:p>
    <w:p w14:paraId="37953E50" w14:textId="77777777" w:rsidR="000B564A" w:rsidRDefault="00542746">
      <w:pPr>
        <w:pStyle w:val="11"/>
        <w:spacing w:line="300" w:lineRule="auto"/>
      </w:pPr>
      <w:r>
        <w:rPr>
          <w:rStyle w:val="a1"/>
        </w:rPr>
        <w:t>Comisaria de seguridad en línea, en nombre de la Comisión de medios de comunicación</w:t>
      </w:r>
    </w:p>
    <w:p w14:paraId="15A32793" w14:textId="77777777" w:rsidR="008C3F18" w:rsidRDefault="008C3F18">
      <w:pPr>
        <w:pStyle w:val="20"/>
        <w:rPr>
          <w:rStyle w:val="2"/>
          <w:b/>
          <w:bCs/>
        </w:rPr>
      </w:pPr>
    </w:p>
    <w:p w14:paraId="2B073AFC" w14:textId="00C94FCE" w:rsidR="008C3F18" w:rsidRDefault="008C3F18">
      <w:pPr>
        <w:pStyle w:val="20"/>
        <w:rPr>
          <w:rStyle w:val="2"/>
          <w:b/>
          <w:bCs/>
        </w:rPr>
      </w:pPr>
      <w:r>
        <w:rPr>
          <w:rStyle w:val="2"/>
          <w:b/>
          <w:noProof/>
        </w:rPr>
        <w:lastRenderedPageBreak/>
        <w:drawing>
          <wp:inline distT="0" distB="0" distL="0" distR="0" wp14:anchorId="46074310" wp14:editId="0A25AB6F">
            <wp:extent cx="2381582" cy="1686160"/>
            <wp:effectExtent l="0" t="0" r="0" b="9525"/>
            <wp:docPr id="1693513716" name="Εικόνα 1" descr="Εικόνα που περιέχει ρουχισμός, άτομο, κουστούμι, άνδρ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13716" name="Εικόνα 1" descr="Εικόνα που περιέχει ρουχισμός, άτομο, κουστούμι, άνδρας&#10;&#10;Περιγραφή που δημιουργήθηκε αυτόματα"/>
                    <pic:cNvPicPr/>
                  </pic:nvPicPr>
                  <pic:blipFill>
                    <a:blip r:embed="rId13"/>
                    <a:stretch>
                      <a:fillRect/>
                    </a:stretch>
                  </pic:blipFill>
                  <pic:spPr>
                    <a:xfrm>
                      <a:off x="0" y="0"/>
                      <a:ext cx="2381582" cy="1686160"/>
                    </a:xfrm>
                    <a:prstGeom prst="rect">
                      <a:avLst/>
                    </a:prstGeom>
                  </pic:spPr>
                </pic:pic>
              </a:graphicData>
            </a:graphic>
          </wp:inline>
        </w:drawing>
      </w:r>
    </w:p>
    <w:p w14:paraId="726E0197" w14:textId="2F31F816" w:rsidR="000B564A" w:rsidRDefault="00542746">
      <w:pPr>
        <w:pStyle w:val="20"/>
        <w:rPr>
          <w:rStyle w:val="2"/>
        </w:rPr>
      </w:pPr>
      <w:r>
        <w:rPr>
          <w:rStyle w:val="2"/>
          <w:b/>
        </w:rPr>
        <w:t xml:space="preserve">L-R </w:t>
      </w:r>
      <w:proofErr w:type="spellStart"/>
      <w:r>
        <w:rPr>
          <w:rStyle w:val="2"/>
        </w:rPr>
        <w:t>Rónán</w:t>
      </w:r>
      <w:proofErr w:type="spellEnd"/>
      <w:r>
        <w:rPr>
          <w:rStyle w:val="2"/>
        </w:rPr>
        <w:t xml:space="preserve"> </w:t>
      </w:r>
      <w:proofErr w:type="spellStart"/>
      <w:r>
        <w:rPr>
          <w:rStyle w:val="2"/>
        </w:rPr>
        <w:t>Ó</w:t>
      </w:r>
      <w:proofErr w:type="spellEnd"/>
      <w:r>
        <w:rPr>
          <w:rStyle w:val="2"/>
        </w:rPr>
        <w:t xml:space="preserve"> </w:t>
      </w:r>
      <w:proofErr w:type="spellStart"/>
      <w:r>
        <w:rPr>
          <w:rStyle w:val="2"/>
        </w:rPr>
        <w:t>Domhnaill</w:t>
      </w:r>
      <w:proofErr w:type="spellEnd"/>
      <w:r>
        <w:rPr>
          <w:rStyle w:val="2"/>
        </w:rPr>
        <w:t xml:space="preserve">, Comisario de desarrollo de los medios; </w:t>
      </w:r>
      <w:proofErr w:type="spellStart"/>
      <w:r>
        <w:rPr>
          <w:rStyle w:val="2"/>
        </w:rPr>
        <w:t>Niamh</w:t>
      </w:r>
      <w:proofErr w:type="spellEnd"/>
      <w:r>
        <w:rPr>
          <w:rStyle w:val="2"/>
        </w:rPr>
        <w:t xml:space="preserve"> </w:t>
      </w:r>
      <w:proofErr w:type="spellStart"/>
      <w:r>
        <w:rPr>
          <w:rStyle w:val="2"/>
        </w:rPr>
        <w:t>Hodnett</w:t>
      </w:r>
      <w:proofErr w:type="spellEnd"/>
      <w:r>
        <w:rPr>
          <w:rStyle w:val="2"/>
        </w:rPr>
        <w:t xml:space="preserve">, Comisaria de seguridad en línea; Jeremy Godfrey, </w:t>
      </w:r>
      <w:proofErr w:type="gramStart"/>
      <w:r>
        <w:rPr>
          <w:rStyle w:val="2"/>
        </w:rPr>
        <w:t>Presidente</w:t>
      </w:r>
      <w:proofErr w:type="gramEnd"/>
      <w:r>
        <w:rPr>
          <w:rStyle w:val="2"/>
        </w:rPr>
        <w:t xml:space="preserve"> ejecutivo; </w:t>
      </w:r>
      <w:proofErr w:type="spellStart"/>
      <w:r>
        <w:rPr>
          <w:rStyle w:val="2"/>
        </w:rPr>
        <w:t>Aoife</w:t>
      </w:r>
      <w:proofErr w:type="spellEnd"/>
      <w:r>
        <w:rPr>
          <w:rStyle w:val="2"/>
        </w:rPr>
        <w:t xml:space="preserve"> </w:t>
      </w:r>
      <w:proofErr w:type="spellStart"/>
      <w:r>
        <w:rPr>
          <w:rStyle w:val="2"/>
        </w:rPr>
        <w:t>MacEvilly</w:t>
      </w:r>
      <w:proofErr w:type="spellEnd"/>
      <w:r>
        <w:rPr>
          <w:rStyle w:val="2"/>
        </w:rPr>
        <w:t>, Comisaria de radiodifusión y vídeos a petición; John Evans, Comisario de servicios digitales.</w:t>
      </w:r>
    </w:p>
    <w:p w14:paraId="0BC39CA6" w14:textId="77777777" w:rsidR="00F417D3" w:rsidRDefault="00F417D3">
      <w:pPr>
        <w:pStyle w:val="20"/>
        <w:rPr>
          <w:rStyle w:val="2"/>
        </w:rPr>
      </w:pPr>
    </w:p>
    <w:p w14:paraId="69EE49C9" w14:textId="77777777" w:rsidR="008C3F18" w:rsidRDefault="008C3F18">
      <w:pPr>
        <w:rPr>
          <w:rStyle w:val="1"/>
          <w:rFonts w:eastAsia="Arial"/>
        </w:rPr>
        <w:sectPr w:rsidR="008C3F18" w:rsidSect="008C3F18">
          <w:type w:val="continuous"/>
          <w:pgSz w:w="12240" w:h="18720"/>
          <w:pgMar w:top="1343" w:right="1183" w:bottom="3544" w:left="1701" w:header="686" w:footer="680" w:gutter="0"/>
          <w:cols w:num="2" w:space="720"/>
          <w:noEndnote/>
          <w:docGrid w:linePitch="360"/>
        </w:sectPr>
      </w:pPr>
      <w:bookmarkStart w:id="2" w:name="bookmark4"/>
    </w:p>
    <w:p w14:paraId="16A53A90" w14:textId="46161EA9" w:rsidR="00F417D3" w:rsidRDefault="008C3F18">
      <w:pPr>
        <w:rPr>
          <w:rStyle w:val="1"/>
          <w:rFonts w:eastAsia="Arial"/>
        </w:rPr>
      </w:pPr>
      <w:r>
        <w:rPr>
          <w:noProof/>
        </w:rPr>
        <w:lastRenderedPageBreak/>
        <w:drawing>
          <wp:anchor distT="0" distB="0" distL="114300" distR="114300" simplePos="0" relativeHeight="251660288" behindDoc="1" locked="0" layoutInCell="1" allowOverlap="1" wp14:anchorId="25C87D75" wp14:editId="4D3DD0F4">
            <wp:simplePos x="0" y="0"/>
            <wp:positionH relativeFrom="page">
              <wp:align>left</wp:align>
            </wp:positionH>
            <wp:positionV relativeFrom="paragraph">
              <wp:posOffset>-852805</wp:posOffset>
            </wp:positionV>
            <wp:extent cx="7810500" cy="11858625"/>
            <wp:effectExtent l="0" t="0" r="0" b="9525"/>
            <wp:wrapNone/>
            <wp:docPr id="178" name="Image 178" descr="Εικόνα που περιέχει ανθρώπινο πρόσωπο, ρουχισμός, άτομο, χαμόγελο&#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178" name="Image 178" descr="Εικόνα που περιέχει ανθρώπινο πρόσωπο, ρουχισμός, άτομο, χαμόγελο&#10;&#10;Περιγραφή που δημιουργήθηκε αυτόματα"/>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10500" cy="11858625"/>
                    </a:xfrm>
                    <a:prstGeom prst="rect">
                      <a:avLst/>
                    </a:prstGeom>
                  </pic:spPr>
                </pic:pic>
              </a:graphicData>
            </a:graphic>
            <wp14:sizeRelH relativeFrom="page">
              <wp14:pctWidth>0</wp14:pctWidth>
            </wp14:sizeRelH>
            <wp14:sizeRelV relativeFrom="page">
              <wp14:pctHeight>0</wp14:pctHeight>
            </wp14:sizeRelV>
          </wp:anchor>
        </w:drawing>
      </w:r>
    </w:p>
    <w:p w14:paraId="488E21E0" w14:textId="77777777" w:rsidR="008C3F18" w:rsidRDefault="008C3F18" w:rsidP="008C3F18">
      <w:pPr>
        <w:ind w:left="-1276"/>
        <w:rPr>
          <w:rStyle w:val="1"/>
          <w:rFonts w:eastAsia="Arial"/>
        </w:rPr>
        <w:sectPr w:rsidR="008C3F18" w:rsidSect="008C3F18">
          <w:pgSz w:w="12240" w:h="18720"/>
          <w:pgMar w:top="1343" w:right="1183" w:bottom="3544" w:left="1701" w:header="686" w:footer="680" w:gutter="0"/>
          <w:cols w:space="720"/>
          <w:noEndnote/>
          <w:docGrid w:linePitch="360"/>
        </w:sectPr>
      </w:pPr>
    </w:p>
    <w:p w14:paraId="3682ABE3" w14:textId="63169FAB" w:rsidR="000B564A" w:rsidRDefault="00542746">
      <w:pPr>
        <w:pStyle w:val="10"/>
        <w:keepNext/>
        <w:keepLines/>
        <w:ind w:left="0"/>
      </w:pPr>
      <w:r>
        <w:rPr>
          <w:rStyle w:val="1"/>
        </w:rPr>
        <w:lastRenderedPageBreak/>
        <w:t>Parte A</w:t>
      </w:r>
      <w:bookmarkEnd w:id="2"/>
    </w:p>
    <w:p w14:paraId="45620976" w14:textId="77777777" w:rsidR="00F417D3" w:rsidRDefault="00F417D3">
      <w:pPr>
        <w:spacing w:line="1" w:lineRule="exact"/>
      </w:pPr>
    </w:p>
    <w:tbl>
      <w:tblPr>
        <w:tblOverlap w:val="never"/>
        <w:tblW w:w="0" w:type="auto"/>
        <w:tblLayout w:type="fixed"/>
        <w:tblCellMar>
          <w:left w:w="10" w:type="dxa"/>
          <w:right w:w="10" w:type="dxa"/>
        </w:tblCellMar>
        <w:tblLook w:val="04A0" w:firstRow="1" w:lastRow="0" w:firstColumn="1" w:lastColumn="0" w:noHBand="0" w:noVBand="1"/>
      </w:tblPr>
      <w:tblGrid>
        <w:gridCol w:w="1219"/>
        <w:gridCol w:w="8137"/>
      </w:tblGrid>
      <w:tr w:rsidR="00F417D3" w14:paraId="4E65E93F" w14:textId="77777777" w:rsidTr="008C3F18">
        <w:trPr>
          <w:trHeight w:val="758"/>
        </w:trPr>
        <w:tc>
          <w:tcPr>
            <w:tcW w:w="1219" w:type="dxa"/>
            <w:shd w:val="clear" w:color="auto" w:fill="FDB73B"/>
            <w:vAlign w:val="bottom"/>
          </w:tcPr>
          <w:p w14:paraId="7F73CEFD" w14:textId="77777777"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1.</w:t>
            </w:r>
          </w:p>
        </w:tc>
        <w:tc>
          <w:tcPr>
            <w:tcW w:w="8137" w:type="dxa"/>
            <w:tcBorders>
              <w:left w:val="single" w:sz="4" w:space="0" w:color="auto"/>
            </w:tcBorders>
            <w:shd w:val="clear" w:color="auto" w:fill="FDB73B"/>
            <w:vAlign w:val="bottom"/>
          </w:tcPr>
          <w:p w14:paraId="18D8C0B7" w14:textId="77777777" w:rsidR="00F417D3" w:rsidRDefault="00F417D3" w:rsidP="00D53283">
            <w:pPr>
              <w:pStyle w:val="a0"/>
              <w:spacing w:line="240" w:lineRule="auto"/>
              <w:rPr>
                <w:sz w:val="50"/>
                <w:szCs w:val="50"/>
              </w:rPr>
            </w:pPr>
            <w:r>
              <w:rPr>
                <w:rStyle w:val="a"/>
                <w:rFonts w:ascii="Times New Roman" w:hAnsi="Times New Roman"/>
                <w:color w:val="371403"/>
                <w:sz w:val="50"/>
              </w:rPr>
              <w:t>Introducción</w:t>
            </w:r>
          </w:p>
        </w:tc>
      </w:tr>
      <w:tr w:rsidR="00F417D3" w14:paraId="2107DC88" w14:textId="77777777" w:rsidTr="008C3F18">
        <w:trPr>
          <w:trHeight w:val="2875"/>
        </w:trPr>
        <w:tc>
          <w:tcPr>
            <w:tcW w:w="1219" w:type="dxa"/>
            <w:shd w:val="clear" w:color="auto" w:fill="FDB73B"/>
          </w:tcPr>
          <w:p w14:paraId="36B1FBA4" w14:textId="77777777" w:rsidR="00F417D3" w:rsidRDefault="00F417D3" w:rsidP="008C3F18">
            <w:pPr>
              <w:pStyle w:val="a0"/>
              <w:spacing w:line="240" w:lineRule="auto"/>
              <w:ind w:firstLine="360"/>
              <w:jc w:val="right"/>
            </w:pPr>
            <w:r>
              <w:rPr>
                <w:rStyle w:val="a"/>
              </w:rPr>
              <w:t>1.1.</w:t>
            </w:r>
          </w:p>
        </w:tc>
        <w:tc>
          <w:tcPr>
            <w:tcW w:w="8137" w:type="dxa"/>
            <w:tcBorders>
              <w:left w:val="single" w:sz="4" w:space="0" w:color="auto"/>
            </w:tcBorders>
            <w:shd w:val="clear" w:color="auto" w:fill="FDB73B"/>
            <w:vAlign w:val="center"/>
          </w:tcPr>
          <w:p w14:paraId="650F8FAD" w14:textId="77777777" w:rsidR="00F417D3" w:rsidRDefault="00F417D3" w:rsidP="00D53283">
            <w:pPr>
              <w:pStyle w:val="a0"/>
            </w:pPr>
            <w:r>
              <w:rPr>
                <w:rStyle w:val="a"/>
              </w:rPr>
              <w:t xml:space="preserve">De conformidad con el artículo 139 </w:t>
            </w:r>
            <w:proofErr w:type="spellStart"/>
            <w:r>
              <w:rPr>
                <w:rStyle w:val="a"/>
                <w:i/>
                <w:iCs/>
              </w:rPr>
              <w:t>duodecies</w:t>
            </w:r>
            <w:proofErr w:type="spellEnd"/>
            <w:r>
              <w:rPr>
                <w:rStyle w:val="a"/>
              </w:rPr>
              <w:t xml:space="preserve"> de la Ley relativa al servicio de radiodifusión y teledifusión de 2009, en su versión modificada por la Ley de seguridad en línea y regulación de los medios de comunicación de 2022 (la «</w:t>
            </w:r>
            <w:r>
              <w:rPr>
                <w:rStyle w:val="a"/>
                <w:b/>
              </w:rPr>
              <w:t>Ley</w:t>
            </w:r>
            <w:r>
              <w:rPr>
                <w:rStyle w:val="a"/>
              </w:rPr>
              <w:t xml:space="preserve">»), la </w:t>
            </w:r>
            <w:proofErr w:type="spellStart"/>
            <w:r>
              <w:rPr>
                <w:rStyle w:val="a"/>
              </w:rPr>
              <w:t>Coimisiún</w:t>
            </w:r>
            <w:proofErr w:type="spellEnd"/>
            <w:r>
              <w:rPr>
                <w:rStyle w:val="a"/>
              </w:rPr>
              <w:t xml:space="preserve"> </w:t>
            </w:r>
            <w:proofErr w:type="spellStart"/>
            <w:r>
              <w:rPr>
                <w:rStyle w:val="a"/>
              </w:rPr>
              <w:t>na</w:t>
            </w:r>
            <w:proofErr w:type="spellEnd"/>
            <w:r>
              <w:rPr>
                <w:rStyle w:val="a"/>
              </w:rPr>
              <w:t xml:space="preserve"> </w:t>
            </w:r>
            <w:proofErr w:type="spellStart"/>
            <w:r>
              <w:rPr>
                <w:rStyle w:val="a"/>
              </w:rPr>
              <w:t>Meán</w:t>
            </w:r>
            <w:proofErr w:type="spellEnd"/>
            <w:r>
              <w:rPr>
                <w:rStyle w:val="a"/>
              </w:rPr>
              <w:t xml:space="preserve"> (la «</w:t>
            </w:r>
            <w:r>
              <w:rPr>
                <w:rStyle w:val="a"/>
                <w:b/>
              </w:rPr>
              <w:t>Comisión de medios de comunicación</w:t>
            </w:r>
            <w:r>
              <w:rPr>
                <w:rStyle w:val="a"/>
              </w:rPr>
              <w:t xml:space="preserve">») puede crear códigos («códigos de seguridad en línea») que se aplicarán a los servicios en línea designados de conformidad con el artículo 139 </w:t>
            </w:r>
            <w:proofErr w:type="spellStart"/>
            <w:r>
              <w:rPr>
                <w:rStyle w:val="a"/>
                <w:i/>
                <w:iCs/>
              </w:rPr>
              <w:t>terdecies</w:t>
            </w:r>
            <w:proofErr w:type="spellEnd"/>
            <w:r>
              <w:rPr>
                <w:rStyle w:val="a"/>
              </w:rPr>
              <w:t xml:space="preserve"> de la Ley. De acuerdo con sus deberes y sus obligaciones oficiales en virtud de la Ley, la Comisión de medios de comunicación ha elaborado este código de seguridad en línea (el «</w:t>
            </w:r>
            <w:r>
              <w:rPr>
                <w:rStyle w:val="a"/>
                <w:b/>
              </w:rPr>
              <w:t>Código</w:t>
            </w:r>
            <w:r>
              <w:rPr>
                <w:rStyle w:val="a"/>
              </w:rPr>
              <w:t>»).</w:t>
            </w:r>
          </w:p>
        </w:tc>
      </w:tr>
      <w:tr w:rsidR="00F417D3" w14:paraId="4E130A53" w14:textId="77777777" w:rsidTr="008C3F18">
        <w:trPr>
          <w:trHeight w:val="686"/>
        </w:trPr>
        <w:tc>
          <w:tcPr>
            <w:tcW w:w="1219" w:type="dxa"/>
            <w:shd w:val="clear" w:color="auto" w:fill="FDB73B"/>
            <w:vAlign w:val="center"/>
          </w:tcPr>
          <w:p w14:paraId="45A40A79" w14:textId="77777777" w:rsidR="00F417D3" w:rsidRDefault="00F417D3" w:rsidP="008C3F18">
            <w:pPr>
              <w:pStyle w:val="a0"/>
              <w:spacing w:line="240" w:lineRule="auto"/>
              <w:ind w:firstLine="360"/>
              <w:jc w:val="right"/>
            </w:pPr>
            <w:r>
              <w:rPr>
                <w:rStyle w:val="a"/>
              </w:rPr>
              <w:t>1.2.</w:t>
            </w:r>
          </w:p>
        </w:tc>
        <w:tc>
          <w:tcPr>
            <w:tcW w:w="8137" w:type="dxa"/>
            <w:tcBorders>
              <w:left w:val="single" w:sz="4" w:space="0" w:color="auto"/>
            </w:tcBorders>
            <w:shd w:val="clear" w:color="auto" w:fill="FDB73B"/>
            <w:vAlign w:val="center"/>
          </w:tcPr>
          <w:p w14:paraId="41329F38" w14:textId="77777777" w:rsidR="00F417D3" w:rsidRDefault="00F417D3" w:rsidP="00D53283">
            <w:pPr>
              <w:pStyle w:val="a0"/>
              <w:spacing w:line="240" w:lineRule="auto"/>
            </w:pPr>
            <w:r>
              <w:rPr>
                <w:rStyle w:val="a"/>
              </w:rPr>
              <w:t xml:space="preserve">El Código se divide en dos partes: parte A y parte B. </w:t>
            </w:r>
          </w:p>
        </w:tc>
      </w:tr>
      <w:tr w:rsidR="00F417D3" w14:paraId="75943241" w14:textId="77777777" w:rsidTr="008C3F18">
        <w:trPr>
          <w:trHeight w:val="2861"/>
        </w:trPr>
        <w:tc>
          <w:tcPr>
            <w:tcW w:w="1219" w:type="dxa"/>
            <w:shd w:val="clear" w:color="auto" w:fill="FDB73B"/>
          </w:tcPr>
          <w:p w14:paraId="4B7FE9F8" w14:textId="77777777" w:rsidR="00F417D3" w:rsidRDefault="00F417D3" w:rsidP="008C3F18">
            <w:pPr>
              <w:pStyle w:val="a0"/>
              <w:spacing w:line="240" w:lineRule="auto"/>
              <w:ind w:firstLine="360"/>
              <w:jc w:val="right"/>
            </w:pPr>
            <w:r>
              <w:rPr>
                <w:rStyle w:val="a"/>
              </w:rPr>
              <w:t>1.3.</w:t>
            </w:r>
          </w:p>
        </w:tc>
        <w:tc>
          <w:tcPr>
            <w:tcW w:w="8137" w:type="dxa"/>
            <w:tcBorders>
              <w:left w:val="single" w:sz="4" w:space="0" w:color="auto"/>
            </w:tcBorders>
            <w:shd w:val="clear" w:color="auto" w:fill="FDB73B"/>
            <w:vAlign w:val="center"/>
          </w:tcPr>
          <w:p w14:paraId="053FA471" w14:textId="77777777" w:rsidR="00F417D3" w:rsidRDefault="00F417D3" w:rsidP="00D53283">
            <w:pPr>
              <w:pStyle w:val="a0"/>
            </w:pPr>
            <w:r>
              <w:rPr>
                <w:rStyle w:val="a"/>
              </w:rPr>
              <w:t xml:space="preserve">La </w:t>
            </w:r>
            <w:r>
              <w:rPr>
                <w:rStyle w:val="a"/>
                <w:b/>
              </w:rPr>
              <w:t>parte A</w:t>
            </w:r>
            <w:r>
              <w:rPr>
                <w:rStyle w:val="a"/>
              </w:rPr>
              <w:t xml:space="preserve"> del Código establece el contexto legislativo y reglamentario del Código y dispone las obligaciones generales de los prestadores de plataformas de intercambio de vídeos de conformidad con el artículo 139 </w:t>
            </w:r>
            <w:proofErr w:type="spellStart"/>
            <w:r>
              <w:rPr>
                <w:rStyle w:val="a"/>
                <w:i/>
                <w:iCs/>
              </w:rPr>
              <w:t>duodecies</w:t>
            </w:r>
            <w:proofErr w:type="spellEnd"/>
            <w:r>
              <w:rPr>
                <w:rStyle w:val="a"/>
              </w:rPr>
              <w:t xml:space="preserve"> de la Ley y el artículo 28 </w:t>
            </w:r>
            <w:r>
              <w:rPr>
                <w:rStyle w:val="a"/>
                <w:i/>
                <w:iCs/>
              </w:rPr>
              <w:t>ter</w:t>
            </w:r>
            <w:r>
              <w:rPr>
                <w:rStyle w:val="a"/>
              </w:rPr>
              <w:t xml:space="preserve"> de la Directiva 2010/13/UE (en su versión modificada por la Directiva (UE) 2018/1808) (la «</w:t>
            </w:r>
            <w:r>
              <w:rPr>
                <w:rStyle w:val="a"/>
                <w:b/>
              </w:rPr>
              <w:t>Directiva de servicios de comunicación audiovisual</w:t>
            </w:r>
            <w:r>
              <w:rPr>
                <w:rStyle w:val="a"/>
              </w:rPr>
              <w:t>» o la «</w:t>
            </w:r>
            <w:r>
              <w:rPr>
                <w:rStyle w:val="a"/>
                <w:b/>
              </w:rPr>
              <w:t>Directiva</w:t>
            </w:r>
            <w:r>
              <w:rPr>
                <w:rStyle w:val="a"/>
              </w:rPr>
              <w:t>»). Esto incluye las medidas que los prestadores de plataformas de intercambio de vídeos adoptarán, según proceda, para proteger al público en general y a los niños.</w:t>
            </w:r>
          </w:p>
        </w:tc>
      </w:tr>
      <w:tr w:rsidR="00F417D3" w14:paraId="75F5C88C" w14:textId="77777777" w:rsidTr="008C3F18">
        <w:trPr>
          <w:trHeight w:val="2578"/>
        </w:trPr>
        <w:tc>
          <w:tcPr>
            <w:tcW w:w="1219" w:type="dxa"/>
            <w:shd w:val="clear" w:color="auto" w:fill="FDB73B"/>
          </w:tcPr>
          <w:p w14:paraId="5158D216" w14:textId="77777777" w:rsidR="00F417D3" w:rsidRDefault="00F417D3" w:rsidP="008C3F18">
            <w:pPr>
              <w:pStyle w:val="a0"/>
              <w:spacing w:line="240" w:lineRule="auto"/>
              <w:ind w:firstLine="360"/>
              <w:jc w:val="right"/>
            </w:pPr>
            <w:r>
              <w:rPr>
                <w:rStyle w:val="a"/>
              </w:rPr>
              <w:t>1.4.</w:t>
            </w:r>
          </w:p>
        </w:tc>
        <w:tc>
          <w:tcPr>
            <w:tcW w:w="8137" w:type="dxa"/>
            <w:tcBorders>
              <w:left w:val="single" w:sz="4" w:space="0" w:color="auto"/>
            </w:tcBorders>
            <w:shd w:val="clear" w:color="auto" w:fill="FDB73B"/>
            <w:vAlign w:val="center"/>
          </w:tcPr>
          <w:p w14:paraId="5780742D" w14:textId="77777777" w:rsidR="00F417D3" w:rsidRDefault="00F417D3" w:rsidP="00D53283">
            <w:pPr>
              <w:pStyle w:val="a0"/>
              <w:spacing w:line="305" w:lineRule="auto"/>
            </w:pPr>
            <w:r>
              <w:rPr>
                <w:rStyle w:val="a"/>
              </w:rPr>
              <w:t xml:space="preserve">La </w:t>
            </w:r>
            <w:r>
              <w:rPr>
                <w:rStyle w:val="a"/>
                <w:b/>
              </w:rPr>
              <w:t>parte B</w:t>
            </w:r>
            <w:r>
              <w:rPr>
                <w:rStyle w:val="a"/>
              </w:rPr>
              <w:t xml:space="preserve"> del Código establece obligaciones más específicas para los prestadores de plataformas de intercambio de vídeos y prevé las medidas adecuadas que deberán adoptar los prestadores de plataformas de intercambio de vídeos para ofrecer la protección de los niños y del público en general exigida por el artículo 28 </w:t>
            </w:r>
            <w:r>
              <w:rPr>
                <w:rStyle w:val="a"/>
                <w:i/>
                <w:iCs/>
              </w:rPr>
              <w:t>ter</w:t>
            </w:r>
            <w:r>
              <w:rPr>
                <w:rStyle w:val="a"/>
              </w:rPr>
              <w:t>, apartado 1, letras a), b) y c), de la Directiva, y para cumplir los requisitos del artículo 9, apartado 1, de la Directiva.</w:t>
            </w:r>
          </w:p>
        </w:tc>
      </w:tr>
      <w:tr w:rsidR="00F417D3" w14:paraId="1AC1F9F1" w14:textId="77777777" w:rsidTr="008C3F18">
        <w:trPr>
          <w:trHeight w:val="3106"/>
        </w:trPr>
        <w:tc>
          <w:tcPr>
            <w:tcW w:w="1219" w:type="dxa"/>
            <w:shd w:val="clear" w:color="auto" w:fill="FDB73B"/>
          </w:tcPr>
          <w:p w14:paraId="711B99C5" w14:textId="77777777" w:rsidR="00F417D3" w:rsidRDefault="00F417D3" w:rsidP="008C3F18">
            <w:pPr>
              <w:pStyle w:val="a0"/>
              <w:spacing w:line="240" w:lineRule="auto"/>
              <w:ind w:firstLine="360"/>
              <w:jc w:val="right"/>
            </w:pPr>
            <w:r>
              <w:rPr>
                <w:rStyle w:val="a"/>
              </w:rPr>
              <w:t>1.5.</w:t>
            </w:r>
          </w:p>
        </w:tc>
        <w:tc>
          <w:tcPr>
            <w:tcW w:w="8137" w:type="dxa"/>
            <w:tcBorders>
              <w:left w:val="single" w:sz="4" w:space="0" w:color="auto"/>
            </w:tcBorders>
            <w:shd w:val="clear" w:color="auto" w:fill="FDB73B"/>
          </w:tcPr>
          <w:p w14:paraId="4AE6FE98" w14:textId="77777777" w:rsidR="00F417D3" w:rsidRDefault="00F417D3" w:rsidP="00D53283">
            <w:pPr>
              <w:pStyle w:val="a0"/>
              <w:spacing w:line="305" w:lineRule="auto"/>
            </w:pPr>
            <w:r>
              <w:rPr>
                <w:rStyle w:val="a"/>
              </w:rPr>
              <w:t>La totalidad del presente Código será vinculante para los servicios de intercambio de vídeos a través de plataforma regulados por el Código. Las disposiciones del Código se aplicarán a todos estos servicios. Esto no será óbice para que la Comisión de medios de comunicación considere el cumplimiento del Código de conformidad con el artículo 9 del presente Código, teniendo en cuenta el tamaño del servicio de intercambio de vídeos a través de plataforma y la naturaleza del servicio prestado.</w:t>
            </w:r>
          </w:p>
        </w:tc>
      </w:tr>
    </w:tbl>
    <w:p w14:paraId="09113E5E" w14:textId="0DA8FA77" w:rsidR="00F417D3" w:rsidRDefault="00F417D3">
      <w:pPr>
        <w:rPr>
          <w:sz w:val="2"/>
          <w:szCs w:val="2"/>
        </w:rPr>
      </w:pPr>
      <w:r>
        <w:br w:type="page"/>
      </w:r>
    </w:p>
    <w:p w14:paraId="269D668C" w14:textId="77777777" w:rsidR="000B564A" w:rsidRDefault="000B564A">
      <w:pPr>
        <w:spacing w:line="1" w:lineRule="exact"/>
        <w:rPr>
          <w:sz w:val="2"/>
          <w:szCs w:val="2"/>
        </w:rPr>
      </w:pPr>
    </w:p>
    <w:p w14:paraId="759253F8" w14:textId="77777777" w:rsidR="000B564A" w:rsidRDefault="00542746">
      <w:pPr>
        <w:pStyle w:val="a3"/>
      </w:pPr>
      <w:r>
        <w:rPr>
          <w:rStyle w:val="a2"/>
        </w:rPr>
        <w:t>Parte A</w:t>
      </w:r>
    </w:p>
    <w:tbl>
      <w:tblPr>
        <w:tblOverlap w:val="never"/>
        <w:tblW w:w="0" w:type="auto"/>
        <w:tblLayout w:type="fixed"/>
        <w:tblCellMar>
          <w:left w:w="10" w:type="dxa"/>
          <w:right w:w="10" w:type="dxa"/>
        </w:tblCellMar>
        <w:tblLook w:val="04A0" w:firstRow="1" w:lastRow="0" w:firstColumn="1" w:lastColumn="0" w:noHBand="0" w:noVBand="1"/>
      </w:tblPr>
      <w:tblGrid>
        <w:gridCol w:w="2808"/>
        <w:gridCol w:w="7128"/>
      </w:tblGrid>
      <w:tr w:rsidR="000B564A" w14:paraId="5067F57C" w14:textId="77777777" w:rsidTr="008C3F18">
        <w:tc>
          <w:tcPr>
            <w:tcW w:w="2808" w:type="dxa"/>
            <w:shd w:val="clear" w:color="auto" w:fill="auto"/>
            <w:vAlign w:val="bottom"/>
          </w:tcPr>
          <w:p w14:paraId="09AC374D" w14:textId="77777777" w:rsidR="000B564A" w:rsidRDefault="00542746" w:rsidP="008C3F18">
            <w:pPr>
              <w:pStyle w:val="a0"/>
              <w:spacing w:line="240" w:lineRule="auto"/>
              <w:jc w:val="right"/>
              <w:rPr>
                <w:sz w:val="50"/>
                <w:szCs w:val="50"/>
              </w:rPr>
            </w:pPr>
            <w:r>
              <w:rPr>
                <w:rStyle w:val="a"/>
                <w:rFonts w:ascii="Times New Roman" w:hAnsi="Times New Roman"/>
                <w:color w:val="371403"/>
                <w:sz w:val="50"/>
              </w:rPr>
              <w:t>2.</w:t>
            </w:r>
          </w:p>
        </w:tc>
        <w:tc>
          <w:tcPr>
            <w:tcW w:w="7128" w:type="dxa"/>
            <w:tcBorders>
              <w:left w:val="single" w:sz="4" w:space="0" w:color="auto"/>
            </w:tcBorders>
            <w:shd w:val="clear" w:color="auto" w:fill="auto"/>
            <w:vAlign w:val="bottom"/>
          </w:tcPr>
          <w:p w14:paraId="2ED22F29" w14:textId="77777777" w:rsidR="000B564A" w:rsidRDefault="00542746">
            <w:pPr>
              <w:pStyle w:val="a0"/>
              <w:spacing w:line="240" w:lineRule="auto"/>
              <w:rPr>
                <w:sz w:val="50"/>
                <w:szCs w:val="50"/>
              </w:rPr>
            </w:pPr>
            <w:r>
              <w:rPr>
                <w:rStyle w:val="a"/>
                <w:rFonts w:ascii="Times New Roman" w:hAnsi="Times New Roman"/>
                <w:color w:val="371403"/>
                <w:sz w:val="50"/>
              </w:rPr>
              <w:t>Ámbito de aplicación y jurisdicción</w:t>
            </w:r>
          </w:p>
        </w:tc>
      </w:tr>
      <w:tr w:rsidR="000B564A" w14:paraId="48A257D4" w14:textId="77777777" w:rsidTr="008C3F18">
        <w:tc>
          <w:tcPr>
            <w:tcW w:w="2808" w:type="dxa"/>
            <w:shd w:val="clear" w:color="auto" w:fill="auto"/>
            <w:vAlign w:val="center"/>
          </w:tcPr>
          <w:p w14:paraId="3F417BBA" w14:textId="77777777" w:rsidR="000B564A" w:rsidRDefault="00542746" w:rsidP="008C3F18">
            <w:pPr>
              <w:pStyle w:val="a0"/>
              <w:spacing w:line="240" w:lineRule="auto"/>
              <w:jc w:val="right"/>
            </w:pPr>
            <w:r>
              <w:rPr>
                <w:rStyle w:val="a"/>
              </w:rPr>
              <w:t>2.1.</w:t>
            </w:r>
          </w:p>
        </w:tc>
        <w:tc>
          <w:tcPr>
            <w:tcW w:w="7128" w:type="dxa"/>
            <w:tcBorders>
              <w:left w:val="single" w:sz="4" w:space="0" w:color="auto"/>
            </w:tcBorders>
            <w:shd w:val="clear" w:color="auto" w:fill="auto"/>
            <w:vAlign w:val="center"/>
          </w:tcPr>
          <w:p w14:paraId="4E3454B4" w14:textId="77777777" w:rsidR="000B564A" w:rsidRDefault="00542746">
            <w:pPr>
              <w:pStyle w:val="a0"/>
              <w:spacing w:line="300" w:lineRule="auto"/>
            </w:pPr>
            <w:r>
              <w:rPr>
                <w:rStyle w:val="a"/>
              </w:rPr>
              <w:t xml:space="preserve">El Código da efecto al artículo 28 </w:t>
            </w:r>
            <w:r>
              <w:rPr>
                <w:rStyle w:val="a"/>
                <w:i/>
                <w:iCs/>
              </w:rPr>
              <w:t>ter</w:t>
            </w:r>
            <w:r>
              <w:rPr>
                <w:rStyle w:val="a"/>
              </w:rPr>
              <w:t xml:space="preserve"> de la </w:t>
            </w:r>
            <w:r>
              <w:rPr>
                <w:rStyle w:val="a"/>
                <w:b/>
              </w:rPr>
              <w:t>Directiva de servicios de comunicación audiovisual</w:t>
            </w:r>
            <w:r>
              <w:rPr>
                <w:rStyle w:val="a"/>
              </w:rPr>
              <w:t xml:space="preserve"> en el Estado.</w:t>
            </w:r>
          </w:p>
        </w:tc>
      </w:tr>
      <w:tr w:rsidR="000B564A" w14:paraId="59828960" w14:textId="77777777" w:rsidTr="008C3F18">
        <w:tc>
          <w:tcPr>
            <w:tcW w:w="2808" w:type="dxa"/>
            <w:shd w:val="clear" w:color="auto" w:fill="auto"/>
          </w:tcPr>
          <w:p w14:paraId="17104313" w14:textId="77777777" w:rsidR="000B564A" w:rsidRDefault="00542746" w:rsidP="008C3F18">
            <w:pPr>
              <w:pStyle w:val="a0"/>
              <w:spacing w:line="240" w:lineRule="auto"/>
              <w:jc w:val="right"/>
            </w:pPr>
            <w:r>
              <w:rPr>
                <w:rStyle w:val="a"/>
              </w:rPr>
              <w:t>2.2.</w:t>
            </w:r>
          </w:p>
        </w:tc>
        <w:tc>
          <w:tcPr>
            <w:tcW w:w="7128" w:type="dxa"/>
            <w:tcBorders>
              <w:left w:val="single" w:sz="4" w:space="0" w:color="auto"/>
            </w:tcBorders>
            <w:shd w:val="clear" w:color="auto" w:fill="auto"/>
            <w:vAlign w:val="bottom"/>
          </w:tcPr>
          <w:p w14:paraId="65E9E852" w14:textId="77777777" w:rsidR="000B564A" w:rsidRDefault="00542746">
            <w:pPr>
              <w:pStyle w:val="a0"/>
              <w:spacing w:line="305" w:lineRule="auto"/>
            </w:pPr>
            <w:r>
              <w:rPr>
                <w:rStyle w:val="a"/>
              </w:rPr>
              <w:t xml:space="preserve">El presente Código se aplicará a todos los servicios de intercambio de vídeos a través de plataforma que están bajo la jurisdicción del Estado en el sentido del artículo 2 </w:t>
            </w:r>
            <w:r>
              <w:rPr>
                <w:rStyle w:val="a"/>
                <w:i/>
                <w:iCs/>
              </w:rPr>
              <w:t>ter</w:t>
            </w:r>
            <w:r>
              <w:rPr>
                <w:rStyle w:val="a"/>
              </w:rPr>
              <w:t xml:space="preserve"> de la Ley, es decir, los servicios incluidos en la categoría de servicios en lín</w:t>
            </w:r>
            <w:r>
              <w:rPr>
                <w:rStyle w:val="a"/>
              </w:rPr>
              <w:t>ea pertinentes designados por la Comisión de medios de comunicación.</w:t>
            </w:r>
          </w:p>
        </w:tc>
      </w:tr>
      <w:tr w:rsidR="000B564A" w14:paraId="58DA7E64" w14:textId="77777777" w:rsidTr="008C3F18">
        <w:tc>
          <w:tcPr>
            <w:tcW w:w="2808" w:type="dxa"/>
            <w:shd w:val="clear" w:color="auto" w:fill="auto"/>
          </w:tcPr>
          <w:p w14:paraId="7FDCFDD0" w14:textId="77777777" w:rsidR="000B564A" w:rsidRDefault="00542746" w:rsidP="008C3F18">
            <w:pPr>
              <w:pStyle w:val="a0"/>
              <w:spacing w:line="240" w:lineRule="auto"/>
              <w:jc w:val="right"/>
            </w:pPr>
            <w:r>
              <w:rPr>
                <w:rStyle w:val="a"/>
              </w:rPr>
              <w:t>2.3.</w:t>
            </w:r>
          </w:p>
        </w:tc>
        <w:tc>
          <w:tcPr>
            <w:tcW w:w="7128" w:type="dxa"/>
            <w:tcBorders>
              <w:left w:val="single" w:sz="4" w:space="0" w:color="auto"/>
            </w:tcBorders>
            <w:shd w:val="clear" w:color="auto" w:fill="auto"/>
            <w:vAlign w:val="center"/>
          </w:tcPr>
          <w:p w14:paraId="67E3A38E" w14:textId="77777777" w:rsidR="000B564A" w:rsidRDefault="00542746">
            <w:pPr>
              <w:pStyle w:val="a0"/>
              <w:spacing w:line="305" w:lineRule="auto"/>
              <w:rPr>
                <w:rStyle w:val="a"/>
                <w:vertAlign w:val="superscript"/>
              </w:rPr>
            </w:pPr>
            <w:r>
              <w:rPr>
                <w:rStyle w:val="a"/>
              </w:rPr>
              <w:t>El Código se aplicará a los servicios en línea designados por la Comisión de medios de comunicación de conformidad con la Ley como servicios de intercambio de vídeos a través de pla</w:t>
            </w:r>
            <w:r>
              <w:rPr>
                <w:rStyle w:val="a"/>
              </w:rPr>
              <w:t>taforma bajo la jurisdicción del Estado</w:t>
            </w:r>
            <w:r>
              <w:rPr>
                <w:rStyle w:val="a"/>
                <w:vertAlign w:val="superscript"/>
              </w:rPr>
              <w:t>1</w:t>
            </w:r>
            <w:r>
              <w:rPr>
                <w:rStyle w:val="a"/>
              </w:rPr>
              <w:t>.</w:t>
            </w:r>
          </w:p>
          <w:p w14:paraId="475849CD" w14:textId="77777777" w:rsidR="008C3F18" w:rsidRDefault="008C3F18">
            <w:pPr>
              <w:pStyle w:val="a0"/>
              <w:spacing w:line="305" w:lineRule="auto"/>
              <w:rPr>
                <w:rStyle w:val="a"/>
                <w:vertAlign w:val="superscript"/>
              </w:rPr>
            </w:pPr>
          </w:p>
          <w:p w14:paraId="5C0221E0" w14:textId="77777777" w:rsidR="008C3F18" w:rsidRDefault="008C3F18">
            <w:pPr>
              <w:pStyle w:val="a0"/>
              <w:spacing w:line="305" w:lineRule="auto"/>
            </w:pPr>
          </w:p>
        </w:tc>
      </w:tr>
      <w:tr w:rsidR="000B564A" w14:paraId="7D6DF8B1" w14:textId="77777777" w:rsidTr="008C3F18">
        <w:tc>
          <w:tcPr>
            <w:tcW w:w="2808" w:type="dxa"/>
            <w:shd w:val="clear" w:color="auto" w:fill="auto"/>
            <w:vAlign w:val="center"/>
          </w:tcPr>
          <w:p w14:paraId="512FB15F" w14:textId="77777777" w:rsidR="000B564A" w:rsidRDefault="00542746" w:rsidP="008C3F18">
            <w:pPr>
              <w:pStyle w:val="a0"/>
              <w:spacing w:line="240" w:lineRule="auto"/>
              <w:jc w:val="right"/>
              <w:rPr>
                <w:sz w:val="50"/>
                <w:szCs w:val="50"/>
              </w:rPr>
            </w:pPr>
            <w:r>
              <w:rPr>
                <w:rStyle w:val="a"/>
                <w:rFonts w:ascii="Times New Roman" w:hAnsi="Times New Roman"/>
                <w:color w:val="371403"/>
                <w:sz w:val="50"/>
              </w:rPr>
              <w:t>3.</w:t>
            </w:r>
          </w:p>
        </w:tc>
        <w:tc>
          <w:tcPr>
            <w:tcW w:w="7128" w:type="dxa"/>
            <w:tcBorders>
              <w:left w:val="single" w:sz="4" w:space="0" w:color="auto"/>
            </w:tcBorders>
            <w:shd w:val="clear" w:color="auto" w:fill="auto"/>
            <w:vAlign w:val="bottom"/>
          </w:tcPr>
          <w:p w14:paraId="2DB46AB2" w14:textId="77777777" w:rsidR="000B564A" w:rsidRDefault="00542746">
            <w:pPr>
              <w:pStyle w:val="a0"/>
              <w:spacing w:line="202" w:lineRule="auto"/>
              <w:rPr>
                <w:sz w:val="50"/>
                <w:szCs w:val="50"/>
              </w:rPr>
            </w:pPr>
            <w:r>
              <w:rPr>
                <w:rStyle w:val="a"/>
                <w:rFonts w:ascii="Times New Roman" w:hAnsi="Times New Roman"/>
                <w:color w:val="371403"/>
                <w:sz w:val="50"/>
              </w:rPr>
              <w:t>Finalidad, preparación y aplicación del Código</w:t>
            </w:r>
          </w:p>
        </w:tc>
      </w:tr>
      <w:tr w:rsidR="000B564A" w14:paraId="215273D4" w14:textId="77777777" w:rsidTr="008C3F18">
        <w:tc>
          <w:tcPr>
            <w:tcW w:w="2808" w:type="dxa"/>
            <w:shd w:val="clear" w:color="auto" w:fill="auto"/>
          </w:tcPr>
          <w:p w14:paraId="7EEA89D2" w14:textId="77777777" w:rsidR="000B564A" w:rsidRDefault="00542746" w:rsidP="008C3F18">
            <w:pPr>
              <w:pStyle w:val="a0"/>
              <w:spacing w:line="240" w:lineRule="auto"/>
              <w:jc w:val="right"/>
            </w:pPr>
            <w:r>
              <w:rPr>
                <w:rStyle w:val="a"/>
              </w:rPr>
              <w:t>3.1.</w:t>
            </w:r>
          </w:p>
        </w:tc>
        <w:tc>
          <w:tcPr>
            <w:tcW w:w="7128" w:type="dxa"/>
            <w:tcBorders>
              <w:left w:val="single" w:sz="4" w:space="0" w:color="auto"/>
            </w:tcBorders>
            <w:shd w:val="clear" w:color="auto" w:fill="auto"/>
            <w:vAlign w:val="center"/>
          </w:tcPr>
          <w:p w14:paraId="06B6304F" w14:textId="1BB51F64" w:rsidR="000B564A" w:rsidRDefault="00542746">
            <w:pPr>
              <w:pStyle w:val="a0"/>
              <w:spacing w:line="305" w:lineRule="auto"/>
            </w:pPr>
            <w:r>
              <w:rPr>
                <w:rStyle w:val="a"/>
              </w:rPr>
              <w:t xml:space="preserve">El objetivo del Código es dar cumplimiento a la obligación de la Comisión de medios de comunicación, en virtud del artículo 139 </w:t>
            </w:r>
            <w:proofErr w:type="spellStart"/>
            <w:r>
              <w:rPr>
                <w:rStyle w:val="a"/>
                <w:i/>
                <w:iCs/>
              </w:rPr>
              <w:t>duodecies</w:t>
            </w:r>
            <w:proofErr w:type="spellEnd"/>
            <w:r>
              <w:rPr>
                <w:rStyle w:val="a"/>
              </w:rPr>
              <w:t>, apartado 3, de la Ley, de hacer uso de sus competencias para crear códigos de seguridad en línea con el fin de garant</w:t>
            </w:r>
            <w:r>
              <w:rPr>
                <w:rStyle w:val="a"/>
              </w:rPr>
              <w:t>izar que los prestadores de plataformas de intercambio de vídeos:</w:t>
            </w:r>
          </w:p>
          <w:p w14:paraId="1667F349" w14:textId="77777777" w:rsidR="000B564A" w:rsidRDefault="00542746">
            <w:pPr>
              <w:pStyle w:val="a0"/>
              <w:numPr>
                <w:ilvl w:val="0"/>
                <w:numId w:val="1"/>
              </w:numPr>
              <w:tabs>
                <w:tab w:val="left" w:pos="322"/>
              </w:tabs>
              <w:spacing w:line="305" w:lineRule="auto"/>
              <w:ind w:left="360" w:hanging="360"/>
            </w:pPr>
            <w:r>
              <w:rPr>
                <w:rStyle w:val="a"/>
              </w:rPr>
              <w:t xml:space="preserve">adopten las medidas adecuadas para proporcionar la protección establecida en el artículo 28 </w:t>
            </w:r>
            <w:r>
              <w:rPr>
                <w:rStyle w:val="a"/>
                <w:i/>
                <w:iCs/>
              </w:rPr>
              <w:t>ter</w:t>
            </w:r>
            <w:r>
              <w:rPr>
                <w:rStyle w:val="a"/>
              </w:rPr>
              <w:t>, apartado 1, letras a), b) y c), de la Directiva de servicios de comunicación audiovisual, inc</w:t>
            </w:r>
            <w:r>
              <w:rPr>
                <w:rStyle w:val="a"/>
              </w:rPr>
              <w:t xml:space="preserve">luidas las medidas adecuadas a que se refiere el artículo 28 </w:t>
            </w:r>
            <w:r>
              <w:rPr>
                <w:rStyle w:val="a"/>
                <w:i/>
                <w:iCs/>
              </w:rPr>
              <w:t>ter</w:t>
            </w:r>
            <w:r>
              <w:rPr>
                <w:rStyle w:val="a"/>
              </w:rPr>
              <w:t>, apartado 3,</w:t>
            </w:r>
          </w:p>
          <w:p w14:paraId="2CECEDEB" w14:textId="77777777" w:rsidR="000B564A" w:rsidRDefault="00542746">
            <w:pPr>
              <w:pStyle w:val="a0"/>
              <w:numPr>
                <w:ilvl w:val="0"/>
                <w:numId w:val="1"/>
              </w:numPr>
              <w:tabs>
                <w:tab w:val="left" w:pos="322"/>
              </w:tabs>
              <w:spacing w:line="305" w:lineRule="auto"/>
              <w:ind w:left="360" w:hanging="360"/>
            </w:pPr>
            <w:r>
              <w:rPr>
                <w:rStyle w:val="a"/>
              </w:rPr>
              <w:t>cumplan el requisito establecido en el artículo 9, apartado 1, de la Directiva de servicios de comunicación audiovisual con respecto a las comunicaciones comerciales audiovisuale</w:t>
            </w:r>
            <w:r>
              <w:rPr>
                <w:rStyle w:val="a"/>
              </w:rPr>
              <w:t xml:space="preserve">s comercializadas, vendidas u organizadas por ellos, y </w:t>
            </w:r>
          </w:p>
          <w:p w14:paraId="168A8180" w14:textId="77777777" w:rsidR="000B564A" w:rsidRDefault="00542746">
            <w:pPr>
              <w:pStyle w:val="a0"/>
              <w:numPr>
                <w:ilvl w:val="0"/>
                <w:numId w:val="1"/>
              </w:numPr>
              <w:tabs>
                <w:tab w:val="left" w:pos="322"/>
              </w:tabs>
              <w:ind w:left="360" w:hanging="360"/>
              <w:rPr>
                <w:rStyle w:val="a"/>
              </w:rPr>
            </w:pPr>
            <w:r>
              <w:rPr>
                <w:rStyle w:val="a"/>
              </w:rPr>
              <w:t>adopten las medidas adecuadas para cumplir los requisitos establecidos en el artículo 9, apartado 1, de la Directiva de servicios de comunicación audiovisual con respecto a las comunicaciones comerciales audiovisuales no comercializadas, vendidas u organiz</w:t>
            </w:r>
            <w:r>
              <w:rPr>
                <w:rStyle w:val="a"/>
              </w:rPr>
              <w:t>adas por ellos, teniendo en cuenta el limitado control que ejercen sobre dichas comunicaciones.</w:t>
            </w:r>
          </w:p>
          <w:p w14:paraId="18702545" w14:textId="77777777" w:rsidR="008C3F18" w:rsidRDefault="008C3F18" w:rsidP="008C3F18">
            <w:pPr>
              <w:pStyle w:val="a0"/>
              <w:tabs>
                <w:tab w:val="left" w:pos="322"/>
              </w:tabs>
              <w:ind w:left="360"/>
            </w:pPr>
          </w:p>
        </w:tc>
      </w:tr>
      <w:tr w:rsidR="000B564A" w14:paraId="188F30EA" w14:textId="77777777" w:rsidTr="008C3F18">
        <w:tc>
          <w:tcPr>
            <w:tcW w:w="2808" w:type="dxa"/>
            <w:vMerge w:val="restart"/>
            <w:shd w:val="clear" w:color="auto" w:fill="auto"/>
            <w:vAlign w:val="center"/>
          </w:tcPr>
          <w:p w14:paraId="7332427C" w14:textId="77777777" w:rsidR="000B564A" w:rsidRDefault="00542746" w:rsidP="008C3F18">
            <w:pPr>
              <w:pStyle w:val="a0"/>
              <w:spacing w:line="240" w:lineRule="auto"/>
              <w:jc w:val="right"/>
            </w:pPr>
            <w:r>
              <w:rPr>
                <w:rStyle w:val="a"/>
              </w:rPr>
              <w:t>3.2.</w:t>
            </w:r>
          </w:p>
          <w:p w14:paraId="5CA9FF95" w14:textId="77777777" w:rsidR="008C3F18" w:rsidRDefault="008C3F18">
            <w:pPr>
              <w:pStyle w:val="a0"/>
              <w:spacing w:line="322" w:lineRule="auto"/>
              <w:ind w:left="360" w:hanging="360"/>
              <w:rPr>
                <w:rStyle w:val="a"/>
                <w:sz w:val="13"/>
                <w:szCs w:val="13"/>
              </w:rPr>
            </w:pPr>
          </w:p>
          <w:p w14:paraId="32B433A8" w14:textId="77777777" w:rsidR="008C3F18" w:rsidRDefault="008C3F18">
            <w:pPr>
              <w:pStyle w:val="a0"/>
              <w:spacing w:line="322" w:lineRule="auto"/>
              <w:ind w:left="360" w:hanging="360"/>
              <w:rPr>
                <w:rStyle w:val="a"/>
                <w:sz w:val="13"/>
                <w:szCs w:val="13"/>
              </w:rPr>
            </w:pPr>
          </w:p>
          <w:p w14:paraId="0061FF95" w14:textId="77777777" w:rsidR="008C3F18" w:rsidRDefault="008C3F18">
            <w:pPr>
              <w:pStyle w:val="a0"/>
              <w:spacing w:line="322" w:lineRule="auto"/>
              <w:ind w:left="360" w:hanging="360"/>
              <w:rPr>
                <w:rStyle w:val="a"/>
                <w:sz w:val="13"/>
                <w:szCs w:val="13"/>
              </w:rPr>
            </w:pPr>
          </w:p>
          <w:p w14:paraId="6A2D9145" w14:textId="4A969BD8" w:rsidR="000B564A" w:rsidRDefault="00542746">
            <w:pPr>
              <w:pStyle w:val="a0"/>
              <w:spacing w:line="322" w:lineRule="auto"/>
              <w:ind w:left="360" w:hanging="360"/>
              <w:rPr>
                <w:sz w:val="13"/>
                <w:szCs w:val="13"/>
              </w:rPr>
            </w:pPr>
            <w:r>
              <w:rPr>
                <w:rStyle w:val="a"/>
                <w:sz w:val="13"/>
              </w:rPr>
              <w:t xml:space="preserve">1. </w:t>
            </w:r>
            <w:r>
              <w:rPr>
                <w:rStyle w:val="a"/>
                <w:sz w:val="13"/>
              </w:rPr>
              <w:tab/>
            </w:r>
            <w:r>
              <w:rPr>
                <w:rStyle w:val="a"/>
                <w:sz w:val="13"/>
              </w:rPr>
              <w:t>La Comisión de medios de comunicación publica el registro de los servicios en línea designados como servicios de intercambio de vídeos a través de plataforma en su sitio web (</w:t>
            </w:r>
            <w:hyperlink r:id="rId15" w:history="1">
              <w:r>
                <w:rPr>
                  <w:rStyle w:val="a"/>
                  <w:sz w:val="13"/>
                </w:rPr>
                <w:t>https://www.cnam.ie</w:t>
              </w:r>
            </w:hyperlink>
            <w:r>
              <w:rPr>
                <w:rStyle w:val="a"/>
                <w:sz w:val="13"/>
              </w:rPr>
              <w:t>/).</w:t>
            </w:r>
          </w:p>
        </w:tc>
        <w:tc>
          <w:tcPr>
            <w:tcW w:w="7128" w:type="dxa"/>
            <w:tcBorders>
              <w:left w:val="single" w:sz="4" w:space="0" w:color="auto"/>
            </w:tcBorders>
            <w:shd w:val="clear" w:color="auto" w:fill="auto"/>
            <w:vAlign w:val="bottom"/>
          </w:tcPr>
          <w:p w14:paraId="712AF894" w14:textId="77777777" w:rsidR="000B564A" w:rsidRDefault="00542746">
            <w:pPr>
              <w:pStyle w:val="a0"/>
            </w:pPr>
            <w:r>
              <w:rPr>
                <w:rStyle w:val="a"/>
              </w:rPr>
              <w:t xml:space="preserve">La Comisión de medios </w:t>
            </w:r>
            <w:r>
              <w:rPr>
                <w:rStyle w:val="a"/>
              </w:rPr>
              <w:t xml:space="preserve">de comunicación ha elaborado el Código teniendo en cuenta las disposiciones del artículo 139 </w:t>
            </w:r>
            <w:proofErr w:type="spellStart"/>
            <w:r>
              <w:rPr>
                <w:rStyle w:val="a"/>
                <w:i/>
                <w:iCs/>
              </w:rPr>
              <w:t>quaterdecies</w:t>
            </w:r>
            <w:proofErr w:type="spellEnd"/>
            <w:r>
              <w:rPr>
                <w:rStyle w:val="a"/>
              </w:rPr>
              <w:t xml:space="preserve"> de la Ley y de conformidad con los procedimientos establecidos en el artículo 139 </w:t>
            </w:r>
            <w:proofErr w:type="spellStart"/>
            <w:r>
              <w:rPr>
                <w:rStyle w:val="a"/>
              </w:rPr>
              <w:t>quindecies</w:t>
            </w:r>
            <w:proofErr w:type="spellEnd"/>
            <w:r>
              <w:rPr>
                <w:rStyle w:val="a"/>
              </w:rPr>
              <w:t xml:space="preserve"> de la Ley.</w:t>
            </w:r>
          </w:p>
        </w:tc>
      </w:tr>
      <w:tr w:rsidR="000B564A" w14:paraId="48D4243F" w14:textId="77777777" w:rsidTr="008C3F18">
        <w:tc>
          <w:tcPr>
            <w:tcW w:w="2808" w:type="dxa"/>
            <w:vMerge/>
            <w:shd w:val="clear" w:color="auto" w:fill="auto"/>
            <w:vAlign w:val="center"/>
          </w:tcPr>
          <w:p w14:paraId="48545141" w14:textId="77777777" w:rsidR="000B564A" w:rsidRDefault="000B564A"/>
        </w:tc>
        <w:tc>
          <w:tcPr>
            <w:tcW w:w="7128" w:type="dxa"/>
            <w:tcBorders>
              <w:left w:val="single" w:sz="4" w:space="0" w:color="auto"/>
            </w:tcBorders>
            <w:shd w:val="clear" w:color="auto" w:fill="auto"/>
          </w:tcPr>
          <w:p w14:paraId="65BE190E" w14:textId="77777777" w:rsidR="000B564A" w:rsidRDefault="000B564A">
            <w:pPr>
              <w:rPr>
                <w:sz w:val="10"/>
                <w:szCs w:val="10"/>
              </w:rPr>
            </w:pPr>
          </w:p>
        </w:tc>
      </w:tr>
    </w:tbl>
    <w:p w14:paraId="0D7F6FE3" w14:textId="03FE5972" w:rsidR="00F417D3" w:rsidRDefault="00F417D3"/>
    <w:p w14:paraId="4FBA180B" w14:textId="77777777" w:rsidR="00F417D3" w:rsidRDefault="00F417D3">
      <w:r>
        <w:br w:type="page"/>
      </w:r>
    </w:p>
    <w:p w14:paraId="328548AD" w14:textId="77777777" w:rsidR="0061635F" w:rsidRDefault="0061635F" w:rsidP="0061635F">
      <w:pPr>
        <w:pStyle w:val="a3"/>
      </w:pPr>
      <w:r>
        <w:rPr>
          <w:rStyle w:val="a2"/>
        </w:rPr>
        <w:lastRenderedPageBreak/>
        <w:t>Parte A</w:t>
      </w:r>
    </w:p>
    <w:p w14:paraId="3FA18558" w14:textId="384E82DB"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214"/>
        <w:gridCol w:w="7114"/>
      </w:tblGrid>
      <w:tr w:rsidR="00F417D3" w14:paraId="1DD5813D" w14:textId="77777777" w:rsidTr="008C3F18">
        <w:trPr>
          <w:trHeight w:val="1094"/>
        </w:trPr>
        <w:tc>
          <w:tcPr>
            <w:tcW w:w="1214" w:type="dxa"/>
            <w:shd w:val="clear" w:color="auto" w:fill="auto"/>
          </w:tcPr>
          <w:p w14:paraId="31394F97" w14:textId="24ED534D" w:rsidR="00F417D3" w:rsidRDefault="00F417D3" w:rsidP="008C3F18">
            <w:pPr>
              <w:pStyle w:val="a0"/>
              <w:spacing w:line="240" w:lineRule="auto"/>
              <w:ind w:firstLine="360"/>
              <w:jc w:val="right"/>
            </w:pPr>
            <w:r>
              <w:rPr>
                <w:rStyle w:val="a"/>
              </w:rPr>
              <w:t>3.3.</w:t>
            </w:r>
          </w:p>
        </w:tc>
        <w:tc>
          <w:tcPr>
            <w:tcW w:w="7114" w:type="dxa"/>
            <w:tcBorders>
              <w:left w:val="single" w:sz="4" w:space="0" w:color="auto"/>
            </w:tcBorders>
            <w:shd w:val="clear" w:color="auto" w:fill="auto"/>
          </w:tcPr>
          <w:p w14:paraId="7EAF156A" w14:textId="77777777" w:rsidR="00F417D3" w:rsidRDefault="00F417D3" w:rsidP="008C3F18">
            <w:pPr>
              <w:pStyle w:val="a0"/>
              <w:spacing w:line="300" w:lineRule="auto"/>
            </w:pPr>
            <w:r>
              <w:rPr>
                <w:rStyle w:val="a"/>
              </w:rPr>
              <w:t xml:space="preserve">La Comisión de medios de comunicación aplicará el Código a los servicios de intercambio de vídeos a través de plataforma de conformidad con el artículo 139 </w:t>
            </w:r>
            <w:proofErr w:type="spellStart"/>
            <w:r>
              <w:rPr>
                <w:rStyle w:val="a"/>
                <w:i/>
                <w:iCs/>
              </w:rPr>
              <w:t>terdecies</w:t>
            </w:r>
            <w:proofErr w:type="spellEnd"/>
            <w:r>
              <w:rPr>
                <w:rStyle w:val="a"/>
              </w:rPr>
              <w:t xml:space="preserve"> de la Ley.</w:t>
            </w:r>
          </w:p>
        </w:tc>
      </w:tr>
      <w:tr w:rsidR="00F417D3" w14:paraId="40F77B3F" w14:textId="77777777" w:rsidTr="008C3F18">
        <w:trPr>
          <w:trHeight w:val="1305"/>
        </w:trPr>
        <w:tc>
          <w:tcPr>
            <w:tcW w:w="1214" w:type="dxa"/>
            <w:shd w:val="clear" w:color="auto" w:fill="auto"/>
          </w:tcPr>
          <w:p w14:paraId="22CBD335" w14:textId="77777777" w:rsidR="00F417D3" w:rsidRDefault="00F417D3" w:rsidP="008C3F18">
            <w:pPr>
              <w:pStyle w:val="a0"/>
              <w:spacing w:line="240" w:lineRule="auto"/>
              <w:ind w:firstLine="360"/>
              <w:jc w:val="right"/>
            </w:pPr>
            <w:r>
              <w:rPr>
                <w:rStyle w:val="a"/>
              </w:rPr>
              <w:t>3.4.</w:t>
            </w:r>
          </w:p>
        </w:tc>
        <w:tc>
          <w:tcPr>
            <w:tcW w:w="7114" w:type="dxa"/>
            <w:tcBorders>
              <w:left w:val="single" w:sz="4" w:space="0" w:color="auto"/>
            </w:tcBorders>
            <w:shd w:val="clear" w:color="auto" w:fill="auto"/>
          </w:tcPr>
          <w:p w14:paraId="00726E20" w14:textId="77777777" w:rsidR="00F417D3" w:rsidRDefault="00F417D3" w:rsidP="008C3F18">
            <w:pPr>
              <w:pStyle w:val="a0"/>
              <w:spacing w:line="305" w:lineRule="auto"/>
            </w:pPr>
            <w:r>
              <w:rPr>
                <w:rStyle w:val="a"/>
              </w:rPr>
              <w:t xml:space="preserve">Dado que el presente Código se aplicará a los servicios de intercambio de vídeos a través de plataforma, la Comisión de medios de comunicación llevó a cabo consultas a efectos del artículo 139 </w:t>
            </w:r>
            <w:proofErr w:type="spellStart"/>
            <w:r>
              <w:rPr>
                <w:rStyle w:val="a"/>
                <w:i/>
                <w:iCs/>
              </w:rPr>
              <w:t>terdecies</w:t>
            </w:r>
            <w:proofErr w:type="spellEnd"/>
            <w:r>
              <w:rPr>
                <w:rStyle w:val="a"/>
              </w:rPr>
              <w:t xml:space="preserve"> y consultas a efectos del artículo 139 </w:t>
            </w:r>
            <w:proofErr w:type="spellStart"/>
            <w:r>
              <w:rPr>
                <w:rStyle w:val="a"/>
                <w:i/>
                <w:iCs/>
              </w:rPr>
              <w:t>quindecies</w:t>
            </w:r>
            <w:proofErr w:type="spellEnd"/>
            <w:r>
              <w:rPr>
                <w:rStyle w:val="a"/>
              </w:rPr>
              <w:t xml:space="preserve"> de la Ley.</w:t>
            </w:r>
          </w:p>
        </w:tc>
      </w:tr>
      <w:tr w:rsidR="00F417D3" w14:paraId="3B1651F3" w14:textId="77777777" w:rsidTr="008C3F18">
        <w:trPr>
          <w:trHeight w:val="1517"/>
        </w:trPr>
        <w:tc>
          <w:tcPr>
            <w:tcW w:w="1214" w:type="dxa"/>
            <w:shd w:val="clear" w:color="auto" w:fill="auto"/>
          </w:tcPr>
          <w:p w14:paraId="713FED83" w14:textId="77777777"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4.</w:t>
            </w:r>
          </w:p>
        </w:tc>
        <w:tc>
          <w:tcPr>
            <w:tcW w:w="7114" w:type="dxa"/>
            <w:tcBorders>
              <w:left w:val="single" w:sz="4" w:space="0" w:color="auto"/>
            </w:tcBorders>
            <w:shd w:val="clear" w:color="auto" w:fill="auto"/>
          </w:tcPr>
          <w:p w14:paraId="3C87A6C9" w14:textId="77777777" w:rsidR="00F417D3" w:rsidRDefault="00F417D3" w:rsidP="008C3F18">
            <w:pPr>
              <w:pStyle w:val="a0"/>
              <w:spacing w:line="202" w:lineRule="auto"/>
              <w:rPr>
                <w:sz w:val="50"/>
                <w:szCs w:val="50"/>
              </w:rPr>
            </w:pPr>
            <w:r>
              <w:rPr>
                <w:rStyle w:val="a"/>
                <w:rFonts w:ascii="Times New Roman" w:hAnsi="Times New Roman"/>
                <w:color w:val="371403"/>
                <w:sz w:val="50"/>
              </w:rPr>
              <w:t>Principios reguladores pertinentes para el Código</w:t>
            </w:r>
          </w:p>
        </w:tc>
      </w:tr>
      <w:tr w:rsidR="00F417D3" w14:paraId="52DDCA97" w14:textId="77777777" w:rsidTr="008C3F18">
        <w:trPr>
          <w:trHeight w:val="4175"/>
        </w:trPr>
        <w:tc>
          <w:tcPr>
            <w:tcW w:w="1214" w:type="dxa"/>
            <w:shd w:val="clear" w:color="auto" w:fill="auto"/>
          </w:tcPr>
          <w:p w14:paraId="6252A474" w14:textId="77777777" w:rsidR="00F417D3" w:rsidRDefault="00F417D3" w:rsidP="008C3F18">
            <w:pPr>
              <w:pStyle w:val="a0"/>
              <w:spacing w:line="240" w:lineRule="auto"/>
              <w:ind w:firstLine="360"/>
              <w:jc w:val="right"/>
            </w:pPr>
            <w:r>
              <w:rPr>
                <w:rStyle w:val="a"/>
              </w:rPr>
              <w:t>4.1.</w:t>
            </w:r>
          </w:p>
        </w:tc>
        <w:tc>
          <w:tcPr>
            <w:tcW w:w="7114" w:type="dxa"/>
            <w:tcBorders>
              <w:left w:val="single" w:sz="4" w:space="0" w:color="auto"/>
            </w:tcBorders>
            <w:shd w:val="clear" w:color="auto" w:fill="auto"/>
          </w:tcPr>
          <w:p w14:paraId="177BD36E" w14:textId="77777777" w:rsidR="00F417D3" w:rsidRDefault="00F417D3" w:rsidP="008C3F18">
            <w:pPr>
              <w:pStyle w:val="a0"/>
              <w:spacing w:line="305" w:lineRule="auto"/>
            </w:pPr>
            <w:r>
              <w:rPr>
                <w:rStyle w:val="a"/>
              </w:rPr>
              <w:t>En la interpretación, la aplicación y la ejecución del presente Código, la Comisión de medios de comunicación, de conformidad con sus deberes de derecho público, deberá actuar de manera legal, racional y equitativa.</w:t>
            </w:r>
          </w:p>
          <w:p w14:paraId="046ADBE9" w14:textId="77777777" w:rsidR="00F417D3" w:rsidRDefault="00F417D3" w:rsidP="008C3F18">
            <w:pPr>
              <w:pStyle w:val="a0"/>
              <w:spacing w:line="360" w:lineRule="auto"/>
            </w:pPr>
            <w:r>
              <w:rPr>
                <w:rStyle w:val="a"/>
              </w:rPr>
              <w:t xml:space="preserve">Más concretamente, la Comisión de medios de comunicación deberá actuar de conformidad con: </w:t>
            </w:r>
            <w:r>
              <w:rPr>
                <w:rStyle w:val="a"/>
                <w:i/>
              </w:rPr>
              <w:t>•</w:t>
            </w:r>
            <w:r>
              <w:rPr>
                <w:rStyle w:val="a"/>
              </w:rPr>
              <w:t xml:space="preserve"> sus objetivos generales y funciones legales en virtud de la Ley,</w:t>
            </w:r>
          </w:p>
          <w:p w14:paraId="12832EEC" w14:textId="77777777" w:rsidR="00F417D3" w:rsidRDefault="00F417D3" w:rsidP="008C3F18">
            <w:pPr>
              <w:pStyle w:val="a0"/>
              <w:numPr>
                <w:ilvl w:val="0"/>
                <w:numId w:val="2"/>
              </w:numPr>
              <w:tabs>
                <w:tab w:val="left" w:pos="462"/>
              </w:tabs>
              <w:spacing w:line="305" w:lineRule="auto"/>
              <w:ind w:left="360" w:hanging="360"/>
            </w:pPr>
            <w:r>
              <w:rPr>
                <w:rStyle w:val="a"/>
              </w:rPr>
              <w:t xml:space="preserve">los objetivos legales establecidos en el artículo 28 </w:t>
            </w:r>
            <w:r>
              <w:rPr>
                <w:rStyle w:val="a"/>
                <w:i/>
                <w:iCs/>
              </w:rPr>
              <w:t>ter</w:t>
            </w:r>
            <w:r>
              <w:rPr>
                <w:rStyle w:val="a"/>
              </w:rPr>
              <w:t xml:space="preserve"> de la Directiva de servicios de comunicación audiovisual, y </w:t>
            </w:r>
          </w:p>
          <w:p w14:paraId="4DABCCD4" w14:textId="77777777" w:rsidR="00F417D3" w:rsidRDefault="00F417D3" w:rsidP="008C3F18">
            <w:pPr>
              <w:pStyle w:val="a0"/>
              <w:numPr>
                <w:ilvl w:val="0"/>
                <w:numId w:val="2"/>
              </w:numPr>
              <w:tabs>
                <w:tab w:val="left" w:pos="462"/>
              </w:tabs>
              <w:spacing w:line="305" w:lineRule="auto"/>
              <w:ind w:left="360" w:hanging="360"/>
            </w:pPr>
            <w:r>
              <w:rPr>
                <w:rStyle w:val="a"/>
              </w:rPr>
              <w:t>los derechos conferidos por la Constitución, la Carta de los Derechos Fundamentales de la Unión Europea y el Convenio Europeo de Derechos Humanos, habida cuenta de su deber en virtud del artículo 3, apartado 1, de la Ley del Convenio Europeo de Derechos Humanos de 2003.</w:t>
            </w:r>
          </w:p>
        </w:tc>
      </w:tr>
      <w:tr w:rsidR="00F417D3" w14:paraId="2997C476" w14:textId="77777777" w:rsidTr="008C3F18">
        <w:trPr>
          <w:trHeight w:val="586"/>
        </w:trPr>
        <w:tc>
          <w:tcPr>
            <w:tcW w:w="1214" w:type="dxa"/>
            <w:shd w:val="clear" w:color="auto" w:fill="auto"/>
          </w:tcPr>
          <w:p w14:paraId="21B1DA13" w14:textId="77777777" w:rsidR="00F417D3" w:rsidRDefault="00F417D3" w:rsidP="008C3F18">
            <w:pPr>
              <w:jc w:val="right"/>
              <w:rPr>
                <w:sz w:val="10"/>
                <w:szCs w:val="10"/>
              </w:rPr>
            </w:pPr>
          </w:p>
        </w:tc>
        <w:tc>
          <w:tcPr>
            <w:tcW w:w="7114" w:type="dxa"/>
            <w:tcBorders>
              <w:left w:val="single" w:sz="4" w:space="0" w:color="auto"/>
            </w:tcBorders>
            <w:shd w:val="clear" w:color="auto" w:fill="auto"/>
          </w:tcPr>
          <w:p w14:paraId="3F07CEDD" w14:textId="77777777" w:rsidR="00F417D3" w:rsidRDefault="00F417D3" w:rsidP="008C3F18">
            <w:pPr>
              <w:pStyle w:val="a0"/>
              <w:spacing w:line="240" w:lineRule="auto"/>
              <w:ind w:firstLine="360"/>
              <w:rPr>
                <w:sz w:val="34"/>
                <w:szCs w:val="34"/>
              </w:rPr>
            </w:pPr>
            <w:r>
              <w:rPr>
                <w:rStyle w:val="a"/>
                <w:rFonts w:ascii="Times New Roman" w:hAnsi="Times New Roman"/>
                <w:color w:val="371403"/>
                <w:sz w:val="34"/>
              </w:rPr>
              <w:t>Objetivos generales y funciones legales</w:t>
            </w:r>
          </w:p>
        </w:tc>
      </w:tr>
      <w:tr w:rsidR="00F417D3" w14:paraId="7A18D811" w14:textId="77777777" w:rsidTr="008C3F18">
        <w:trPr>
          <w:trHeight w:val="2453"/>
        </w:trPr>
        <w:tc>
          <w:tcPr>
            <w:tcW w:w="1214" w:type="dxa"/>
            <w:shd w:val="clear" w:color="auto" w:fill="auto"/>
          </w:tcPr>
          <w:p w14:paraId="3E58A3FB" w14:textId="77777777" w:rsidR="00F417D3" w:rsidRDefault="00F417D3" w:rsidP="008C3F18">
            <w:pPr>
              <w:pStyle w:val="a0"/>
              <w:spacing w:line="240" w:lineRule="auto"/>
              <w:ind w:firstLine="360"/>
              <w:jc w:val="right"/>
            </w:pPr>
            <w:r>
              <w:rPr>
                <w:rStyle w:val="a"/>
              </w:rPr>
              <w:t>4.2.</w:t>
            </w:r>
          </w:p>
        </w:tc>
        <w:tc>
          <w:tcPr>
            <w:tcW w:w="7114" w:type="dxa"/>
            <w:tcBorders>
              <w:left w:val="single" w:sz="4" w:space="0" w:color="auto"/>
            </w:tcBorders>
            <w:shd w:val="clear" w:color="auto" w:fill="auto"/>
          </w:tcPr>
          <w:p w14:paraId="6997A81A" w14:textId="77777777" w:rsidR="00F417D3" w:rsidRDefault="00F417D3" w:rsidP="008C3F18">
            <w:pPr>
              <w:pStyle w:val="a0"/>
              <w:spacing w:line="305" w:lineRule="auto"/>
            </w:pPr>
            <w:r>
              <w:rPr>
                <w:rStyle w:val="a"/>
              </w:rPr>
              <w:t>El artículo 7, apartado 2, letra a), y el artículo 7, apartado 2, letra b), de la Ley establecen que, en el ejercicio de sus funciones, la Comisión de medios de comunicación se esforzará por garantizar el respeto de los valores democráticos consagrados en la Constitución, especialmente los relativos a la libertad legítima de expresión, y la protección de los intereses de la población, incluidos los intereses de los niños, con un compromiso particular con la seguridad de los niños.</w:t>
            </w:r>
          </w:p>
        </w:tc>
      </w:tr>
      <w:tr w:rsidR="00F417D3" w14:paraId="2E809FB6" w14:textId="77777777" w:rsidTr="008C3F18">
        <w:trPr>
          <w:trHeight w:val="2267"/>
        </w:trPr>
        <w:tc>
          <w:tcPr>
            <w:tcW w:w="1214" w:type="dxa"/>
            <w:shd w:val="clear" w:color="auto" w:fill="auto"/>
          </w:tcPr>
          <w:p w14:paraId="2625F039" w14:textId="77777777" w:rsidR="00F417D3" w:rsidRDefault="00F417D3" w:rsidP="00D53283">
            <w:pPr>
              <w:pStyle w:val="a0"/>
              <w:spacing w:line="240" w:lineRule="auto"/>
              <w:ind w:firstLine="360"/>
            </w:pPr>
            <w:r>
              <w:rPr>
                <w:rStyle w:val="a"/>
              </w:rPr>
              <w:t>4.3.</w:t>
            </w:r>
          </w:p>
        </w:tc>
        <w:tc>
          <w:tcPr>
            <w:tcW w:w="7114" w:type="dxa"/>
            <w:tcBorders>
              <w:left w:val="single" w:sz="4" w:space="0" w:color="auto"/>
            </w:tcBorders>
            <w:shd w:val="clear" w:color="auto" w:fill="auto"/>
          </w:tcPr>
          <w:p w14:paraId="187D91DA" w14:textId="77777777" w:rsidR="00F417D3" w:rsidRDefault="00F417D3" w:rsidP="00D53283">
            <w:pPr>
              <w:pStyle w:val="a0"/>
              <w:spacing w:line="322" w:lineRule="auto"/>
            </w:pPr>
            <w:r>
              <w:rPr>
                <w:rStyle w:val="a"/>
              </w:rPr>
              <w:t>Además, de conformidad con el artículo 7, apartado 2, letra d), de la Ley, la Comisión de medios de comunicación deberá esforzarse por garantizar que sus disposiciones reglamentarias:</w:t>
            </w:r>
          </w:p>
          <w:p w14:paraId="24511530" w14:textId="77777777" w:rsidR="00F417D3" w:rsidRDefault="00F417D3" w:rsidP="00F417D3">
            <w:pPr>
              <w:pStyle w:val="a0"/>
              <w:numPr>
                <w:ilvl w:val="0"/>
                <w:numId w:val="3"/>
              </w:numPr>
              <w:tabs>
                <w:tab w:val="left" w:pos="466"/>
              </w:tabs>
              <w:spacing w:line="322" w:lineRule="auto"/>
              <w:ind w:left="360" w:hanging="360"/>
            </w:pPr>
            <w:r>
              <w:rPr>
                <w:rStyle w:val="a"/>
              </w:rPr>
              <w:t>aborden el material del programa, los contenidos generados por usuarios y otros contenidos que sean nocivos o ilegales,</w:t>
            </w:r>
          </w:p>
          <w:p w14:paraId="55A6A6BB" w14:textId="77777777" w:rsidR="00F417D3" w:rsidRDefault="00F417D3" w:rsidP="00F417D3">
            <w:pPr>
              <w:pStyle w:val="a0"/>
              <w:numPr>
                <w:ilvl w:val="0"/>
                <w:numId w:val="3"/>
              </w:numPr>
              <w:tabs>
                <w:tab w:val="left" w:pos="466"/>
              </w:tabs>
              <w:spacing w:line="322" w:lineRule="auto"/>
              <w:ind w:firstLine="360"/>
            </w:pPr>
            <w:r>
              <w:rPr>
                <w:rStyle w:val="a"/>
              </w:rPr>
              <w:t>tengan en cuenta los cambios tecnológicos y sociales,</w:t>
            </w:r>
          </w:p>
          <w:p w14:paraId="75573B08" w14:textId="77777777" w:rsidR="00F417D3" w:rsidRDefault="00F417D3" w:rsidP="00F417D3">
            <w:pPr>
              <w:pStyle w:val="a0"/>
              <w:numPr>
                <w:ilvl w:val="0"/>
                <w:numId w:val="3"/>
              </w:numPr>
              <w:tabs>
                <w:tab w:val="left" w:pos="466"/>
              </w:tabs>
              <w:spacing w:line="322" w:lineRule="auto"/>
              <w:ind w:firstLine="360"/>
            </w:pPr>
            <w:r>
              <w:rPr>
                <w:rStyle w:val="a"/>
              </w:rPr>
              <w:t>funcionen de manera proporcionada, coherente y justa.</w:t>
            </w:r>
          </w:p>
        </w:tc>
      </w:tr>
    </w:tbl>
    <w:p w14:paraId="318C1CB5" w14:textId="77777777" w:rsidR="00F417D3" w:rsidRDefault="00F417D3">
      <w:r>
        <w:br w:type="page"/>
      </w:r>
    </w:p>
    <w:p w14:paraId="52B84BC4" w14:textId="77777777" w:rsidR="0061635F" w:rsidRDefault="0061635F" w:rsidP="0061635F">
      <w:pPr>
        <w:pStyle w:val="a3"/>
      </w:pPr>
      <w:r>
        <w:rPr>
          <w:rStyle w:val="a2"/>
        </w:rPr>
        <w:lastRenderedPageBreak/>
        <w:t>Parte A</w:t>
      </w:r>
    </w:p>
    <w:p w14:paraId="6A7CD9B1" w14:textId="5DBE3352"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286"/>
        <w:gridCol w:w="7200"/>
      </w:tblGrid>
      <w:tr w:rsidR="00F417D3" w14:paraId="6846C198" w14:textId="77777777" w:rsidTr="008C3F18">
        <w:trPr>
          <w:trHeight w:val="2976"/>
        </w:trPr>
        <w:tc>
          <w:tcPr>
            <w:tcW w:w="1286" w:type="dxa"/>
            <w:shd w:val="clear" w:color="auto" w:fill="auto"/>
          </w:tcPr>
          <w:p w14:paraId="673619FA" w14:textId="36FEDD4E" w:rsidR="00F417D3" w:rsidRDefault="00F417D3" w:rsidP="008C3F18">
            <w:pPr>
              <w:pStyle w:val="a0"/>
              <w:spacing w:line="240" w:lineRule="auto"/>
              <w:ind w:firstLine="360"/>
              <w:jc w:val="right"/>
            </w:pPr>
            <w:r>
              <w:rPr>
                <w:rStyle w:val="a"/>
              </w:rPr>
              <w:t>4.4.</w:t>
            </w:r>
          </w:p>
        </w:tc>
        <w:tc>
          <w:tcPr>
            <w:tcW w:w="7200" w:type="dxa"/>
            <w:tcBorders>
              <w:left w:val="single" w:sz="4" w:space="0" w:color="auto"/>
            </w:tcBorders>
            <w:shd w:val="clear" w:color="auto" w:fill="auto"/>
          </w:tcPr>
          <w:p w14:paraId="218F7DF0" w14:textId="77777777" w:rsidR="00F417D3" w:rsidRDefault="00F417D3" w:rsidP="008C3F18">
            <w:pPr>
              <w:pStyle w:val="a0"/>
              <w:spacing w:line="300" w:lineRule="auto"/>
            </w:pPr>
            <w:r>
              <w:rPr>
                <w:rStyle w:val="a"/>
              </w:rPr>
              <w:t>El artículo 7, apartado 3, de la Ley establece que la Comisión de medios de comunicación, entre otros aspectos:</w:t>
            </w:r>
          </w:p>
          <w:p w14:paraId="18DF2C2B" w14:textId="77777777" w:rsidR="00F417D3" w:rsidRDefault="00F417D3" w:rsidP="008C3F18">
            <w:pPr>
              <w:pStyle w:val="a0"/>
              <w:numPr>
                <w:ilvl w:val="0"/>
                <w:numId w:val="4"/>
              </w:numPr>
              <w:tabs>
                <w:tab w:val="left" w:pos="326"/>
              </w:tabs>
              <w:ind w:left="360" w:hanging="360"/>
            </w:pPr>
            <w:r>
              <w:rPr>
                <w:rStyle w:val="a"/>
              </w:rPr>
              <w:t>participe en la toma de decisiones basada en datos contrastados en el ejercicio de sus funciones y promueva la toma de decisiones basada en pruebas por parte de aquellos con los que consulta,</w:t>
            </w:r>
          </w:p>
          <w:p w14:paraId="44AE2824" w14:textId="77777777" w:rsidR="00F417D3" w:rsidRDefault="00F417D3" w:rsidP="008C3F18">
            <w:pPr>
              <w:pStyle w:val="a0"/>
              <w:numPr>
                <w:ilvl w:val="0"/>
                <w:numId w:val="4"/>
              </w:numPr>
              <w:tabs>
                <w:tab w:val="left" w:pos="326"/>
              </w:tabs>
              <w:ind w:left="360" w:hanging="360"/>
            </w:pPr>
            <w:r>
              <w:rPr>
                <w:rStyle w:val="a"/>
              </w:rPr>
              <w:t xml:space="preserve">fomente el cumplimiento de las disposiciones de la Ley, así como de las disposiciones de cualquier código, norma u otro instrumento jurídico establecido en virtud de esta, de cualquier </w:t>
            </w:r>
            <w:proofErr w:type="gramStart"/>
            <w:r>
              <w:rPr>
                <w:rStyle w:val="a"/>
              </w:rPr>
              <w:t>manera</w:t>
            </w:r>
            <w:proofErr w:type="gramEnd"/>
            <w:r>
              <w:rPr>
                <w:rStyle w:val="a"/>
              </w:rPr>
              <w:t xml:space="preserve"> que la Comisión de medios de comunicación considere oportuno, incluso mediante la publicación de orientaciones sobre cómo pueden cumplirse dichas disposiciones.</w:t>
            </w:r>
          </w:p>
        </w:tc>
      </w:tr>
      <w:tr w:rsidR="00F417D3" w14:paraId="387D77F2" w14:textId="77777777" w:rsidTr="008C3F18">
        <w:trPr>
          <w:trHeight w:val="3522"/>
        </w:trPr>
        <w:tc>
          <w:tcPr>
            <w:tcW w:w="1286" w:type="dxa"/>
            <w:shd w:val="clear" w:color="auto" w:fill="auto"/>
          </w:tcPr>
          <w:p w14:paraId="7D7DE039" w14:textId="77777777" w:rsidR="00F417D3" w:rsidRDefault="00F417D3" w:rsidP="008C3F18">
            <w:pPr>
              <w:pStyle w:val="a0"/>
              <w:spacing w:line="240" w:lineRule="auto"/>
              <w:ind w:firstLine="360"/>
              <w:jc w:val="right"/>
            </w:pPr>
            <w:r>
              <w:rPr>
                <w:rStyle w:val="a"/>
              </w:rPr>
              <w:t>4.5.</w:t>
            </w:r>
          </w:p>
        </w:tc>
        <w:tc>
          <w:tcPr>
            <w:tcW w:w="7200" w:type="dxa"/>
            <w:tcBorders>
              <w:left w:val="single" w:sz="4" w:space="0" w:color="auto"/>
            </w:tcBorders>
            <w:shd w:val="clear" w:color="auto" w:fill="auto"/>
          </w:tcPr>
          <w:p w14:paraId="610FDC26" w14:textId="77777777" w:rsidR="00F417D3" w:rsidRDefault="00F417D3" w:rsidP="008C3F18">
            <w:pPr>
              <w:pStyle w:val="a0"/>
            </w:pPr>
            <w:r>
              <w:rPr>
                <w:rStyle w:val="a"/>
              </w:rPr>
              <w:t>De conformidad con el artículo 7, apartado 4, de la Ley, en el ejercicio de sus funciones, la Comisión de medios de comunicación tendrá en cuenta: la seguridad de los niños y las políticas publicadas por el Ministro de Infancia, Igualdad, Discapacidad, Integración y Juventud al respecto; la regulación de los juegos de azar y las políticas publicadas por el Ministro de Justicia al respecto; el cambio climático y la sostenibilidad medioambiental, y las políticas publicadas por el Ministro de Medio Ambiente, Clima y Comunicaciones al respecto; y las políticas publicadas por el Gobierno con respecto a cualquiera de estas cuestiones.</w:t>
            </w:r>
          </w:p>
        </w:tc>
      </w:tr>
      <w:tr w:rsidR="00F417D3" w14:paraId="5C49BAA2" w14:textId="77777777" w:rsidTr="008C3F18">
        <w:trPr>
          <w:trHeight w:val="871"/>
        </w:trPr>
        <w:tc>
          <w:tcPr>
            <w:tcW w:w="1286" w:type="dxa"/>
            <w:shd w:val="clear" w:color="auto" w:fill="auto"/>
          </w:tcPr>
          <w:p w14:paraId="406F4619" w14:textId="77777777" w:rsidR="00F417D3" w:rsidRDefault="00F417D3" w:rsidP="008C3F18">
            <w:pPr>
              <w:pStyle w:val="a0"/>
              <w:spacing w:line="240" w:lineRule="auto"/>
              <w:jc w:val="right"/>
              <w:rPr>
                <w:sz w:val="50"/>
                <w:szCs w:val="50"/>
              </w:rPr>
            </w:pPr>
            <w:r>
              <w:rPr>
                <w:rStyle w:val="a"/>
                <w:rFonts w:ascii="Times New Roman" w:hAnsi="Times New Roman"/>
                <w:color w:val="371403"/>
                <w:sz w:val="50"/>
              </w:rPr>
              <w:t>5.</w:t>
            </w:r>
          </w:p>
        </w:tc>
        <w:tc>
          <w:tcPr>
            <w:tcW w:w="7200" w:type="dxa"/>
            <w:tcBorders>
              <w:left w:val="single" w:sz="4" w:space="0" w:color="auto"/>
            </w:tcBorders>
            <w:shd w:val="clear" w:color="auto" w:fill="auto"/>
          </w:tcPr>
          <w:p w14:paraId="07E0F5FE" w14:textId="77777777" w:rsidR="00F417D3" w:rsidRDefault="00F417D3" w:rsidP="008C3F18">
            <w:pPr>
              <w:pStyle w:val="a0"/>
              <w:spacing w:line="202" w:lineRule="auto"/>
              <w:rPr>
                <w:sz w:val="50"/>
                <w:szCs w:val="50"/>
              </w:rPr>
            </w:pPr>
            <w:r>
              <w:rPr>
                <w:rStyle w:val="a"/>
                <w:rFonts w:ascii="Times New Roman" w:hAnsi="Times New Roman"/>
                <w:color w:val="371403"/>
                <w:sz w:val="50"/>
              </w:rPr>
              <w:t>Estrategia de cumplimiento del comercio electrónico</w:t>
            </w:r>
          </w:p>
        </w:tc>
      </w:tr>
      <w:tr w:rsidR="00F417D3" w14:paraId="3255C7FA" w14:textId="77777777" w:rsidTr="008C3F18">
        <w:trPr>
          <w:trHeight w:val="1958"/>
        </w:trPr>
        <w:tc>
          <w:tcPr>
            <w:tcW w:w="1286" w:type="dxa"/>
            <w:shd w:val="clear" w:color="auto" w:fill="auto"/>
          </w:tcPr>
          <w:p w14:paraId="1389BCE2" w14:textId="77777777" w:rsidR="00F417D3" w:rsidRDefault="00F417D3" w:rsidP="008C3F18">
            <w:pPr>
              <w:pStyle w:val="a0"/>
              <w:spacing w:line="240" w:lineRule="auto"/>
              <w:ind w:firstLine="360"/>
              <w:jc w:val="right"/>
            </w:pPr>
            <w:r>
              <w:rPr>
                <w:rStyle w:val="a"/>
              </w:rPr>
              <w:t>5.1.</w:t>
            </w:r>
          </w:p>
        </w:tc>
        <w:tc>
          <w:tcPr>
            <w:tcW w:w="7200" w:type="dxa"/>
            <w:tcBorders>
              <w:left w:val="single" w:sz="4" w:space="0" w:color="auto"/>
            </w:tcBorders>
            <w:shd w:val="clear" w:color="auto" w:fill="auto"/>
          </w:tcPr>
          <w:p w14:paraId="261FF063" w14:textId="77777777" w:rsidR="00F417D3" w:rsidRDefault="00F417D3" w:rsidP="008C3F18">
            <w:pPr>
              <w:pStyle w:val="a0"/>
              <w:spacing w:line="305" w:lineRule="auto"/>
            </w:pPr>
            <w:r>
              <w:rPr>
                <w:rStyle w:val="a"/>
              </w:rPr>
              <w:t xml:space="preserve">El artículo 139 </w:t>
            </w:r>
            <w:proofErr w:type="spellStart"/>
            <w:r>
              <w:rPr>
                <w:rStyle w:val="a"/>
                <w:i/>
                <w:iCs/>
              </w:rPr>
              <w:t>septvicies</w:t>
            </w:r>
            <w:proofErr w:type="spellEnd"/>
            <w:r>
              <w:rPr>
                <w:rStyle w:val="a"/>
                <w:i/>
                <w:iCs/>
              </w:rPr>
              <w:t xml:space="preserve"> </w:t>
            </w:r>
            <w:proofErr w:type="spellStart"/>
            <w:r>
              <w:rPr>
                <w:rStyle w:val="a"/>
                <w:i/>
                <w:iCs/>
              </w:rPr>
              <w:t>septies</w:t>
            </w:r>
            <w:proofErr w:type="spellEnd"/>
            <w:r>
              <w:rPr>
                <w:rStyle w:val="a"/>
              </w:rPr>
              <w:t xml:space="preserve"> de la Ley exige a la Comisión de medios de comunicación que elabore una estrategia de cumplimiento del comercio electrónico en la que se establezca su enfoque para garantizar que los códigos de seguridad en línea, los materiales de orientación de seguridad en línea y las notificaciones consultivas sean coherentes con los artículos 4, 5, 6 y 8 del Reglamento (UE) 2022/2065 (Reglamento de Servicios Digitales).</w:t>
            </w:r>
          </w:p>
        </w:tc>
      </w:tr>
      <w:tr w:rsidR="00F417D3" w14:paraId="6EB1EA24" w14:textId="77777777" w:rsidTr="008C3F18">
        <w:trPr>
          <w:trHeight w:val="1853"/>
        </w:trPr>
        <w:tc>
          <w:tcPr>
            <w:tcW w:w="1286" w:type="dxa"/>
            <w:shd w:val="clear" w:color="auto" w:fill="auto"/>
          </w:tcPr>
          <w:p w14:paraId="1FE59CA3" w14:textId="77777777" w:rsidR="00F417D3" w:rsidRDefault="00F417D3" w:rsidP="008C3F18">
            <w:pPr>
              <w:pStyle w:val="a0"/>
              <w:spacing w:line="240" w:lineRule="auto"/>
              <w:ind w:firstLine="360"/>
              <w:jc w:val="right"/>
            </w:pPr>
            <w:r>
              <w:rPr>
                <w:rStyle w:val="a"/>
              </w:rPr>
              <w:t>5.2.</w:t>
            </w:r>
          </w:p>
        </w:tc>
        <w:tc>
          <w:tcPr>
            <w:tcW w:w="7200" w:type="dxa"/>
            <w:tcBorders>
              <w:left w:val="single" w:sz="4" w:space="0" w:color="auto"/>
            </w:tcBorders>
            <w:shd w:val="clear" w:color="auto" w:fill="auto"/>
          </w:tcPr>
          <w:p w14:paraId="46B6D263" w14:textId="77777777" w:rsidR="00F417D3" w:rsidRDefault="00F417D3" w:rsidP="008C3F18">
            <w:pPr>
              <w:pStyle w:val="a0"/>
              <w:spacing w:line="305" w:lineRule="auto"/>
            </w:pPr>
            <w:r>
              <w:rPr>
                <w:rStyle w:val="a"/>
              </w:rPr>
              <w:t>De conformidad con sus competencias estatutarias y teniendo en cuenta sus obligaciones estatutarias, la Comisión de medios de comunicación publicó su estrategia de cumplimiento del comercio electrónico el 6 de octubre de 2023. Una copia de la Estrategia está disponible en el sitio web de la Comisión de medios de comunicación (</w:t>
            </w:r>
            <w:hyperlink r:id="rId16" w:history="1">
              <w:r>
                <w:rPr>
                  <w:rStyle w:val="a"/>
                </w:rPr>
                <w:t>https://www.cnam.ie</w:t>
              </w:r>
            </w:hyperlink>
            <w:r>
              <w:t>)</w:t>
            </w:r>
            <w:r>
              <w:rPr>
                <w:rStyle w:val="a"/>
              </w:rPr>
              <w:t>.</w:t>
            </w:r>
          </w:p>
        </w:tc>
      </w:tr>
      <w:tr w:rsidR="00F417D3" w14:paraId="664F721D" w14:textId="77777777" w:rsidTr="008C3F18">
        <w:trPr>
          <w:trHeight w:val="2001"/>
        </w:trPr>
        <w:tc>
          <w:tcPr>
            <w:tcW w:w="1286" w:type="dxa"/>
            <w:shd w:val="clear" w:color="auto" w:fill="auto"/>
          </w:tcPr>
          <w:p w14:paraId="3A70608A" w14:textId="77777777" w:rsidR="00F417D3" w:rsidRDefault="00F417D3" w:rsidP="00D53283">
            <w:pPr>
              <w:pStyle w:val="a0"/>
              <w:spacing w:line="240" w:lineRule="auto"/>
              <w:ind w:firstLine="360"/>
            </w:pPr>
            <w:r>
              <w:rPr>
                <w:rStyle w:val="a"/>
              </w:rPr>
              <w:t>5.3.</w:t>
            </w:r>
          </w:p>
        </w:tc>
        <w:tc>
          <w:tcPr>
            <w:tcW w:w="7200" w:type="dxa"/>
            <w:tcBorders>
              <w:left w:val="single" w:sz="4" w:space="0" w:color="auto"/>
            </w:tcBorders>
            <w:shd w:val="clear" w:color="auto" w:fill="auto"/>
          </w:tcPr>
          <w:p w14:paraId="0434528C" w14:textId="77777777" w:rsidR="00F417D3" w:rsidRDefault="00F417D3" w:rsidP="00D53283">
            <w:pPr>
              <w:pStyle w:val="a0"/>
              <w:spacing w:line="305" w:lineRule="auto"/>
            </w:pPr>
            <w:r>
              <w:rPr>
                <w:rStyle w:val="a"/>
              </w:rPr>
              <w:t>Ninguna disposición del presente Código exige, ni se interpretará en el sentido de que exija, un seguimiento general de la información transmitida o almacenada por los prestadores o que, en general, adopte medidas activas para buscar hechos o circunstancias que indiquen actividades ilícitas contrarias al artículo 8 del Reglamento (UE) 2022/2065 (Reglamento de Servicios Digitales).</w:t>
            </w:r>
          </w:p>
        </w:tc>
      </w:tr>
    </w:tbl>
    <w:p w14:paraId="1057CD84" w14:textId="52195985" w:rsidR="00F417D3" w:rsidRDefault="00F417D3">
      <w:r>
        <w:br w:type="page"/>
      </w:r>
    </w:p>
    <w:p w14:paraId="2DE273F8" w14:textId="78E2C094" w:rsidR="000B564A" w:rsidRDefault="000B564A">
      <w:pPr>
        <w:spacing w:line="1" w:lineRule="exact"/>
        <w:rPr>
          <w:sz w:val="2"/>
          <w:szCs w:val="2"/>
        </w:rPr>
      </w:pPr>
    </w:p>
    <w:p w14:paraId="0149BDBA" w14:textId="40FD57AD" w:rsidR="000B564A" w:rsidRDefault="000B564A">
      <w:pPr>
        <w:spacing w:line="1" w:lineRule="exact"/>
        <w:rPr>
          <w:sz w:val="2"/>
          <w:szCs w:val="2"/>
        </w:rPr>
      </w:pPr>
    </w:p>
    <w:p w14:paraId="45E379D4" w14:textId="37B19E9F" w:rsidR="000B564A" w:rsidRDefault="000B564A">
      <w:pPr>
        <w:spacing w:line="1" w:lineRule="exact"/>
        <w:rPr>
          <w:sz w:val="2"/>
          <w:szCs w:val="2"/>
        </w:rPr>
      </w:pPr>
    </w:p>
    <w:p w14:paraId="26609FF5" w14:textId="77777777" w:rsidR="0061635F" w:rsidRDefault="0061635F" w:rsidP="0061635F">
      <w:pPr>
        <w:pStyle w:val="a3"/>
      </w:pPr>
      <w:r>
        <w:rPr>
          <w:rStyle w:val="a2"/>
        </w:rPr>
        <w:t>Parte A</w:t>
      </w:r>
    </w:p>
    <w:p w14:paraId="417E53C6" w14:textId="5728058F"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339"/>
        <w:gridCol w:w="7128"/>
      </w:tblGrid>
      <w:tr w:rsidR="00F417D3" w14:paraId="407FB65A" w14:textId="77777777" w:rsidTr="008C3F18">
        <w:trPr>
          <w:trHeight w:val="864"/>
        </w:trPr>
        <w:tc>
          <w:tcPr>
            <w:tcW w:w="1339" w:type="dxa"/>
            <w:shd w:val="clear" w:color="auto" w:fill="auto"/>
          </w:tcPr>
          <w:p w14:paraId="5BE9E083" w14:textId="64C3AADA" w:rsidR="00F417D3" w:rsidRDefault="00F417D3" w:rsidP="008C3F18">
            <w:pPr>
              <w:pStyle w:val="a0"/>
              <w:spacing w:line="240" w:lineRule="auto"/>
              <w:jc w:val="right"/>
              <w:rPr>
                <w:sz w:val="50"/>
                <w:szCs w:val="50"/>
              </w:rPr>
            </w:pPr>
            <w:r>
              <w:rPr>
                <w:rStyle w:val="a"/>
                <w:rFonts w:ascii="Times New Roman" w:hAnsi="Times New Roman"/>
                <w:color w:val="371403"/>
                <w:sz w:val="50"/>
              </w:rPr>
              <w:t>6.</w:t>
            </w:r>
          </w:p>
        </w:tc>
        <w:tc>
          <w:tcPr>
            <w:tcW w:w="7128" w:type="dxa"/>
            <w:tcBorders>
              <w:left w:val="single" w:sz="4" w:space="0" w:color="auto"/>
            </w:tcBorders>
            <w:shd w:val="clear" w:color="auto" w:fill="auto"/>
          </w:tcPr>
          <w:p w14:paraId="3656F19C" w14:textId="77777777" w:rsidR="00F417D3" w:rsidRDefault="00F417D3" w:rsidP="008C3F18">
            <w:pPr>
              <w:pStyle w:val="a0"/>
              <w:spacing w:line="240" w:lineRule="auto"/>
              <w:rPr>
                <w:sz w:val="50"/>
                <w:szCs w:val="50"/>
              </w:rPr>
            </w:pPr>
            <w:r>
              <w:rPr>
                <w:rStyle w:val="a"/>
                <w:rFonts w:ascii="Times New Roman" w:hAnsi="Times New Roman"/>
                <w:color w:val="371403"/>
                <w:sz w:val="50"/>
              </w:rPr>
              <w:t>Orientación estatutaria</w:t>
            </w:r>
          </w:p>
        </w:tc>
      </w:tr>
      <w:tr w:rsidR="00F417D3" w14:paraId="0E3FBABB" w14:textId="77777777" w:rsidTr="008C3F18">
        <w:trPr>
          <w:trHeight w:val="1502"/>
        </w:trPr>
        <w:tc>
          <w:tcPr>
            <w:tcW w:w="1339" w:type="dxa"/>
            <w:shd w:val="clear" w:color="auto" w:fill="auto"/>
          </w:tcPr>
          <w:p w14:paraId="7E837BE0" w14:textId="77777777" w:rsidR="00F417D3" w:rsidRDefault="00F417D3" w:rsidP="008C3F18">
            <w:pPr>
              <w:pStyle w:val="a0"/>
              <w:spacing w:line="240" w:lineRule="auto"/>
              <w:ind w:firstLine="360"/>
              <w:jc w:val="right"/>
            </w:pPr>
            <w:r>
              <w:rPr>
                <w:rStyle w:val="a"/>
              </w:rPr>
              <w:t>6.1.</w:t>
            </w:r>
          </w:p>
        </w:tc>
        <w:tc>
          <w:tcPr>
            <w:tcW w:w="7128" w:type="dxa"/>
            <w:tcBorders>
              <w:left w:val="single" w:sz="4" w:space="0" w:color="auto"/>
            </w:tcBorders>
            <w:shd w:val="clear" w:color="auto" w:fill="auto"/>
          </w:tcPr>
          <w:p w14:paraId="153430C5" w14:textId="77777777" w:rsidR="00F417D3" w:rsidRDefault="00F417D3" w:rsidP="008C3F18">
            <w:pPr>
              <w:pStyle w:val="a0"/>
            </w:pPr>
            <w:r>
              <w:rPr>
                <w:rStyle w:val="a"/>
              </w:rPr>
              <w:t xml:space="preserve">El presente Código podrá ir acompañado de directrices reglamentarias emitidas por la Comisión de medios de comunicación de conformidad con los procedimientos establecidos en el artículo 139 </w:t>
            </w:r>
            <w:proofErr w:type="spellStart"/>
            <w:r>
              <w:rPr>
                <w:rStyle w:val="a"/>
                <w:i/>
                <w:iCs/>
              </w:rPr>
              <w:t>septvicies</w:t>
            </w:r>
            <w:proofErr w:type="spellEnd"/>
            <w:r>
              <w:rPr>
                <w:rStyle w:val="a"/>
              </w:rPr>
              <w:t xml:space="preserve"> de la Ley y con arreglo a estos.</w:t>
            </w:r>
          </w:p>
        </w:tc>
      </w:tr>
      <w:tr w:rsidR="00F417D3" w14:paraId="3BE710AB" w14:textId="77777777" w:rsidTr="008C3F18">
        <w:trPr>
          <w:trHeight w:val="599"/>
        </w:trPr>
        <w:tc>
          <w:tcPr>
            <w:tcW w:w="1339" w:type="dxa"/>
            <w:shd w:val="clear" w:color="auto" w:fill="auto"/>
          </w:tcPr>
          <w:p w14:paraId="3DEB3E26" w14:textId="77777777" w:rsidR="00F417D3" w:rsidRDefault="00F417D3" w:rsidP="008C3F18">
            <w:pPr>
              <w:pStyle w:val="a0"/>
              <w:spacing w:line="240" w:lineRule="auto"/>
              <w:jc w:val="right"/>
              <w:rPr>
                <w:sz w:val="50"/>
                <w:szCs w:val="50"/>
              </w:rPr>
            </w:pPr>
            <w:r>
              <w:rPr>
                <w:rStyle w:val="a"/>
                <w:rFonts w:ascii="Times New Roman" w:hAnsi="Times New Roman"/>
                <w:color w:val="371403"/>
                <w:sz w:val="50"/>
              </w:rPr>
              <w:t>7.</w:t>
            </w:r>
          </w:p>
        </w:tc>
        <w:tc>
          <w:tcPr>
            <w:tcW w:w="7128" w:type="dxa"/>
            <w:tcBorders>
              <w:left w:val="single" w:sz="4" w:space="0" w:color="auto"/>
            </w:tcBorders>
            <w:shd w:val="clear" w:color="auto" w:fill="auto"/>
          </w:tcPr>
          <w:p w14:paraId="04BC03B6" w14:textId="77777777" w:rsidR="00F417D3" w:rsidRDefault="00F417D3" w:rsidP="008C3F18">
            <w:pPr>
              <w:pStyle w:val="a0"/>
              <w:spacing w:line="240" w:lineRule="auto"/>
              <w:rPr>
                <w:sz w:val="50"/>
                <w:szCs w:val="50"/>
              </w:rPr>
            </w:pPr>
            <w:r>
              <w:rPr>
                <w:rStyle w:val="a"/>
                <w:rFonts w:ascii="Times New Roman" w:hAnsi="Times New Roman"/>
                <w:color w:val="371403"/>
                <w:sz w:val="50"/>
              </w:rPr>
              <w:t>Separabilidad</w:t>
            </w:r>
          </w:p>
        </w:tc>
      </w:tr>
      <w:tr w:rsidR="00F417D3" w14:paraId="573B9EC5" w14:textId="77777777" w:rsidTr="008C3F18">
        <w:trPr>
          <w:trHeight w:val="2785"/>
        </w:trPr>
        <w:tc>
          <w:tcPr>
            <w:tcW w:w="1339" w:type="dxa"/>
            <w:shd w:val="clear" w:color="auto" w:fill="auto"/>
          </w:tcPr>
          <w:p w14:paraId="2A7748C3" w14:textId="77777777" w:rsidR="00F417D3" w:rsidRDefault="00F417D3" w:rsidP="008C3F18">
            <w:pPr>
              <w:pStyle w:val="a0"/>
              <w:spacing w:line="240" w:lineRule="auto"/>
              <w:ind w:firstLine="360"/>
              <w:jc w:val="right"/>
            </w:pPr>
            <w:r>
              <w:rPr>
                <w:rStyle w:val="a"/>
              </w:rPr>
              <w:t>7.1.</w:t>
            </w:r>
          </w:p>
        </w:tc>
        <w:tc>
          <w:tcPr>
            <w:tcW w:w="7128" w:type="dxa"/>
            <w:tcBorders>
              <w:left w:val="single" w:sz="4" w:space="0" w:color="auto"/>
            </w:tcBorders>
            <w:shd w:val="clear" w:color="auto" w:fill="auto"/>
          </w:tcPr>
          <w:p w14:paraId="3D2F361C" w14:textId="77777777" w:rsidR="00F417D3" w:rsidRDefault="00F417D3" w:rsidP="008C3F18">
            <w:pPr>
              <w:pStyle w:val="a0"/>
              <w:spacing w:line="305" w:lineRule="auto"/>
            </w:pPr>
            <w:r>
              <w:rPr>
                <w:rStyle w:val="a"/>
              </w:rPr>
              <w:t>En caso de que alguna disposición del presente Código se considere ilícita, inválida, prohibida, inejecutable o inaplicable (ya sea con carácter general o con respecto a uno o varios prestadores concretos de plataformas de intercambio de vídeos) en cualquier aspecto, sobre la base de cualquier ley (incluida la Constitución y la legislación europea), dicha constatación no afectará a la legalidad, validez, fuerza ejecutiva o aplicabilidad de cualquier otra disposición del presente Código o de parte esta, a menos que la constatación se declare aplicable a esa otra disposición o parte de esta, o que esta sea objeto de la exención concedida por un órgano jurisdiccional.</w:t>
            </w:r>
          </w:p>
        </w:tc>
      </w:tr>
      <w:tr w:rsidR="00F417D3" w14:paraId="7CEBE73E" w14:textId="77777777" w:rsidTr="008C3F18">
        <w:trPr>
          <w:trHeight w:val="2486"/>
        </w:trPr>
        <w:tc>
          <w:tcPr>
            <w:tcW w:w="1339" w:type="dxa"/>
            <w:shd w:val="clear" w:color="auto" w:fill="auto"/>
          </w:tcPr>
          <w:p w14:paraId="2546DA2A" w14:textId="77777777" w:rsidR="00F417D3" w:rsidRDefault="00F417D3" w:rsidP="008C3F18">
            <w:pPr>
              <w:pStyle w:val="a0"/>
              <w:spacing w:line="240" w:lineRule="auto"/>
              <w:ind w:firstLine="360"/>
              <w:jc w:val="right"/>
            </w:pPr>
            <w:r>
              <w:rPr>
                <w:rStyle w:val="a"/>
              </w:rPr>
              <w:t>7.2.</w:t>
            </w:r>
          </w:p>
        </w:tc>
        <w:tc>
          <w:tcPr>
            <w:tcW w:w="7128" w:type="dxa"/>
            <w:tcBorders>
              <w:left w:val="single" w:sz="4" w:space="0" w:color="auto"/>
            </w:tcBorders>
            <w:shd w:val="clear" w:color="auto" w:fill="auto"/>
          </w:tcPr>
          <w:p w14:paraId="2A2C34A2" w14:textId="77777777" w:rsidR="00F417D3" w:rsidRDefault="00F417D3" w:rsidP="008C3F18">
            <w:pPr>
              <w:pStyle w:val="a0"/>
              <w:spacing w:line="305" w:lineRule="auto"/>
            </w:pPr>
            <w:r>
              <w:rPr>
                <w:rStyle w:val="a"/>
              </w:rPr>
              <w:t>Sin perjuicio de lo anterior, todas las demás disposiciones o partes del presente Código seguirán siendo plenamente efectivas, aplicables y ejecutables. En la medida en que sea necesario, cualquier disposición o parte del Código que se considere ilegal, inválida, prohibida, inejecutable o inaplicable, se separará del Código.</w:t>
            </w:r>
          </w:p>
        </w:tc>
      </w:tr>
      <w:tr w:rsidR="00F417D3" w14:paraId="44325B3E" w14:textId="77777777" w:rsidTr="008C3F18">
        <w:trPr>
          <w:trHeight w:val="542"/>
        </w:trPr>
        <w:tc>
          <w:tcPr>
            <w:tcW w:w="1339" w:type="dxa"/>
            <w:shd w:val="clear" w:color="auto" w:fill="auto"/>
          </w:tcPr>
          <w:p w14:paraId="01131ECD" w14:textId="77777777" w:rsidR="00F417D3" w:rsidRDefault="00F417D3" w:rsidP="008C3F18">
            <w:pPr>
              <w:pStyle w:val="a0"/>
              <w:spacing w:line="240" w:lineRule="auto"/>
              <w:jc w:val="right"/>
              <w:rPr>
                <w:sz w:val="50"/>
                <w:szCs w:val="50"/>
              </w:rPr>
            </w:pPr>
            <w:r>
              <w:rPr>
                <w:rStyle w:val="a"/>
                <w:rFonts w:ascii="Times New Roman" w:hAnsi="Times New Roman"/>
                <w:color w:val="371403"/>
                <w:sz w:val="50"/>
              </w:rPr>
              <w:t>8.</w:t>
            </w:r>
          </w:p>
        </w:tc>
        <w:tc>
          <w:tcPr>
            <w:tcW w:w="7128" w:type="dxa"/>
            <w:tcBorders>
              <w:left w:val="single" w:sz="4" w:space="0" w:color="auto"/>
            </w:tcBorders>
            <w:shd w:val="clear" w:color="auto" w:fill="auto"/>
          </w:tcPr>
          <w:p w14:paraId="559159E4" w14:textId="77777777" w:rsidR="00F417D3" w:rsidRDefault="00F417D3" w:rsidP="008C3F18">
            <w:pPr>
              <w:pStyle w:val="a0"/>
              <w:spacing w:line="240" w:lineRule="auto"/>
              <w:rPr>
                <w:sz w:val="50"/>
                <w:szCs w:val="50"/>
              </w:rPr>
            </w:pPr>
            <w:r>
              <w:rPr>
                <w:rStyle w:val="a"/>
                <w:rFonts w:ascii="Times New Roman" w:hAnsi="Times New Roman"/>
                <w:color w:val="371403"/>
                <w:sz w:val="50"/>
              </w:rPr>
              <w:t>Exención</w:t>
            </w:r>
          </w:p>
        </w:tc>
      </w:tr>
      <w:tr w:rsidR="00F417D3" w14:paraId="1A7F7179" w14:textId="77777777" w:rsidTr="008C3F18">
        <w:trPr>
          <w:trHeight w:val="3106"/>
        </w:trPr>
        <w:tc>
          <w:tcPr>
            <w:tcW w:w="1339" w:type="dxa"/>
            <w:shd w:val="clear" w:color="auto" w:fill="auto"/>
          </w:tcPr>
          <w:p w14:paraId="5AE32F8A" w14:textId="77777777" w:rsidR="00F417D3" w:rsidRDefault="00F417D3" w:rsidP="008C3F18">
            <w:pPr>
              <w:pStyle w:val="a0"/>
              <w:spacing w:line="240" w:lineRule="auto"/>
              <w:ind w:firstLine="360"/>
              <w:jc w:val="right"/>
            </w:pPr>
            <w:r>
              <w:rPr>
                <w:rStyle w:val="a"/>
              </w:rPr>
              <w:t>8.1.</w:t>
            </w:r>
          </w:p>
        </w:tc>
        <w:tc>
          <w:tcPr>
            <w:tcW w:w="7128" w:type="dxa"/>
            <w:tcBorders>
              <w:left w:val="single" w:sz="4" w:space="0" w:color="auto"/>
            </w:tcBorders>
            <w:shd w:val="clear" w:color="auto" w:fill="auto"/>
          </w:tcPr>
          <w:p w14:paraId="58A3AF0D" w14:textId="77777777" w:rsidR="00F417D3" w:rsidRDefault="00F417D3" w:rsidP="008C3F18">
            <w:pPr>
              <w:pStyle w:val="a0"/>
              <w:spacing w:line="305" w:lineRule="auto"/>
            </w:pPr>
            <w:r>
              <w:rPr>
                <w:rStyle w:val="a"/>
              </w:rPr>
              <w:t>El hecho de que la Comisión de medios de comunicación no responda a ninguna presentación, evaluación, propuesta, informe, declaración de compatibilidad o cualquier otro documento análogo que le haya presentado un prestador de plataforma de intercambio de vídeos designado por la Comisión de medios de comunicación de conformidad con la Ley no se considerará una aceptación o aprobación del contenido de ninguna parte de este ni implicará que el prestador de plataforma de intercambio de vídeos haya cumplido sus obligaciones en virtud de la Ley o del Código.</w:t>
            </w:r>
          </w:p>
        </w:tc>
      </w:tr>
      <w:tr w:rsidR="00F417D3" w14:paraId="754179DF" w14:textId="77777777" w:rsidTr="008C3F18">
        <w:trPr>
          <w:trHeight w:val="1559"/>
        </w:trPr>
        <w:tc>
          <w:tcPr>
            <w:tcW w:w="1339" w:type="dxa"/>
            <w:shd w:val="clear" w:color="auto" w:fill="auto"/>
          </w:tcPr>
          <w:p w14:paraId="2630EA14" w14:textId="77777777" w:rsidR="00F417D3" w:rsidRDefault="00F417D3" w:rsidP="008C3F18">
            <w:pPr>
              <w:pStyle w:val="a0"/>
              <w:spacing w:line="240" w:lineRule="auto"/>
              <w:jc w:val="right"/>
            </w:pPr>
            <w:r>
              <w:rPr>
                <w:rStyle w:val="a"/>
              </w:rPr>
              <w:t>8.2.</w:t>
            </w:r>
          </w:p>
        </w:tc>
        <w:tc>
          <w:tcPr>
            <w:tcW w:w="7128" w:type="dxa"/>
            <w:tcBorders>
              <w:left w:val="single" w:sz="4" w:space="0" w:color="auto"/>
            </w:tcBorders>
            <w:shd w:val="clear" w:color="auto" w:fill="auto"/>
          </w:tcPr>
          <w:p w14:paraId="3D90C0CE" w14:textId="77777777" w:rsidR="00F417D3" w:rsidRDefault="00F417D3" w:rsidP="008C3F18">
            <w:pPr>
              <w:pStyle w:val="a0"/>
              <w:spacing w:line="305" w:lineRule="auto"/>
            </w:pPr>
            <w:r>
              <w:rPr>
                <w:rStyle w:val="a"/>
              </w:rPr>
              <w:t>Sin perjuicio de lo anterior, el hecho de que la Comisión de medios de comunicación no responda o comente alguno de estos documentos no podrá crear una doctrina de los actos propios en contra de los poderes o derechos que le confiere la Ley o el Código, ni constituir una exención por parte de la Comisión de medios de comunicación de ninguno de sus poderes o derechos.</w:t>
            </w:r>
          </w:p>
        </w:tc>
      </w:tr>
    </w:tbl>
    <w:p w14:paraId="24D008AF" w14:textId="77777777" w:rsidR="00F417D3" w:rsidRDefault="00F417D3">
      <w:r>
        <w:br w:type="page"/>
      </w:r>
    </w:p>
    <w:p w14:paraId="2A4E1524" w14:textId="77777777" w:rsidR="0061635F" w:rsidRDefault="0061635F" w:rsidP="0061635F">
      <w:pPr>
        <w:pStyle w:val="a3"/>
      </w:pPr>
      <w:r>
        <w:rPr>
          <w:rStyle w:val="a2"/>
        </w:rPr>
        <w:lastRenderedPageBreak/>
        <w:t>Parte A</w:t>
      </w:r>
    </w:p>
    <w:p w14:paraId="445C7700" w14:textId="205D9AE1"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181"/>
        <w:gridCol w:w="7186"/>
      </w:tblGrid>
      <w:tr w:rsidR="00F417D3" w14:paraId="6ABA5A5E" w14:textId="77777777" w:rsidTr="008C3F18">
        <w:trPr>
          <w:trHeight w:val="778"/>
        </w:trPr>
        <w:tc>
          <w:tcPr>
            <w:tcW w:w="1181" w:type="dxa"/>
            <w:shd w:val="clear" w:color="auto" w:fill="auto"/>
          </w:tcPr>
          <w:p w14:paraId="2003DF36" w14:textId="356A26BA"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9.</w:t>
            </w:r>
          </w:p>
        </w:tc>
        <w:tc>
          <w:tcPr>
            <w:tcW w:w="7186" w:type="dxa"/>
            <w:tcBorders>
              <w:left w:val="single" w:sz="4" w:space="0" w:color="auto"/>
            </w:tcBorders>
            <w:shd w:val="clear" w:color="auto" w:fill="auto"/>
          </w:tcPr>
          <w:p w14:paraId="4F96E41F" w14:textId="77777777" w:rsidR="00F417D3" w:rsidRDefault="00F417D3" w:rsidP="008C3F18">
            <w:pPr>
              <w:pStyle w:val="a0"/>
              <w:spacing w:line="240" w:lineRule="auto"/>
              <w:rPr>
                <w:sz w:val="50"/>
                <w:szCs w:val="50"/>
              </w:rPr>
            </w:pPr>
            <w:r>
              <w:rPr>
                <w:rStyle w:val="a"/>
                <w:rFonts w:ascii="Times New Roman" w:hAnsi="Times New Roman"/>
                <w:color w:val="371403"/>
                <w:sz w:val="50"/>
              </w:rPr>
              <w:t>Conformidad y ejecución</w:t>
            </w:r>
          </w:p>
        </w:tc>
      </w:tr>
      <w:tr w:rsidR="00F417D3" w14:paraId="73158EC6" w14:textId="77777777" w:rsidTr="008C3F18">
        <w:trPr>
          <w:trHeight w:val="1214"/>
        </w:trPr>
        <w:tc>
          <w:tcPr>
            <w:tcW w:w="1181" w:type="dxa"/>
            <w:shd w:val="clear" w:color="auto" w:fill="auto"/>
          </w:tcPr>
          <w:p w14:paraId="0A29B193" w14:textId="77777777" w:rsidR="00F417D3" w:rsidRDefault="00F417D3" w:rsidP="008C3F18">
            <w:pPr>
              <w:pStyle w:val="a0"/>
              <w:spacing w:line="240" w:lineRule="auto"/>
              <w:ind w:firstLine="360"/>
              <w:jc w:val="right"/>
            </w:pPr>
            <w:r>
              <w:rPr>
                <w:rStyle w:val="a"/>
              </w:rPr>
              <w:t>9.1.</w:t>
            </w:r>
          </w:p>
        </w:tc>
        <w:tc>
          <w:tcPr>
            <w:tcW w:w="7186" w:type="dxa"/>
            <w:tcBorders>
              <w:left w:val="single" w:sz="4" w:space="0" w:color="auto"/>
            </w:tcBorders>
            <w:shd w:val="clear" w:color="auto" w:fill="auto"/>
          </w:tcPr>
          <w:p w14:paraId="7C8E1DAE" w14:textId="77777777" w:rsidR="00F417D3" w:rsidRDefault="00F417D3" w:rsidP="008C3F18">
            <w:pPr>
              <w:pStyle w:val="a0"/>
            </w:pPr>
            <w:r>
              <w:rPr>
                <w:rStyle w:val="a"/>
              </w:rPr>
              <w:t xml:space="preserve">De conformidad con el artículo 139 </w:t>
            </w:r>
            <w:proofErr w:type="spellStart"/>
            <w:r>
              <w:rPr>
                <w:rStyle w:val="a"/>
                <w:i/>
                <w:iCs/>
              </w:rPr>
              <w:t>octodecies</w:t>
            </w:r>
            <w:proofErr w:type="spellEnd"/>
            <w:r>
              <w:rPr>
                <w:rStyle w:val="a"/>
              </w:rPr>
              <w:t xml:space="preserve"> de la Ley, el incumplimiento del Código por parte de un servicio de intercambio de vídeos a través de plataforma constituye una infracción a efectos de la parte 8 </w:t>
            </w:r>
            <w:r>
              <w:rPr>
                <w:rStyle w:val="a"/>
                <w:i/>
                <w:iCs/>
              </w:rPr>
              <w:t>ter</w:t>
            </w:r>
            <w:r>
              <w:rPr>
                <w:rStyle w:val="a"/>
              </w:rPr>
              <w:t xml:space="preserve"> de la Ley.</w:t>
            </w:r>
          </w:p>
        </w:tc>
      </w:tr>
      <w:tr w:rsidR="00F417D3" w14:paraId="71325E87" w14:textId="77777777" w:rsidTr="008C3F18">
        <w:trPr>
          <w:trHeight w:val="3529"/>
        </w:trPr>
        <w:tc>
          <w:tcPr>
            <w:tcW w:w="1181" w:type="dxa"/>
            <w:shd w:val="clear" w:color="auto" w:fill="auto"/>
          </w:tcPr>
          <w:p w14:paraId="1D1337CB" w14:textId="77777777" w:rsidR="00F417D3" w:rsidRDefault="00F417D3" w:rsidP="008C3F18">
            <w:pPr>
              <w:pStyle w:val="a0"/>
              <w:spacing w:line="240" w:lineRule="auto"/>
              <w:ind w:firstLine="360"/>
              <w:jc w:val="right"/>
            </w:pPr>
            <w:r>
              <w:rPr>
                <w:rStyle w:val="a"/>
              </w:rPr>
              <w:t>9.2.</w:t>
            </w:r>
          </w:p>
        </w:tc>
        <w:tc>
          <w:tcPr>
            <w:tcW w:w="7186" w:type="dxa"/>
            <w:tcBorders>
              <w:left w:val="single" w:sz="4" w:space="0" w:color="auto"/>
            </w:tcBorders>
            <w:shd w:val="clear" w:color="auto" w:fill="auto"/>
          </w:tcPr>
          <w:p w14:paraId="055035F3" w14:textId="77777777" w:rsidR="00F417D3" w:rsidRDefault="00F417D3" w:rsidP="008C3F18">
            <w:pPr>
              <w:pStyle w:val="a0"/>
              <w:spacing w:line="305" w:lineRule="auto"/>
            </w:pPr>
            <w:r>
              <w:rPr>
                <w:rStyle w:val="a"/>
              </w:rPr>
              <w:t xml:space="preserve">Al considerar si un prestador de plataforma de intercambio de vídeos ha incumplido una disposición del Código en el sentido del artículo 139 </w:t>
            </w:r>
            <w:proofErr w:type="spellStart"/>
            <w:r>
              <w:rPr>
                <w:rStyle w:val="a"/>
                <w:i/>
                <w:iCs/>
              </w:rPr>
              <w:t>octodecies</w:t>
            </w:r>
            <w:proofErr w:type="spellEnd"/>
            <w:r>
              <w:rPr>
                <w:rStyle w:val="a"/>
              </w:rPr>
              <w:t xml:space="preserve"> de la Ley o cualquier medida de ejecución que deba adoptarse como consecuencia de ello, la Comisión de medios de comunicación tendrá en cuenta si se ha demostrado a satisfacción de la Comisión de medios de comunicación que una obligación o, en circunstancias particulares, el cumplimiento de una obligación, en virtud del presente Código, no sería factible o proporcionada en su aplicación al servicio de intercambio de vídeos a través de plataforma, teniendo en cuenta el tamaño del servicio de intercambio de vídeos a través de plataforma y la naturaleza del servicio prestado.</w:t>
            </w:r>
          </w:p>
        </w:tc>
      </w:tr>
      <w:tr w:rsidR="00F417D3" w14:paraId="0160CCA3" w14:textId="77777777" w:rsidTr="008C3F18">
        <w:trPr>
          <w:trHeight w:val="1400"/>
        </w:trPr>
        <w:tc>
          <w:tcPr>
            <w:tcW w:w="1181" w:type="dxa"/>
            <w:shd w:val="clear" w:color="auto" w:fill="auto"/>
          </w:tcPr>
          <w:p w14:paraId="3461442D" w14:textId="77777777" w:rsidR="00F417D3" w:rsidRDefault="00F417D3" w:rsidP="008C3F18">
            <w:pPr>
              <w:pStyle w:val="a0"/>
              <w:spacing w:line="240" w:lineRule="auto"/>
              <w:ind w:firstLine="360"/>
              <w:jc w:val="right"/>
            </w:pPr>
            <w:r>
              <w:rPr>
                <w:rStyle w:val="a"/>
              </w:rPr>
              <w:t>9.3.</w:t>
            </w:r>
          </w:p>
        </w:tc>
        <w:tc>
          <w:tcPr>
            <w:tcW w:w="7186" w:type="dxa"/>
            <w:tcBorders>
              <w:left w:val="single" w:sz="4" w:space="0" w:color="auto"/>
            </w:tcBorders>
            <w:shd w:val="clear" w:color="auto" w:fill="auto"/>
          </w:tcPr>
          <w:p w14:paraId="128131D1" w14:textId="77777777" w:rsidR="00F417D3" w:rsidRDefault="00F417D3" w:rsidP="008C3F18">
            <w:pPr>
              <w:pStyle w:val="a0"/>
            </w:pPr>
            <w:r>
              <w:rPr>
                <w:rStyle w:val="a"/>
              </w:rPr>
              <w:t>Los prestadores de plataformas de intercambio de vídeos se asegurarán de que disponen de sistemas y controles para demostrar el cumplimiento de las obligaciones contenidas en el presente Código.</w:t>
            </w:r>
          </w:p>
        </w:tc>
      </w:tr>
      <w:tr w:rsidR="00F417D3" w14:paraId="4262BB8A" w14:textId="77777777" w:rsidTr="008C3F18">
        <w:trPr>
          <w:trHeight w:val="2419"/>
        </w:trPr>
        <w:tc>
          <w:tcPr>
            <w:tcW w:w="1181" w:type="dxa"/>
            <w:shd w:val="clear" w:color="auto" w:fill="auto"/>
          </w:tcPr>
          <w:p w14:paraId="7997350B" w14:textId="77777777"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10.</w:t>
            </w:r>
          </w:p>
        </w:tc>
        <w:tc>
          <w:tcPr>
            <w:tcW w:w="7186" w:type="dxa"/>
            <w:tcBorders>
              <w:left w:val="single" w:sz="4" w:space="0" w:color="auto"/>
            </w:tcBorders>
            <w:shd w:val="clear" w:color="auto" w:fill="auto"/>
          </w:tcPr>
          <w:p w14:paraId="38DAF12A" w14:textId="77777777" w:rsidR="00F417D3" w:rsidRDefault="00F417D3" w:rsidP="008C3F18">
            <w:pPr>
              <w:pStyle w:val="a0"/>
              <w:spacing w:line="202" w:lineRule="auto"/>
              <w:rPr>
                <w:sz w:val="50"/>
                <w:szCs w:val="50"/>
              </w:rPr>
            </w:pPr>
            <w:r>
              <w:rPr>
                <w:rStyle w:val="a"/>
                <w:rFonts w:ascii="Times New Roman" w:hAnsi="Times New Roman"/>
                <w:color w:val="371403"/>
                <w:sz w:val="50"/>
              </w:rPr>
              <w:t>Obligaciones en virtud de la Directiva de servicios de comunicación audiovisual y la Ley de seguridad en línea y regulación de los medios de comunicación</w:t>
            </w:r>
          </w:p>
        </w:tc>
      </w:tr>
      <w:tr w:rsidR="00F417D3" w14:paraId="7359C4C0" w14:textId="77777777" w:rsidTr="008C3F18">
        <w:trPr>
          <w:trHeight w:val="4110"/>
        </w:trPr>
        <w:tc>
          <w:tcPr>
            <w:tcW w:w="1181" w:type="dxa"/>
            <w:shd w:val="clear" w:color="auto" w:fill="auto"/>
          </w:tcPr>
          <w:p w14:paraId="60C16A75" w14:textId="77777777" w:rsidR="00F417D3" w:rsidRDefault="00F417D3" w:rsidP="008C3F18">
            <w:pPr>
              <w:pStyle w:val="a0"/>
              <w:spacing w:line="240" w:lineRule="auto"/>
              <w:ind w:firstLine="360"/>
              <w:jc w:val="right"/>
            </w:pPr>
            <w:r>
              <w:rPr>
                <w:rStyle w:val="a"/>
              </w:rPr>
              <w:t>10.1.</w:t>
            </w:r>
          </w:p>
        </w:tc>
        <w:tc>
          <w:tcPr>
            <w:tcW w:w="7186" w:type="dxa"/>
            <w:tcBorders>
              <w:left w:val="single" w:sz="4" w:space="0" w:color="auto"/>
            </w:tcBorders>
            <w:shd w:val="clear" w:color="auto" w:fill="auto"/>
          </w:tcPr>
          <w:p w14:paraId="771DF5B9" w14:textId="77777777" w:rsidR="00F417D3" w:rsidRDefault="00F417D3" w:rsidP="008C3F18">
            <w:pPr>
              <w:pStyle w:val="a0"/>
              <w:spacing w:line="312" w:lineRule="auto"/>
            </w:pPr>
            <w:r>
              <w:rPr>
                <w:rStyle w:val="a"/>
              </w:rPr>
              <w:t xml:space="preserve">De conformidad con el </w:t>
            </w:r>
            <w:r>
              <w:rPr>
                <w:rStyle w:val="a"/>
                <w:b/>
              </w:rPr>
              <w:t xml:space="preserve">artículo 28 </w:t>
            </w:r>
            <w:r>
              <w:rPr>
                <w:rStyle w:val="a"/>
                <w:b/>
                <w:i/>
                <w:iCs/>
              </w:rPr>
              <w:t>ter</w:t>
            </w:r>
            <w:r>
              <w:rPr>
                <w:rStyle w:val="a"/>
                <w:b/>
              </w:rPr>
              <w:t>, apartado 1</w:t>
            </w:r>
            <w:r>
              <w:rPr>
                <w:rStyle w:val="a"/>
              </w:rPr>
              <w:t xml:space="preserve">, de la Directiva de servicios de comunicación audiovisual y el </w:t>
            </w:r>
            <w:r>
              <w:rPr>
                <w:rStyle w:val="a"/>
                <w:b/>
              </w:rPr>
              <w:t xml:space="preserve">artículo 139 </w:t>
            </w:r>
            <w:proofErr w:type="spellStart"/>
            <w:r>
              <w:rPr>
                <w:rStyle w:val="a"/>
                <w:b/>
                <w:i/>
                <w:iCs/>
              </w:rPr>
              <w:t>duodecies</w:t>
            </w:r>
            <w:proofErr w:type="spellEnd"/>
            <w:r>
              <w:rPr>
                <w:rStyle w:val="a"/>
              </w:rPr>
              <w:t xml:space="preserve"> de la Ley, los prestadores de plataformas de intercambio de vídeos adoptarán las medidas adecuadas para proteger:</w:t>
            </w:r>
            <w:r>
              <w:rPr>
                <w:rStyle w:val="a"/>
              </w:rPr>
              <w:br/>
              <w:t xml:space="preserve">a) a los niños de los programas, los vídeos generados por usuarios y las comunicaciones comerciales audiovisuales que puedan perjudicar su desarrollo físico, mental o moral de conformidad con el artículo 6 </w:t>
            </w:r>
            <w:r>
              <w:rPr>
                <w:rStyle w:val="a"/>
                <w:i/>
                <w:iCs/>
              </w:rPr>
              <w:t>bis</w:t>
            </w:r>
            <w:r>
              <w:rPr>
                <w:rStyle w:val="a"/>
              </w:rPr>
              <w:t>, apartado 1, de la Directiva de servicios de comunicación audiovisual;</w:t>
            </w:r>
          </w:p>
          <w:p w14:paraId="5368B7A3" w14:textId="77777777" w:rsidR="00F417D3" w:rsidRDefault="00F417D3" w:rsidP="008C3F18">
            <w:pPr>
              <w:pStyle w:val="a0"/>
              <w:spacing w:line="305" w:lineRule="auto"/>
              <w:ind w:left="360" w:hanging="360"/>
            </w:pPr>
            <w:r>
              <w:rPr>
                <w:rStyle w:val="a"/>
              </w:rPr>
              <w:t>b) al público en general de los programas, los vídeos generados por usuarios y las comunicaciones comerciales audiovisuales que inciten a la violencia o al odio dirigidos contra un grupo de personas o un miembro de un grupo por cualquiera de los motivos mencionados en el artículo 21 de la Carta de los Derechos Fundamentales de la Unión Europea;</w:t>
            </w:r>
          </w:p>
        </w:tc>
      </w:tr>
    </w:tbl>
    <w:p w14:paraId="0CAE912B" w14:textId="77777777" w:rsidR="00F417D3" w:rsidRDefault="00F417D3">
      <w:r>
        <w:br w:type="page"/>
      </w:r>
    </w:p>
    <w:p w14:paraId="2B25FC0E" w14:textId="77777777" w:rsidR="0061635F" w:rsidRDefault="0061635F" w:rsidP="0061635F">
      <w:pPr>
        <w:pStyle w:val="a3"/>
      </w:pPr>
      <w:r>
        <w:rPr>
          <w:rStyle w:val="a2"/>
        </w:rPr>
        <w:lastRenderedPageBreak/>
        <w:t>Parte A</w:t>
      </w:r>
    </w:p>
    <w:p w14:paraId="4C81D06E" w14:textId="132990C5" w:rsidR="0061635F" w:rsidRDefault="0061635F"/>
    <w:tbl>
      <w:tblPr>
        <w:tblOverlap w:val="never"/>
        <w:tblW w:w="9917" w:type="dxa"/>
        <w:tblLayout w:type="fixed"/>
        <w:tblCellMar>
          <w:left w:w="10" w:type="dxa"/>
          <w:right w:w="10" w:type="dxa"/>
        </w:tblCellMar>
        <w:tblLook w:val="04A0" w:firstRow="1" w:lastRow="0" w:firstColumn="1" w:lastColumn="0" w:noHBand="0" w:noVBand="1"/>
      </w:tblPr>
      <w:tblGrid>
        <w:gridCol w:w="2914"/>
        <w:gridCol w:w="7003"/>
      </w:tblGrid>
      <w:tr w:rsidR="00F417D3" w14:paraId="7632D7FD" w14:textId="77777777" w:rsidTr="0061635F">
        <w:trPr>
          <w:trHeight w:val="3118"/>
        </w:trPr>
        <w:tc>
          <w:tcPr>
            <w:tcW w:w="2914" w:type="dxa"/>
            <w:shd w:val="clear" w:color="auto" w:fill="auto"/>
          </w:tcPr>
          <w:p w14:paraId="53073B03" w14:textId="420B7484" w:rsidR="00F417D3" w:rsidRDefault="00F417D3" w:rsidP="008C3F18">
            <w:pPr>
              <w:pStyle w:val="a0"/>
              <w:spacing w:line="240" w:lineRule="auto"/>
              <w:jc w:val="right"/>
              <w:rPr>
                <w:sz w:val="34"/>
                <w:szCs w:val="34"/>
              </w:rPr>
            </w:pPr>
          </w:p>
        </w:tc>
        <w:tc>
          <w:tcPr>
            <w:tcW w:w="7003" w:type="dxa"/>
            <w:tcBorders>
              <w:left w:val="single" w:sz="4" w:space="0" w:color="auto"/>
            </w:tcBorders>
            <w:shd w:val="clear" w:color="auto" w:fill="auto"/>
          </w:tcPr>
          <w:p w14:paraId="576FC704" w14:textId="77777777" w:rsidR="00F417D3" w:rsidRDefault="00F417D3" w:rsidP="008C3F18">
            <w:pPr>
              <w:pStyle w:val="a0"/>
              <w:spacing w:line="305" w:lineRule="auto"/>
              <w:ind w:left="360" w:hanging="360"/>
            </w:pPr>
            <w:r>
              <w:rPr>
                <w:rStyle w:val="a"/>
              </w:rPr>
              <w:t>c) al público en general de los programas, los vídeos generados por usuarios y las comunicaciones comerciales audiovisuales que incluyan contenidos cuya difusión constituya una infracción penal según el Derecho de la Unión, a saber, la provocación pública a la comisión de un delito de terrorismo que se regula en el artículo 5 de la Directiva (UE) 2017/541, infracciones relacionadas con la «pornografía infantil» reguladas en el artículo 5, apartado 4, de la Directiva 2011/93/UE del Parlamento Europeo y del Consejo</w:t>
            </w:r>
            <w:r>
              <w:rPr>
                <w:rStyle w:val="a"/>
                <w:vertAlign w:val="superscript"/>
              </w:rPr>
              <w:t>2</w:t>
            </w:r>
            <w:r>
              <w:rPr>
                <w:rStyle w:val="a"/>
              </w:rPr>
              <w:t xml:space="preserve"> y delitos de carácter racista y xenófobo regulados en el artículo 1 de la Decisión Marco 2008/913/JAI.</w:t>
            </w:r>
          </w:p>
        </w:tc>
      </w:tr>
      <w:tr w:rsidR="00F417D3" w14:paraId="10E8E07D" w14:textId="77777777" w:rsidTr="0061635F">
        <w:trPr>
          <w:trHeight w:val="2118"/>
        </w:trPr>
        <w:tc>
          <w:tcPr>
            <w:tcW w:w="2914" w:type="dxa"/>
            <w:shd w:val="clear" w:color="auto" w:fill="auto"/>
          </w:tcPr>
          <w:p w14:paraId="17950890" w14:textId="77777777" w:rsidR="00F417D3" w:rsidRDefault="00F417D3" w:rsidP="008C3F18">
            <w:pPr>
              <w:pStyle w:val="a0"/>
              <w:spacing w:line="240" w:lineRule="auto"/>
              <w:jc w:val="right"/>
            </w:pPr>
            <w:r>
              <w:rPr>
                <w:rStyle w:val="a"/>
              </w:rPr>
              <w:t>10.2.</w:t>
            </w:r>
          </w:p>
        </w:tc>
        <w:tc>
          <w:tcPr>
            <w:tcW w:w="7003" w:type="dxa"/>
            <w:tcBorders>
              <w:left w:val="single" w:sz="4" w:space="0" w:color="auto"/>
            </w:tcBorders>
            <w:shd w:val="clear" w:color="auto" w:fill="auto"/>
          </w:tcPr>
          <w:p w14:paraId="4B763555" w14:textId="77777777" w:rsidR="00F417D3" w:rsidRDefault="00F417D3" w:rsidP="008C3F18">
            <w:pPr>
              <w:pStyle w:val="a0"/>
              <w:spacing w:line="305" w:lineRule="auto"/>
            </w:pPr>
            <w:r>
              <w:rPr>
                <w:rStyle w:val="a"/>
              </w:rPr>
              <w:t xml:space="preserve">De conformidad con el </w:t>
            </w:r>
            <w:r>
              <w:rPr>
                <w:rStyle w:val="a"/>
                <w:b/>
              </w:rPr>
              <w:t xml:space="preserve">artículo 28 </w:t>
            </w:r>
            <w:r>
              <w:rPr>
                <w:rStyle w:val="a"/>
                <w:b/>
                <w:i/>
                <w:iCs/>
              </w:rPr>
              <w:t>ter</w:t>
            </w:r>
            <w:r>
              <w:rPr>
                <w:rStyle w:val="a"/>
                <w:b/>
              </w:rPr>
              <w:t>, apartado 2</w:t>
            </w:r>
            <w:r>
              <w:rPr>
                <w:rStyle w:val="a"/>
              </w:rPr>
              <w:t xml:space="preserve">, de la Directiva de servicios de comunicación audiovisual y el </w:t>
            </w:r>
            <w:r>
              <w:rPr>
                <w:rStyle w:val="a"/>
                <w:b/>
              </w:rPr>
              <w:t xml:space="preserve">artículo 139 </w:t>
            </w:r>
            <w:proofErr w:type="spellStart"/>
            <w:r>
              <w:rPr>
                <w:rStyle w:val="a"/>
                <w:b/>
                <w:i/>
                <w:iCs/>
              </w:rPr>
              <w:t>duodecies</w:t>
            </w:r>
            <w:proofErr w:type="spellEnd"/>
            <w:r>
              <w:rPr>
                <w:rStyle w:val="a"/>
              </w:rPr>
              <w:t xml:space="preserve"> de la Ley, los prestadores de plataformas de intercambio de vídeos cumplirán los requisitos establecidos en el artículo 9, apartado 1, de la Directiva de servicios de comunicación audiovisual en lo que se refiere a las comunicaciones comerciales audiovisuales que sean comercializadas, vendidas u organizadas por dichos prestadores de plataformas de intercambio de vídeos.</w:t>
            </w:r>
          </w:p>
        </w:tc>
      </w:tr>
      <w:tr w:rsidR="00F417D3" w14:paraId="01C9D9EC" w14:textId="77777777" w:rsidTr="0061635F">
        <w:trPr>
          <w:trHeight w:val="3581"/>
        </w:trPr>
        <w:tc>
          <w:tcPr>
            <w:tcW w:w="2914" w:type="dxa"/>
            <w:shd w:val="clear" w:color="auto" w:fill="auto"/>
          </w:tcPr>
          <w:p w14:paraId="50F8D062" w14:textId="77777777" w:rsidR="00F417D3" w:rsidRDefault="00F417D3" w:rsidP="008C3F18">
            <w:pPr>
              <w:pStyle w:val="a0"/>
              <w:spacing w:line="240" w:lineRule="auto"/>
              <w:jc w:val="right"/>
            </w:pPr>
            <w:r>
              <w:rPr>
                <w:rStyle w:val="a"/>
              </w:rPr>
              <w:t>10.3.</w:t>
            </w:r>
          </w:p>
        </w:tc>
        <w:tc>
          <w:tcPr>
            <w:tcW w:w="7003" w:type="dxa"/>
            <w:tcBorders>
              <w:left w:val="single" w:sz="4" w:space="0" w:color="auto"/>
            </w:tcBorders>
            <w:shd w:val="clear" w:color="auto" w:fill="auto"/>
          </w:tcPr>
          <w:p w14:paraId="745F298C" w14:textId="77777777" w:rsidR="00F417D3" w:rsidRDefault="00F417D3" w:rsidP="008C3F18">
            <w:pPr>
              <w:pStyle w:val="a0"/>
              <w:spacing w:line="305" w:lineRule="auto"/>
            </w:pPr>
            <w:r>
              <w:rPr>
                <w:rStyle w:val="a"/>
              </w:rPr>
              <w:t xml:space="preserve">De conformidad con el </w:t>
            </w:r>
            <w:r>
              <w:rPr>
                <w:rStyle w:val="a"/>
                <w:b/>
              </w:rPr>
              <w:t xml:space="preserve">artículo 28 </w:t>
            </w:r>
            <w:r>
              <w:rPr>
                <w:rStyle w:val="a"/>
                <w:b/>
                <w:i/>
                <w:iCs/>
              </w:rPr>
              <w:t>ter</w:t>
            </w:r>
            <w:r>
              <w:rPr>
                <w:rStyle w:val="a"/>
                <w:b/>
              </w:rPr>
              <w:t>, apartado 2</w:t>
            </w:r>
            <w:r>
              <w:rPr>
                <w:rStyle w:val="a"/>
              </w:rPr>
              <w:t xml:space="preserve">, de la Directiva de servicios de comunicación audiovisual y el </w:t>
            </w:r>
            <w:r>
              <w:rPr>
                <w:rStyle w:val="a"/>
                <w:b/>
              </w:rPr>
              <w:t xml:space="preserve">artículo 139 </w:t>
            </w:r>
            <w:proofErr w:type="spellStart"/>
            <w:r>
              <w:rPr>
                <w:rStyle w:val="a"/>
                <w:b/>
                <w:i/>
                <w:iCs/>
              </w:rPr>
              <w:t>duodecies</w:t>
            </w:r>
            <w:proofErr w:type="spellEnd"/>
            <w:r>
              <w:rPr>
                <w:rStyle w:val="a"/>
              </w:rPr>
              <w:t xml:space="preserve"> de la Ley, los prestadores de plataformas de intercambio de vídeos velarán por que se adopten las medidas adecuadas para el cumplimiento de los requisitos establecidos en el artículo 9, apartado 1, de la Directiva de servicios de comunicación audiovisual en lo que se refiere a las comunicaciones comerciales audiovisuales que no sean comercializadas, vendidas u organizadas por dichos prestadores de plataformas de intercambio de vídeos, teniendo en cuenta el control limitado que ejercen dichos prestadores de plataformas de intercambio de vídeos sobre esas comunicaciones comerciales audiovisuales.</w:t>
            </w:r>
          </w:p>
        </w:tc>
      </w:tr>
      <w:tr w:rsidR="00F417D3" w14:paraId="632FEC2D" w14:textId="77777777" w:rsidTr="0061635F">
        <w:trPr>
          <w:trHeight w:val="1939"/>
        </w:trPr>
        <w:tc>
          <w:tcPr>
            <w:tcW w:w="2914" w:type="dxa"/>
            <w:shd w:val="clear" w:color="auto" w:fill="auto"/>
          </w:tcPr>
          <w:p w14:paraId="37B9E22A" w14:textId="77777777" w:rsidR="00F417D3" w:rsidRDefault="00F417D3" w:rsidP="008C3F18">
            <w:pPr>
              <w:pStyle w:val="a0"/>
              <w:spacing w:line="240" w:lineRule="auto"/>
              <w:jc w:val="right"/>
            </w:pPr>
            <w:r>
              <w:rPr>
                <w:rStyle w:val="a"/>
              </w:rPr>
              <w:t>10.4.</w:t>
            </w:r>
          </w:p>
        </w:tc>
        <w:tc>
          <w:tcPr>
            <w:tcW w:w="7003" w:type="dxa"/>
            <w:tcBorders>
              <w:left w:val="single" w:sz="4" w:space="0" w:color="auto"/>
            </w:tcBorders>
            <w:shd w:val="clear" w:color="auto" w:fill="auto"/>
          </w:tcPr>
          <w:p w14:paraId="71263E46" w14:textId="77777777" w:rsidR="00F417D3" w:rsidRDefault="00F417D3" w:rsidP="008C3F18">
            <w:pPr>
              <w:pStyle w:val="a0"/>
              <w:spacing w:line="305" w:lineRule="auto"/>
            </w:pPr>
            <w:r>
              <w:rPr>
                <w:rStyle w:val="a"/>
              </w:rPr>
              <w:t xml:space="preserve">De conformidad con el </w:t>
            </w:r>
            <w:r>
              <w:rPr>
                <w:rStyle w:val="a"/>
                <w:b/>
              </w:rPr>
              <w:t xml:space="preserve">artículo 28 </w:t>
            </w:r>
            <w:r>
              <w:rPr>
                <w:rStyle w:val="a"/>
                <w:b/>
                <w:i/>
                <w:iCs/>
              </w:rPr>
              <w:t>ter</w:t>
            </w:r>
            <w:r>
              <w:rPr>
                <w:rStyle w:val="a"/>
                <w:b/>
              </w:rPr>
              <w:t>, apartado 2</w:t>
            </w:r>
            <w:r>
              <w:rPr>
                <w:rStyle w:val="a"/>
              </w:rPr>
              <w:t xml:space="preserve">, de la Directiva de servicios de comunicación audiovisual y el </w:t>
            </w:r>
            <w:r>
              <w:rPr>
                <w:rStyle w:val="a"/>
                <w:b/>
              </w:rPr>
              <w:t xml:space="preserve">artículo 139 </w:t>
            </w:r>
            <w:proofErr w:type="spellStart"/>
            <w:r>
              <w:rPr>
                <w:rStyle w:val="a"/>
                <w:b/>
                <w:i/>
                <w:iCs/>
              </w:rPr>
              <w:t>duodecies</w:t>
            </w:r>
            <w:proofErr w:type="spellEnd"/>
            <w:r>
              <w:rPr>
                <w:rStyle w:val="a"/>
              </w:rPr>
              <w:t xml:space="preserve"> de la Ley, los prestadores de plataformas de intercambio de vídeos velarán por que se informe claramente a los usuarios cuando los programas y vídeos generados por usuarios contengan comunicaciones comerciales audiovisuales, siempre que dichas comunicaciones hayan sido declaradas o que el prestador tenga conocimiento de ese hecho.</w:t>
            </w:r>
          </w:p>
        </w:tc>
      </w:tr>
      <w:tr w:rsidR="00F417D3" w14:paraId="4D2EC1DD" w14:textId="77777777" w:rsidTr="0061635F">
        <w:trPr>
          <w:trHeight w:val="1627"/>
        </w:trPr>
        <w:tc>
          <w:tcPr>
            <w:tcW w:w="2914" w:type="dxa"/>
            <w:vMerge w:val="restart"/>
            <w:shd w:val="clear" w:color="auto" w:fill="auto"/>
          </w:tcPr>
          <w:p w14:paraId="40847827" w14:textId="77777777" w:rsidR="00F417D3" w:rsidRDefault="00F417D3" w:rsidP="008C3F18">
            <w:pPr>
              <w:pStyle w:val="a0"/>
              <w:spacing w:line="240" w:lineRule="auto"/>
              <w:jc w:val="right"/>
            </w:pPr>
            <w:r>
              <w:rPr>
                <w:rStyle w:val="a"/>
              </w:rPr>
              <w:t>10.5.</w:t>
            </w:r>
          </w:p>
          <w:p w14:paraId="15BE2652" w14:textId="77777777" w:rsidR="008C3F18" w:rsidRDefault="008C3F18" w:rsidP="008C3F18">
            <w:pPr>
              <w:pStyle w:val="a0"/>
              <w:spacing w:line="322" w:lineRule="auto"/>
              <w:ind w:left="360" w:hanging="360"/>
              <w:jc w:val="right"/>
              <w:rPr>
                <w:rStyle w:val="a"/>
                <w:sz w:val="13"/>
                <w:szCs w:val="13"/>
              </w:rPr>
            </w:pPr>
          </w:p>
          <w:p w14:paraId="76D66416" w14:textId="77777777" w:rsidR="008C3F18" w:rsidRDefault="008C3F18" w:rsidP="008C3F18">
            <w:pPr>
              <w:pStyle w:val="a0"/>
              <w:spacing w:line="322" w:lineRule="auto"/>
              <w:ind w:left="360" w:hanging="360"/>
              <w:jc w:val="right"/>
              <w:rPr>
                <w:rStyle w:val="a"/>
                <w:sz w:val="13"/>
                <w:szCs w:val="13"/>
              </w:rPr>
            </w:pPr>
          </w:p>
          <w:p w14:paraId="0ED7BFAC" w14:textId="77777777" w:rsidR="008C3F18" w:rsidRDefault="008C3F18" w:rsidP="008C3F18">
            <w:pPr>
              <w:pStyle w:val="a0"/>
              <w:spacing w:line="322" w:lineRule="auto"/>
              <w:ind w:left="360" w:hanging="360"/>
              <w:jc w:val="right"/>
              <w:rPr>
                <w:rStyle w:val="a"/>
                <w:sz w:val="13"/>
                <w:szCs w:val="13"/>
              </w:rPr>
            </w:pPr>
          </w:p>
          <w:p w14:paraId="21C295ED" w14:textId="77777777" w:rsidR="008C3F18" w:rsidRDefault="008C3F18" w:rsidP="008C3F18">
            <w:pPr>
              <w:pStyle w:val="a0"/>
              <w:spacing w:line="322" w:lineRule="auto"/>
              <w:ind w:left="360" w:hanging="360"/>
              <w:jc w:val="right"/>
              <w:rPr>
                <w:rStyle w:val="a"/>
                <w:sz w:val="13"/>
                <w:szCs w:val="13"/>
              </w:rPr>
            </w:pPr>
          </w:p>
          <w:p w14:paraId="35024909" w14:textId="40FE5EA5" w:rsidR="00F417D3" w:rsidRDefault="00F417D3" w:rsidP="008C3F18">
            <w:pPr>
              <w:pStyle w:val="a0"/>
              <w:spacing w:line="322" w:lineRule="auto"/>
              <w:ind w:left="360" w:hanging="360"/>
              <w:rPr>
                <w:sz w:val="13"/>
                <w:szCs w:val="13"/>
              </w:rPr>
            </w:pPr>
            <w:r>
              <w:rPr>
                <w:rStyle w:val="a"/>
                <w:sz w:val="13"/>
              </w:rPr>
              <w:t xml:space="preserve">2. </w:t>
            </w:r>
            <w:r>
              <w:rPr>
                <w:rStyle w:val="a"/>
                <w:sz w:val="13"/>
              </w:rPr>
              <w:tab/>
              <w:t xml:space="preserve"> La Comisión de medios de comunicación observa y reconoce que el término «material de abuso sexual de menores» es la descripción más adecuada del contenido contemplado en el artículo 5, apartado 4, de la Directiva 2011/93/UE. El uso del término «pornografía infantil» se utiliza en este caso para reflejar las definiciones jurídicas de la Directiva.</w:t>
            </w:r>
          </w:p>
        </w:tc>
        <w:tc>
          <w:tcPr>
            <w:tcW w:w="7003" w:type="dxa"/>
            <w:tcBorders>
              <w:left w:val="single" w:sz="4" w:space="0" w:color="auto"/>
            </w:tcBorders>
            <w:shd w:val="clear" w:color="auto" w:fill="auto"/>
          </w:tcPr>
          <w:p w14:paraId="33B8A215" w14:textId="77777777" w:rsidR="00F417D3" w:rsidRDefault="00F417D3" w:rsidP="008C3F18">
            <w:pPr>
              <w:pStyle w:val="a0"/>
              <w:spacing w:line="305" w:lineRule="auto"/>
            </w:pPr>
            <w:r>
              <w:rPr>
                <w:rStyle w:val="a"/>
              </w:rPr>
              <w:t xml:space="preserve">Para cumplir los requisitos del artículo 10 del presente Código, los prestadores de plataformas de intercambio de vídeos deberán, de conformidad con el </w:t>
            </w:r>
            <w:r>
              <w:rPr>
                <w:rStyle w:val="a"/>
                <w:b/>
              </w:rPr>
              <w:t xml:space="preserve">artículo 139 </w:t>
            </w:r>
            <w:proofErr w:type="spellStart"/>
            <w:r>
              <w:rPr>
                <w:rStyle w:val="a"/>
                <w:b/>
                <w:i/>
                <w:iCs/>
              </w:rPr>
              <w:t>duodecies</w:t>
            </w:r>
            <w:proofErr w:type="spellEnd"/>
            <w:r>
              <w:rPr>
                <w:rStyle w:val="a"/>
              </w:rPr>
              <w:t xml:space="preserve"> aplicar las medidas establecidas en el artículo 28 ter, apartado 3, letras a) a j), de la Directiva de servicios de comunicación audiovisual, según proceda.</w:t>
            </w:r>
          </w:p>
        </w:tc>
      </w:tr>
      <w:tr w:rsidR="00F417D3" w14:paraId="40FE8B13" w14:textId="77777777" w:rsidTr="0061635F">
        <w:trPr>
          <w:trHeight w:val="785"/>
        </w:trPr>
        <w:tc>
          <w:tcPr>
            <w:tcW w:w="2914" w:type="dxa"/>
            <w:vMerge/>
            <w:shd w:val="clear" w:color="auto" w:fill="auto"/>
          </w:tcPr>
          <w:p w14:paraId="15D02B02" w14:textId="77777777" w:rsidR="00F417D3" w:rsidRDefault="00F417D3" w:rsidP="008C3F18">
            <w:pPr>
              <w:jc w:val="right"/>
            </w:pPr>
          </w:p>
        </w:tc>
        <w:tc>
          <w:tcPr>
            <w:tcW w:w="7003" w:type="dxa"/>
            <w:tcBorders>
              <w:left w:val="single" w:sz="4" w:space="0" w:color="auto"/>
            </w:tcBorders>
            <w:shd w:val="clear" w:color="auto" w:fill="auto"/>
          </w:tcPr>
          <w:p w14:paraId="6E0E9888" w14:textId="77777777" w:rsidR="00F417D3" w:rsidRDefault="00F417D3" w:rsidP="008C3F18">
            <w:pPr>
              <w:rPr>
                <w:sz w:val="10"/>
                <w:szCs w:val="10"/>
              </w:rPr>
            </w:pPr>
          </w:p>
        </w:tc>
      </w:tr>
    </w:tbl>
    <w:p w14:paraId="3148DB06" w14:textId="77777777" w:rsidR="00F417D3" w:rsidRDefault="00F417D3">
      <w:r>
        <w:br w:type="page"/>
      </w:r>
    </w:p>
    <w:p w14:paraId="43A71811" w14:textId="77777777" w:rsidR="0061635F" w:rsidRDefault="0061635F" w:rsidP="0061635F">
      <w:pPr>
        <w:pStyle w:val="a3"/>
      </w:pPr>
      <w:r>
        <w:rPr>
          <w:rStyle w:val="a2"/>
        </w:rPr>
        <w:lastRenderedPageBreak/>
        <w:t>Parte A</w:t>
      </w:r>
    </w:p>
    <w:p w14:paraId="6B9EBC34" w14:textId="4875BB9F" w:rsidR="0061635F" w:rsidRDefault="0061635F"/>
    <w:tbl>
      <w:tblPr>
        <w:tblOverlap w:val="never"/>
        <w:tblW w:w="9956" w:type="dxa"/>
        <w:tblLayout w:type="fixed"/>
        <w:tblCellMar>
          <w:left w:w="10" w:type="dxa"/>
          <w:right w:w="10" w:type="dxa"/>
        </w:tblCellMar>
        <w:tblLook w:val="04A0" w:firstRow="1" w:lastRow="0" w:firstColumn="1" w:lastColumn="0" w:noHBand="0" w:noVBand="1"/>
      </w:tblPr>
      <w:tblGrid>
        <w:gridCol w:w="2770"/>
        <w:gridCol w:w="7186"/>
      </w:tblGrid>
      <w:tr w:rsidR="00F417D3" w14:paraId="07CDB801" w14:textId="77777777" w:rsidTr="0061635F">
        <w:trPr>
          <w:trHeight w:val="533"/>
        </w:trPr>
        <w:tc>
          <w:tcPr>
            <w:tcW w:w="2770" w:type="dxa"/>
            <w:shd w:val="clear" w:color="auto" w:fill="auto"/>
          </w:tcPr>
          <w:p w14:paraId="0146F6A8" w14:textId="3CA39BDA" w:rsidR="00F417D3" w:rsidRDefault="00F417D3" w:rsidP="008C3F18">
            <w:pPr>
              <w:pStyle w:val="a0"/>
              <w:spacing w:line="240" w:lineRule="auto"/>
              <w:jc w:val="right"/>
              <w:rPr>
                <w:sz w:val="34"/>
                <w:szCs w:val="34"/>
              </w:rPr>
            </w:pPr>
            <w:r>
              <w:br w:type="page"/>
            </w:r>
          </w:p>
        </w:tc>
        <w:tc>
          <w:tcPr>
            <w:tcW w:w="7186" w:type="dxa"/>
            <w:tcBorders>
              <w:left w:val="single" w:sz="4" w:space="0" w:color="auto"/>
            </w:tcBorders>
            <w:shd w:val="clear" w:color="auto" w:fill="auto"/>
          </w:tcPr>
          <w:p w14:paraId="1A714E18" w14:textId="77777777" w:rsidR="00F417D3" w:rsidRDefault="00F417D3" w:rsidP="008C3F18">
            <w:pPr>
              <w:pStyle w:val="a0"/>
              <w:spacing w:line="240" w:lineRule="auto"/>
              <w:ind w:firstLine="360"/>
              <w:rPr>
                <w:sz w:val="34"/>
                <w:szCs w:val="34"/>
              </w:rPr>
            </w:pPr>
            <w:r>
              <w:rPr>
                <w:rStyle w:val="a"/>
                <w:rFonts w:ascii="Times New Roman" w:hAnsi="Times New Roman"/>
                <w:color w:val="371403"/>
                <w:sz w:val="34"/>
              </w:rPr>
              <w:t>Medidas adecuadas</w:t>
            </w:r>
          </w:p>
        </w:tc>
      </w:tr>
      <w:tr w:rsidR="00F417D3" w14:paraId="59325B65" w14:textId="77777777" w:rsidTr="0061635F">
        <w:trPr>
          <w:trHeight w:val="12332"/>
        </w:trPr>
        <w:tc>
          <w:tcPr>
            <w:tcW w:w="2770" w:type="dxa"/>
            <w:shd w:val="clear" w:color="auto" w:fill="auto"/>
          </w:tcPr>
          <w:p w14:paraId="7A18AFB3" w14:textId="77777777" w:rsidR="00F417D3" w:rsidRDefault="00F417D3" w:rsidP="008C3F18">
            <w:pPr>
              <w:pStyle w:val="a0"/>
              <w:spacing w:line="240" w:lineRule="auto"/>
              <w:jc w:val="right"/>
            </w:pPr>
            <w:r>
              <w:rPr>
                <w:rStyle w:val="a"/>
              </w:rPr>
              <w:t>10.6.</w:t>
            </w:r>
          </w:p>
          <w:p w14:paraId="464094FF" w14:textId="77777777" w:rsidR="008C3F18" w:rsidRDefault="008C3F18" w:rsidP="008C3F18">
            <w:pPr>
              <w:pStyle w:val="a0"/>
              <w:spacing w:line="322" w:lineRule="auto"/>
              <w:ind w:left="360" w:hanging="360"/>
              <w:jc w:val="right"/>
              <w:rPr>
                <w:rStyle w:val="a"/>
                <w:sz w:val="13"/>
                <w:szCs w:val="13"/>
              </w:rPr>
            </w:pPr>
          </w:p>
          <w:p w14:paraId="5226C7F3" w14:textId="77777777" w:rsidR="008C3F18" w:rsidRDefault="008C3F18" w:rsidP="008C3F18">
            <w:pPr>
              <w:pStyle w:val="a0"/>
              <w:spacing w:line="322" w:lineRule="auto"/>
              <w:ind w:left="360" w:hanging="360"/>
              <w:jc w:val="right"/>
              <w:rPr>
                <w:rStyle w:val="a"/>
                <w:sz w:val="13"/>
                <w:szCs w:val="13"/>
              </w:rPr>
            </w:pPr>
          </w:p>
          <w:p w14:paraId="67EA925E" w14:textId="77777777" w:rsidR="008C3F18" w:rsidRDefault="008C3F18" w:rsidP="008C3F18">
            <w:pPr>
              <w:pStyle w:val="a0"/>
              <w:spacing w:line="322" w:lineRule="auto"/>
              <w:ind w:left="360" w:hanging="360"/>
              <w:jc w:val="right"/>
              <w:rPr>
                <w:rStyle w:val="a"/>
                <w:sz w:val="13"/>
                <w:szCs w:val="13"/>
              </w:rPr>
            </w:pPr>
          </w:p>
          <w:p w14:paraId="2A742228" w14:textId="77777777" w:rsidR="008C3F18" w:rsidRDefault="008C3F18" w:rsidP="008C3F18">
            <w:pPr>
              <w:pStyle w:val="a0"/>
              <w:spacing w:line="322" w:lineRule="auto"/>
              <w:ind w:left="360" w:hanging="360"/>
              <w:jc w:val="right"/>
              <w:rPr>
                <w:rStyle w:val="a"/>
                <w:sz w:val="13"/>
                <w:szCs w:val="13"/>
              </w:rPr>
            </w:pPr>
          </w:p>
          <w:p w14:paraId="29FC3E56" w14:textId="77777777" w:rsidR="008C3F18" w:rsidRDefault="008C3F18" w:rsidP="008C3F18">
            <w:pPr>
              <w:pStyle w:val="a0"/>
              <w:spacing w:line="322" w:lineRule="auto"/>
              <w:ind w:left="360" w:hanging="360"/>
              <w:jc w:val="right"/>
              <w:rPr>
                <w:rStyle w:val="a"/>
                <w:sz w:val="13"/>
                <w:szCs w:val="13"/>
              </w:rPr>
            </w:pPr>
          </w:p>
          <w:p w14:paraId="367003A4" w14:textId="77777777" w:rsidR="008C3F18" w:rsidRDefault="008C3F18" w:rsidP="008C3F18">
            <w:pPr>
              <w:pStyle w:val="a0"/>
              <w:spacing w:line="322" w:lineRule="auto"/>
              <w:ind w:left="360" w:hanging="360"/>
              <w:jc w:val="right"/>
              <w:rPr>
                <w:rStyle w:val="a"/>
                <w:sz w:val="13"/>
                <w:szCs w:val="13"/>
              </w:rPr>
            </w:pPr>
          </w:p>
          <w:p w14:paraId="3166418E" w14:textId="77777777" w:rsidR="008C3F18" w:rsidRDefault="008C3F18" w:rsidP="008C3F18">
            <w:pPr>
              <w:pStyle w:val="a0"/>
              <w:spacing w:line="322" w:lineRule="auto"/>
              <w:ind w:left="360" w:hanging="360"/>
              <w:jc w:val="right"/>
              <w:rPr>
                <w:rStyle w:val="a"/>
                <w:sz w:val="13"/>
                <w:szCs w:val="13"/>
              </w:rPr>
            </w:pPr>
          </w:p>
          <w:p w14:paraId="4C6A72E3" w14:textId="77777777" w:rsidR="008C3F18" w:rsidRDefault="008C3F18" w:rsidP="008C3F18">
            <w:pPr>
              <w:pStyle w:val="a0"/>
              <w:spacing w:line="322" w:lineRule="auto"/>
              <w:ind w:left="360" w:hanging="360"/>
              <w:jc w:val="right"/>
              <w:rPr>
                <w:rStyle w:val="a"/>
                <w:sz w:val="13"/>
                <w:szCs w:val="13"/>
              </w:rPr>
            </w:pPr>
          </w:p>
          <w:p w14:paraId="132FB141" w14:textId="77777777" w:rsidR="008C3F18" w:rsidRDefault="008C3F18" w:rsidP="008C3F18">
            <w:pPr>
              <w:pStyle w:val="a0"/>
              <w:spacing w:line="322" w:lineRule="auto"/>
              <w:ind w:left="360" w:hanging="360"/>
              <w:jc w:val="right"/>
              <w:rPr>
                <w:rStyle w:val="a"/>
                <w:sz w:val="13"/>
                <w:szCs w:val="13"/>
              </w:rPr>
            </w:pPr>
          </w:p>
          <w:p w14:paraId="1C2209C5" w14:textId="77777777" w:rsidR="008C3F18" w:rsidRDefault="008C3F18" w:rsidP="008C3F18">
            <w:pPr>
              <w:pStyle w:val="a0"/>
              <w:spacing w:line="322" w:lineRule="auto"/>
              <w:ind w:left="360" w:hanging="360"/>
              <w:jc w:val="right"/>
              <w:rPr>
                <w:rStyle w:val="a"/>
                <w:sz w:val="13"/>
                <w:szCs w:val="13"/>
              </w:rPr>
            </w:pPr>
          </w:p>
          <w:p w14:paraId="30AB8A75" w14:textId="77777777" w:rsidR="008C3F18" w:rsidRDefault="008C3F18" w:rsidP="008C3F18">
            <w:pPr>
              <w:pStyle w:val="a0"/>
              <w:spacing w:line="322" w:lineRule="auto"/>
              <w:ind w:left="360" w:hanging="360"/>
              <w:jc w:val="right"/>
              <w:rPr>
                <w:rStyle w:val="a"/>
                <w:sz w:val="13"/>
                <w:szCs w:val="13"/>
              </w:rPr>
            </w:pPr>
          </w:p>
          <w:p w14:paraId="46165A1C" w14:textId="77777777" w:rsidR="008C3F18" w:rsidRDefault="008C3F18" w:rsidP="008C3F18">
            <w:pPr>
              <w:pStyle w:val="a0"/>
              <w:spacing w:line="322" w:lineRule="auto"/>
              <w:ind w:left="360" w:hanging="360"/>
              <w:jc w:val="right"/>
              <w:rPr>
                <w:rStyle w:val="a"/>
                <w:sz w:val="13"/>
                <w:szCs w:val="13"/>
              </w:rPr>
            </w:pPr>
          </w:p>
          <w:p w14:paraId="27A33824" w14:textId="77777777" w:rsidR="008C3F18" w:rsidRDefault="008C3F18" w:rsidP="008C3F18">
            <w:pPr>
              <w:pStyle w:val="a0"/>
              <w:spacing w:line="322" w:lineRule="auto"/>
              <w:ind w:left="360" w:hanging="360"/>
              <w:jc w:val="right"/>
              <w:rPr>
                <w:rStyle w:val="a"/>
                <w:sz w:val="13"/>
                <w:szCs w:val="13"/>
              </w:rPr>
            </w:pPr>
          </w:p>
          <w:p w14:paraId="0AC066DC" w14:textId="77777777" w:rsidR="008C3F18" w:rsidRDefault="008C3F18" w:rsidP="008C3F18">
            <w:pPr>
              <w:pStyle w:val="a0"/>
              <w:spacing w:line="322" w:lineRule="auto"/>
              <w:ind w:left="360" w:hanging="360"/>
              <w:jc w:val="right"/>
              <w:rPr>
                <w:rStyle w:val="a"/>
                <w:sz w:val="13"/>
                <w:szCs w:val="13"/>
              </w:rPr>
            </w:pPr>
          </w:p>
          <w:p w14:paraId="5AD4B44F" w14:textId="77777777" w:rsidR="008C3F18" w:rsidRDefault="008C3F18" w:rsidP="008C3F18">
            <w:pPr>
              <w:pStyle w:val="a0"/>
              <w:spacing w:line="322" w:lineRule="auto"/>
              <w:ind w:left="360" w:hanging="360"/>
              <w:jc w:val="right"/>
              <w:rPr>
                <w:rStyle w:val="a"/>
                <w:sz w:val="13"/>
                <w:szCs w:val="13"/>
              </w:rPr>
            </w:pPr>
          </w:p>
          <w:p w14:paraId="445AF594" w14:textId="77777777" w:rsidR="008C3F18" w:rsidRDefault="008C3F18" w:rsidP="008C3F18">
            <w:pPr>
              <w:pStyle w:val="a0"/>
              <w:spacing w:line="322" w:lineRule="auto"/>
              <w:ind w:left="360" w:hanging="360"/>
              <w:jc w:val="right"/>
              <w:rPr>
                <w:rStyle w:val="a"/>
                <w:sz w:val="13"/>
                <w:szCs w:val="13"/>
              </w:rPr>
            </w:pPr>
          </w:p>
          <w:p w14:paraId="482FE899" w14:textId="77777777" w:rsidR="008C3F18" w:rsidRDefault="008C3F18" w:rsidP="008C3F18">
            <w:pPr>
              <w:pStyle w:val="a0"/>
              <w:spacing w:line="322" w:lineRule="auto"/>
              <w:ind w:left="360" w:hanging="360"/>
              <w:jc w:val="right"/>
              <w:rPr>
                <w:rStyle w:val="a"/>
                <w:sz w:val="13"/>
                <w:szCs w:val="13"/>
              </w:rPr>
            </w:pPr>
          </w:p>
          <w:p w14:paraId="6DA4D036" w14:textId="77777777" w:rsidR="008C3F18" w:rsidRDefault="008C3F18" w:rsidP="008C3F18">
            <w:pPr>
              <w:pStyle w:val="a0"/>
              <w:spacing w:line="322" w:lineRule="auto"/>
              <w:ind w:left="360" w:hanging="360"/>
              <w:rPr>
                <w:rStyle w:val="a"/>
                <w:sz w:val="13"/>
                <w:szCs w:val="13"/>
              </w:rPr>
            </w:pPr>
          </w:p>
          <w:p w14:paraId="0371207E" w14:textId="77777777" w:rsidR="008C3F18" w:rsidRDefault="008C3F18" w:rsidP="008C3F18">
            <w:pPr>
              <w:pStyle w:val="a0"/>
              <w:spacing w:line="322" w:lineRule="auto"/>
              <w:ind w:left="360" w:hanging="360"/>
              <w:rPr>
                <w:rStyle w:val="a"/>
                <w:sz w:val="13"/>
                <w:szCs w:val="13"/>
              </w:rPr>
            </w:pPr>
          </w:p>
          <w:p w14:paraId="3FA3B877" w14:textId="77777777" w:rsidR="008C3F18" w:rsidRDefault="008C3F18" w:rsidP="008C3F18">
            <w:pPr>
              <w:pStyle w:val="a0"/>
              <w:spacing w:line="322" w:lineRule="auto"/>
              <w:ind w:left="360" w:hanging="360"/>
              <w:rPr>
                <w:rStyle w:val="a"/>
                <w:sz w:val="13"/>
                <w:szCs w:val="13"/>
              </w:rPr>
            </w:pPr>
          </w:p>
          <w:p w14:paraId="1E9E913A" w14:textId="77777777" w:rsidR="008C3F18" w:rsidRDefault="008C3F18" w:rsidP="008C3F18">
            <w:pPr>
              <w:pStyle w:val="a0"/>
              <w:spacing w:line="322" w:lineRule="auto"/>
              <w:ind w:left="360" w:hanging="360"/>
              <w:rPr>
                <w:rStyle w:val="a"/>
                <w:sz w:val="13"/>
                <w:szCs w:val="13"/>
              </w:rPr>
            </w:pPr>
          </w:p>
          <w:p w14:paraId="6AAD899F" w14:textId="77777777" w:rsidR="008C3F18" w:rsidRDefault="008C3F18" w:rsidP="008C3F18">
            <w:pPr>
              <w:pStyle w:val="a0"/>
              <w:spacing w:line="322" w:lineRule="auto"/>
              <w:ind w:left="360" w:hanging="360"/>
              <w:rPr>
                <w:rStyle w:val="a"/>
                <w:sz w:val="13"/>
                <w:szCs w:val="13"/>
              </w:rPr>
            </w:pPr>
          </w:p>
          <w:p w14:paraId="04FF7C47" w14:textId="77777777" w:rsidR="008C3F18" w:rsidRDefault="008C3F18" w:rsidP="008C3F18">
            <w:pPr>
              <w:pStyle w:val="a0"/>
              <w:spacing w:line="322" w:lineRule="auto"/>
              <w:ind w:left="360" w:hanging="360"/>
              <w:rPr>
                <w:rStyle w:val="a"/>
                <w:sz w:val="13"/>
                <w:szCs w:val="13"/>
              </w:rPr>
            </w:pPr>
          </w:p>
          <w:p w14:paraId="7A97291A" w14:textId="77777777" w:rsidR="008C3F18" w:rsidRDefault="008C3F18" w:rsidP="008C3F18">
            <w:pPr>
              <w:pStyle w:val="a0"/>
              <w:spacing w:line="322" w:lineRule="auto"/>
              <w:ind w:left="360" w:hanging="360"/>
              <w:rPr>
                <w:rStyle w:val="a"/>
                <w:sz w:val="13"/>
                <w:szCs w:val="13"/>
              </w:rPr>
            </w:pPr>
          </w:p>
          <w:p w14:paraId="6451E76E" w14:textId="77777777" w:rsidR="008C3F18" w:rsidRDefault="008C3F18" w:rsidP="008C3F18">
            <w:pPr>
              <w:pStyle w:val="a0"/>
              <w:spacing w:line="322" w:lineRule="auto"/>
              <w:ind w:left="360" w:hanging="360"/>
              <w:rPr>
                <w:rStyle w:val="a"/>
                <w:sz w:val="13"/>
                <w:szCs w:val="13"/>
              </w:rPr>
            </w:pPr>
          </w:p>
          <w:p w14:paraId="678F4482" w14:textId="77777777" w:rsidR="008C3F18" w:rsidRDefault="008C3F18" w:rsidP="008C3F18">
            <w:pPr>
              <w:pStyle w:val="a0"/>
              <w:spacing w:line="322" w:lineRule="auto"/>
              <w:ind w:left="360" w:hanging="360"/>
              <w:rPr>
                <w:rStyle w:val="a"/>
                <w:sz w:val="13"/>
                <w:szCs w:val="13"/>
              </w:rPr>
            </w:pPr>
          </w:p>
          <w:p w14:paraId="174CD29D" w14:textId="77777777" w:rsidR="008C3F18" w:rsidRDefault="008C3F18" w:rsidP="008C3F18">
            <w:pPr>
              <w:pStyle w:val="a0"/>
              <w:spacing w:line="322" w:lineRule="auto"/>
              <w:ind w:left="360" w:hanging="360"/>
              <w:rPr>
                <w:rStyle w:val="a"/>
                <w:sz w:val="13"/>
                <w:szCs w:val="13"/>
              </w:rPr>
            </w:pPr>
          </w:p>
          <w:p w14:paraId="07CD6C70" w14:textId="77777777" w:rsidR="008C3F18" w:rsidRDefault="008C3F18" w:rsidP="008C3F18">
            <w:pPr>
              <w:pStyle w:val="a0"/>
              <w:spacing w:line="322" w:lineRule="auto"/>
              <w:ind w:left="360" w:hanging="360"/>
              <w:rPr>
                <w:rStyle w:val="a"/>
                <w:sz w:val="13"/>
                <w:szCs w:val="13"/>
              </w:rPr>
            </w:pPr>
          </w:p>
          <w:p w14:paraId="33E061CA" w14:textId="77777777" w:rsidR="008C3F18" w:rsidRDefault="008C3F18" w:rsidP="008C3F18">
            <w:pPr>
              <w:pStyle w:val="a0"/>
              <w:spacing w:line="322" w:lineRule="auto"/>
              <w:ind w:left="360" w:hanging="360"/>
              <w:rPr>
                <w:rStyle w:val="a"/>
                <w:sz w:val="13"/>
                <w:szCs w:val="13"/>
              </w:rPr>
            </w:pPr>
          </w:p>
          <w:p w14:paraId="22ACC22C" w14:textId="77777777" w:rsidR="008C3F18" w:rsidRDefault="008C3F18" w:rsidP="008C3F18">
            <w:pPr>
              <w:pStyle w:val="a0"/>
              <w:spacing w:line="322" w:lineRule="auto"/>
              <w:ind w:left="360" w:hanging="360"/>
              <w:rPr>
                <w:rStyle w:val="a"/>
                <w:sz w:val="13"/>
                <w:szCs w:val="13"/>
              </w:rPr>
            </w:pPr>
          </w:p>
          <w:p w14:paraId="55E99A72" w14:textId="77777777" w:rsidR="008C3F18" w:rsidRDefault="008C3F18" w:rsidP="008C3F18">
            <w:pPr>
              <w:pStyle w:val="a0"/>
              <w:spacing w:line="322" w:lineRule="auto"/>
              <w:ind w:left="360" w:hanging="360"/>
              <w:rPr>
                <w:rStyle w:val="a"/>
                <w:sz w:val="13"/>
                <w:szCs w:val="13"/>
              </w:rPr>
            </w:pPr>
          </w:p>
          <w:p w14:paraId="38D9BD49" w14:textId="77777777" w:rsidR="008C3F18" w:rsidRDefault="008C3F18" w:rsidP="008C3F18">
            <w:pPr>
              <w:pStyle w:val="a0"/>
              <w:spacing w:line="322" w:lineRule="auto"/>
              <w:ind w:left="360" w:hanging="360"/>
              <w:rPr>
                <w:rStyle w:val="a"/>
                <w:sz w:val="13"/>
                <w:szCs w:val="13"/>
              </w:rPr>
            </w:pPr>
          </w:p>
          <w:p w14:paraId="5E878121" w14:textId="77777777" w:rsidR="008C3F18" w:rsidRDefault="008C3F18" w:rsidP="008C3F18">
            <w:pPr>
              <w:pStyle w:val="a0"/>
              <w:spacing w:line="322" w:lineRule="auto"/>
              <w:ind w:left="360" w:hanging="360"/>
              <w:rPr>
                <w:rStyle w:val="a"/>
                <w:sz w:val="13"/>
                <w:szCs w:val="13"/>
              </w:rPr>
            </w:pPr>
          </w:p>
          <w:p w14:paraId="1AD32BBC" w14:textId="77777777" w:rsidR="008C3F18" w:rsidRDefault="008C3F18" w:rsidP="008C3F18">
            <w:pPr>
              <w:pStyle w:val="a0"/>
              <w:spacing w:line="322" w:lineRule="auto"/>
              <w:ind w:left="360" w:hanging="360"/>
              <w:rPr>
                <w:rStyle w:val="a"/>
                <w:sz w:val="13"/>
                <w:szCs w:val="13"/>
              </w:rPr>
            </w:pPr>
          </w:p>
          <w:p w14:paraId="197A97A2" w14:textId="77777777" w:rsidR="008C3F18" w:rsidRDefault="008C3F18" w:rsidP="008C3F18">
            <w:pPr>
              <w:pStyle w:val="a0"/>
              <w:spacing w:line="322" w:lineRule="auto"/>
              <w:ind w:left="360" w:hanging="360"/>
              <w:rPr>
                <w:rStyle w:val="a"/>
                <w:sz w:val="13"/>
                <w:szCs w:val="13"/>
              </w:rPr>
            </w:pPr>
          </w:p>
          <w:p w14:paraId="230BEA69" w14:textId="77777777" w:rsidR="008C3F18" w:rsidRDefault="008C3F18" w:rsidP="008C3F18">
            <w:pPr>
              <w:pStyle w:val="a0"/>
              <w:spacing w:line="322" w:lineRule="auto"/>
              <w:ind w:left="360" w:hanging="360"/>
              <w:rPr>
                <w:rStyle w:val="a"/>
                <w:sz w:val="13"/>
                <w:szCs w:val="13"/>
              </w:rPr>
            </w:pPr>
          </w:p>
          <w:p w14:paraId="157C9681" w14:textId="77777777" w:rsidR="008C3F18" w:rsidRDefault="008C3F18" w:rsidP="008C3F18">
            <w:pPr>
              <w:pStyle w:val="a0"/>
              <w:spacing w:line="322" w:lineRule="auto"/>
              <w:ind w:left="360" w:hanging="360"/>
              <w:rPr>
                <w:rStyle w:val="a"/>
                <w:sz w:val="13"/>
                <w:szCs w:val="13"/>
              </w:rPr>
            </w:pPr>
          </w:p>
          <w:p w14:paraId="79405780" w14:textId="77777777" w:rsidR="008C3F18" w:rsidRDefault="008C3F18" w:rsidP="008C3F18">
            <w:pPr>
              <w:pStyle w:val="a0"/>
              <w:spacing w:line="322" w:lineRule="auto"/>
              <w:ind w:left="360" w:hanging="360"/>
              <w:rPr>
                <w:rStyle w:val="a"/>
                <w:sz w:val="13"/>
                <w:szCs w:val="13"/>
              </w:rPr>
            </w:pPr>
          </w:p>
          <w:p w14:paraId="584C5D12" w14:textId="77777777" w:rsidR="008C3F18" w:rsidRDefault="008C3F18" w:rsidP="008C3F18">
            <w:pPr>
              <w:pStyle w:val="a0"/>
              <w:spacing w:line="322" w:lineRule="auto"/>
              <w:ind w:left="360" w:hanging="360"/>
              <w:rPr>
                <w:rStyle w:val="a"/>
                <w:sz w:val="13"/>
                <w:szCs w:val="13"/>
              </w:rPr>
            </w:pPr>
          </w:p>
          <w:p w14:paraId="55A5E1BB" w14:textId="77777777" w:rsidR="008C3F18" w:rsidRDefault="008C3F18" w:rsidP="008C3F18">
            <w:pPr>
              <w:pStyle w:val="a0"/>
              <w:spacing w:line="322" w:lineRule="auto"/>
              <w:ind w:left="360" w:hanging="360"/>
              <w:rPr>
                <w:rStyle w:val="a"/>
                <w:sz w:val="13"/>
                <w:szCs w:val="13"/>
              </w:rPr>
            </w:pPr>
          </w:p>
          <w:p w14:paraId="1E72955F" w14:textId="77777777" w:rsidR="008C3F18" w:rsidRDefault="008C3F18" w:rsidP="008C3F18">
            <w:pPr>
              <w:pStyle w:val="a0"/>
              <w:spacing w:line="322" w:lineRule="auto"/>
              <w:ind w:left="360" w:hanging="360"/>
              <w:rPr>
                <w:rStyle w:val="a"/>
                <w:sz w:val="13"/>
                <w:szCs w:val="13"/>
              </w:rPr>
            </w:pPr>
          </w:p>
          <w:p w14:paraId="22D17905" w14:textId="77777777" w:rsidR="008C3F18" w:rsidRDefault="008C3F18" w:rsidP="008C3F18">
            <w:pPr>
              <w:pStyle w:val="a0"/>
              <w:spacing w:line="322" w:lineRule="auto"/>
              <w:ind w:left="360" w:hanging="360"/>
              <w:rPr>
                <w:rStyle w:val="a"/>
                <w:sz w:val="13"/>
                <w:szCs w:val="13"/>
              </w:rPr>
            </w:pPr>
          </w:p>
          <w:p w14:paraId="31C5B7D3" w14:textId="77777777" w:rsidR="008C3F18" w:rsidRDefault="008C3F18" w:rsidP="008C3F18">
            <w:pPr>
              <w:pStyle w:val="a0"/>
              <w:spacing w:line="322" w:lineRule="auto"/>
              <w:ind w:left="360" w:hanging="360"/>
              <w:rPr>
                <w:rStyle w:val="a"/>
                <w:sz w:val="13"/>
                <w:szCs w:val="13"/>
              </w:rPr>
            </w:pPr>
          </w:p>
          <w:p w14:paraId="27F0ABA6" w14:textId="77777777" w:rsidR="008C3F18" w:rsidRDefault="008C3F18" w:rsidP="008C3F18">
            <w:pPr>
              <w:pStyle w:val="a0"/>
              <w:spacing w:line="322" w:lineRule="auto"/>
              <w:ind w:left="360" w:hanging="360"/>
              <w:rPr>
                <w:rStyle w:val="a"/>
                <w:sz w:val="13"/>
                <w:szCs w:val="13"/>
              </w:rPr>
            </w:pPr>
          </w:p>
          <w:p w14:paraId="2C6DC218" w14:textId="77777777" w:rsidR="008C3F18" w:rsidRDefault="008C3F18" w:rsidP="008C3F18">
            <w:pPr>
              <w:pStyle w:val="a0"/>
              <w:spacing w:line="322" w:lineRule="auto"/>
              <w:ind w:left="360" w:hanging="360"/>
              <w:rPr>
                <w:rStyle w:val="a"/>
                <w:sz w:val="13"/>
                <w:szCs w:val="13"/>
              </w:rPr>
            </w:pPr>
          </w:p>
          <w:p w14:paraId="0886261A" w14:textId="77777777" w:rsidR="008C3F18" w:rsidRDefault="008C3F18" w:rsidP="008C3F18">
            <w:pPr>
              <w:pStyle w:val="a0"/>
              <w:spacing w:line="322" w:lineRule="auto"/>
              <w:ind w:left="360" w:hanging="360"/>
              <w:rPr>
                <w:rStyle w:val="a"/>
                <w:sz w:val="13"/>
                <w:szCs w:val="13"/>
              </w:rPr>
            </w:pPr>
          </w:p>
          <w:p w14:paraId="7A6031F7" w14:textId="77777777" w:rsidR="008C3F18" w:rsidRDefault="008C3F18" w:rsidP="008C3F18">
            <w:pPr>
              <w:pStyle w:val="a0"/>
              <w:spacing w:line="322" w:lineRule="auto"/>
              <w:ind w:left="360" w:hanging="360"/>
              <w:rPr>
                <w:rStyle w:val="a"/>
                <w:sz w:val="13"/>
                <w:szCs w:val="13"/>
              </w:rPr>
            </w:pPr>
          </w:p>
          <w:p w14:paraId="11E5CE1F" w14:textId="77777777" w:rsidR="008C3F18" w:rsidRDefault="008C3F18" w:rsidP="008C3F18">
            <w:pPr>
              <w:pStyle w:val="a0"/>
              <w:spacing w:line="322" w:lineRule="auto"/>
              <w:ind w:left="360" w:hanging="360"/>
              <w:rPr>
                <w:rStyle w:val="a"/>
                <w:sz w:val="13"/>
                <w:szCs w:val="13"/>
              </w:rPr>
            </w:pPr>
          </w:p>
          <w:p w14:paraId="6F71D325" w14:textId="77777777" w:rsidR="008C3F18" w:rsidRDefault="008C3F18" w:rsidP="008C3F18">
            <w:pPr>
              <w:pStyle w:val="a0"/>
              <w:spacing w:line="322" w:lineRule="auto"/>
              <w:ind w:left="360" w:hanging="360"/>
              <w:rPr>
                <w:rStyle w:val="a"/>
                <w:sz w:val="13"/>
                <w:szCs w:val="13"/>
              </w:rPr>
            </w:pPr>
          </w:p>
          <w:p w14:paraId="2470BABB" w14:textId="77777777" w:rsidR="008C3F18" w:rsidRDefault="008C3F18" w:rsidP="008C3F18">
            <w:pPr>
              <w:pStyle w:val="a0"/>
              <w:spacing w:line="322" w:lineRule="auto"/>
              <w:ind w:left="360" w:hanging="360"/>
              <w:rPr>
                <w:rStyle w:val="a"/>
                <w:sz w:val="13"/>
                <w:szCs w:val="13"/>
              </w:rPr>
            </w:pPr>
          </w:p>
          <w:p w14:paraId="24E91680" w14:textId="77777777" w:rsidR="008C3F18" w:rsidRDefault="008C3F18" w:rsidP="008C3F18">
            <w:pPr>
              <w:pStyle w:val="a0"/>
              <w:spacing w:line="322" w:lineRule="auto"/>
              <w:ind w:left="360" w:hanging="360"/>
              <w:rPr>
                <w:rStyle w:val="a"/>
                <w:sz w:val="13"/>
                <w:szCs w:val="13"/>
              </w:rPr>
            </w:pPr>
          </w:p>
          <w:p w14:paraId="306F51D0" w14:textId="77777777" w:rsidR="008C3F18" w:rsidRDefault="008C3F18" w:rsidP="008C3F18">
            <w:pPr>
              <w:pStyle w:val="a0"/>
              <w:spacing w:line="322" w:lineRule="auto"/>
              <w:ind w:left="360" w:hanging="360"/>
              <w:rPr>
                <w:rStyle w:val="a"/>
                <w:sz w:val="13"/>
                <w:szCs w:val="13"/>
              </w:rPr>
            </w:pPr>
          </w:p>
          <w:p w14:paraId="287EA5EB" w14:textId="77777777" w:rsidR="008C3F18" w:rsidRDefault="008C3F18" w:rsidP="008C3F18">
            <w:pPr>
              <w:pStyle w:val="a0"/>
              <w:spacing w:line="322" w:lineRule="auto"/>
              <w:ind w:left="360" w:hanging="360"/>
              <w:rPr>
                <w:rStyle w:val="a"/>
                <w:sz w:val="13"/>
                <w:szCs w:val="13"/>
              </w:rPr>
            </w:pPr>
          </w:p>
          <w:p w14:paraId="20196A77" w14:textId="1DAFF660" w:rsidR="00F417D3" w:rsidRDefault="00F417D3" w:rsidP="008C3F18">
            <w:pPr>
              <w:pStyle w:val="a0"/>
              <w:spacing w:line="322" w:lineRule="auto"/>
              <w:ind w:left="360" w:hanging="360"/>
              <w:rPr>
                <w:sz w:val="13"/>
                <w:szCs w:val="13"/>
              </w:rPr>
            </w:pPr>
            <w:r>
              <w:rPr>
                <w:rStyle w:val="a"/>
                <w:sz w:val="13"/>
              </w:rPr>
              <w:t xml:space="preserve">3. </w:t>
            </w:r>
            <w:r>
              <w:rPr>
                <w:rStyle w:val="a"/>
                <w:sz w:val="13"/>
              </w:rPr>
              <w:tab/>
              <w:t xml:space="preserve"> A efectos de la parte A, el término «verificación de la edad» incluye medidas eficaces de garantía de la edad, incluida la estimación de la edad. Una medida de garantía de la edad basada únicamente en la autodeclaración de edad por parte de los usuarios del servicio no será una medida eficaz a efectos de la parte A.</w:t>
            </w:r>
          </w:p>
        </w:tc>
        <w:tc>
          <w:tcPr>
            <w:tcW w:w="7186" w:type="dxa"/>
            <w:tcBorders>
              <w:left w:val="single" w:sz="4" w:space="0" w:color="auto"/>
            </w:tcBorders>
            <w:shd w:val="clear" w:color="auto" w:fill="auto"/>
          </w:tcPr>
          <w:p w14:paraId="0A161FD7" w14:textId="77777777" w:rsidR="00F417D3" w:rsidRDefault="00F417D3" w:rsidP="008C3F18">
            <w:pPr>
              <w:pStyle w:val="a0"/>
              <w:spacing w:line="305" w:lineRule="auto"/>
            </w:pPr>
            <w:r>
              <w:rPr>
                <w:rStyle w:val="a"/>
              </w:rPr>
              <w:t xml:space="preserve">De conformidad con el </w:t>
            </w:r>
            <w:r>
              <w:rPr>
                <w:rStyle w:val="a"/>
                <w:b/>
              </w:rPr>
              <w:t xml:space="preserve">artículo 139 </w:t>
            </w:r>
            <w:proofErr w:type="spellStart"/>
            <w:r>
              <w:rPr>
                <w:rStyle w:val="a"/>
                <w:b/>
                <w:i/>
                <w:iCs/>
              </w:rPr>
              <w:t>duodecies</w:t>
            </w:r>
            <w:proofErr w:type="spellEnd"/>
            <w:r>
              <w:rPr>
                <w:rStyle w:val="a"/>
                <w:b/>
              </w:rPr>
              <w:t>, apartado 3</w:t>
            </w:r>
            <w:r>
              <w:rPr>
                <w:rStyle w:val="a"/>
              </w:rPr>
              <w:t xml:space="preserve">, de la Ley y el </w:t>
            </w:r>
            <w:r>
              <w:rPr>
                <w:rStyle w:val="a"/>
                <w:b/>
              </w:rPr>
              <w:t xml:space="preserve">artículo 28 </w:t>
            </w:r>
            <w:r>
              <w:rPr>
                <w:rStyle w:val="a"/>
                <w:b/>
                <w:i/>
                <w:iCs/>
              </w:rPr>
              <w:t>ter</w:t>
            </w:r>
            <w:r>
              <w:rPr>
                <w:rStyle w:val="a"/>
                <w:b/>
              </w:rPr>
              <w:t>, apartado 3</w:t>
            </w:r>
            <w:r>
              <w:rPr>
                <w:rStyle w:val="a"/>
              </w:rPr>
              <w:t>, de la Directiva de servicios de comunicación audiovisual, los prestadores de plataformas de intercambio de vídeos adoptarán, según proceda, las siguientes medidas para proteger a los niños y al público en general:</w:t>
            </w:r>
          </w:p>
          <w:p w14:paraId="0DD02EF6" w14:textId="77777777" w:rsidR="00F417D3" w:rsidRDefault="00F417D3" w:rsidP="008C3F18">
            <w:pPr>
              <w:pStyle w:val="a0"/>
              <w:numPr>
                <w:ilvl w:val="0"/>
                <w:numId w:val="5"/>
              </w:numPr>
              <w:tabs>
                <w:tab w:val="left" w:pos="471"/>
              </w:tabs>
              <w:ind w:left="360" w:hanging="360"/>
            </w:pPr>
            <w:r>
              <w:rPr>
                <w:rStyle w:val="a"/>
              </w:rPr>
              <w:t xml:space="preserve">los prestadores de plataformas de intercambio de vídeos incluirán y pondrán en práctica en las cláusulas de condiciones del servicio los requisitos para adoptar las medidas adecuadas para proteger al público en general y a los niños de los contenidos a que se refiere el artículo 28 </w:t>
            </w:r>
            <w:r>
              <w:rPr>
                <w:rStyle w:val="a"/>
                <w:i/>
                <w:iCs/>
              </w:rPr>
              <w:t>ter</w:t>
            </w:r>
            <w:r>
              <w:rPr>
                <w:rStyle w:val="a"/>
              </w:rPr>
              <w:t>, apartado 1, letras a) a c), de la Directiva de servicios de comunicación audiovisual;</w:t>
            </w:r>
          </w:p>
          <w:p w14:paraId="06A63B28" w14:textId="77777777" w:rsidR="00F417D3" w:rsidRDefault="00F417D3" w:rsidP="008C3F18">
            <w:pPr>
              <w:pStyle w:val="a0"/>
              <w:numPr>
                <w:ilvl w:val="0"/>
                <w:numId w:val="5"/>
              </w:numPr>
              <w:tabs>
                <w:tab w:val="left" w:pos="471"/>
              </w:tabs>
              <w:ind w:left="360" w:hanging="360"/>
            </w:pPr>
            <w:r>
              <w:rPr>
                <w:rStyle w:val="a"/>
              </w:rPr>
              <w:t>los prestadores de plataformas de intercambio de vídeos incluirán y pondrán en práctica en las cláusulas de condiciones del servicio los requisitos establecidos en el artículo 9, apartado 1, de la Directiva de servicios de comunicación audiovisual para las comunicaciones comerciales audiovisuales que no sean comercializadas, vendidas u organizadas por los prestadores de plataformas de intercambio de vídeos;</w:t>
            </w:r>
          </w:p>
          <w:p w14:paraId="32383251" w14:textId="77777777" w:rsidR="00F417D3" w:rsidRDefault="00F417D3" w:rsidP="008C3F18">
            <w:pPr>
              <w:pStyle w:val="a0"/>
              <w:numPr>
                <w:ilvl w:val="0"/>
                <w:numId w:val="5"/>
              </w:numPr>
              <w:tabs>
                <w:tab w:val="left" w:pos="471"/>
              </w:tabs>
              <w:spacing w:line="305" w:lineRule="auto"/>
              <w:ind w:left="360" w:hanging="360"/>
            </w:pPr>
            <w:r>
              <w:rPr>
                <w:rStyle w:val="a"/>
              </w:rPr>
              <w:t>los prestadores de plataformas de intercambio de vídeos dispondrán de una funcionalidad para que los usuarios que suban vídeos generados por usuarios declaren si a su entender, o hasta donde cabe razonablemente esperar que llega su entendimiento, dichos vídeos contienen comunicaciones audiovisuales comerciales;</w:t>
            </w:r>
          </w:p>
          <w:p w14:paraId="30EF1D86" w14:textId="77777777" w:rsidR="00F417D3" w:rsidRDefault="00F417D3" w:rsidP="008C3F18">
            <w:pPr>
              <w:pStyle w:val="a0"/>
              <w:numPr>
                <w:ilvl w:val="0"/>
                <w:numId w:val="5"/>
              </w:numPr>
              <w:tabs>
                <w:tab w:val="left" w:pos="471"/>
              </w:tabs>
              <w:spacing w:line="305" w:lineRule="auto"/>
              <w:ind w:left="360" w:hanging="360"/>
            </w:pPr>
            <w:r>
              <w:rPr>
                <w:rStyle w:val="a"/>
              </w:rPr>
              <w:t xml:space="preserve">los prestadores de plataformas de intercambio de vídeos establecerán y operarán mecanismos transparentes y de fácil uso que permitan a los usuarios de plataformas de intercambio de vídeos notificar o indicar al correspondiente prestador de plataforma de intercambio de vídeos los contenidos a que se refiere el artículo 28 </w:t>
            </w:r>
            <w:r>
              <w:rPr>
                <w:rStyle w:val="a"/>
                <w:i/>
                <w:iCs/>
              </w:rPr>
              <w:t>ter</w:t>
            </w:r>
            <w:r>
              <w:rPr>
                <w:rStyle w:val="a"/>
              </w:rPr>
              <w:t>, apartado 1, letras a) a c), de la Directiva de servicios de comunicación audiovisual ofrecidos en su plataforma;</w:t>
            </w:r>
          </w:p>
          <w:p w14:paraId="604C7E30" w14:textId="77777777" w:rsidR="00F417D3" w:rsidRDefault="00F417D3" w:rsidP="008C3F18">
            <w:pPr>
              <w:pStyle w:val="a0"/>
              <w:numPr>
                <w:ilvl w:val="0"/>
                <w:numId w:val="5"/>
              </w:numPr>
              <w:tabs>
                <w:tab w:val="left" w:pos="471"/>
              </w:tabs>
              <w:spacing w:line="305" w:lineRule="auto"/>
              <w:ind w:left="360" w:hanging="360"/>
            </w:pPr>
            <w:r>
              <w:rPr>
                <w:rStyle w:val="a"/>
              </w:rPr>
              <w:t>los prestadores de plataformas de intercambio de vídeos establecerán y operarán sistemas a través de los cuales los prestadores de plataformas de intercambio de vídeos expliquen a los usuarios de dichas plataformas qué curso se ha dado a las notificaciones e indicaciones a que se refiere la letra d);</w:t>
            </w:r>
          </w:p>
          <w:p w14:paraId="7191CF7A" w14:textId="77777777" w:rsidR="00F417D3" w:rsidRDefault="00F417D3" w:rsidP="008C3F18">
            <w:pPr>
              <w:pStyle w:val="a0"/>
              <w:numPr>
                <w:ilvl w:val="0"/>
                <w:numId w:val="5"/>
              </w:numPr>
              <w:tabs>
                <w:tab w:val="left" w:pos="471"/>
              </w:tabs>
              <w:spacing w:line="305" w:lineRule="auto"/>
              <w:ind w:left="360" w:hanging="360"/>
            </w:pPr>
            <w:r>
              <w:rPr>
                <w:rStyle w:val="a"/>
              </w:rPr>
              <w:t xml:space="preserve">los prestadores de plataformas de intercambio de vídeos establecerán y operarán sistemas de verificación de la edad para los usuarios de las plataformas de intercambio de vídeos con respecto a los contenidos que puedan perjudicar el desarrollo físico, mental o moral de los menores; </w:t>
            </w:r>
            <w:r>
              <w:rPr>
                <w:rStyle w:val="a"/>
                <w:vertAlign w:val="superscript"/>
              </w:rPr>
              <w:t>3</w:t>
            </w:r>
          </w:p>
          <w:p w14:paraId="01D16593" w14:textId="77777777" w:rsidR="00F417D3" w:rsidRDefault="00F417D3" w:rsidP="008C3F18">
            <w:pPr>
              <w:pStyle w:val="a0"/>
              <w:numPr>
                <w:ilvl w:val="0"/>
                <w:numId w:val="5"/>
              </w:numPr>
              <w:tabs>
                <w:tab w:val="left" w:pos="471"/>
              </w:tabs>
              <w:ind w:left="360" w:hanging="360"/>
            </w:pPr>
            <w:r>
              <w:rPr>
                <w:rStyle w:val="a"/>
              </w:rPr>
              <w:t xml:space="preserve">los prestadores de plataformas de intercambio de vídeos establecerán y aplicarán un sistema de fácil uso que permita a los usuarios de la plataforma de intercambio de vídeos calificar los contenidos a que se refiere el artículo 28 </w:t>
            </w:r>
            <w:r>
              <w:rPr>
                <w:rStyle w:val="a"/>
                <w:i/>
                <w:iCs/>
              </w:rPr>
              <w:t>ter</w:t>
            </w:r>
            <w:r>
              <w:rPr>
                <w:rStyle w:val="a"/>
              </w:rPr>
              <w:t>, apartado 1, letras a) a c), de la Directiva de servicios de comunicación audiovisual;</w:t>
            </w:r>
          </w:p>
        </w:tc>
      </w:tr>
    </w:tbl>
    <w:p w14:paraId="1F892BA0" w14:textId="06F709B8" w:rsidR="00F417D3" w:rsidRDefault="00F417D3">
      <w:pPr>
        <w:rPr>
          <w:sz w:val="2"/>
          <w:szCs w:val="2"/>
        </w:rPr>
      </w:pPr>
      <w:r>
        <w:br w:type="page"/>
      </w:r>
    </w:p>
    <w:p w14:paraId="4E3C7AFC" w14:textId="77777777" w:rsidR="000B564A" w:rsidRDefault="000B564A">
      <w:pPr>
        <w:spacing w:line="1" w:lineRule="exact"/>
        <w:rPr>
          <w:sz w:val="2"/>
          <w:szCs w:val="2"/>
        </w:rPr>
      </w:pPr>
    </w:p>
    <w:p w14:paraId="49D58DAB" w14:textId="77777777" w:rsidR="0061635F" w:rsidRDefault="0061635F" w:rsidP="0061635F">
      <w:pPr>
        <w:pStyle w:val="a3"/>
      </w:pPr>
      <w:r>
        <w:rPr>
          <w:rStyle w:val="a2"/>
        </w:rPr>
        <w:t>Parte A</w:t>
      </w:r>
    </w:p>
    <w:p w14:paraId="3F1C20AD" w14:textId="021A665C"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531"/>
        <w:gridCol w:w="7042"/>
      </w:tblGrid>
      <w:tr w:rsidR="00F417D3" w14:paraId="04FAEE71" w14:textId="77777777" w:rsidTr="008C3F18">
        <w:trPr>
          <w:trHeight w:val="3968"/>
        </w:trPr>
        <w:tc>
          <w:tcPr>
            <w:tcW w:w="1531" w:type="dxa"/>
            <w:shd w:val="clear" w:color="auto" w:fill="auto"/>
          </w:tcPr>
          <w:p w14:paraId="3AE654C7" w14:textId="67ABA66A" w:rsidR="00F417D3" w:rsidRDefault="00F417D3" w:rsidP="008C3F18">
            <w:pPr>
              <w:jc w:val="right"/>
              <w:rPr>
                <w:sz w:val="10"/>
                <w:szCs w:val="10"/>
              </w:rPr>
            </w:pPr>
          </w:p>
        </w:tc>
        <w:tc>
          <w:tcPr>
            <w:tcW w:w="7042" w:type="dxa"/>
            <w:tcBorders>
              <w:left w:val="single" w:sz="4" w:space="0" w:color="auto"/>
            </w:tcBorders>
            <w:shd w:val="clear" w:color="auto" w:fill="auto"/>
          </w:tcPr>
          <w:p w14:paraId="314F1F33" w14:textId="77777777" w:rsidR="00F417D3" w:rsidRDefault="00F417D3" w:rsidP="008C3F18">
            <w:pPr>
              <w:pStyle w:val="a0"/>
              <w:numPr>
                <w:ilvl w:val="0"/>
                <w:numId w:val="6"/>
              </w:numPr>
              <w:tabs>
                <w:tab w:val="left" w:pos="462"/>
              </w:tabs>
              <w:spacing w:line="305" w:lineRule="auto"/>
              <w:ind w:left="360" w:hanging="360"/>
            </w:pPr>
            <w:r>
              <w:rPr>
                <w:rStyle w:val="a"/>
              </w:rPr>
              <w:t>los prestadores de plataformas de intercambio de vídeos facilitarán sistemas de control parental que estén controlados por el usuario final con respecto a los contenidos que puedan perjudicar el desarrollo físico, mental o moral de los menores;</w:t>
            </w:r>
          </w:p>
          <w:p w14:paraId="436CB740" w14:textId="77777777" w:rsidR="00F417D3" w:rsidRDefault="00F417D3" w:rsidP="008C3F18">
            <w:pPr>
              <w:pStyle w:val="a0"/>
              <w:numPr>
                <w:ilvl w:val="0"/>
                <w:numId w:val="6"/>
              </w:numPr>
              <w:tabs>
                <w:tab w:val="left" w:pos="462"/>
              </w:tabs>
              <w:ind w:left="360" w:hanging="360"/>
            </w:pPr>
            <w:r>
              <w:rPr>
                <w:rStyle w:val="a"/>
              </w:rPr>
              <w:t>los prestadores de plataformas de intercambio de vídeos establecerán y aplicarán procedimientos transparentes, eficaces y de fácil uso para el tratamiento y la resolución de reclamaciones de usuarios a los prestadores de plataformas de intercambio de vídeos, en relación con la aplicación de las medidas a que se refieren las letras d) a h);</w:t>
            </w:r>
          </w:p>
          <w:p w14:paraId="3CBEF648" w14:textId="77777777" w:rsidR="00F417D3" w:rsidRDefault="00F417D3" w:rsidP="008C3F18">
            <w:pPr>
              <w:pStyle w:val="a0"/>
              <w:numPr>
                <w:ilvl w:val="0"/>
                <w:numId w:val="6"/>
              </w:numPr>
              <w:tabs>
                <w:tab w:val="left" w:pos="462"/>
              </w:tabs>
              <w:ind w:left="360" w:hanging="360"/>
            </w:pPr>
            <w:r>
              <w:rPr>
                <w:rStyle w:val="a"/>
              </w:rPr>
              <w:t>los prestadores de plataformas de intercambio de vídeos facilitarán medidas y herramientas eficaces de alfabetización mediática y pondrán en conocimiento de los usuarios la existencia de esas medidas y herramientas.</w:t>
            </w:r>
          </w:p>
        </w:tc>
      </w:tr>
      <w:tr w:rsidR="00F417D3" w14:paraId="0A5DBEAD" w14:textId="77777777" w:rsidTr="008C3F18">
        <w:trPr>
          <w:trHeight w:val="936"/>
        </w:trPr>
        <w:tc>
          <w:tcPr>
            <w:tcW w:w="1531" w:type="dxa"/>
            <w:shd w:val="clear" w:color="auto" w:fill="auto"/>
          </w:tcPr>
          <w:p w14:paraId="65C8AFE1" w14:textId="77777777" w:rsidR="00F417D3" w:rsidRDefault="00F417D3" w:rsidP="008C3F18">
            <w:pPr>
              <w:pStyle w:val="a0"/>
              <w:spacing w:line="240" w:lineRule="auto"/>
              <w:ind w:firstLine="360"/>
              <w:jc w:val="right"/>
            </w:pPr>
            <w:r>
              <w:rPr>
                <w:rStyle w:val="a"/>
              </w:rPr>
              <w:t>10.7.</w:t>
            </w:r>
          </w:p>
        </w:tc>
        <w:tc>
          <w:tcPr>
            <w:tcW w:w="7042" w:type="dxa"/>
            <w:tcBorders>
              <w:left w:val="single" w:sz="4" w:space="0" w:color="auto"/>
            </w:tcBorders>
            <w:shd w:val="clear" w:color="auto" w:fill="auto"/>
          </w:tcPr>
          <w:p w14:paraId="5F102B66" w14:textId="77777777" w:rsidR="00F417D3" w:rsidRDefault="00F417D3" w:rsidP="008C3F18">
            <w:pPr>
              <w:pStyle w:val="a0"/>
              <w:spacing w:line="300" w:lineRule="auto"/>
            </w:pPr>
            <w:r>
              <w:rPr>
                <w:rStyle w:val="a"/>
              </w:rPr>
              <w:t>En caso de que surja algún problema en cuanto a la idoneidad de las medidas, corresponderá a la Comisión de medios de comunicación determinarla.</w:t>
            </w:r>
          </w:p>
        </w:tc>
      </w:tr>
      <w:tr w:rsidR="00F417D3" w14:paraId="476A745B" w14:textId="77777777" w:rsidTr="008C3F18">
        <w:trPr>
          <w:trHeight w:val="3283"/>
        </w:trPr>
        <w:tc>
          <w:tcPr>
            <w:tcW w:w="1531" w:type="dxa"/>
            <w:shd w:val="clear" w:color="auto" w:fill="auto"/>
          </w:tcPr>
          <w:p w14:paraId="4968A56D" w14:textId="77777777" w:rsidR="00F417D3" w:rsidRDefault="00F417D3" w:rsidP="008C3F18">
            <w:pPr>
              <w:pStyle w:val="a0"/>
              <w:spacing w:line="240" w:lineRule="auto"/>
              <w:ind w:firstLine="360"/>
              <w:jc w:val="right"/>
            </w:pPr>
            <w:r>
              <w:rPr>
                <w:rStyle w:val="a"/>
              </w:rPr>
              <w:t>10.8.</w:t>
            </w:r>
          </w:p>
        </w:tc>
        <w:tc>
          <w:tcPr>
            <w:tcW w:w="7042" w:type="dxa"/>
            <w:tcBorders>
              <w:left w:val="single" w:sz="4" w:space="0" w:color="auto"/>
            </w:tcBorders>
            <w:shd w:val="clear" w:color="auto" w:fill="auto"/>
          </w:tcPr>
          <w:p w14:paraId="4E9F1160" w14:textId="77777777" w:rsidR="00F417D3" w:rsidRDefault="00F417D3" w:rsidP="008C3F18">
            <w:pPr>
              <w:pStyle w:val="a0"/>
              <w:spacing w:line="305" w:lineRule="auto"/>
            </w:pPr>
            <w:r>
              <w:rPr>
                <w:rStyle w:val="a"/>
              </w:rPr>
              <w:t xml:space="preserve">De conformidad con el </w:t>
            </w:r>
            <w:r>
              <w:rPr>
                <w:rStyle w:val="a"/>
                <w:b/>
              </w:rPr>
              <w:t xml:space="preserve">artículo 139 </w:t>
            </w:r>
            <w:proofErr w:type="spellStart"/>
            <w:r>
              <w:rPr>
                <w:rStyle w:val="a"/>
                <w:b/>
                <w:i/>
                <w:iCs/>
              </w:rPr>
              <w:t>duodecies</w:t>
            </w:r>
            <w:proofErr w:type="spellEnd"/>
            <w:r>
              <w:rPr>
                <w:rStyle w:val="a"/>
                <w:b/>
              </w:rPr>
              <w:t>, apartado 3</w:t>
            </w:r>
            <w:r>
              <w:rPr>
                <w:rStyle w:val="a"/>
              </w:rPr>
              <w:t xml:space="preserve">, de la Ley y el </w:t>
            </w:r>
            <w:r>
              <w:rPr>
                <w:rStyle w:val="a"/>
                <w:b/>
              </w:rPr>
              <w:t xml:space="preserve">artículo 28 </w:t>
            </w:r>
            <w:r>
              <w:rPr>
                <w:rStyle w:val="a"/>
                <w:b/>
                <w:i/>
                <w:iCs/>
              </w:rPr>
              <w:t>ter</w:t>
            </w:r>
            <w:r>
              <w:rPr>
                <w:rStyle w:val="a"/>
                <w:b/>
              </w:rPr>
              <w:t>, apartado 3</w:t>
            </w:r>
            <w:r>
              <w:rPr>
                <w:rStyle w:val="a"/>
              </w:rPr>
              <w:t xml:space="preserve">, de la Directiva, las medidas adecuadas adoptadas por un prestador de plataforma de intercambio de vídeos de conformidad con el artículo 10.6 del presente Código serán medidas que, a juicio de la Comisión de medios de comunicación, sean viables y proporcionadas, teniendo en cuenta el tamaño del servicio de intercambio de vídeos a través de plataforma y la naturaleza del servicio que se presta. A efectos de la protección de los menores prevista en el artículo 28 </w:t>
            </w:r>
            <w:r>
              <w:rPr>
                <w:rStyle w:val="a"/>
                <w:i/>
                <w:iCs/>
              </w:rPr>
              <w:t>ter</w:t>
            </w:r>
            <w:r>
              <w:rPr>
                <w:rStyle w:val="a"/>
              </w:rPr>
              <w:t>, apartado 1, letra a) de la Directiva, los contenidos más nocivos estarán sujetos a las medidas más estrictas.</w:t>
            </w:r>
          </w:p>
        </w:tc>
      </w:tr>
      <w:tr w:rsidR="00F417D3" w14:paraId="6801C0F7" w14:textId="77777777" w:rsidTr="008C3F18">
        <w:trPr>
          <w:trHeight w:val="2098"/>
        </w:trPr>
        <w:tc>
          <w:tcPr>
            <w:tcW w:w="1531" w:type="dxa"/>
            <w:shd w:val="clear" w:color="auto" w:fill="auto"/>
          </w:tcPr>
          <w:p w14:paraId="59FE90C9" w14:textId="77777777" w:rsidR="00F417D3" w:rsidRDefault="00F417D3" w:rsidP="008C3F18">
            <w:pPr>
              <w:pStyle w:val="a0"/>
              <w:spacing w:line="240" w:lineRule="auto"/>
              <w:ind w:firstLine="360"/>
              <w:jc w:val="right"/>
            </w:pPr>
            <w:r>
              <w:rPr>
                <w:rStyle w:val="a"/>
              </w:rPr>
              <w:t>10.9.</w:t>
            </w:r>
          </w:p>
        </w:tc>
        <w:tc>
          <w:tcPr>
            <w:tcW w:w="7042" w:type="dxa"/>
            <w:tcBorders>
              <w:left w:val="single" w:sz="4" w:space="0" w:color="auto"/>
            </w:tcBorders>
            <w:shd w:val="clear" w:color="auto" w:fill="auto"/>
          </w:tcPr>
          <w:p w14:paraId="16056509" w14:textId="77777777" w:rsidR="00F417D3" w:rsidRDefault="00F417D3" w:rsidP="008C3F18">
            <w:pPr>
              <w:pStyle w:val="a0"/>
            </w:pPr>
            <w:r>
              <w:rPr>
                <w:rStyle w:val="a"/>
              </w:rPr>
              <w:t xml:space="preserve">De conformidad con el </w:t>
            </w:r>
            <w:r>
              <w:rPr>
                <w:rStyle w:val="a"/>
                <w:b/>
              </w:rPr>
              <w:t xml:space="preserve">artículo 139 </w:t>
            </w:r>
            <w:proofErr w:type="spellStart"/>
            <w:r>
              <w:rPr>
                <w:rStyle w:val="a"/>
                <w:b/>
                <w:i/>
                <w:iCs/>
              </w:rPr>
              <w:t>duodecies</w:t>
            </w:r>
            <w:proofErr w:type="spellEnd"/>
            <w:r>
              <w:rPr>
                <w:rStyle w:val="a"/>
                <w:b/>
              </w:rPr>
              <w:t>, apartado 3</w:t>
            </w:r>
            <w:r>
              <w:rPr>
                <w:rStyle w:val="a"/>
              </w:rPr>
              <w:t xml:space="preserve">, de la Ley y el </w:t>
            </w:r>
            <w:r>
              <w:rPr>
                <w:rStyle w:val="a"/>
                <w:b/>
              </w:rPr>
              <w:t xml:space="preserve">artículo 28 </w:t>
            </w:r>
            <w:r>
              <w:rPr>
                <w:rStyle w:val="a"/>
                <w:b/>
                <w:i/>
                <w:iCs/>
              </w:rPr>
              <w:t>ter</w:t>
            </w:r>
            <w:r>
              <w:rPr>
                <w:rStyle w:val="a"/>
                <w:b/>
              </w:rPr>
              <w:t>, apartado 3</w:t>
            </w:r>
            <w:r>
              <w:rPr>
                <w:rStyle w:val="a"/>
              </w:rPr>
              <w:t>, de la Directiva, los prestadores de plataformas de intercambio de vídeos no tratarán con fines comerciales, como, por ejemplo, mercadotecnia directa, elaboración de perfiles o publicidad personalizada basada en el comportamiento, los datos personales de menores recogidos o generados de otro modo por los prestadores de conformidad con el artículo 10.6, letras f) y h).</w:t>
            </w:r>
          </w:p>
        </w:tc>
      </w:tr>
      <w:tr w:rsidR="00F417D3" w14:paraId="20B1A10D" w14:textId="77777777" w:rsidTr="008C3F18">
        <w:trPr>
          <w:trHeight w:val="3401"/>
        </w:trPr>
        <w:tc>
          <w:tcPr>
            <w:tcW w:w="1531" w:type="dxa"/>
            <w:shd w:val="clear" w:color="auto" w:fill="auto"/>
          </w:tcPr>
          <w:p w14:paraId="2654B480" w14:textId="77777777" w:rsidR="00F417D3" w:rsidRDefault="00F417D3" w:rsidP="008C3F18">
            <w:pPr>
              <w:pStyle w:val="a0"/>
              <w:spacing w:line="240" w:lineRule="auto"/>
              <w:ind w:firstLine="360"/>
              <w:jc w:val="right"/>
            </w:pPr>
            <w:r>
              <w:rPr>
                <w:rStyle w:val="a"/>
              </w:rPr>
              <w:t>10.10.</w:t>
            </w:r>
          </w:p>
        </w:tc>
        <w:tc>
          <w:tcPr>
            <w:tcW w:w="7042" w:type="dxa"/>
            <w:tcBorders>
              <w:left w:val="single" w:sz="4" w:space="0" w:color="auto"/>
            </w:tcBorders>
            <w:shd w:val="clear" w:color="auto" w:fill="auto"/>
          </w:tcPr>
          <w:p w14:paraId="1A9D5424" w14:textId="77777777" w:rsidR="00F417D3" w:rsidRDefault="00F417D3" w:rsidP="008C3F18">
            <w:pPr>
              <w:pStyle w:val="a0"/>
            </w:pPr>
            <w:r>
              <w:rPr>
                <w:rStyle w:val="a"/>
              </w:rPr>
              <w:t xml:space="preserve">De conformidad con el </w:t>
            </w:r>
            <w:r>
              <w:rPr>
                <w:rStyle w:val="a"/>
                <w:b/>
              </w:rPr>
              <w:t xml:space="preserve">artículo 139 </w:t>
            </w:r>
            <w:proofErr w:type="spellStart"/>
            <w:r>
              <w:rPr>
                <w:rStyle w:val="a"/>
                <w:b/>
                <w:i/>
                <w:iCs/>
              </w:rPr>
              <w:t>septvicies</w:t>
            </w:r>
            <w:proofErr w:type="spellEnd"/>
            <w:r>
              <w:rPr>
                <w:rStyle w:val="a"/>
                <w:b/>
                <w:i/>
                <w:iCs/>
              </w:rPr>
              <w:t xml:space="preserve"> quinquies</w:t>
            </w:r>
            <w:r>
              <w:rPr>
                <w:rStyle w:val="a"/>
              </w:rPr>
              <w:t xml:space="preserve"> de la Ley y el </w:t>
            </w:r>
            <w:r>
              <w:rPr>
                <w:rStyle w:val="a"/>
                <w:b/>
              </w:rPr>
              <w:t xml:space="preserve">artículo 28 </w:t>
            </w:r>
            <w:r>
              <w:rPr>
                <w:rStyle w:val="a"/>
                <w:b/>
                <w:i/>
                <w:iCs/>
              </w:rPr>
              <w:t>ter</w:t>
            </w:r>
            <w:r>
              <w:rPr>
                <w:rStyle w:val="a"/>
                <w:b/>
              </w:rPr>
              <w:t>, apartado 7</w:t>
            </w:r>
            <w:r>
              <w:rPr>
                <w:rStyle w:val="a"/>
              </w:rPr>
              <w:t xml:space="preserve">, de la Directiva, los prestadores de plataformas de intercambio de vídeos podrán prever mecanismos de resolución extrajudicial, incluida la mediación, para la solución de litigios entre los usuarios y los prestadores de plataformas de intercambio de vídeos relativos a la aplicación del artículo 28 </w:t>
            </w:r>
            <w:r>
              <w:rPr>
                <w:rStyle w:val="a"/>
                <w:i/>
                <w:iCs/>
              </w:rPr>
              <w:t>ter</w:t>
            </w:r>
            <w:r>
              <w:rPr>
                <w:rStyle w:val="a"/>
              </w:rPr>
              <w:t>, apartados 1 y 3, de la Directiva. Tales mecanismos podrán permitir la resolución imparcial de los litigios y no privarán al usuario de la protección jurídica que reconozca el Derecho nacional. Para evitar dudas, nada de lo dispuesto en el presente Código afectará al derecho de los usuarios a hacer valer sus derechos ante un tribunal de conformidad con la ley.</w:t>
            </w:r>
          </w:p>
        </w:tc>
      </w:tr>
    </w:tbl>
    <w:p w14:paraId="7F8CC942" w14:textId="5973508F" w:rsidR="00F417D3" w:rsidRDefault="00F417D3">
      <w:pPr>
        <w:spacing w:line="1" w:lineRule="exact"/>
        <w:rPr>
          <w:sz w:val="2"/>
          <w:szCs w:val="2"/>
        </w:rPr>
      </w:pPr>
    </w:p>
    <w:p w14:paraId="37E65458" w14:textId="77777777" w:rsidR="00F417D3" w:rsidRDefault="00F417D3">
      <w:pPr>
        <w:rPr>
          <w:sz w:val="2"/>
          <w:szCs w:val="2"/>
        </w:rPr>
      </w:pPr>
      <w:r>
        <w:br w:type="page"/>
      </w:r>
    </w:p>
    <w:p w14:paraId="5396C0E7" w14:textId="5A4307BA" w:rsidR="000B564A" w:rsidRDefault="0061635F">
      <w:pPr>
        <w:spacing w:line="1" w:lineRule="exact"/>
        <w:rPr>
          <w:sz w:val="2"/>
          <w:szCs w:val="2"/>
        </w:rPr>
      </w:pPr>
      <w:r>
        <w:rPr>
          <w:noProof/>
        </w:rPr>
        <w:lastRenderedPageBreak/>
        <w:drawing>
          <wp:anchor distT="0" distB="0" distL="114300" distR="114300" simplePos="0" relativeHeight="251662336" behindDoc="1" locked="0" layoutInCell="1" allowOverlap="1" wp14:anchorId="1AB674DB" wp14:editId="6D34E0F2">
            <wp:simplePos x="0" y="0"/>
            <wp:positionH relativeFrom="margin">
              <wp:posOffset>-1146810</wp:posOffset>
            </wp:positionH>
            <wp:positionV relativeFrom="paragraph">
              <wp:posOffset>-814070</wp:posOffset>
            </wp:positionV>
            <wp:extent cx="8330312" cy="11782425"/>
            <wp:effectExtent l="0" t="0" r="0" b="0"/>
            <wp:wrapNone/>
            <wp:docPr id="214" name="Image 214" descr="Εικόνα που περιέχει άτομο, ανθρώπινο πρόσωπο, εσωτερικός χώρος, φορητός υπολογιστής&#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214" name="Image 214" descr="Εικόνα που περιέχει άτομο, ανθρώπινο πρόσωπο, εσωτερικός χώρος, φορητός υπολογιστής&#10;&#10;Περιγραφή που δημιουργήθηκε αυτόματα"/>
                    <pic:cNvPicPr/>
                  </pic:nvPicPr>
                  <pic:blipFill>
                    <a:blip r:embed="rId17" cstate="print"/>
                    <a:stretch>
                      <a:fillRect/>
                    </a:stretch>
                  </pic:blipFill>
                  <pic:spPr>
                    <a:xfrm>
                      <a:off x="0" y="0"/>
                      <a:ext cx="8330312" cy="11782425"/>
                    </a:xfrm>
                    <a:prstGeom prst="rect">
                      <a:avLst/>
                    </a:prstGeom>
                  </pic:spPr>
                </pic:pic>
              </a:graphicData>
            </a:graphic>
            <wp14:sizeRelH relativeFrom="margin">
              <wp14:pctWidth>0</wp14:pctWidth>
            </wp14:sizeRelH>
            <wp14:sizeRelV relativeFrom="margin">
              <wp14:pctHeight>0</wp14:pctHeight>
            </wp14:sizeRelV>
          </wp:anchor>
        </w:drawing>
      </w:r>
    </w:p>
    <w:p w14:paraId="7184A0AB" w14:textId="2EE675D4" w:rsidR="0061635F" w:rsidRDefault="0061635F">
      <w:pPr>
        <w:rPr>
          <w:rStyle w:val="1"/>
          <w:rFonts w:eastAsia="Arial"/>
        </w:rPr>
      </w:pPr>
      <w:bookmarkStart w:id="3" w:name="bookmark6"/>
      <w:r>
        <w:br w:type="page"/>
      </w:r>
    </w:p>
    <w:p w14:paraId="5711D3AC" w14:textId="51CAF0CC" w:rsidR="000B564A" w:rsidRDefault="00542746">
      <w:pPr>
        <w:pStyle w:val="10"/>
        <w:keepNext/>
        <w:keepLines/>
        <w:ind w:left="0"/>
      </w:pPr>
      <w:r>
        <w:rPr>
          <w:rStyle w:val="1"/>
        </w:rPr>
        <w:lastRenderedPageBreak/>
        <w:t>Parte B</w:t>
      </w:r>
      <w:bookmarkEnd w:id="3"/>
    </w:p>
    <w:p w14:paraId="61F2607F" w14:textId="77777777" w:rsidR="000B564A" w:rsidRDefault="00542746">
      <w:pPr>
        <w:pStyle w:val="11"/>
      </w:pPr>
      <w:r>
        <w:rPr>
          <w:rStyle w:val="a1"/>
        </w:rPr>
        <w:t>Sin perjuicio de la generalidad de los requisitos establecidos en el artículo 10 de la parte A del Código, a partir de la fecha determinada por la Comisión de medios de comunicación para la aplicación de la parte B del Código, se aplicarán a los prestadore</w:t>
      </w:r>
      <w:r>
        <w:rPr>
          <w:rStyle w:val="a1"/>
        </w:rPr>
        <w:t>s de plataforma de intercambio de vídeos los artículos 11 a 17 de la parte B del Código.</w:t>
      </w:r>
    </w:p>
    <w:p w14:paraId="4E12C3DF" w14:textId="77777777" w:rsidR="00F417D3" w:rsidRDefault="00F417D3">
      <w:pPr>
        <w:spacing w:line="1" w:lineRule="exact"/>
      </w:pPr>
    </w:p>
    <w:p w14:paraId="18847568" w14:textId="40F11329" w:rsidR="000B564A" w:rsidRDefault="000B564A">
      <w:pPr>
        <w:spacing w:line="1" w:lineRule="exact"/>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1234"/>
        <w:gridCol w:w="7838"/>
      </w:tblGrid>
      <w:tr w:rsidR="00F417D3" w14:paraId="7522EE91" w14:textId="77777777" w:rsidTr="0061635F">
        <w:trPr>
          <w:trHeight w:val="792"/>
        </w:trPr>
        <w:tc>
          <w:tcPr>
            <w:tcW w:w="1234" w:type="dxa"/>
            <w:shd w:val="clear" w:color="auto" w:fill="D0ECF7"/>
          </w:tcPr>
          <w:p w14:paraId="26BEBF6A" w14:textId="77777777" w:rsidR="00F417D3" w:rsidRDefault="00F417D3" w:rsidP="00D53283">
            <w:pPr>
              <w:pStyle w:val="a0"/>
              <w:spacing w:line="240" w:lineRule="auto"/>
              <w:ind w:firstLine="360"/>
              <w:rPr>
                <w:sz w:val="50"/>
                <w:szCs w:val="50"/>
              </w:rPr>
            </w:pPr>
            <w:r>
              <w:rPr>
                <w:rStyle w:val="a"/>
                <w:rFonts w:ascii="Times New Roman" w:hAnsi="Times New Roman"/>
                <w:color w:val="371403"/>
                <w:sz w:val="50"/>
              </w:rPr>
              <w:t>11.</w:t>
            </w:r>
          </w:p>
        </w:tc>
        <w:tc>
          <w:tcPr>
            <w:tcW w:w="7838" w:type="dxa"/>
            <w:shd w:val="clear" w:color="auto" w:fill="D0ECF7"/>
          </w:tcPr>
          <w:p w14:paraId="7EC20ABD" w14:textId="77777777" w:rsidR="00F417D3" w:rsidRDefault="00F417D3" w:rsidP="00D53283">
            <w:pPr>
              <w:pStyle w:val="a0"/>
              <w:spacing w:line="240" w:lineRule="auto"/>
              <w:rPr>
                <w:sz w:val="50"/>
                <w:szCs w:val="50"/>
              </w:rPr>
            </w:pPr>
            <w:r>
              <w:rPr>
                <w:rStyle w:val="a"/>
                <w:rFonts w:ascii="Times New Roman" w:hAnsi="Times New Roman"/>
                <w:color w:val="371403"/>
                <w:sz w:val="50"/>
              </w:rPr>
              <w:t>Definiciones</w:t>
            </w:r>
          </w:p>
        </w:tc>
      </w:tr>
      <w:tr w:rsidR="00F417D3" w14:paraId="09A05F21" w14:textId="77777777" w:rsidTr="0061635F">
        <w:trPr>
          <w:trHeight w:val="10450"/>
        </w:trPr>
        <w:tc>
          <w:tcPr>
            <w:tcW w:w="1234" w:type="dxa"/>
            <w:shd w:val="clear" w:color="auto" w:fill="D0ECF7"/>
          </w:tcPr>
          <w:p w14:paraId="58271EE5" w14:textId="77777777" w:rsidR="00F417D3" w:rsidRDefault="00F417D3" w:rsidP="00D53283">
            <w:pPr>
              <w:rPr>
                <w:sz w:val="10"/>
                <w:szCs w:val="10"/>
              </w:rPr>
            </w:pPr>
          </w:p>
        </w:tc>
        <w:tc>
          <w:tcPr>
            <w:tcW w:w="7838" w:type="dxa"/>
            <w:shd w:val="clear" w:color="auto" w:fill="D0ECF7"/>
          </w:tcPr>
          <w:p w14:paraId="6FD91885" w14:textId="77777777" w:rsidR="00F417D3" w:rsidRDefault="00F417D3" w:rsidP="00D53283">
            <w:pPr>
              <w:pStyle w:val="a0"/>
            </w:pPr>
            <w:r>
              <w:rPr>
                <w:rStyle w:val="a"/>
              </w:rPr>
              <w:t>«</w:t>
            </w:r>
            <w:r>
              <w:rPr>
                <w:rStyle w:val="a"/>
                <w:b/>
              </w:rPr>
              <w:t>Contenido de vídeo solo para adultos</w:t>
            </w:r>
            <w:r>
              <w:rPr>
                <w:rStyle w:val="a"/>
              </w:rPr>
              <w:t>»:</w:t>
            </w:r>
          </w:p>
          <w:p w14:paraId="768EA4A4" w14:textId="77777777" w:rsidR="00F417D3" w:rsidRDefault="00F417D3" w:rsidP="00F417D3">
            <w:pPr>
              <w:pStyle w:val="a0"/>
              <w:numPr>
                <w:ilvl w:val="0"/>
                <w:numId w:val="7"/>
              </w:numPr>
              <w:tabs>
                <w:tab w:val="left" w:pos="317"/>
              </w:tabs>
            </w:pPr>
            <w:r>
              <w:rPr>
                <w:rStyle w:val="a"/>
              </w:rPr>
              <w:t>contenido de vídeo consistente en pornografía,</w:t>
            </w:r>
          </w:p>
          <w:p w14:paraId="594F315F" w14:textId="77777777" w:rsidR="00F417D3" w:rsidRDefault="00F417D3" w:rsidP="00F417D3">
            <w:pPr>
              <w:pStyle w:val="a0"/>
              <w:numPr>
                <w:ilvl w:val="0"/>
                <w:numId w:val="7"/>
              </w:numPr>
              <w:tabs>
                <w:tab w:val="left" w:pos="317"/>
              </w:tabs>
              <w:spacing w:line="300" w:lineRule="auto"/>
              <w:ind w:left="360" w:hanging="360"/>
            </w:pPr>
            <w:r>
              <w:rPr>
                <w:rStyle w:val="a"/>
              </w:rPr>
              <w:t>contenido de vídeo consistente en representaciones realistas de los efectos de violencia grave o gratuita o de actos de crueldad.</w:t>
            </w:r>
          </w:p>
          <w:p w14:paraId="4C575762" w14:textId="77777777" w:rsidR="0061635F" w:rsidRDefault="0061635F" w:rsidP="00D53283">
            <w:pPr>
              <w:pStyle w:val="a0"/>
              <w:rPr>
                <w:rStyle w:val="a"/>
                <w:b/>
                <w:bCs/>
                <w:lang w:val="el-GR"/>
              </w:rPr>
            </w:pPr>
          </w:p>
          <w:p w14:paraId="4E25E4D9" w14:textId="5A56BB2B" w:rsidR="00F417D3" w:rsidRDefault="00F417D3" w:rsidP="00D53283">
            <w:pPr>
              <w:pStyle w:val="a0"/>
            </w:pPr>
            <w:r>
              <w:rPr>
                <w:rStyle w:val="a"/>
              </w:rPr>
              <w:t>«</w:t>
            </w:r>
            <w:r>
              <w:rPr>
                <w:rStyle w:val="a"/>
                <w:b/>
              </w:rPr>
              <w:t>Medida de garantía de la edad</w:t>
            </w:r>
            <w:r>
              <w:rPr>
                <w:rStyle w:val="a"/>
              </w:rPr>
              <w:t>»: proceso utilizado para restringir el acceso a un servicio o a determinadas características o contenidos de un servicio, que implica estimar o verificar la edad de un usuario.</w:t>
            </w:r>
          </w:p>
          <w:p w14:paraId="5EB03B51" w14:textId="77777777" w:rsidR="0061635F" w:rsidRDefault="0061635F" w:rsidP="00D53283">
            <w:pPr>
              <w:pStyle w:val="a0"/>
              <w:spacing w:line="305" w:lineRule="auto"/>
              <w:rPr>
                <w:rStyle w:val="a"/>
                <w:b/>
                <w:bCs/>
                <w:lang w:val="el-GR"/>
              </w:rPr>
            </w:pPr>
          </w:p>
          <w:p w14:paraId="1EC942C8" w14:textId="4DC0209E" w:rsidR="00F417D3" w:rsidRDefault="00F417D3" w:rsidP="00D53283">
            <w:pPr>
              <w:pStyle w:val="a0"/>
              <w:spacing w:line="305" w:lineRule="auto"/>
            </w:pPr>
            <w:r>
              <w:rPr>
                <w:rStyle w:val="a"/>
              </w:rPr>
              <w:t>«</w:t>
            </w:r>
            <w:r>
              <w:rPr>
                <w:rStyle w:val="a"/>
                <w:b/>
              </w:rPr>
              <w:t>Comunicación comercial audiovisual</w:t>
            </w:r>
            <w:r>
              <w:rPr>
                <w:rStyle w:val="a"/>
              </w:rPr>
              <w:t>»: una comunicación comercial consistente en imágenes con o sin sonido destinadas a promocionar, de manera directa o indirecta, los bienes, servicios o imagen de una persona física o jurídica dedicada a una actividad económica; estas imágenes acompañan o se incluyen en un programa o en un vídeo generado por usuarios a cambio de una remuneración o contraprestación similar, o bien con fines de autopromoción. La publicidad televisiva, el patrocinio, la televenta y el emplazamiento de producto son, entre otras, formas de comunicación comercial audiovisual.</w:t>
            </w:r>
          </w:p>
          <w:p w14:paraId="24553F78" w14:textId="77777777" w:rsidR="0061635F" w:rsidRDefault="0061635F" w:rsidP="00D53283">
            <w:pPr>
              <w:pStyle w:val="a0"/>
              <w:spacing w:line="300" w:lineRule="auto"/>
              <w:rPr>
                <w:rStyle w:val="a"/>
                <w:b/>
                <w:bCs/>
                <w:lang w:val="el-GR"/>
              </w:rPr>
            </w:pPr>
          </w:p>
          <w:p w14:paraId="2A13C65A" w14:textId="29E07E2D" w:rsidR="00F417D3" w:rsidRDefault="00F417D3" w:rsidP="00D53283">
            <w:pPr>
              <w:pStyle w:val="a0"/>
              <w:spacing w:line="300" w:lineRule="auto"/>
            </w:pPr>
            <w:r>
              <w:rPr>
                <w:rStyle w:val="a"/>
              </w:rPr>
              <w:t>«</w:t>
            </w:r>
            <w:r>
              <w:rPr>
                <w:rStyle w:val="a"/>
                <w:b/>
              </w:rPr>
              <w:t>Comunicaciones comerciales audiovisuales perjudiciales para los niños</w:t>
            </w:r>
            <w:r>
              <w:rPr>
                <w:rStyle w:val="a"/>
              </w:rPr>
              <w:t>»:</w:t>
            </w:r>
          </w:p>
          <w:p w14:paraId="53AD406A" w14:textId="77777777" w:rsidR="00F417D3" w:rsidRDefault="00F417D3" w:rsidP="00F417D3">
            <w:pPr>
              <w:pStyle w:val="a0"/>
              <w:numPr>
                <w:ilvl w:val="0"/>
                <w:numId w:val="7"/>
              </w:numPr>
              <w:tabs>
                <w:tab w:val="left" w:pos="317"/>
              </w:tabs>
              <w:ind w:left="360" w:hanging="360"/>
            </w:pPr>
            <w:r>
              <w:rPr>
                <w:rStyle w:val="a"/>
              </w:rPr>
              <w:t>las comunicaciones comerciales audiovisuales que incitan directamente a los niños a la compra o arrendamiento de productos o servicios aprovechando su inexperiencia o credulidad,</w:t>
            </w:r>
          </w:p>
          <w:p w14:paraId="388CF48E" w14:textId="77777777" w:rsidR="00F417D3" w:rsidRDefault="00F417D3" w:rsidP="00F417D3">
            <w:pPr>
              <w:pStyle w:val="a0"/>
              <w:numPr>
                <w:ilvl w:val="0"/>
                <w:numId w:val="7"/>
              </w:numPr>
              <w:tabs>
                <w:tab w:val="left" w:pos="317"/>
              </w:tabs>
              <w:ind w:left="360" w:hanging="360"/>
            </w:pPr>
            <w:r>
              <w:rPr>
                <w:rStyle w:val="a"/>
              </w:rPr>
              <w:t>las comunicaciones comerciales audiovisuales que animen directamente a los niños a que persuadan a sus padres o terceros para que compren los bienes o servicios publicitados,</w:t>
            </w:r>
          </w:p>
          <w:p w14:paraId="128EC175" w14:textId="77777777" w:rsidR="00F417D3" w:rsidRDefault="00F417D3" w:rsidP="00F417D3">
            <w:pPr>
              <w:pStyle w:val="a0"/>
              <w:numPr>
                <w:ilvl w:val="0"/>
                <w:numId w:val="7"/>
              </w:numPr>
              <w:tabs>
                <w:tab w:val="left" w:pos="317"/>
              </w:tabs>
              <w:spacing w:line="305" w:lineRule="auto"/>
              <w:ind w:left="360" w:hanging="360"/>
            </w:pPr>
            <w:r>
              <w:rPr>
                <w:rStyle w:val="a"/>
              </w:rPr>
              <w:t>las comunicaciones comerciales audiovisuales que exploten la especial confianza que los niños depositan en sus padres, profesores u otras personas,</w:t>
            </w:r>
          </w:p>
        </w:tc>
      </w:tr>
    </w:tbl>
    <w:p w14:paraId="667161B8" w14:textId="77777777" w:rsidR="00F417D3" w:rsidRDefault="00F417D3">
      <w:r>
        <w:br w:type="page"/>
      </w:r>
    </w:p>
    <w:p w14:paraId="5580C1F0" w14:textId="16938D96" w:rsidR="0061635F" w:rsidRPr="0061635F" w:rsidRDefault="0061635F" w:rsidP="0061635F">
      <w:pPr>
        <w:pStyle w:val="a3"/>
      </w:pPr>
      <w:r>
        <w:rPr>
          <w:rStyle w:val="a2"/>
        </w:rPr>
        <w:lastRenderedPageBreak/>
        <w:t>Parte Β</w:t>
      </w:r>
    </w:p>
    <w:p w14:paraId="7CB20BEF" w14:textId="0F7C9D06"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2045"/>
        <w:gridCol w:w="7200"/>
      </w:tblGrid>
      <w:tr w:rsidR="000B564A" w14:paraId="6C6D8E5F" w14:textId="77777777" w:rsidTr="0061635F">
        <w:trPr>
          <w:trHeight w:val="1417"/>
        </w:trPr>
        <w:tc>
          <w:tcPr>
            <w:tcW w:w="2045" w:type="dxa"/>
            <w:shd w:val="clear" w:color="auto" w:fill="auto"/>
          </w:tcPr>
          <w:p w14:paraId="2C98E7A1" w14:textId="2D143E98" w:rsidR="000B564A" w:rsidRDefault="000B564A">
            <w:pPr>
              <w:rPr>
                <w:sz w:val="10"/>
                <w:szCs w:val="10"/>
              </w:rPr>
            </w:pPr>
          </w:p>
        </w:tc>
        <w:tc>
          <w:tcPr>
            <w:tcW w:w="7200" w:type="dxa"/>
            <w:shd w:val="clear" w:color="auto" w:fill="auto"/>
            <w:vAlign w:val="center"/>
          </w:tcPr>
          <w:p w14:paraId="00FAE4F5" w14:textId="77777777" w:rsidR="000B564A" w:rsidRDefault="00542746">
            <w:pPr>
              <w:pStyle w:val="a0"/>
              <w:numPr>
                <w:ilvl w:val="0"/>
                <w:numId w:val="8"/>
              </w:numPr>
              <w:tabs>
                <w:tab w:val="left" w:pos="326"/>
              </w:tabs>
              <w:spacing w:line="305" w:lineRule="auto"/>
              <w:ind w:left="360" w:hanging="360"/>
            </w:pPr>
            <w:r>
              <w:rPr>
                <w:rStyle w:val="a"/>
              </w:rPr>
              <w:t>las comunicaciones comerciales audiovisuales que muestren in motivo justificado a menores en situaciones peligrosas, y</w:t>
            </w:r>
          </w:p>
          <w:p w14:paraId="342E39D6" w14:textId="77777777" w:rsidR="000B564A" w:rsidRDefault="00542746">
            <w:pPr>
              <w:pStyle w:val="a0"/>
              <w:numPr>
                <w:ilvl w:val="0"/>
                <w:numId w:val="8"/>
              </w:numPr>
              <w:tabs>
                <w:tab w:val="left" w:pos="326"/>
              </w:tabs>
              <w:spacing w:line="305" w:lineRule="auto"/>
              <w:ind w:left="360" w:hanging="360"/>
            </w:pPr>
            <w:r>
              <w:rPr>
                <w:rStyle w:val="a"/>
              </w:rPr>
              <w:t>las comunicaciones comerciales audiovisuales relativas al alcohol dirigidas específicamente a los niños.</w:t>
            </w:r>
          </w:p>
        </w:tc>
      </w:tr>
      <w:tr w:rsidR="000B564A" w14:paraId="1C6EBB3D" w14:textId="77777777" w:rsidTr="0061635F">
        <w:trPr>
          <w:trHeight w:val="6384"/>
        </w:trPr>
        <w:tc>
          <w:tcPr>
            <w:tcW w:w="2045" w:type="dxa"/>
            <w:shd w:val="clear" w:color="auto" w:fill="auto"/>
          </w:tcPr>
          <w:p w14:paraId="41FBD0BB" w14:textId="77777777" w:rsidR="000B564A" w:rsidRDefault="000B564A">
            <w:pPr>
              <w:rPr>
                <w:sz w:val="10"/>
                <w:szCs w:val="10"/>
              </w:rPr>
            </w:pPr>
          </w:p>
        </w:tc>
        <w:tc>
          <w:tcPr>
            <w:tcW w:w="7200" w:type="dxa"/>
            <w:shd w:val="clear" w:color="auto" w:fill="auto"/>
            <w:vAlign w:val="center"/>
          </w:tcPr>
          <w:p w14:paraId="74835BB0" w14:textId="77777777" w:rsidR="000B564A" w:rsidRDefault="00542746">
            <w:pPr>
              <w:pStyle w:val="a0"/>
              <w:spacing w:line="305" w:lineRule="auto"/>
            </w:pPr>
            <w:r>
              <w:rPr>
                <w:rStyle w:val="a"/>
              </w:rPr>
              <w:t>«</w:t>
            </w:r>
            <w:r>
              <w:rPr>
                <w:rStyle w:val="a"/>
                <w:b/>
              </w:rPr>
              <w:t>Comunicaciones comerciales audiovisuales perjudiciales para el público en general</w:t>
            </w:r>
            <w:r>
              <w:rPr>
                <w:rStyle w:val="a"/>
              </w:rPr>
              <w:t>»:</w:t>
            </w:r>
          </w:p>
          <w:p w14:paraId="6E617342" w14:textId="77777777" w:rsidR="000B564A" w:rsidRDefault="00542746">
            <w:pPr>
              <w:pStyle w:val="a0"/>
              <w:numPr>
                <w:ilvl w:val="0"/>
                <w:numId w:val="9"/>
              </w:numPr>
              <w:tabs>
                <w:tab w:val="left" w:pos="326"/>
              </w:tabs>
              <w:spacing w:line="300" w:lineRule="auto"/>
              <w:ind w:left="360" w:hanging="360"/>
            </w:pPr>
            <w:r>
              <w:rPr>
                <w:rStyle w:val="a"/>
              </w:rPr>
              <w:t>las comunicaciones comerciales audiovisuales que atenten contra el respeto a la dignidad humana,</w:t>
            </w:r>
          </w:p>
          <w:p w14:paraId="2B8FA2CA" w14:textId="77777777" w:rsidR="000B564A" w:rsidRDefault="00542746">
            <w:pPr>
              <w:pStyle w:val="a0"/>
              <w:numPr>
                <w:ilvl w:val="0"/>
                <w:numId w:val="9"/>
              </w:numPr>
              <w:tabs>
                <w:tab w:val="left" w:pos="326"/>
              </w:tabs>
              <w:spacing w:line="305" w:lineRule="auto"/>
              <w:ind w:left="360" w:hanging="360"/>
            </w:pPr>
            <w:r>
              <w:rPr>
                <w:rStyle w:val="a"/>
              </w:rPr>
              <w:t>las comunicaciones comerciales audiovisuales que incluyan o fomenten cualqu</w:t>
            </w:r>
            <w:r>
              <w:rPr>
                <w:rStyle w:val="a"/>
              </w:rPr>
              <w:t>ier discriminación por razón de sexo, raza u origen étnico, nacionalidad, religión o creencia, discapacidad, edad u orientación sexual,</w:t>
            </w:r>
          </w:p>
          <w:p w14:paraId="4064E3F1" w14:textId="77777777" w:rsidR="000B564A" w:rsidRDefault="00542746">
            <w:pPr>
              <w:pStyle w:val="a0"/>
              <w:numPr>
                <w:ilvl w:val="0"/>
                <w:numId w:val="9"/>
              </w:numPr>
              <w:tabs>
                <w:tab w:val="left" w:pos="326"/>
              </w:tabs>
              <w:spacing w:line="305" w:lineRule="auto"/>
              <w:ind w:left="360" w:hanging="360"/>
            </w:pPr>
            <w:r>
              <w:rPr>
                <w:rStyle w:val="a"/>
              </w:rPr>
              <w:t>las comunicaciones comerciales audiovisuales que fomenten comportamientos nocivos para la salud o la seguridad,</w:t>
            </w:r>
          </w:p>
          <w:p w14:paraId="7989761B" w14:textId="77777777" w:rsidR="000B564A" w:rsidRDefault="00542746">
            <w:pPr>
              <w:pStyle w:val="a0"/>
              <w:numPr>
                <w:ilvl w:val="0"/>
                <w:numId w:val="9"/>
              </w:numPr>
              <w:tabs>
                <w:tab w:val="left" w:pos="326"/>
              </w:tabs>
              <w:spacing w:line="305" w:lineRule="auto"/>
              <w:ind w:left="360" w:hanging="360"/>
            </w:pPr>
            <w:r>
              <w:rPr>
                <w:rStyle w:val="a"/>
              </w:rPr>
              <w:t>las comunicaciones comerciales audiovisuales que fomenten conductas gravemente nocivas para la protección del medio ambiente,</w:t>
            </w:r>
          </w:p>
          <w:p w14:paraId="2984D6AE" w14:textId="77777777" w:rsidR="000B564A" w:rsidRDefault="00542746">
            <w:pPr>
              <w:pStyle w:val="a0"/>
              <w:numPr>
                <w:ilvl w:val="0"/>
                <w:numId w:val="9"/>
              </w:numPr>
              <w:tabs>
                <w:tab w:val="left" w:pos="326"/>
              </w:tabs>
              <w:ind w:left="360" w:hanging="360"/>
            </w:pPr>
            <w:r>
              <w:rPr>
                <w:rStyle w:val="a"/>
              </w:rPr>
              <w:t>las comunicaciones comerciales audiovisuales aplicadas a los cigarrillos y demás productos del tabaco, así como las destinada a pr</w:t>
            </w:r>
            <w:r>
              <w:rPr>
                <w:rStyle w:val="a"/>
              </w:rPr>
              <w:t>omocionar los cigarrillos electrónicos y sus envases de recarga,</w:t>
            </w:r>
          </w:p>
          <w:p w14:paraId="682CA833" w14:textId="77777777" w:rsidR="000B564A" w:rsidRDefault="00542746">
            <w:pPr>
              <w:pStyle w:val="a0"/>
              <w:numPr>
                <w:ilvl w:val="0"/>
                <w:numId w:val="9"/>
              </w:numPr>
              <w:tabs>
                <w:tab w:val="left" w:pos="326"/>
              </w:tabs>
              <w:spacing w:line="305" w:lineRule="auto"/>
              <w:ind w:left="360" w:hanging="360"/>
            </w:pPr>
            <w:r>
              <w:rPr>
                <w:rStyle w:val="a"/>
              </w:rPr>
              <w:t>las comunicaciones comerciales audiovisuales que fomenten el consumo inmoderado de bebidas alcohólicas,</w:t>
            </w:r>
          </w:p>
          <w:p w14:paraId="143DA850" w14:textId="77777777" w:rsidR="000B564A" w:rsidRDefault="00542746">
            <w:pPr>
              <w:pStyle w:val="a0"/>
              <w:numPr>
                <w:ilvl w:val="0"/>
                <w:numId w:val="9"/>
              </w:numPr>
              <w:tabs>
                <w:tab w:val="left" w:pos="326"/>
              </w:tabs>
              <w:ind w:left="360" w:hanging="360"/>
            </w:pPr>
            <w:r>
              <w:rPr>
                <w:rStyle w:val="a"/>
              </w:rPr>
              <w:t>las comunicaciones comerciales audiovisuales para productos medicinales específicos y t</w:t>
            </w:r>
            <w:r>
              <w:rPr>
                <w:rStyle w:val="a"/>
              </w:rPr>
              <w:t>ratamientos médicos que solo puedan obtenerse mediante receta en el Estado.</w:t>
            </w:r>
          </w:p>
        </w:tc>
      </w:tr>
      <w:tr w:rsidR="000B564A" w14:paraId="6CFBED98" w14:textId="77777777">
        <w:trPr>
          <w:trHeight w:val="653"/>
        </w:trPr>
        <w:tc>
          <w:tcPr>
            <w:tcW w:w="2045" w:type="dxa"/>
            <w:shd w:val="clear" w:color="auto" w:fill="auto"/>
          </w:tcPr>
          <w:p w14:paraId="5F11D326" w14:textId="77777777" w:rsidR="000B564A" w:rsidRDefault="000B564A">
            <w:pPr>
              <w:rPr>
                <w:sz w:val="10"/>
                <w:szCs w:val="10"/>
              </w:rPr>
            </w:pPr>
          </w:p>
        </w:tc>
        <w:tc>
          <w:tcPr>
            <w:tcW w:w="7200" w:type="dxa"/>
            <w:shd w:val="clear" w:color="auto" w:fill="auto"/>
            <w:vAlign w:val="center"/>
          </w:tcPr>
          <w:p w14:paraId="49DE374A" w14:textId="77777777" w:rsidR="000B564A" w:rsidRDefault="00542746">
            <w:pPr>
              <w:pStyle w:val="a0"/>
              <w:spacing w:line="240" w:lineRule="auto"/>
            </w:pPr>
            <w:r>
              <w:rPr>
                <w:rStyle w:val="a"/>
              </w:rPr>
              <w:t>«</w:t>
            </w:r>
            <w:r>
              <w:rPr>
                <w:rStyle w:val="a"/>
                <w:b/>
              </w:rPr>
              <w:t>Niño/niños</w:t>
            </w:r>
            <w:r>
              <w:rPr>
                <w:rStyle w:val="a"/>
              </w:rPr>
              <w:t>»: persona o personas menores de 18 años.</w:t>
            </w:r>
          </w:p>
        </w:tc>
      </w:tr>
      <w:tr w:rsidR="000B564A" w14:paraId="3DD64D06" w14:textId="77777777">
        <w:trPr>
          <w:trHeight w:val="5328"/>
        </w:trPr>
        <w:tc>
          <w:tcPr>
            <w:tcW w:w="2045" w:type="dxa"/>
            <w:shd w:val="clear" w:color="auto" w:fill="auto"/>
          </w:tcPr>
          <w:p w14:paraId="17D6C6A6" w14:textId="77777777" w:rsidR="000B564A" w:rsidRDefault="000B564A">
            <w:pPr>
              <w:rPr>
                <w:sz w:val="10"/>
                <w:szCs w:val="10"/>
              </w:rPr>
            </w:pPr>
          </w:p>
        </w:tc>
        <w:tc>
          <w:tcPr>
            <w:tcW w:w="7200" w:type="dxa"/>
            <w:shd w:val="clear" w:color="auto" w:fill="auto"/>
          </w:tcPr>
          <w:p w14:paraId="258F8D79" w14:textId="77777777" w:rsidR="000B564A" w:rsidRDefault="00542746">
            <w:pPr>
              <w:pStyle w:val="a0"/>
              <w:spacing w:line="305" w:lineRule="auto"/>
            </w:pPr>
            <w:r>
              <w:rPr>
                <w:rStyle w:val="a"/>
              </w:rPr>
              <w:t>«</w:t>
            </w:r>
            <w:r>
              <w:rPr>
                <w:rStyle w:val="a"/>
                <w:b/>
              </w:rPr>
              <w:t>Contenido indisociable generado por usuarios</w:t>
            </w:r>
            <w:r>
              <w:rPr>
                <w:rStyle w:val="a"/>
              </w:rPr>
              <w:t>»: un contenido generado por usuarios que incluya cualquier texto, símbolo, imagen o leyenda que acompañe a cualquier vídeo generado por usuarios, siempre que dicho texto, imagen, símbolo o leyenda sea indisociable del vídeo generado por usuarios.</w:t>
            </w:r>
          </w:p>
          <w:p w14:paraId="7ACB3DD6" w14:textId="77777777" w:rsidR="0061635F" w:rsidRDefault="0061635F">
            <w:pPr>
              <w:pStyle w:val="a0"/>
              <w:rPr>
                <w:rStyle w:val="a"/>
                <w:lang w:val="el-GR"/>
              </w:rPr>
            </w:pPr>
          </w:p>
          <w:p w14:paraId="0F331328" w14:textId="590A4A24" w:rsidR="000B564A" w:rsidRDefault="00542746">
            <w:pPr>
              <w:pStyle w:val="a0"/>
            </w:pPr>
            <w:r>
              <w:rPr>
                <w:rStyle w:val="a"/>
              </w:rPr>
              <w:t>«</w:t>
            </w:r>
            <w:r>
              <w:rPr>
                <w:rStyle w:val="a"/>
                <w:b/>
              </w:rPr>
              <w:t>Alfabe</w:t>
            </w:r>
            <w:r>
              <w:rPr>
                <w:rStyle w:val="a"/>
                <w:b/>
              </w:rPr>
              <w:t>tización mediática</w:t>
            </w:r>
            <w:r>
              <w:rPr>
                <w:rStyle w:val="a"/>
              </w:rPr>
              <w:t>»: comprensión pública del material publicado en papel, radiodifusión, en línea u otros medios de comunicación, incluida la comprensión de:</w:t>
            </w:r>
          </w:p>
          <w:p w14:paraId="3572A1D9" w14:textId="77777777" w:rsidR="000B564A" w:rsidRDefault="00542746">
            <w:pPr>
              <w:pStyle w:val="a0"/>
              <w:numPr>
                <w:ilvl w:val="0"/>
                <w:numId w:val="10"/>
              </w:numPr>
              <w:tabs>
                <w:tab w:val="left" w:pos="322"/>
              </w:tabs>
              <w:spacing w:line="305" w:lineRule="auto"/>
            </w:pPr>
            <w:r>
              <w:rPr>
                <w:rStyle w:val="a"/>
              </w:rPr>
              <w:t>la naturaleza y las características del material publicado,</w:t>
            </w:r>
          </w:p>
          <w:p w14:paraId="09B7E424" w14:textId="77777777" w:rsidR="000B564A" w:rsidRDefault="00542746">
            <w:pPr>
              <w:pStyle w:val="a0"/>
              <w:numPr>
                <w:ilvl w:val="0"/>
                <w:numId w:val="10"/>
              </w:numPr>
              <w:tabs>
                <w:tab w:val="left" w:pos="322"/>
              </w:tabs>
              <w:spacing w:line="305" w:lineRule="auto"/>
            </w:pPr>
            <w:r>
              <w:rPr>
                <w:rStyle w:val="a"/>
              </w:rPr>
              <w:t>el modo en que se selecciona o se pone</w:t>
            </w:r>
            <w:r>
              <w:rPr>
                <w:rStyle w:val="a"/>
              </w:rPr>
              <w:t xml:space="preserve"> a disposición el material para su publicación,</w:t>
            </w:r>
          </w:p>
          <w:p w14:paraId="6EB7F88A" w14:textId="77777777" w:rsidR="000B564A" w:rsidRDefault="00542746">
            <w:pPr>
              <w:pStyle w:val="a0"/>
              <w:numPr>
                <w:ilvl w:val="0"/>
                <w:numId w:val="10"/>
              </w:numPr>
              <w:tabs>
                <w:tab w:val="left" w:pos="322"/>
              </w:tabs>
              <w:spacing w:line="300" w:lineRule="auto"/>
              <w:ind w:left="360" w:hanging="360"/>
            </w:pPr>
            <w:r>
              <w:rPr>
                <w:rStyle w:val="a"/>
              </w:rPr>
              <w:t>el modo en que las personas y las comunidades pueden crear y publicar material, y</w:t>
            </w:r>
          </w:p>
          <w:p w14:paraId="22C6C091" w14:textId="77777777" w:rsidR="000B564A" w:rsidRDefault="00542746">
            <w:pPr>
              <w:pStyle w:val="a0"/>
              <w:numPr>
                <w:ilvl w:val="0"/>
                <w:numId w:val="10"/>
              </w:numPr>
              <w:tabs>
                <w:tab w:val="left" w:pos="322"/>
              </w:tabs>
              <w:spacing w:line="305" w:lineRule="auto"/>
            </w:pPr>
            <w:r>
              <w:rPr>
                <w:rStyle w:val="a"/>
              </w:rPr>
              <w:t>el modo en que se regula o puede regularse el acceso al material publicado.</w:t>
            </w:r>
          </w:p>
        </w:tc>
      </w:tr>
    </w:tbl>
    <w:p w14:paraId="6155AA8E" w14:textId="77777777" w:rsidR="000B564A" w:rsidRDefault="00542746">
      <w:pPr>
        <w:spacing w:line="1" w:lineRule="exact"/>
        <w:rPr>
          <w:sz w:val="2"/>
          <w:szCs w:val="2"/>
        </w:rPr>
      </w:pPr>
      <w:r>
        <w:br w:type="page"/>
      </w:r>
    </w:p>
    <w:p w14:paraId="78143CD6" w14:textId="77777777" w:rsidR="0061635F" w:rsidRPr="0061635F" w:rsidRDefault="0061635F" w:rsidP="0061635F">
      <w:pPr>
        <w:pStyle w:val="a3"/>
      </w:pPr>
      <w:r>
        <w:rPr>
          <w:rStyle w:val="a2"/>
        </w:rPr>
        <w:lastRenderedPageBreak/>
        <w:t>Parte Β</w:t>
      </w:r>
    </w:p>
    <w:tbl>
      <w:tblPr>
        <w:tblOverlap w:val="never"/>
        <w:tblW w:w="0" w:type="auto"/>
        <w:tblLayout w:type="fixed"/>
        <w:tblCellMar>
          <w:left w:w="10" w:type="dxa"/>
          <w:right w:w="10" w:type="dxa"/>
        </w:tblCellMar>
        <w:tblLook w:val="04A0" w:firstRow="1" w:lastRow="0" w:firstColumn="1" w:lastColumn="0" w:noHBand="0" w:noVBand="1"/>
      </w:tblPr>
      <w:tblGrid>
        <w:gridCol w:w="2894"/>
        <w:gridCol w:w="6178"/>
      </w:tblGrid>
      <w:tr w:rsidR="000B564A" w14:paraId="73FC4990" w14:textId="77777777" w:rsidTr="0061635F">
        <w:tc>
          <w:tcPr>
            <w:tcW w:w="2894" w:type="dxa"/>
            <w:shd w:val="clear" w:color="auto" w:fill="auto"/>
          </w:tcPr>
          <w:p w14:paraId="2E7CFF73" w14:textId="3AA09BC3" w:rsidR="000B564A" w:rsidRPr="0061635F" w:rsidRDefault="000B564A">
            <w:pPr>
              <w:pStyle w:val="a0"/>
              <w:spacing w:line="240" w:lineRule="auto"/>
              <w:rPr>
                <w:sz w:val="34"/>
                <w:szCs w:val="34"/>
                <w:lang w:val="el-GR"/>
              </w:rPr>
            </w:pPr>
          </w:p>
        </w:tc>
        <w:tc>
          <w:tcPr>
            <w:tcW w:w="6178" w:type="dxa"/>
            <w:shd w:val="clear" w:color="auto" w:fill="auto"/>
          </w:tcPr>
          <w:p w14:paraId="09546C4E" w14:textId="77777777" w:rsidR="000B564A" w:rsidRPr="0061635F" w:rsidRDefault="00542746">
            <w:pPr>
              <w:pStyle w:val="a0"/>
              <w:rPr>
                <w:rStyle w:val="a"/>
              </w:rPr>
            </w:pPr>
            <w:r>
              <w:rPr>
                <w:rStyle w:val="a"/>
              </w:rPr>
              <w:t>«</w:t>
            </w:r>
            <w:r>
              <w:rPr>
                <w:rStyle w:val="a"/>
                <w:b/>
              </w:rPr>
              <w:t>Programa</w:t>
            </w:r>
            <w:r>
              <w:rPr>
                <w:rStyle w:val="a"/>
              </w:rPr>
              <w:t>»: un conjunto de imágenes en movimiento, con o sin sonido, que constituye un elemento unitario, con independencia de su duración, dentro de un horario de prog</w:t>
            </w:r>
            <w:r>
              <w:rPr>
                <w:rStyle w:val="a"/>
              </w:rPr>
              <w:t>ramación o de un catálogo elaborado por un prestador de servicios de comunicación, incluidos los largometrajes, los vídeos cortos, las manifestaciones deportivas, las comedias de situación, los documentales, los programas infantiles y las obras de teatro o</w:t>
            </w:r>
            <w:r>
              <w:rPr>
                <w:rStyle w:val="a"/>
              </w:rPr>
              <w:t>riginales.</w:t>
            </w:r>
          </w:p>
          <w:p w14:paraId="0C60ADE8" w14:textId="77777777" w:rsidR="0061635F" w:rsidRPr="0061635F" w:rsidRDefault="0061635F">
            <w:pPr>
              <w:pStyle w:val="a0"/>
            </w:pPr>
          </w:p>
        </w:tc>
      </w:tr>
      <w:tr w:rsidR="000B564A" w14:paraId="28A2924D" w14:textId="77777777" w:rsidTr="0061635F">
        <w:tc>
          <w:tcPr>
            <w:tcW w:w="2894" w:type="dxa"/>
            <w:shd w:val="clear" w:color="auto" w:fill="auto"/>
          </w:tcPr>
          <w:p w14:paraId="309F0091" w14:textId="77777777" w:rsidR="000B564A" w:rsidRDefault="000B564A">
            <w:pPr>
              <w:rPr>
                <w:sz w:val="10"/>
                <w:szCs w:val="10"/>
              </w:rPr>
            </w:pPr>
          </w:p>
        </w:tc>
        <w:tc>
          <w:tcPr>
            <w:tcW w:w="6178" w:type="dxa"/>
            <w:shd w:val="clear" w:color="auto" w:fill="auto"/>
          </w:tcPr>
          <w:p w14:paraId="5EE579D7" w14:textId="77777777" w:rsidR="000B564A" w:rsidRDefault="00542746">
            <w:pPr>
              <w:pStyle w:val="a0"/>
              <w:spacing w:line="305" w:lineRule="auto"/>
            </w:pPr>
            <w:r>
              <w:rPr>
                <w:rStyle w:val="a"/>
              </w:rPr>
              <w:t>«</w:t>
            </w:r>
            <w:r>
              <w:rPr>
                <w:rStyle w:val="a"/>
                <w:b/>
              </w:rPr>
              <w:t>Comunicaciones comerciales audiovisuales restringidas</w:t>
            </w:r>
            <w:r>
              <w:rPr>
                <w:rStyle w:val="a"/>
              </w:rPr>
              <w:t>»:</w:t>
            </w:r>
          </w:p>
          <w:p w14:paraId="24800BAB" w14:textId="77777777" w:rsidR="000B564A" w:rsidRDefault="00542746">
            <w:pPr>
              <w:pStyle w:val="a0"/>
              <w:numPr>
                <w:ilvl w:val="0"/>
                <w:numId w:val="11"/>
              </w:numPr>
              <w:tabs>
                <w:tab w:val="left" w:pos="341"/>
              </w:tabs>
              <w:spacing w:line="305" w:lineRule="auto"/>
              <w:ind w:left="360" w:hanging="360"/>
            </w:pPr>
            <w:r>
              <w:rPr>
                <w:rStyle w:val="a"/>
              </w:rPr>
              <w:t>las comunicaciones comerciales audiovisuales que contengan incitación a la violencia o al odio dirigidos contra un grupo de personas o un miembro de un grupo por cualquiera de los motivos mencionados en el artículo 21 de la Carta de los Derechos Fundamenta</w:t>
            </w:r>
            <w:r>
              <w:rPr>
                <w:rStyle w:val="a"/>
              </w:rPr>
              <w:t>les de la Unión Europea</w:t>
            </w:r>
            <w:r>
              <w:rPr>
                <w:rStyle w:val="a"/>
                <w:vertAlign w:val="superscript"/>
              </w:rPr>
              <w:t>4</w:t>
            </w:r>
            <w:r>
              <w:rPr>
                <w:rStyle w:val="a"/>
              </w:rPr>
              <w:t>, a saber, sexo, raza, color, orígenes étnicos o sociales, características genéticas, lengua, religión o convicciones, opiniones políticas o de cualquier otro tipo, pertenencia a una minoría nacional, patrimonio, nacimiento, discapa</w:t>
            </w:r>
            <w:r>
              <w:rPr>
                <w:rStyle w:val="a"/>
              </w:rPr>
              <w:t>cidad, edad u orientación sexual;</w:t>
            </w:r>
          </w:p>
          <w:p w14:paraId="5F4C5B70" w14:textId="77777777" w:rsidR="000B564A" w:rsidRDefault="00542746">
            <w:pPr>
              <w:pStyle w:val="a0"/>
              <w:numPr>
                <w:ilvl w:val="0"/>
                <w:numId w:val="11"/>
              </w:numPr>
              <w:tabs>
                <w:tab w:val="left" w:pos="341"/>
              </w:tabs>
              <w:spacing w:line="305" w:lineRule="auto"/>
              <w:ind w:left="360" w:hanging="360"/>
            </w:pPr>
            <w:r>
              <w:rPr>
                <w:rStyle w:val="a"/>
              </w:rPr>
              <w:t>las comunicaciones comerciales audiovisuales cuya difusión constituya:</w:t>
            </w:r>
          </w:p>
          <w:p w14:paraId="0F5CB9FF" w14:textId="77777777" w:rsidR="000B564A" w:rsidRDefault="00542746">
            <w:pPr>
              <w:pStyle w:val="a0"/>
              <w:numPr>
                <w:ilvl w:val="0"/>
                <w:numId w:val="12"/>
              </w:numPr>
              <w:tabs>
                <w:tab w:val="left" w:pos="806"/>
              </w:tabs>
              <w:spacing w:line="305" w:lineRule="auto"/>
              <w:ind w:left="360" w:hanging="360"/>
            </w:pPr>
            <w:r>
              <w:rPr>
                <w:rStyle w:val="a"/>
              </w:rPr>
              <w:t>la provocación pública a la comisión de un delito de terrorismo que se regula en el artículo 5 de la Directiva (UE) 2017/541,</w:t>
            </w:r>
          </w:p>
          <w:p w14:paraId="73582B19" w14:textId="77777777" w:rsidR="000B564A" w:rsidRDefault="00542746">
            <w:pPr>
              <w:pStyle w:val="a0"/>
              <w:numPr>
                <w:ilvl w:val="0"/>
                <w:numId w:val="12"/>
              </w:numPr>
              <w:tabs>
                <w:tab w:val="left" w:pos="806"/>
              </w:tabs>
              <w:ind w:left="360" w:hanging="360"/>
            </w:pPr>
            <w:r>
              <w:rPr>
                <w:rStyle w:val="a"/>
              </w:rPr>
              <w:t>una infracción relacionad</w:t>
            </w:r>
            <w:r>
              <w:rPr>
                <w:rStyle w:val="a"/>
              </w:rPr>
              <w:t>a con la «pornografía infantil»</w:t>
            </w:r>
            <w:r>
              <w:rPr>
                <w:rStyle w:val="a"/>
                <w:vertAlign w:val="superscript"/>
              </w:rPr>
              <w:t>5</w:t>
            </w:r>
            <w:r>
              <w:rPr>
                <w:rStyle w:val="a"/>
              </w:rPr>
              <w:t xml:space="preserve"> regulada en el artículo 5, apartado 4, de la Directiva 2011/93/UE del Parlamento Europeo y del Consejo, y</w:t>
            </w:r>
          </w:p>
          <w:p w14:paraId="4A5D5BA7" w14:textId="77777777" w:rsidR="000B564A" w:rsidRPr="0061635F" w:rsidRDefault="00542746">
            <w:pPr>
              <w:pStyle w:val="a0"/>
              <w:numPr>
                <w:ilvl w:val="0"/>
                <w:numId w:val="12"/>
              </w:numPr>
              <w:tabs>
                <w:tab w:val="left" w:pos="806"/>
              </w:tabs>
              <w:spacing w:line="305" w:lineRule="auto"/>
              <w:ind w:left="360" w:hanging="360"/>
              <w:rPr>
                <w:rStyle w:val="a"/>
              </w:rPr>
            </w:pPr>
            <w:r>
              <w:rPr>
                <w:rStyle w:val="a"/>
              </w:rPr>
              <w:t>un delito de carácter racista y xenófobo regulado en el artículo 1 de la Decisión Marco 2008/913/JAI.</w:t>
            </w:r>
          </w:p>
          <w:p w14:paraId="187A5885" w14:textId="77777777" w:rsidR="0061635F" w:rsidRDefault="0061635F" w:rsidP="0061635F">
            <w:pPr>
              <w:pStyle w:val="a0"/>
              <w:tabs>
                <w:tab w:val="left" w:pos="806"/>
              </w:tabs>
              <w:spacing w:line="305" w:lineRule="auto"/>
              <w:ind w:left="360"/>
            </w:pPr>
          </w:p>
        </w:tc>
      </w:tr>
      <w:tr w:rsidR="000B564A" w14:paraId="796C1863" w14:textId="77777777" w:rsidTr="0061635F">
        <w:tc>
          <w:tcPr>
            <w:tcW w:w="2894" w:type="dxa"/>
            <w:shd w:val="clear" w:color="auto" w:fill="auto"/>
            <w:vAlign w:val="bottom"/>
          </w:tcPr>
          <w:p w14:paraId="7FD35F59" w14:textId="77777777" w:rsidR="000B564A" w:rsidRDefault="00542746">
            <w:pPr>
              <w:pStyle w:val="a0"/>
              <w:numPr>
                <w:ilvl w:val="0"/>
                <w:numId w:val="13"/>
              </w:numPr>
              <w:tabs>
                <w:tab w:val="left" w:pos="508"/>
              </w:tabs>
              <w:spacing w:line="322" w:lineRule="auto"/>
              <w:ind w:left="360" w:hanging="360"/>
              <w:rPr>
                <w:sz w:val="13"/>
                <w:szCs w:val="13"/>
              </w:rPr>
            </w:pPr>
            <w:r>
              <w:rPr>
                <w:rStyle w:val="a"/>
                <w:sz w:val="13"/>
              </w:rPr>
              <w:t xml:space="preserve"> Incluida, entre otros aspectos, la pertenencia a la comunidad itinerante o a comunidades gitanas.</w:t>
            </w:r>
          </w:p>
          <w:p w14:paraId="6AFDCF31" w14:textId="77777777" w:rsidR="000B564A" w:rsidRDefault="00542746">
            <w:pPr>
              <w:pStyle w:val="a0"/>
              <w:numPr>
                <w:ilvl w:val="0"/>
                <w:numId w:val="13"/>
              </w:numPr>
              <w:tabs>
                <w:tab w:val="left" w:pos="508"/>
              </w:tabs>
              <w:spacing w:line="322" w:lineRule="auto"/>
              <w:ind w:left="360" w:hanging="360"/>
              <w:rPr>
                <w:sz w:val="13"/>
                <w:szCs w:val="13"/>
              </w:rPr>
            </w:pPr>
            <w:r>
              <w:rPr>
                <w:rStyle w:val="a"/>
                <w:sz w:val="13"/>
              </w:rPr>
              <w:t xml:space="preserve"> La Comisión de medios de comunicación observa y reconoce que el término «material de abuso sexual de menores» es la descripción más adecuada del contenido c</w:t>
            </w:r>
            <w:r>
              <w:rPr>
                <w:rStyle w:val="a"/>
                <w:sz w:val="13"/>
              </w:rPr>
              <w:t>ontemplado en el artículo 5, apartado 4, de la Directiva 2011/93/UE. El uso del término «pornografía infantil» se utiliza en este caso para reflejar las definiciones jurídicas de la Directiva citada.</w:t>
            </w:r>
          </w:p>
        </w:tc>
        <w:tc>
          <w:tcPr>
            <w:tcW w:w="6178" w:type="dxa"/>
            <w:shd w:val="clear" w:color="auto" w:fill="auto"/>
            <w:vAlign w:val="center"/>
          </w:tcPr>
          <w:p w14:paraId="2602805D" w14:textId="77777777" w:rsidR="000B564A" w:rsidRDefault="00542746">
            <w:pPr>
              <w:pStyle w:val="a0"/>
            </w:pPr>
            <w:r>
              <w:rPr>
                <w:rStyle w:val="a"/>
              </w:rPr>
              <w:t>«</w:t>
            </w:r>
            <w:r>
              <w:rPr>
                <w:rStyle w:val="a"/>
                <w:b/>
              </w:rPr>
              <w:t>Contenido restringido e indisociable generado por usuar</w:t>
            </w:r>
            <w:r>
              <w:rPr>
                <w:rStyle w:val="a"/>
                <w:b/>
              </w:rPr>
              <w:t>ios</w:t>
            </w:r>
            <w:r>
              <w:rPr>
                <w:rStyle w:val="a"/>
              </w:rPr>
              <w:t>»: un contenido indisociable generado por usuarios que, junto con el vídeo generado por usuarios al que se refiere, es:</w:t>
            </w:r>
          </w:p>
          <w:p w14:paraId="49034979" w14:textId="77777777" w:rsidR="000B564A" w:rsidRDefault="00542746">
            <w:pPr>
              <w:pStyle w:val="a0"/>
              <w:numPr>
                <w:ilvl w:val="0"/>
                <w:numId w:val="14"/>
              </w:numPr>
              <w:tabs>
                <w:tab w:val="left" w:pos="350"/>
              </w:tabs>
              <w:spacing w:line="300" w:lineRule="auto"/>
              <w:ind w:left="360" w:hanging="360"/>
            </w:pPr>
            <w:r>
              <w:rPr>
                <w:rStyle w:val="a"/>
              </w:rPr>
              <w:t>contenido indisociable generado por usuarios en el que una persona acosa o humilla a otra;</w:t>
            </w:r>
          </w:p>
          <w:p w14:paraId="1E26910F" w14:textId="77777777" w:rsidR="000B564A" w:rsidRDefault="00542746">
            <w:pPr>
              <w:pStyle w:val="a0"/>
              <w:numPr>
                <w:ilvl w:val="0"/>
                <w:numId w:val="14"/>
              </w:numPr>
              <w:tabs>
                <w:tab w:val="left" w:pos="350"/>
              </w:tabs>
              <w:ind w:left="360" w:hanging="360"/>
            </w:pPr>
            <w:r>
              <w:rPr>
                <w:rStyle w:val="a"/>
              </w:rPr>
              <w:t>contenido indisociable generado por usuari</w:t>
            </w:r>
            <w:r>
              <w:rPr>
                <w:rStyle w:val="a"/>
              </w:rPr>
              <w:t>os en el que una persona promueve o fomenta un comportamiento que caracteriza un trastorno alimentario;</w:t>
            </w:r>
          </w:p>
          <w:p w14:paraId="4897A7B8" w14:textId="77777777" w:rsidR="000B564A" w:rsidRDefault="00542746">
            <w:pPr>
              <w:pStyle w:val="a0"/>
              <w:numPr>
                <w:ilvl w:val="0"/>
                <w:numId w:val="14"/>
              </w:numPr>
              <w:tabs>
                <w:tab w:val="left" w:pos="350"/>
              </w:tabs>
              <w:spacing w:line="305" w:lineRule="auto"/>
              <w:ind w:left="360" w:hanging="360"/>
            </w:pPr>
            <w:r>
              <w:rPr>
                <w:rStyle w:val="a"/>
              </w:rPr>
              <w:t>contenido indisociable generado por usuarios en el que una persona promueve o fomenta la autolesión o el suicidio (incluidos los contenidos de vídeo que</w:t>
            </w:r>
            <w:r>
              <w:rPr>
                <w:rStyle w:val="a"/>
              </w:rPr>
              <w:t xml:space="preserve"> fomenten comportamientos perjudiciales para la salud o la seguridad de los niños, como los retos peligrosos);</w:t>
            </w:r>
          </w:p>
          <w:p w14:paraId="7D0A0B51" w14:textId="77777777" w:rsidR="000B564A" w:rsidRDefault="00542746">
            <w:pPr>
              <w:pStyle w:val="a0"/>
              <w:numPr>
                <w:ilvl w:val="0"/>
                <w:numId w:val="14"/>
              </w:numPr>
              <w:tabs>
                <w:tab w:val="left" w:pos="350"/>
              </w:tabs>
              <w:spacing w:line="305" w:lineRule="auto"/>
              <w:ind w:left="360" w:hanging="360"/>
            </w:pPr>
            <w:r>
              <w:rPr>
                <w:rStyle w:val="a"/>
              </w:rPr>
              <w:t>contenido indisociable generado por usuarios en el cuales una persona pone a disposición conocimientos sobre métodos de autolesión o suicidio (in</w:t>
            </w:r>
            <w:r>
              <w:rPr>
                <w:rStyle w:val="a"/>
              </w:rPr>
              <w:t xml:space="preserve">cluidos los contenidos </w:t>
            </w:r>
            <w:r>
              <w:rPr>
                <w:rStyle w:val="a"/>
              </w:rPr>
              <w:lastRenderedPageBreak/>
              <w:t>de vídeo que fomentan comportamientos perjudiciales para la salud o la seguridad de los niños, como los retos peligrosos),</w:t>
            </w:r>
          </w:p>
          <w:p w14:paraId="78C9BBC8" w14:textId="77777777" w:rsidR="0061635F" w:rsidRDefault="0061635F">
            <w:pPr>
              <w:pStyle w:val="a0"/>
              <w:spacing w:line="305" w:lineRule="auto"/>
              <w:rPr>
                <w:rStyle w:val="a"/>
                <w:lang w:val="el-GR"/>
              </w:rPr>
            </w:pPr>
          </w:p>
          <w:p w14:paraId="05611B97" w14:textId="4DCE2762" w:rsidR="000B564A" w:rsidRDefault="00542746">
            <w:pPr>
              <w:pStyle w:val="a0"/>
              <w:spacing w:line="305" w:lineRule="auto"/>
            </w:pPr>
            <w:r>
              <w:rPr>
                <w:rStyle w:val="a"/>
              </w:rPr>
              <w:t>cuando, en el caso de las letras a) a d), dicho contenido cumpla la prueba de riesgo definida en el presente Código;</w:t>
            </w:r>
          </w:p>
        </w:tc>
      </w:tr>
    </w:tbl>
    <w:p w14:paraId="42F0986F" w14:textId="77777777" w:rsidR="000B564A" w:rsidRDefault="00542746">
      <w:pPr>
        <w:spacing w:line="1" w:lineRule="exact"/>
        <w:rPr>
          <w:sz w:val="2"/>
          <w:szCs w:val="2"/>
        </w:rPr>
      </w:pPr>
      <w:r>
        <w:lastRenderedPageBreak/>
        <w:br w:type="page"/>
      </w:r>
    </w:p>
    <w:p w14:paraId="735B3A11" w14:textId="77777777" w:rsidR="0061635F" w:rsidRPr="0061635F" w:rsidRDefault="0061635F" w:rsidP="0061635F">
      <w:pPr>
        <w:pStyle w:val="a3"/>
      </w:pPr>
      <w:r>
        <w:rPr>
          <w:rStyle w:val="a2"/>
        </w:rPr>
        <w:lastRenderedPageBreak/>
        <w:t>Parte Β</w:t>
      </w:r>
    </w:p>
    <w:p w14:paraId="65471771" w14:textId="03B78A97" w:rsidR="0061635F" w:rsidRDefault="0061635F"/>
    <w:tbl>
      <w:tblPr>
        <w:tblOverlap w:val="never"/>
        <w:tblW w:w="10095" w:type="dxa"/>
        <w:tblLayout w:type="fixed"/>
        <w:tblCellMar>
          <w:left w:w="10" w:type="dxa"/>
          <w:right w:w="10" w:type="dxa"/>
        </w:tblCellMar>
        <w:tblLook w:val="04A0" w:firstRow="1" w:lastRow="0" w:firstColumn="1" w:lastColumn="0" w:noHBand="0" w:noVBand="1"/>
      </w:tblPr>
      <w:tblGrid>
        <w:gridCol w:w="2842"/>
        <w:gridCol w:w="7253"/>
      </w:tblGrid>
      <w:tr w:rsidR="000B564A" w14:paraId="2745AFAF" w14:textId="77777777" w:rsidTr="0061635F">
        <w:tc>
          <w:tcPr>
            <w:tcW w:w="2842" w:type="dxa"/>
            <w:shd w:val="clear" w:color="auto" w:fill="auto"/>
          </w:tcPr>
          <w:p w14:paraId="2314A794" w14:textId="049F1075" w:rsidR="000B564A" w:rsidRPr="0061635F" w:rsidRDefault="000B564A">
            <w:pPr>
              <w:pStyle w:val="a0"/>
              <w:spacing w:line="240" w:lineRule="auto"/>
              <w:rPr>
                <w:sz w:val="34"/>
                <w:szCs w:val="34"/>
                <w:lang w:val="el-GR"/>
              </w:rPr>
            </w:pPr>
          </w:p>
        </w:tc>
        <w:tc>
          <w:tcPr>
            <w:tcW w:w="7253" w:type="dxa"/>
            <w:shd w:val="clear" w:color="auto" w:fill="auto"/>
            <w:vAlign w:val="center"/>
          </w:tcPr>
          <w:p w14:paraId="6A6D96A7" w14:textId="77777777" w:rsidR="000B564A" w:rsidRDefault="00542746">
            <w:pPr>
              <w:pStyle w:val="a0"/>
              <w:numPr>
                <w:ilvl w:val="0"/>
                <w:numId w:val="15"/>
              </w:numPr>
              <w:tabs>
                <w:tab w:val="left" w:pos="350"/>
              </w:tabs>
              <w:ind w:left="360" w:hanging="360"/>
            </w:pPr>
            <w:r>
              <w:rPr>
                <w:rStyle w:val="a"/>
              </w:rPr>
              <w:t>contenido indisociable generado por usuarios que contenga incitación a la violencia o al odio dirigidos contra un grupo de per</w:t>
            </w:r>
            <w:r>
              <w:rPr>
                <w:rStyle w:val="a"/>
              </w:rPr>
              <w:t>sonas o un miembro de un grupo por cualquiera de los motivos mencionados en el artículo 21 de la Carta de los Derechos Fundamentales de la Unión Europea</w:t>
            </w:r>
            <w:r>
              <w:rPr>
                <w:rStyle w:val="a"/>
                <w:vertAlign w:val="superscript"/>
              </w:rPr>
              <w:t>6</w:t>
            </w:r>
            <w:r>
              <w:rPr>
                <w:rStyle w:val="a"/>
              </w:rPr>
              <w:t xml:space="preserve">, a saber, sexo, raza, color, orígenes étnicos o sociales, características genéticas, lengua, religión </w:t>
            </w:r>
            <w:r>
              <w:rPr>
                <w:rStyle w:val="a"/>
              </w:rPr>
              <w:t>o convicciones, opiniones políticas o de cualquier otro tipo, pertenencia a una minoría nacional, patrimonio, nacimiento, discapacidad, edad u orientación sexual;</w:t>
            </w:r>
          </w:p>
          <w:p w14:paraId="09398639" w14:textId="77777777" w:rsidR="000B564A" w:rsidRDefault="00542746">
            <w:pPr>
              <w:pStyle w:val="a0"/>
              <w:numPr>
                <w:ilvl w:val="0"/>
                <w:numId w:val="15"/>
              </w:numPr>
              <w:tabs>
                <w:tab w:val="left" w:pos="350"/>
              </w:tabs>
              <w:ind w:left="360" w:hanging="360"/>
            </w:pPr>
            <w:r>
              <w:rPr>
                <w:rStyle w:val="a"/>
              </w:rPr>
              <w:t>contenido indisociable generado por usuarios cuya difusión constituya una provocación pública</w:t>
            </w:r>
            <w:r>
              <w:rPr>
                <w:rStyle w:val="a"/>
              </w:rPr>
              <w:t xml:space="preserve"> a la comisión de un delito de terrorismo que se regula en el artículo 5 de la Directiva (UE) 2017/541;</w:t>
            </w:r>
          </w:p>
          <w:p w14:paraId="7EDEEE5A" w14:textId="77777777" w:rsidR="000B564A" w:rsidRDefault="00542746">
            <w:pPr>
              <w:pStyle w:val="a0"/>
              <w:numPr>
                <w:ilvl w:val="0"/>
                <w:numId w:val="15"/>
              </w:numPr>
              <w:tabs>
                <w:tab w:val="left" w:pos="350"/>
              </w:tabs>
              <w:ind w:left="360" w:hanging="360"/>
            </w:pPr>
            <w:r>
              <w:rPr>
                <w:rStyle w:val="a"/>
              </w:rPr>
              <w:t xml:space="preserve">contenido indisociable generado por usuarios cuya difusión constituya una infracción relacionada con la pornografía infantil regulada en el artículo 5, </w:t>
            </w:r>
            <w:r>
              <w:rPr>
                <w:rStyle w:val="a"/>
              </w:rPr>
              <w:t>apartado 4, de la Directiva 2011/93/UE del Parlamento Europeo y del Consejo; y</w:t>
            </w:r>
          </w:p>
          <w:p w14:paraId="4BD50457" w14:textId="77777777" w:rsidR="000B564A" w:rsidRPr="0061635F" w:rsidRDefault="00542746">
            <w:pPr>
              <w:pStyle w:val="a0"/>
              <w:numPr>
                <w:ilvl w:val="0"/>
                <w:numId w:val="15"/>
              </w:numPr>
              <w:tabs>
                <w:tab w:val="left" w:pos="350"/>
              </w:tabs>
              <w:spacing w:line="305" w:lineRule="auto"/>
              <w:ind w:left="360" w:hanging="360"/>
              <w:rPr>
                <w:rStyle w:val="a"/>
              </w:rPr>
            </w:pPr>
            <w:r>
              <w:rPr>
                <w:rStyle w:val="a"/>
              </w:rPr>
              <w:t>contenido indisociable generado por usuarios cuya difusión constituya un delito de carácter racista y xenófobo regulado en el artículo 1 de la Decisión Marco 2008/913/JAI.</w:t>
            </w:r>
          </w:p>
          <w:p w14:paraId="496AF4FF" w14:textId="77777777" w:rsidR="0061635F" w:rsidRDefault="0061635F" w:rsidP="0061635F">
            <w:pPr>
              <w:pStyle w:val="a0"/>
              <w:tabs>
                <w:tab w:val="left" w:pos="350"/>
              </w:tabs>
              <w:spacing w:line="305" w:lineRule="auto"/>
              <w:ind w:left="360"/>
            </w:pPr>
          </w:p>
        </w:tc>
      </w:tr>
      <w:tr w:rsidR="000B564A" w14:paraId="37702EB0" w14:textId="77777777" w:rsidTr="0061635F">
        <w:tc>
          <w:tcPr>
            <w:tcW w:w="2842" w:type="dxa"/>
            <w:shd w:val="clear" w:color="auto" w:fill="auto"/>
            <w:vAlign w:val="bottom"/>
          </w:tcPr>
          <w:p w14:paraId="37718645" w14:textId="77777777" w:rsidR="000B564A" w:rsidRDefault="00542746">
            <w:pPr>
              <w:pStyle w:val="a0"/>
              <w:numPr>
                <w:ilvl w:val="0"/>
                <w:numId w:val="16"/>
              </w:numPr>
              <w:tabs>
                <w:tab w:val="left" w:pos="428"/>
              </w:tabs>
              <w:spacing w:line="322" w:lineRule="auto"/>
              <w:ind w:left="360" w:hanging="360"/>
              <w:rPr>
                <w:sz w:val="13"/>
                <w:szCs w:val="13"/>
              </w:rPr>
            </w:pPr>
            <w:r>
              <w:rPr>
                <w:rStyle w:val="a"/>
                <w:sz w:val="13"/>
              </w:rPr>
              <w:t xml:space="preserve"> Incluida, entre otros aspectos, la pertenencia a la comunidad itinerante o a comu</w:t>
            </w:r>
            <w:r>
              <w:rPr>
                <w:rStyle w:val="a"/>
                <w:sz w:val="13"/>
              </w:rPr>
              <w:t>nidades gitanas.</w:t>
            </w:r>
          </w:p>
          <w:p w14:paraId="1938D9AA" w14:textId="77777777" w:rsidR="000B564A" w:rsidRDefault="00542746">
            <w:pPr>
              <w:pStyle w:val="a0"/>
              <w:numPr>
                <w:ilvl w:val="0"/>
                <w:numId w:val="16"/>
              </w:numPr>
              <w:tabs>
                <w:tab w:val="left" w:pos="428"/>
              </w:tabs>
              <w:spacing w:line="322" w:lineRule="auto"/>
              <w:ind w:left="360" w:hanging="360"/>
              <w:rPr>
                <w:sz w:val="13"/>
                <w:szCs w:val="13"/>
              </w:rPr>
            </w:pPr>
            <w:r>
              <w:rPr>
                <w:rStyle w:val="a"/>
                <w:sz w:val="13"/>
              </w:rPr>
              <w:t xml:space="preserve"> Incluida, entre otros aspectos, la pertenencia a la comunidad itinerante o a comunidades gitanas.</w:t>
            </w:r>
          </w:p>
        </w:tc>
        <w:tc>
          <w:tcPr>
            <w:tcW w:w="7253" w:type="dxa"/>
            <w:shd w:val="clear" w:color="auto" w:fill="auto"/>
            <w:vAlign w:val="center"/>
          </w:tcPr>
          <w:p w14:paraId="35030502" w14:textId="77777777" w:rsidR="000B564A" w:rsidRDefault="00542746">
            <w:pPr>
              <w:pStyle w:val="a0"/>
              <w:spacing w:line="305" w:lineRule="auto"/>
            </w:pPr>
            <w:r>
              <w:rPr>
                <w:rStyle w:val="a"/>
              </w:rPr>
              <w:t>«</w:t>
            </w:r>
            <w:r>
              <w:rPr>
                <w:rStyle w:val="a"/>
                <w:b/>
              </w:rPr>
              <w:t>Contenido de vídeo restringido</w:t>
            </w:r>
            <w:r>
              <w:rPr>
                <w:rStyle w:val="a"/>
              </w:rPr>
              <w:t>»:</w:t>
            </w:r>
          </w:p>
          <w:p w14:paraId="4FE3E4AF" w14:textId="77777777" w:rsidR="000B564A" w:rsidRDefault="00542746">
            <w:pPr>
              <w:pStyle w:val="a0"/>
              <w:numPr>
                <w:ilvl w:val="0"/>
                <w:numId w:val="17"/>
              </w:numPr>
              <w:tabs>
                <w:tab w:val="left" w:pos="331"/>
              </w:tabs>
              <w:spacing w:line="300" w:lineRule="auto"/>
              <w:ind w:left="360" w:hanging="360"/>
            </w:pPr>
            <w:r>
              <w:rPr>
                <w:rStyle w:val="a"/>
              </w:rPr>
              <w:t>contenido de vídeo en el que una persona acosa o humilla a otra;</w:t>
            </w:r>
          </w:p>
          <w:p w14:paraId="74C8E7EF" w14:textId="77777777" w:rsidR="000B564A" w:rsidRDefault="00542746">
            <w:pPr>
              <w:pStyle w:val="a0"/>
              <w:numPr>
                <w:ilvl w:val="0"/>
                <w:numId w:val="17"/>
              </w:numPr>
              <w:tabs>
                <w:tab w:val="left" w:pos="331"/>
              </w:tabs>
              <w:spacing w:line="300" w:lineRule="auto"/>
              <w:ind w:left="360" w:hanging="360"/>
            </w:pPr>
            <w:r>
              <w:rPr>
                <w:rStyle w:val="a"/>
              </w:rPr>
              <w:t>contenido de vídeo en el que una persona promueve o fomenta un comportamiento que caracteriza un trastorno alimentario;</w:t>
            </w:r>
          </w:p>
          <w:p w14:paraId="5A76BE46" w14:textId="77777777" w:rsidR="000B564A" w:rsidRDefault="00542746">
            <w:pPr>
              <w:pStyle w:val="a0"/>
              <w:numPr>
                <w:ilvl w:val="0"/>
                <w:numId w:val="17"/>
              </w:numPr>
              <w:tabs>
                <w:tab w:val="left" w:pos="331"/>
              </w:tabs>
              <w:spacing w:line="305" w:lineRule="auto"/>
              <w:ind w:left="360" w:hanging="360"/>
            </w:pPr>
            <w:r>
              <w:rPr>
                <w:rStyle w:val="a"/>
              </w:rPr>
              <w:t xml:space="preserve">contenido de vídeo en el que una persona promueve o fomenta la autolesión o el suicidio (incluidos los contenidos de vídeo que fomenten </w:t>
            </w:r>
            <w:r>
              <w:rPr>
                <w:rStyle w:val="a"/>
              </w:rPr>
              <w:t>comportamientos perjudiciales para la salud o la seguridad de los niños, como los retos peligrosos);</w:t>
            </w:r>
          </w:p>
          <w:p w14:paraId="186E666A" w14:textId="77777777" w:rsidR="000B564A" w:rsidRDefault="00542746">
            <w:pPr>
              <w:pStyle w:val="a0"/>
              <w:numPr>
                <w:ilvl w:val="0"/>
                <w:numId w:val="17"/>
              </w:numPr>
              <w:tabs>
                <w:tab w:val="left" w:pos="331"/>
              </w:tabs>
              <w:spacing w:line="305" w:lineRule="auto"/>
              <w:ind w:left="360" w:hanging="360"/>
            </w:pPr>
            <w:r>
              <w:rPr>
                <w:rStyle w:val="a"/>
              </w:rPr>
              <w:t>contenido de vídeo en el que una persona pone a disposición conocimientos sobre métodos de autolesión o suicidio (incluidos los contenidos de vídeo que fom</w:t>
            </w:r>
            <w:r>
              <w:rPr>
                <w:rStyle w:val="a"/>
              </w:rPr>
              <w:t>entan comportamientos perjudiciales para la salud o la seguridad de los niños, como los retos peligrosos),</w:t>
            </w:r>
          </w:p>
          <w:p w14:paraId="154BE383" w14:textId="77777777" w:rsidR="0061635F" w:rsidRDefault="0061635F">
            <w:pPr>
              <w:pStyle w:val="a0"/>
              <w:spacing w:line="300" w:lineRule="auto"/>
              <w:rPr>
                <w:rStyle w:val="a"/>
                <w:lang w:val="el-GR" w:eastAsia="fr-FR"/>
              </w:rPr>
            </w:pPr>
          </w:p>
          <w:p w14:paraId="5E5BA1F5" w14:textId="4614569F" w:rsidR="000B564A" w:rsidRPr="0061635F" w:rsidRDefault="00542746">
            <w:pPr>
              <w:pStyle w:val="a0"/>
              <w:spacing w:line="300" w:lineRule="auto"/>
              <w:rPr>
                <w:rStyle w:val="a"/>
              </w:rPr>
            </w:pPr>
            <w:r>
              <w:rPr>
                <w:rStyle w:val="a"/>
              </w:rPr>
              <w:t>cuando, en el caso de las letras a) a d), dicho contenido cumpla la prueba de riesgo definida en el presente Código;</w:t>
            </w:r>
          </w:p>
          <w:p w14:paraId="22AE2FE2" w14:textId="77777777" w:rsidR="0061635F" w:rsidRPr="0061635F" w:rsidRDefault="0061635F">
            <w:pPr>
              <w:pStyle w:val="a0"/>
              <w:spacing w:line="300" w:lineRule="auto"/>
            </w:pPr>
          </w:p>
          <w:p w14:paraId="7C612FB5" w14:textId="77777777" w:rsidR="000B564A" w:rsidRDefault="00542746">
            <w:pPr>
              <w:pStyle w:val="a0"/>
              <w:numPr>
                <w:ilvl w:val="0"/>
                <w:numId w:val="17"/>
              </w:numPr>
              <w:tabs>
                <w:tab w:val="left" w:pos="331"/>
              </w:tabs>
              <w:spacing w:line="305" w:lineRule="auto"/>
              <w:ind w:left="360" w:hanging="360"/>
            </w:pPr>
            <w:r>
              <w:rPr>
                <w:rStyle w:val="a"/>
              </w:rPr>
              <w:t>contenido de vídeo que conteng</w:t>
            </w:r>
            <w:r>
              <w:rPr>
                <w:rStyle w:val="a"/>
              </w:rPr>
              <w:t>a incitación a la violencia o al odio dirigidos contra un grupo de personas o un miembro de un grupo por cualquiera de los motivos mencionados en el artículo 21 de la Carta de los Derechos Fundamentales de la Unión Europea</w:t>
            </w:r>
            <w:r>
              <w:rPr>
                <w:rStyle w:val="a"/>
                <w:vertAlign w:val="superscript"/>
              </w:rPr>
              <w:t>7</w:t>
            </w:r>
            <w:r>
              <w:rPr>
                <w:rStyle w:val="a"/>
              </w:rPr>
              <w:t>, a saber, sexo, raza, color, orí</w:t>
            </w:r>
            <w:r>
              <w:rPr>
                <w:rStyle w:val="a"/>
              </w:rPr>
              <w:t>genes étnicos o sociales, características genéticas, lengua, religión o convicciones, opiniones políticas o de cualquier otro tipo, pertenencia a una minoría nacional, patrimonio, nacimiento, discapacidad, edad u orientación sexual;</w:t>
            </w:r>
          </w:p>
        </w:tc>
      </w:tr>
    </w:tbl>
    <w:p w14:paraId="65BBDA32" w14:textId="77777777" w:rsidR="000B564A" w:rsidRDefault="00542746">
      <w:pPr>
        <w:spacing w:line="1" w:lineRule="exact"/>
        <w:rPr>
          <w:sz w:val="2"/>
          <w:szCs w:val="2"/>
        </w:rPr>
      </w:pPr>
      <w:r>
        <w:br w:type="page"/>
      </w:r>
    </w:p>
    <w:p w14:paraId="20A1F0DB" w14:textId="77777777" w:rsidR="0061635F" w:rsidRPr="0061635F" w:rsidRDefault="0061635F" w:rsidP="0061635F">
      <w:pPr>
        <w:pStyle w:val="a3"/>
      </w:pPr>
      <w:r>
        <w:rPr>
          <w:rStyle w:val="a2"/>
        </w:rPr>
        <w:lastRenderedPageBreak/>
        <w:t>Parte Β</w:t>
      </w:r>
    </w:p>
    <w:p w14:paraId="14B28B98" w14:textId="53238018" w:rsidR="0061635F" w:rsidRDefault="0061635F"/>
    <w:tbl>
      <w:tblPr>
        <w:tblOverlap w:val="never"/>
        <w:tblW w:w="9797" w:type="dxa"/>
        <w:tblLayout w:type="fixed"/>
        <w:tblCellMar>
          <w:left w:w="10" w:type="dxa"/>
          <w:right w:w="10" w:type="dxa"/>
        </w:tblCellMar>
        <w:tblLook w:val="04A0" w:firstRow="1" w:lastRow="0" w:firstColumn="1" w:lastColumn="0" w:noHBand="0" w:noVBand="1"/>
      </w:tblPr>
      <w:tblGrid>
        <w:gridCol w:w="2491"/>
        <w:gridCol w:w="7306"/>
      </w:tblGrid>
      <w:tr w:rsidR="000B564A" w14:paraId="00564667" w14:textId="77777777" w:rsidTr="0061635F">
        <w:trPr>
          <w:trHeight w:val="3442"/>
        </w:trPr>
        <w:tc>
          <w:tcPr>
            <w:tcW w:w="2491" w:type="dxa"/>
            <w:shd w:val="clear" w:color="auto" w:fill="auto"/>
          </w:tcPr>
          <w:p w14:paraId="72AE9C35" w14:textId="334C6459" w:rsidR="000B564A" w:rsidRDefault="000B564A">
            <w:pPr>
              <w:rPr>
                <w:sz w:val="10"/>
                <w:szCs w:val="10"/>
              </w:rPr>
            </w:pPr>
          </w:p>
        </w:tc>
        <w:tc>
          <w:tcPr>
            <w:tcW w:w="7306" w:type="dxa"/>
            <w:shd w:val="clear" w:color="auto" w:fill="auto"/>
            <w:vAlign w:val="center"/>
          </w:tcPr>
          <w:p w14:paraId="2FAB9A9C" w14:textId="076C14B5" w:rsidR="000B564A" w:rsidRDefault="00542746" w:rsidP="0061635F">
            <w:pPr>
              <w:pStyle w:val="a0"/>
              <w:tabs>
                <w:tab w:val="left" w:pos="379"/>
              </w:tabs>
              <w:spacing w:line="305" w:lineRule="auto"/>
              <w:ind w:firstLine="43"/>
            </w:pPr>
            <w:r>
              <w:rPr>
                <w:rStyle w:val="a"/>
              </w:rPr>
              <w:t xml:space="preserve">f) </w:t>
            </w:r>
            <w:r>
              <w:rPr>
                <w:rStyle w:val="a"/>
              </w:rPr>
              <w:tab/>
            </w:r>
            <w:r>
              <w:rPr>
                <w:rStyle w:val="a"/>
              </w:rPr>
              <w:t>contenido de vídeo cuya difusión constituya:</w:t>
            </w:r>
          </w:p>
          <w:p w14:paraId="6557282A" w14:textId="77777777" w:rsidR="000B564A" w:rsidRDefault="00542746" w:rsidP="0061635F">
            <w:pPr>
              <w:pStyle w:val="a0"/>
              <w:numPr>
                <w:ilvl w:val="0"/>
                <w:numId w:val="18"/>
              </w:numPr>
              <w:tabs>
                <w:tab w:val="left" w:pos="826"/>
              </w:tabs>
              <w:spacing w:line="305" w:lineRule="auto"/>
              <w:ind w:left="756" w:hanging="360"/>
            </w:pPr>
            <w:r>
              <w:rPr>
                <w:rStyle w:val="a"/>
              </w:rPr>
              <w:t>la provocación pública a la comisión de un delito de terrorismo que se regula en el artículo 5 de la Directiva (UE) 2017/541,</w:t>
            </w:r>
          </w:p>
          <w:p w14:paraId="5BACB6C3" w14:textId="77777777" w:rsidR="000B564A" w:rsidRDefault="00542746" w:rsidP="0061635F">
            <w:pPr>
              <w:pStyle w:val="a0"/>
              <w:numPr>
                <w:ilvl w:val="0"/>
                <w:numId w:val="18"/>
              </w:numPr>
              <w:tabs>
                <w:tab w:val="left" w:pos="826"/>
              </w:tabs>
              <w:spacing w:line="305" w:lineRule="auto"/>
              <w:ind w:left="756" w:hanging="360"/>
            </w:pPr>
            <w:r>
              <w:rPr>
                <w:rStyle w:val="a"/>
              </w:rPr>
              <w:t>una infracción relacionada con la pornografía infantil regulada en el artículo 5, apa</w:t>
            </w:r>
            <w:r>
              <w:rPr>
                <w:rStyle w:val="a"/>
              </w:rPr>
              <w:t>rtado 4, de la Directiva 2011/93/UE del Parlamento Europeo y del Consejo, y</w:t>
            </w:r>
          </w:p>
          <w:p w14:paraId="0BEC3913" w14:textId="77777777" w:rsidR="000B564A" w:rsidRDefault="00542746" w:rsidP="0061635F">
            <w:pPr>
              <w:pStyle w:val="a0"/>
              <w:numPr>
                <w:ilvl w:val="0"/>
                <w:numId w:val="18"/>
              </w:numPr>
              <w:tabs>
                <w:tab w:val="left" w:pos="826"/>
              </w:tabs>
              <w:spacing w:line="300" w:lineRule="auto"/>
              <w:ind w:left="756" w:hanging="360"/>
            </w:pPr>
            <w:r>
              <w:rPr>
                <w:rStyle w:val="a"/>
              </w:rPr>
              <w:t>un delito de carácter racista y xenófobo regulado en el artículo 1 de la Decisión Marco 2008/913/JAI.</w:t>
            </w:r>
          </w:p>
        </w:tc>
      </w:tr>
      <w:tr w:rsidR="000B564A" w14:paraId="2FF0C45C" w14:textId="77777777" w:rsidTr="0061635F">
        <w:trPr>
          <w:trHeight w:val="1728"/>
        </w:trPr>
        <w:tc>
          <w:tcPr>
            <w:tcW w:w="2491" w:type="dxa"/>
            <w:shd w:val="clear" w:color="auto" w:fill="auto"/>
          </w:tcPr>
          <w:p w14:paraId="08D78F40" w14:textId="77777777" w:rsidR="000B564A" w:rsidRDefault="000B564A">
            <w:pPr>
              <w:rPr>
                <w:sz w:val="10"/>
                <w:szCs w:val="10"/>
              </w:rPr>
            </w:pPr>
          </w:p>
        </w:tc>
        <w:tc>
          <w:tcPr>
            <w:tcW w:w="7306" w:type="dxa"/>
            <w:shd w:val="clear" w:color="auto" w:fill="auto"/>
            <w:vAlign w:val="center"/>
          </w:tcPr>
          <w:p w14:paraId="509F35B6" w14:textId="77777777" w:rsidR="000B564A" w:rsidRDefault="00542746">
            <w:pPr>
              <w:pStyle w:val="a0"/>
              <w:spacing w:line="300" w:lineRule="auto"/>
              <w:ind w:firstLine="360"/>
            </w:pPr>
            <w:r>
              <w:rPr>
                <w:rStyle w:val="a"/>
              </w:rPr>
              <w:t>«</w:t>
            </w:r>
            <w:r>
              <w:rPr>
                <w:rStyle w:val="a"/>
                <w:b/>
              </w:rPr>
              <w:t>Prueba de riesgo»</w:t>
            </w:r>
            <w:r>
              <w:rPr>
                <w:rStyle w:val="a"/>
              </w:rPr>
              <w:t>: contenido que da lugar a:</w:t>
            </w:r>
          </w:p>
          <w:p w14:paraId="06DC5676" w14:textId="77777777" w:rsidR="000B564A" w:rsidRDefault="00542746" w:rsidP="0061635F">
            <w:pPr>
              <w:pStyle w:val="a0"/>
              <w:numPr>
                <w:ilvl w:val="0"/>
                <w:numId w:val="19"/>
              </w:numPr>
              <w:tabs>
                <w:tab w:val="left" w:pos="407"/>
              </w:tabs>
              <w:spacing w:line="300" w:lineRule="auto"/>
            </w:pPr>
            <w:r>
              <w:rPr>
                <w:rStyle w:val="a"/>
              </w:rPr>
              <w:t>algún riesgo para la vida de una persona; o</w:t>
            </w:r>
          </w:p>
          <w:p w14:paraId="4DED9EC5" w14:textId="77777777" w:rsidR="000B564A" w:rsidRDefault="00542746">
            <w:pPr>
              <w:pStyle w:val="a0"/>
              <w:numPr>
                <w:ilvl w:val="0"/>
                <w:numId w:val="19"/>
              </w:numPr>
              <w:tabs>
                <w:tab w:val="left" w:pos="501"/>
              </w:tabs>
              <w:spacing w:line="300" w:lineRule="auto"/>
              <w:ind w:left="360" w:hanging="360"/>
            </w:pPr>
            <w:r>
              <w:rPr>
                <w:rStyle w:val="a"/>
              </w:rPr>
              <w:t>un riesgo de perjuicio significativo para la salud física o mental de una persona, cuando el daño sea razonablemente previsible.</w:t>
            </w:r>
          </w:p>
        </w:tc>
      </w:tr>
      <w:tr w:rsidR="000B564A" w14:paraId="46A5F3CB" w14:textId="77777777" w:rsidTr="0061635F">
        <w:trPr>
          <w:trHeight w:val="1838"/>
        </w:trPr>
        <w:tc>
          <w:tcPr>
            <w:tcW w:w="2491" w:type="dxa"/>
            <w:shd w:val="clear" w:color="auto" w:fill="auto"/>
          </w:tcPr>
          <w:p w14:paraId="42A9BA44" w14:textId="77777777" w:rsidR="000B564A" w:rsidRDefault="000B564A">
            <w:pPr>
              <w:rPr>
                <w:sz w:val="10"/>
                <w:szCs w:val="10"/>
              </w:rPr>
            </w:pPr>
          </w:p>
        </w:tc>
        <w:tc>
          <w:tcPr>
            <w:tcW w:w="7306" w:type="dxa"/>
            <w:shd w:val="clear" w:color="auto" w:fill="auto"/>
            <w:vAlign w:val="center"/>
          </w:tcPr>
          <w:p w14:paraId="045B8911" w14:textId="77777777" w:rsidR="000B564A" w:rsidRDefault="00542746">
            <w:pPr>
              <w:pStyle w:val="a0"/>
            </w:pPr>
            <w:r>
              <w:rPr>
                <w:rStyle w:val="a"/>
              </w:rPr>
              <w:t>«</w:t>
            </w:r>
            <w:r>
              <w:rPr>
                <w:rStyle w:val="a"/>
                <w:b/>
              </w:rPr>
              <w:t>Técnicas subliminales</w:t>
            </w:r>
            <w:r>
              <w:rPr>
                <w:rStyle w:val="a"/>
              </w:rPr>
              <w:t>»: todo dispositivo técnico que, utilizando imágenes de una</w:t>
            </w:r>
            <w:r>
              <w:rPr>
                <w:rStyle w:val="a"/>
              </w:rPr>
              <w:t xml:space="preserve"> duración muy breve o por cualquier otro medio, explote la posibilidad de transmitir un mensaje a los miembros de un público o influir de otro modo en la mente de los mismos, sin que sean conscientes o plenamente conscientes de lo que se ha hecho.</w:t>
            </w:r>
          </w:p>
        </w:tc>
      </w:tr>
      <w:tr w:rsidR="000B564A" w14:paraId="2EA04D3E" w14:textId="77777777" w:rsidTr="0061635F">
        <w:trPr>
          <w:trHeight w:val="3019"/>
        </w:trPr>
        <w:tc>
          <w:tcPr>
            <w:tcW w:w="2491" w:type="dxa"/>
            <w:shd w:val="clear" w:color="auto" w:fill="auto"/>
          </w:tcPr>
          <w:p w14:paraId="67868970" w14:textId="77777777" w:rsidR="000B564A" w:rsidRDefault="000B564A">
            <w:pPr>
              <w:rPr>
                <w:sz w:val="10"/>
                <w:szCs w:val="10"/>
              </w:rPr>
            </w:pPr>
          </w:p>
        </w:tc>
        <w:tc>
          <w:tcPr>
            <w:tcW w:w="7306" w:type="dxa"/>
            <w:shd w:val="clear" w:color="auto" w:fill="auto"/>
            <w:vAlign w:val="center"/>
          </w:tcPr>
          <w:p w14:paraId="2F536D99" w14:textId="77777777" w:rsidR="000B564A" w:rsidRDefault="00542746">
            <w:pPr>
              <w:pStyle w:val="a0"/>
            </w:pPr>
            <w:r>
              <w:rPr>
                <w:rStyle w:val="a"/>
              </w:rPr>
              <w:t>«</w:t>
            </w:r>
            <w:r>
              <w:rPr>
                <w:rStyle w:val="a"/>
                <w:b/>
              </w:rPr>
              <w:t>Comunicación comercial encubierta</w:t>
            </w:r>
            <w:r>
              <w:rPr>
                <w:rStyle w:val="a"/>
              </w:rPr>
              <w:t>»: la presentación verbal o visual de los bienes, servicios, nombre, marca o actividades de un productor de mercancías o un prestador de servicios en programas en que tal presentación tenga, de manera intencionada por parte</w:t>
            </w:r>
            <w:r>
              <w:rPr>
                <w:rStyle w:val="a"/>
              </w:rPr>
              <w:t xml:space="preserve"> del prestador del servicio de comunicación, un propósito publicitario y pueda inducir al público a error en cuanto a la naturaleza de dicha presentación. Una presentación se considerará intencionada, en particular, si se hace a cambio de una remuneración </w:t>
            </w:r>
            <w:r>
              <w:rPr>
                <w:rStyle w:val="a"/>
              </w:rPr>
              <w:t>o contraprestación similar.</w:t>
            </w:r>
          </w:p>
        </w:tc>
      </w:tr>
      <w:tr w:rsidR="000B564A" w14:paraId="475749CD" w14:textId="77777777" w:rsidTr="0061635F">
        <w:trPr>
          <w:trHeight w:val="1531"/>
        </w:trPr>
        <w:tc>
          <w:tcPr>
            <w:tcW w:w="2491" w:type="dxa"/>
            <w:shd w:val="clear" w:color="auto" w:fill="auto"/>
          </w:tcPr>
          <w:p w14:paraId="56C00203" w14:textId="77777777" w:rsidR="000B564A" w:rsidRDefault="000B564A">
            <w:pPr>
              <w:rPr>
                <w:sz w:val="10"/>
                <w:szCs w:val="10"/>
              </w:rPr>
            </w:pPr>
          </w:p>
        </w:tc>
        <w:tc>
          <w:tcPr>
            <w:tcW w:w="7306" w:type="dxa"/>
            <w:shd w:val="clear" w:color="auto" w:fill="auto"/>
            <w:vAlign w:val="center"/>
          </w:tcPr>
          <w:p w14:paraId="1F1A19AA" w14:textId="77777777" w:rsidR="000B564A" w:rsidRDefault="00542746">
            <w:pPr>
              <w:pStyle w:val="a0"/>
              <w:spacing w:line="305" w:lineRule="auto"/>
            </w:pPr>
            <w:r>
              <w:rPr>
                <w:rStyle w:val="a"/>
              </w:rPr>
              <w:t>«</w:t>
            </w:r>
            <w:r>
              <w:rPr>
                <w:rStyle w:val="a"/>
                <w:b/>
              </w:rPr>
              <w:t>Condiciones y obligaciones conexas</w:t>
            </w:r>
            <w:r>
              <w:rPr>
                <w:rStyle w:val="a"/>
              </w:rPr>
              <w:t>»: todas las cláusulas, independientemente de su nombre o forma, que rijan la relación contractual entre el prestador de servicios intermediarios y los destinatarios del servicio.</w:t>
            </w:r>
          </w:p>
        </w:tc>
      </w:tr>
      <w:tr w:rsidR="000B564A" w14:paraId="1B300B67" w14:textId="77777777" w:rsidTr="0061635F">
        <w:trPr>
          <w:trHeight w:val="1291"/>
        </w:trPr>
        <w:tc>
          <w:tcPr>
            <w:tcW w:w="2491" w:type="dxa"/>
            <w:shd w:val="clear" w:color="auto" w:fill="auto"/>
          </w:tcPr>
          <w:p w14:paraId="7AB71C67" w14:textId="77777777" w:rsidR="000B564A" w:rsidRDefault="000B564A">
            <w:pPr>
              <w:rPr>
                <w:sz w:val="10"/>
                <w:szCs w:val="10"/>
              </w:rPr>
            </w:pPr>
          </w:p>
        </w:tc>
        <w:tc>
          <w:tcPr>
            <w:tcW w:w="7306" w:type="dxa"/>
            <w:shd w:val="clear" w:color="auto" w:fill="auto"/>
            <w:vAlign w:val="center"/>
          </w:tcPr>
          <w:p w14:paraId="5DC9A0F0" w14:textId="77777777" w:rsidR="000B564A" w:rsidRDefault="00542746">
            <w:pPr>
              <w:pStyle w:val="a0"/>
            </w:pPr>
            <w:r>
              <w:rPr>
                <w:rStyle w:val="a"/>
              </w:rPr>
              <w:t>«</w:t>
            </w:r>
            <w:r>
              <w:rPr>
                <w:rStyle w:val="a"/>
                <w:b/>
              </w:rPr>
              <w:t>Contenid</w:t>
            </w:r>
            <w:r>
              <w:rPr>
                <w:rStyle w:val="a"/>
                <w:b/>
              </w:rPr>
              <w:t>o generado por usuarios</w:t>
            </w:r>
            <w:r>
              <w:rPr>
                <w:rStyle w:val="a"/>
              </w:rPr>
              <w:t>»: un contenido creado por un usuario de un servicio y subido al servicio por dicho usuario o cualquier otro usuario, cuando el servicio sea un servicio de intercambio de vídeos a través de plataforma.</w:t>
            </w:r>
          </w:p>
        </w:tc>
      </w:tr>
      <w:tr w:rsidR="000B564A" w14:paraId="581DB01C" w14:textId="77777777" w:rsidTr="0061635F">
        <w:trPr>
          <w:trHeight w:val="2189"/>
        </w:trPr>
        <w:tc>
          <w:tcPr>
            <w:tcW w:w="2491" w:type="dxa"/>
            <w:shd w:val="clear" w:color="auto" w:fill="auto"/>
          </w:tcPr>
          <w:p w14:paraId="1D323DB2" w14:textId="77777777" w:rsidR="000B564A" w:rsidRDefault="000B564A">
            <w:pPr>
              <w:rPr>
                <w:sz w:val="10"/>
                <w:szCs w:val="10"/>
              </w:rPr>
            </w:pPr>
          </w:p>
        </w:tc>
        <w:tc>
          <w:tcPr>
            <w:tcW w:w="7306" w:type="dxa"/>
            <w:shd w:val="clear" w:color="auto" w:fill="auto"/>
          </w:tcPr>
          <w:p w14:paraId="2B758FE3" w14:textId="77777777" w:rsidR="000B564A" w:rsidRDefault="00542746">
            <w:pPr>
              <w:pStyle w:val="a0"/>
            </w:pPr>
            <w:r>
              <w:rPr>
                <w:rStyle w:val="a"/>
              </w:rPr>
              <w:t>«</w:t>
            </w:r>
            <w:r>
              <w:rPr>
                <w:rStyle w:val="a"/>
                <w:b/>
              </w:rPr>
              <w:t>Vídeo generado por usuarios</w:t>
            </w:r>
            <w:r>
              <w:rPr>
                <w:rStyle w:val="a"/>
              </w:rPr>
              <w:t>»: un conjunto de imágenes en movimiento, con o sin sonido, que constituye un elemento unitario, con independencia de su duración, creado por un usuario y subido a una plataforma de intercambio de vídeos por dicho usuario o por c</w:t>
            </w:r>
            <w:r>
              <w:rPr>
                <w:rStyle w:val="a"/>
              </w:rPr>
              <w:t>ualquier otro.</w:t>
            </w:r>
          </w:p>
        </w:tc>
      </w:tr>
    </w:tbl>
    <w:p w14:paraId="05FA084E" w14:textId="77777777" w:rsidR="000B564A" w:rsidRDefault="00542746">
      <w:pPr>
        <w:spacing w:line="1" w:lineRule="exact"/>
        <w:rPr>
          <w:sz w:val="2"/>
          <w:szCs w:val="2"/>
        </w:rPr>
      </w:pPr>
      <w:r>
        <w:br w:type="page"/>
      </w:r>
    </w:p>
    <w:p w14:paraId="38470DF1" w14:textId="77777777" w:rsidR="003B5668" w:rsidRPr="0061635F" w:rsidRDefault="003B5668" w:rsidP="003B5668">
      <w:pPr>
        <w:pStyle w:val="a3"/>
      </w:pPr>
      <w:r>
        <w:rPr>
          <w:rStyle w:val="a2"/>
        </w:rPr>
        <w:lastRenderedPageBreak/>
        <w:t>Parte Β</w:t>
      </w:r>
    </w:p>
    <w:p w14:paraId="55DDC7CE" w14:textId="549F6277" w:rsidR="003B5668" w:rsidRDefault="003B5668"/>
    <w:tbl>
      <w:tblPr>
        <w:tblOverlap w:val="never"/>
        <w:tblW w:w="9778" w:type="dxa"/>
        <w:tblLayout w:type="fixed"/>
        <w:tblCellMar>
          <w:left w:w="10" w:type="dxa"/>
          <w:right w:w="10" w:type="dxa"/>
        </w:tblCellMar>
        <w:tblLook w:val="04A0" w:firstRow="1" w:lastRow="0" w:firstColumn="1" w:lastColumn="0" w:noHBand="0" w:noVBand="1"/>
      </w:tblPr>
      <w:tblGrid>
        <w:gridCol w:w="2453"/>
        <w:gridCol w:w="7325"/>
      </w:tblGrid>
      <w:tr w:rsidR="000B564A" w14:paraId="384DE0EA" w14:textId="77777777" w:rsidTr="003B5668">
        <w:trPr>
          <w:trHeight w:val="1373"/>
        </w:trPr>
        <w:tc>
          <w:tcPr>
            <w:tcW w:w="2453" w:type="dxa"/>
            <w:shd w:val="clear" w:color="auto" w:fill="auto"/>
          </w:tcPr>
          <w:p w14:paraId="641D3B8D" w14:textId="2CC67E08" w:rsidR="000B564A" w:rsidRDefault="000B564A" w:rsidP="0061635F">
            <w:pPr>
              <w:jc w:val="right"/>
              <w:rPr>
                <w:sz w:val="10"/>
                <w:szCs w:val="10"/>
              </w:rPr>
            </w:pPr>
          </w:p>
        </w:tc>
        <w:tc>
          <w:tcPr>
            <w:tcW w:w="7325" w:type="dxa"/>
            <w:shd w:val="clear" w:color="auto" w:fill="auto"/>
          </w:tcPr>
          <w:p w14:paraId="5082784C" w14:textId="77777777" w:rsidR="000B564A" w:rsidRDefault="00542746" w:rsidP="0061635F">
            <w:pPr>
              <w:pStyle w:val="a0"/>
              <w:spacing w:line="360" w:lineRule="auto"/>
            </w:pPr>
            <w:r>
              <w:rPr>
                <w:rStyle w:val="a"/>
              </w:rPr>
              <w:t>«</w:t>
            </w:r>
            <w:r>
              <w:rPr>
                <w:rStyle w:val="a"/>
                <w:b/>
              </w:rPr>
              <w:t>Contenido de vídeo</w:t>
            </w:r>
            <w:r>
              <w:rPr>
                <w:rStyle w:val="a"/>
              </w:rPr>
              <w:t>»:</w:t>
            </w:r>
            <w:r>
              <w:rPr>
                <w:rStyle w:val="a"/>
              </w:rPr>
              <w:br/>
              <w:t>a) un vídeo generado por usuarios;</w:t>
            </w:r>
            <w:r>
              <w:rPr>
                <w:rStyle w:val="a"/>
              </w:rPr>
              <w:br/>
              <w:t>b) cualquier programa.</w:t>
            </w:r>
          </w:p>
        </w:tc>
      </w:tr>
      <w:tr w:rsidR="000B564A" w14:paraId="0EC18E0B" w14:textId="77777777" w:rsidTr="003B5668">
        <w:trPr>
          <w:trHeight w:val="4838"/>
        </w:trPr>
        <w:tc>
          <w:tcPr>
            <w:tcW w:w="2453" w:type="dxa"/>
            <w:shd w:val="clear" w:color="auto" w:fill="auto"/>
          </w:tcPr>
          <w:p w14:paraId="1EBA3AAA" w14:textId="77777777" w:rsidR="000B564A" w:rsidRDefault="000B564A" w:rsidP="0061635F">
            <w:pPr>
              <w:jc w:val="right"/>
              <w:rPr>
                <w:sz w:val="10"/>
                <w:szCs w:val="10"/>
              </w:rPr>
            </w:pPr>
          </w:p>
        </w:tc>
        <w:tc>
          <w:tcPr>
            <w:tcW w:w="7325" w:type="dxa"/>
            <w:shd w:val="clear" w:color="auto" w:fill="auto"/>
          </w:tcPr>
          <w:p w14:paraId="69695470" w14:textId="77777777" w:rsidR="000B564A" w:rsidRDefault="00542746" w:rsidP="0061635F">
            <w:pPr>
              <w:pStyle w:val="a0"/>
            </w:pPr>
            <w:r>
              <w:rPr>
                <w:rStyle w:val="a"/>
              </w:rPr>
              <w:t>«</w:t>
            </w:r>
            <w:r>
              <w:rPr>
                <w:rStyle w:val="a"/>
                <w:b/>
              </w:rPr>
              <w:t>Servicio de intercambio de vídeos a través de plataforma</w:t>
            </w:r>
            <w:r>
              <w:rPr>
                <w:rStyle w:val="a"/>
              </w:rPr>
              <w:t>» o «</w:t>
            </w:r>
            <w:r>
              <w:rPr>
                <w:rStyle w:val="a"/>
                <w:b/>
              </w:rPr>
              <w:t>plataforma de intercambio de vídeos</w:t>
            </w:r>
            <w:r>
              <w:rPr>
                <w:rStyle w:val="a"/>
              </w:rPr>
              <w:t>»:</w:t>
            </w:r>
          </w:p>
          <w:p w14:paraId="08D92DE0" w14:textId="77777777" w:rsidR="000B564A" w:rsidRDefault="00542746" w:rsidP="0061635F">
            <w:pPr>
              <w:pStyle w:val="a0"/>
              <w:ind w:left="360" w:hanging="360"/>
            </w:pPr>
            <w:r>
              <w:rPr>
                <w:rStyle w:val="a"/>
                <w:i/>
              </w:rPr>
              <w:t>•</w:t>
            </w:r>
            <w:r>
              <w:rPr>
                <w:rStyle w:val="a"/>
              </w:rPr>
              <w:t xml:space="preserve"> un servicio, tal como lo definen los artículos 56 y 57 del Tratado de Funcionamiento de la Unión Europea, cuya finalidad principal propia o de una de sus partes disociables o cuya funcionalidad esencial consiste en ofrecer al público en general programas,</w:t>
            </w:r>
            <w:r>
              <w:rPr>
                <w:rStyle w:val="a"/>
              </w:rPr>
              <w:t xml:space="preserve"> vídeos generados por usuarios o ambas cosas, sobre los que no tiene responsabilidad editorial el prestador de la plataforma, con objeto de informar, entretener o educar, a través de redes de comunicaciones electrónicas tal como se definen en el artículo 2</w:t>
            </w:r>
            <w:r>
              <w:rPr>
                <w:rStyle w:val="a"/>
              </w:rPr>
              <w:t>, letra a), de la Directiva 2002/21/CE, y cuya organización determina el prestador de la plataforma de intercambio de vídeos, entre otros medios con algoritmos automáticos, en particular mediante la presentación, el etiquetado y la secuenciación.</w:t>
            </w:r>
          </w:p>
        </w:tc>
      </w:tr>
      <w:tr w:rsidR="000B564A" w14:paraId="7E0F8612" w14:textId="77777777" w:rsidTr="003B5668">
        <w:trPr>
          <w:trHeight w:val="1570"/>
        </w:trPr>
        <w:tc>
          <w:tcPr>
            <w:tcW w:w="2453" w:type="dxa"/>
            <w:shd w:val="clear" w:color="auto" w:fill="auto"/>
          </w:tcPr>
          <w:p w14:paraId="32730128" w14:textId="77777777" w:rsidR="000B564A" w:rsidRDefault="000B564A" w:rsidP="0061635F">
            <w:pPr>
              <w:jc w:val="right"/>
              <w:rPr>
                <w:sz w:val="10"/>
                <w:szCs w:val="10"/>
              </w:rPr>
            </w:pPr>
          </w:p>
        </w:tc>
        <w:tc>
          <w:tcPr>
            <w:tcW w:w="7325" w:type="dxa"/>
            <w:shd w:val="clear" w:color="auto" w:fill="auto"/>
          </w:tcPr>
          <w:p w14:paraId="0100281D" w14:textId="77777777" w:rsidR="000B564A" w:rsidRDefault="00542746" w:rsidP="0061635F">
            <w:pPr>
              <w:pStyle w:val="a0"/>
              <w:spacing w:line="300" w:lineRule="auto"/>
            </w:pPr>
            <w:r>
              <w:rPr>
                <w:rStyle w:val="a"/>
              </w:rPr>
              <w:t>«</w:t>
            </w:r>
            <w:r>
              <w:rPr>
                <w:rStyle w:val="a"/>
                <w:b/>
              </w:rPr>
              <w:t>Prestador de plataforma de intercambio de vídeos</w:t>
            </w:r>
            <w:r>
              <w:rPr>
                <w:rStyle w:val="a"/>
              </w:rPr>
              <w:t>»: la persona física o jurídica que presta un servicio de intercambio de vídeos a través de plataforma.</w:t>
            </w:r>
          </w:p>
        </w:tc>
      </w:tr>
      <w:tr w:rsidR="000B564A" w14:paraId="36DEDE07" w14:textId="77777777" w:rsidTr="003B5668">
        <w:trPr>
          <w:trHeight w:val="1747"/>
        </w:trPr>
        <w:tc>
          <w:tcPr>
            <w:tcW w:w="2453" w:type="dxa"/>
            <w:shd w:val="clear" w:color="auto" w:fill="auto"/>
          </w:tcPr>
          <w:p w14:paraId="349760D2" w14:textId="77777777" w:rsidR="000B564A" w:rsidRDefault="00542746" w:rsidP="0061635F">
            <w:pPr>
              <w:pStyle w:val="a0"/>
              <w:spacing w:line="240" w:lineRule="auto"/>
              <w:jc w:val="right"/>
              <w:rPr>
                <w:sz w:val="50"/>
                <w:szCs w:val="50"/>
              </w:rPr>
            </w:pPr>
            <w:r>
              <w:rPr>
                <w:rStyle w:val="a"/>
                <w:rFonts w:ascii="Times New Roman" w:hAnsi="Times New Roman"/>
                <w:color w:val="371403"/>
                <w:sz w:val="50"/>
              </w:rPr>
              <w:t>12.</w:t>
            </w:r>
          </w:p>
        </w:tc>
        <w:tc>
          <w:tcPr>
            <w:tcW w:w="7325" w:type="dxa"/>
            <w:shd w:val="clear" w:color="auto" w:fill="auto"/>
          </w:tcPr>
          <w:p w14:paraId="2E6A161B" w14:textId="77777777" w:rsidR="000B564A" w:rsidRDefault="00542746" w:rsidP="0061635F">
            <w:pPr>
              <w:pStyle w:val="a0"/>
              <w:spacing w:line="202" w:lineRule="auto"/>
              <w:rPr>
                <w:sz w:val="50"/>
                <w:szCs w:val="50"/>
              </w:rPr>
            </w:pPr>
            <w:r>
              <w:rPr>
                <w:rStyle w:val="a"/>
                <w:rFonts w:ascii="Times New Roman" w:hAnsi="Times New Roman"/>
                <w:color w:val="371403"/>
                <w:sz w:val="50"/>
              </w:rPr>
              <w:t>Obligaciones específicas de los servicios de intercambio de vídeos a través de plataforma. Contenid</w:t>
            </w:r>
            <w:r>
              <w:rPr>
                <w:rStyle w:val="a"/>
                <w:rFonts w:ascii="Times New Roman" w:hAnsi="Times New Roman"/>
                <w:color w:val="371403"/>
                <w:sz w:val="50"/>
              </w:rPr>
              <w:t>o</w:t>
            </w:r>
          </w:p>
        </w:tc>
      </w:tr>
      <w:tr w:rsidR="000B564A" w14:paraId="7CD7DEA2" w14:textId="77777777" w:rsidTr="003B5668">
        <w:trPr>
          <w:trHeight w:val="1008"/>
        </w:trPr>
        <w:tc>
          <w:tcPr>
            <w:tcW w:w="2453" w:type="dxa"/>
            <w:shd w:val="clear" w:color="auto" w:fill="auto"/>
          </w:tcPr>
          <w:p w14:paraId="1EF892AE" w14:textId="77777777" w:rsidR="000B564A" w:rsidRDefault="000B564A" w:rsidP="0061635F">
            <w:pPr>
              <w:jc w:val="right"/>
              <w:rPr>
                <w:sz w:val="10"/>
                <w:szCs w:val="10"/>
              </w:rPr>
            </w:pPr>
          </w:p>
        </w:tc>
        <w:tc>
          <w:tcPr>
            <w:tcW w:w="7325" w:type="dxa"/>
            <w:shd w:val="clear" w:color="auto" w:fill="auto"/>
          </w:tcPr>
          <w:p w14:paraId="411FD269" w14:textId="77777777" w:rsidR="000B564A" w:rsidRDefault="00542746" w:rsidP="0061635F">
            <w:pPr>
              <w:pStyle w:val="a0"/>
              <w:spacing w:line="240" w:lineRule="auto"/>
              <w:rPr>
                <w:sz w:val="34"/>
                <w:szCs w:val="34"/>
              </w:rPr>
            </w:pPr>
            <w:r>
              <w:rPr>
                <w:rStyle w:val="a"/>
                <w:rFonts w:ascii="Times New Roman" w:hAnsi="Times New Roman"/>
                <w:color w:val="371403"/>
                <w:sz w:val="34"/>
              </w:rPr>
              <w:t>Condiciones y obligaciones conexas. Contenido</w:t>
            </w:r>
          </w:p>
        </w:tc>
      </w:tr>
      <w:tr w:rsidR="000B564A" w14:paraId="1D83BB21" w14:textId="77777777" w:rsidTr="003B5668">
        <w:trPr>
          <w:trHeight w:val="4570"/>
        </w:trPr>
        <w:tc>
          <w:tcPr>
            <w:tcW w:w="2453" w:type="dxa"/>
            <w:shd w:val="clear" w:color="auto" w:fill="auto"/>
          </w:tcPr>
          <w:p w14:paraId="0084DA8D" w14:textId="77777777" w:rsidR="000B564A" w:rsidRDefault="00542746" w:rsidP="0061635F">
            <w:pPr>
              <w:pStyle w:val="a0"/>
              <w:spacing w:line="240" w:lineRule="auto"/>
              <w:jc w:val="right"/>
            </w:pPr>
            <w:r>
              <w:rPr>
                <w:rStyle w:val="a"/>
              </w:rPr>
              <w:t>12.1.</w:t>
            </w:r>
          </w:p>
        </w:tc>
        <w:tc>
          <w:tcPr>
            <w:tcW w:w="7325" w:type="dxa"/>
            <w:shd w:val="clear" w:color="auto" w:fill="auto"/>
          </w:tcPr>
          <w:p w14:paraId="03C103B5" w14:textId="77777777" w:rsidR="000B564A" w:rsidRDefault="00542746" w:rsidP="0061635F">
            <w:pPr>
              <w:pStyle w:val="a0"/>
            </w:pPr>
            <w:r>
              <w:rPr>
                <w:rStyle w:val="a"/>
              </w:rPr>
              <w:t>El prestador de plataforma de intercambio de vídeos incluirá, en las condiciones y obligaciones conexas del servicio, restricciones que impidan a los usuarios: -</w:t>
            </w:r>
          </w:p>
          <w:p w14:paraId="1EB7D7E0" w14:textId="77777777" w:rsidR="000B564A" w:rsidRDefault="00542746" w:rsidP="0061635F">
            <w:pPr>
              <w:pStyle w:val="a0"/>
              <w:numPr>
                <w:ilvl w:val="0"/>
                <w:numId w:val="20"/>
              </w:numPr>
              <w:tabs>
                <w:tab w:val="left" w:pos="331"/>
              </w:tabs>
              <w:spacing w:line="305" w:lineRule="auto"/>
              <w:ind w:left="360" w:hanging="360"/>
            </w:pPr>
            <w:r>
              <w:rPr>
                <w:rStyle w:val="a"/>
              </w:rPr>
              <w:t xml:space="preserve">subir o intercambiar contenido de vídeo restringido tal como se define en el presente Código, </w:t>
            </w:r>
            <w:r>
              <w:rPr>
                <w:rStyle w:val="a"/>
              </w:rPr>
              <w:t>y</w:t>
            </w:r>
          </w:p>
          <w:p w14:paraId="0DE1764A" w14:textId="77777777" w:rsidR="000B564A" w:rsidRDefault="00542746" w:rsidP="0061635F">
            <w:pPr>
              <w:pStyle w:val="a0"/>
              <w:numPr>
                <w:ilvl w:val="0"/>
                <w:numId w:val="20"/>
              </w:numPr>
              <w:tabs>
                <w:tab w:val="left" w:pos="331"/>
              </w:tabs>
              <w:spacing w:line="305" w:lineRule="auto"/>
              <w:ind w:left="360" w:hanging="360"/>
            </w:pPr>
            <w:r>
              <w:rPr>
                <w:rStyle w:val="a"/>
              </w:rPr>
              <w:t>subir o intercambiar contenido restringido e indisociable generado por usuarios tal como se define en el presente Código.</w:t>
            </w:r>
          </w:p>
        </w:tc>
      </w:tr>
    </w:tbl>
    <w:p w14:paraId="61AEB2B2" w14:textId="77777777" w:rsidR="000B564A" w:rsidRDefault="00542746">
      <w:pPr>
        <w:spacing w:line="1" w:lineRule="exact"/>
        <w:rPr>
          <w:sz w:val="2"/>
          <w:szCs w:val="2"/>
        </w:rPr>
      </w:pPr>
      <w:r>
        <w:br w:type="page"/>
      </w:r>
    </w:p>
    <w:p w14:paraId="1AD8F3B6" w14:textId="77777777" w:rsidR="003B5668" w:rsidRPr="0061635F" w:rsidRDefault="003B5668" w:rsidP="003B5668">
      <w:pPr>
        <w:pStyle w:val="a3"/>
      </w:pPr>
      <w:r>
        <w:rPr>
          <w:rStyle w:val="a2"/>
        </w:rPr>
        <w:lastRenderedPageBreak/>
        <w:t>Parte Β</w:t>
      </w:r>
    </w:p>
    <w:p w14:paraId="3C79770D" w14:textId="0D4B6CDC"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661"/>
        <w:gridCol w:w="7234"/>
      </w:tblGrid>
      <w:tr w:rsidR="000B564A" w14:paraId="7C6D17D1" w14:textId="77777777" w:rsidTr="0061635F">
        <w:trPr>
          <w:trHeight w:val="3778"/>
        </w:trPr>
        <w:tc>
          <w:tcPr>
            <w:tcW w:w="1661" w:type="dxa"/>
            <w:shd w:val="clear" w:color="auto" w:fill="auto"/>
          </w:tcPr>
          <w:p w14:paraId="060A46B9" w14:textId="0191410E" w:rsidR="000B564A" w:rsidRDefault="00542746" w:rsidP="0061635F">
            <w:pPr>
              <w:pStyle w:val="a0"/>
              <w:spacing w:line="240" w:lineRule="auto"/>
              <w:ind w:firstLine="360"/>
              <w:jc w:val="right"/>
            </w:pPr>
            <w:r>
              <w:rPr>
                <w:rStyle w:val="a"/>
              </w:rPr>
              <w:t>12.2.</w:t>
            </w:r>
          </w:p>
        </w:tc>
        <w:tc>
          <w:tcPr>
            <w:tcW w:w="7234" w:type="dxa"/>
            <w:shd w:val="clear" w:color="auto" w:fill="auto"/>
          </w:tcPr>
          <w:p w14:paraId="5347E027" w14:textId="77777777" w:rsidR="000B564A" w:rsidRDefault="00542746" w:rsidP="0061635F">
            <w:pPr>
              <w:pStyle w:val="a0"/>
            </w:pPr>
            <w:r>
              <w:rPr>
                <w:rStyle w:val="a"/>
              </w:rPr>
              <w:t>Los prestadores de plataformas de intercambio de vídeos incluirán, en las condiciones y obligaciones conexas del servicio:</w:t>
            </w:r>
          </w:p>
          <w:p w14:paraId="076F13CF" w14:textId="77777777" w:rsidR="000B564A" w:rsidRDefault="00542746" w:rsidP="0061635F">
            <w:pPr>
              <w:pStyle w:val="a0"/>
              <w:numPr>
                <w:ilvl w:val="0"/>
                <w:numId w:val="21"/>
              </w:numPr>
              <w:tabs>
                <w:tab w:val="left" w:pos="341"/>
              </w:tabs>
              <w:spacing w:line="300" w:lineRule="auto"/>
              <w:ind w:left="360" w:hanging="360"/>
            </w:pPr>
            <w:r>
              <w:rPr>
                <w:rStyle w:val="a"/>
              </w:rPr>
              <w:t>una restricción que impida la subida o el intercambio de contenido de vídeo solo para adultos tal como se define en el presente Códig</w:t>
            </w:r>
            <w:r>
              <w:rPr>
                <w:rStyle w:val="a"/>
              </w:rPr>
              <w:t>o; o</w:t>
            </w:r>
          </w:p>
          <w:p w14:paraId="4B57A54B" w14:textId="77777777" w:rsidR="000B564A" w:rsidRDefault="00542746" w:rsidP="0061635F">
            <w:pPr>
              <w:pStyle w:val="a0"/>
              <w:numPr>
                <w:ilvl w:val="0"/>
                <w:numId w:val="21"/>
              </w:numPr>
              <w:tabs>
                <w:tab w:val="left" w:pos="341"/>
              </w:tabs>
              <w:ind w:left="360" w:hanging="360"/>
            </w:pPr>
            <w:r>
              <w:rPr>
                <w:rStyle w:val="a"/>
              </w:rPr>
              <w:t>una restricción en virtud de la cual un usuario que suba contenido de vídeo solo para adultos tal como se define en el presente Código debe calificar el contenido como no adecuado para los niños utilizando el mecanismo desarrollado por el prestador de</w:t>
            </w:r>
            <w:r>
              <w:rPr>
                <w:rStyle w:val="a"/>
              </w:rPr>
              <w:t xml:space="preserve"> plataforma de intercambio de vídeos con arreglo al artículo 12.11.</w:t>
            </w:r>
          </w:p>
        </w:tc>
      </w:tr>
      <w:tr w:rsidR="000B564A" w14:paraId="595B5E9C" w14:textId="77777777" w:rsidTr="0061635F">
        <w:trPr>
          <w:trHeight w:val="3264"/>
        </w:trPr>
        <w:tc>
          <w:tcPr>
            <w:tcW w:w="1661" w:type="dxa"/>
            <w:shd w:val="clear" w:color="auto" w:fill="auto"/>
          </w:tcPr>
          <w:p w14:paraId="0037AA83" w14:textId="77777777" w:rsidR="000B564A" w:rsidRDefault="00542746" w:rsidP="0061635F">
            <w:pPr>
              <w:pStyle w:val="a0"/>
              <w:spacing w:line="240" w:lineRule="auto"/>
              <w:ind w:firstLine="360"/>
              <w:jc w:val="right"/>
            </w:pPr>
            <w:r>
              <w:rPr>
                <w:rStyle w:val="a"/>
              </w:rPr>
              <w:t>12.3.</w:t>
            </w:r>
          </w:p>
        </w:tc>
        <w:tc>
          <w:tcPr>
            <w:tcW w:w="7234" w:type="dxa"/>
            <w:shd w:val="clear" w:color="auto" w:fill="auto"/>
          </w:tcPr>
          <w:p w14:paraId="7295012F" w14:textId="77777777" w:rsidR="000B564A" w:rsidRDefault="00542746" w:rsidP="0061635F">
            <w:pPr>
              <w:pStyle w:val="a0"/>
              <w:spacing w:line="305" w:lineRule="auto"/>
            </w:pPr>
            <w:r>
              <w:rPr>
                <w:rStyle w:val="a"/>
              </w:rPr>
              <w:t>Un servicio de intercambio de vídeos a través de plataforma cuyo objetivo principal, o una parte disociable de este, esté dedicado a proporcionar programas, vídeos generados por usuarios o ambos, que consistan en contenido de vídeo solo para adultos tal co</w:t>
            </w:r>
            <w:r>
              <w:rPr>
                <w:rStyle w:val="a"/>
              </w:rPr>
              <w:t>mo se define en el presente Código, incluirá, en las condiciones y obligaciones conexas del servicio, un requisito que impida que los niños utilicen el servicio o la parte disociable de este, según el caso, y una obligación de que los usuarios adultos vele</w:t>
            </w:r>
            <w:r>
              <w:rPr>
                <w:rStyle w:val="a"/>
              </w:rPr>
              <w:t>n por que sus cuentas en el servicio no sean utilizadas por niños.</w:t>
            </w:r>
          </w:p>
        </w:tc>
      </w:tr>
      <w:tr w:rsidR="000B564A" w14:paraId="504DBDD6" w14:textId="77777777" w:rsidTr="0061635F">
        <w:trPr>
          <w:trHeight w:val="1872"/>
        </w:trPr>
        <w:tc>
          <w:tcPr>
            <w:tcW w:w="1661" w:type="dxa"/>
            <w:shd w:val="clear" w:color="auto" w:fill="auto"/>
          </w:tcPr>
          <w:p w14:paraId="21497C89" w14:textId="77777777" w:rsidR="000B564A" w:rsidRDefault="00542746" w:rsidP="0061635F">
            <w:pPr>
              <w:pStyle w:val="a0"/>
              <w:spacing w:line="240" w:lineRule="auto"/>
              <w:ind w:firstLine="360"/>
              <w:jc w:val="right"/>
            </w:pPr>
            <w:r>
              <w:rPr>
                <w:rStyle w:val="a"/>
              </w:rPr>
              <w:t>12.4.</w:t>
            </w:r>
          </w:p>
        </w:tc>
        <w:tc>
          <w:tcPr>
            <w:tcW w:w="7234" w:type="dxa"/>
            <w:shd w:val="clear" w:color="auto" w:fill="auto"/>
          </w:tcPr>
          <w:p w14:paraId="1B3B62E5" w14:textId="77777777" w:rsidR="000B564A" w:rsidRDefault="00542746" w:rsidP="0061635F">
            <w:pPr>
              <w:pStyle w:val="a0"/>
              <w:spacing w:line="305" w:lineRule="auto"/>
            </w:pPr>
            <w:r>
              <w:rPr>
                <w:rStyle w:val="a"/>
              </w:rPr>
              <w:t>Los prestadores de plataformas de intercambio de vídeos incluirán en las condiciones y obligaciones conexas del servicio el requisito de que los usuarios cumplan y no intenten eludir</w:t>
            </w:r>
            <w:r>
              <w:rPr>
                <w:rStyle w:val="a"/>
              </w:rPr>
              <w:t xml:space="preserve"> las obligaciones de garantía de la edad y de calificación de contenido establecidas en los artículos 12.10 y 12.11 del presente Código.</w:t>
            </w:r>
          </w:p>
        </w:tc>
      </w:tr>
      <w:tr w:rsidR="000B564A" w14:paraId="329A414B" w14:textId="77777777" w:rsidTr="0061635F">
        <w:trPr>
          <w:trHeight w:val="1992"/>
        </w:trPr>
        <w:tc>
          <w:tcPr>
            <w:tcW w:w="1661" w:type="dxa"/>
            <w:shd w:val="clear" w:color="auto" w:fill="auto"/>
          </w:tcPr>
          <w:p w14:paraId="5178A1FE" w14:textId="77777777" w:rsidR="000B564A" w:rsidRDefault="00542746" w:rsidP="0061635F">
            <w:pPr>
              <w:pStyle w:val="a0"/>
              <w:spacing w:line="240" w:lineRule="auto"/>
              <w:ind w:firstLine="360"/>
              <w:jc w:val="right"/>
            </w:pPr>
            <w:r>
              <w:rPr>
                <w:rStyle w:val="a"/>
              </w:rPr>
              <w:t>12.5.</w:t>
            </w:r>
          </w:p>
        </w:tc>
        <w:tc>
          <w:tcPr>
            <w:tcW w:w="7234" w:type="dxa"/>
            <w:shd w:val="clear" w:color="auto" w:fill="auto"/>
          </w:tcPr>
          <w:p w14:paraId="1BEB72A7" w14:textId="77777777" w:rsidR="000B564A" w:rsidRDefault="00542746" w:rsidP="0061635F">
            <w:pPr>
              <w:pStyle w:val="a0"/>
              <w:spacing w:line="305" w:lineRule="auto"/>
            </w:pPr>
            <w:r>
              <w:rPr>
                <w:rStyle w:val="a"/>
              </w:rPr>
              <w:t>Los prestadores de plataformas de intercambio de vídeos incluirán en las condiciones y obligaciones conexas del servicio el requisito de que los usuarios cumplan y no intenten eludir las condiciones y obligaciones conexas establecidas en los artículos 12.1</w:t>
            </w:r>
            <w:r>
              <w:rPr>
                <w:rStyle w:val="a"/>
              </w:rPr>
              <w:t xml:space="preserve"> a 12.4 del Código.</w:t>
            </w:r>
          </w:p>
        </w:tc>
      </w:tr>
      <w:tr w:rsidR="000B564A" w14:paraId="48E1B733" w14:textId="77777777" w:rsidTr="0061635F">
        <w:trPr>
          <w:trHeight w:val="494"/>
        </w:trPr>
        <w:tc>
          <w:tcPr>
            <w:tcW w:w="1661" w:type="dxa"/>
            <w:shd w:val="clear" w:color="auto" w:fill="auto"/>
          </w:tcPr>
          <w:p w14:paraId="62C79ECE" w14:textId="77777777" w:rsidR="000B564A" w:rsidRDefault="000B564A" w:rsidP="0061635F">
            <w:pPr>
              <w:jc w:val="right"/>
              <w:rPr>
                <w:sz w:val="10"/>
                <w:szCs w:val="10"/>
              </w:rPr>
            </w:pPr>
          </w:p>
        </w:tc>
        <w:tc>
          <w:tcPr>
            <w:tcW w:w="7234" w:type="dxa"/>
            <w:shd w:val="clear" w:color="auto" w:fill="auto"/>
          </w:tcPr>
          <w:p w14:paraId="66837BF6" w14:textId="77777777" w:rsidR="000B564A" w:rsidRDefault="00542746" w:rsidP="0061635F">
            <w:pPr>
              <w:pStyle w:val="a0"/>
              <w:spacing w:line="240" w:lineRule="auto"/>
              <w:rPr>
                <w:rStyle w:val="a"/>
                <w:rFonts w:ascii="Times New Roman" w:eastAsia="Times New Roman" w:hAnsi="Times New Roman" w:cs="Times New Roman"/>
                <w:color w:val="371403"/>
                <w:sz w:val="34"/>
                <w:szCs w:val="34"/>
              </w:rPr>
            </w:pPr>
            <w:r>
              <w:rPr>
                <w:rStyle w:val="a"/>
                <w:rFonts w:ascii="Times New Roman" w:hAnsi="Times New Roman"/>
                <w:color w:val="371403"/>
                <w:sz w:val="34"/>
              </w:rPr>
              <w:t>Suspensión de cuentas</w:t>
            </w:r>
          </w:p>
          <w:p w14:paraId="1F242665" w14:textId="77777777" w:rsidR="0061635F" w:rsidRPr="0061635F" w:rsidRDefault="0061635F" w:rsidP="0061635F">
            <w:pPr>
              <w:pStyle w:val="a0"/>
              <w:spacing w:line="240" w:lineRule="auto"/>
              <w:rPr>
                <w:sz w:val="34"/>
                <w:szCs w:val="34"/>
                <w:lang w:val="el-GR"/>
              </w:rPr>
            </w:pPr>
          </w:p>
        </w:tc>
      </w:tr>
      <w:tr w:rsidR="000B564A" w14:paraId="23FF9BF2" w14:textId="77777777" w:rsidTr="0061635F">
        <w:trPr>
          <w:trHeight w:val="3691"/>
        </w:trPr>
        <w:tc>
          <w:tcPr>
            <w:tcW w:w="1661" w:type="dxa"/>
            <w:shd w:val="clear" w:color="auto" w:fill="auto"/>
          </w:tcPr>
          <w:p w14:paraId="163DF672" w14:textId="77777777" w:rsidR="000B564A" w:rsidRDefault="00542746" w:rsidP="0061635F">
            <w:pPr>
              <w:pStyle w:val="a0"/>
              <w:spacing w:line="240" w:lineRule="auto"/>
              <w:ind w:firstLine="360"/>
              <w:jc w:val="right"/>
            </w:pPr>
            <w:r>
              <w:rPr>
                <w:rStyle w:val="a"/>
              </w:rPr>
              <w:t>12.6.</w:t>
            </w:r>
          </w:p>
        </w:tc>
        <w:tc>
          <w:tcPr>
            <w:tcW w:w="7234" w:type="dxa"/>
            <w:shd w:val="clear" w:color="auto" w:fill="auto"/>
          </w:tcPr>
          <w:p w14:paraId="622441DD" w14:textId="77777777" w:rsidR="000B564A" w:rsidRDefault="00542746" w:rsidP="0061635F">
            <w:pPr>
              <w:pStyle w:val="a0"/>
              <w:spacing w:line="305" w:lineRule="auto"/>
            </w:pPr>
            <w:r>
              <w:rPr>
                <w:rStyle w:val="a"/>
              </w:rPr>
              <w:t xml:space="preserve">Los prestadores de plataformas de intercambio de vídeos aplicarán las disposiciones de sus condiciones y obligaciones conexas que den efecto al presente artículo del Código y, cuando proceda y tras haber emitido una advertencia previa, suspenderán durante </w:t>
            </w:r>
            <w:r>
              <w:rPr>
                <w:rStyle w:val="a"/>
              </w:rPr>
              <w:t>un período razonable la prestación de sus servicios a los usuarios del servicio que se haya determinado que han infringido con frecuencia las condiciones y obligaciones conexas del servicio establecidas en los artículos 12.1 a 12.4.</w:t>
            </w:r>
          </w:p>
        </w:tc>
      </w:tr>
    </w:tbl>
    <w:p w14:paraId="200E5288" w14:textId="77777777" w:rsidR="000B564A" w:rsidRDefault="00542746">
      <w:pPr>
        <w:spacing w:line="1" w:lineRule="exact"/>
        <w:rPr>
          <w:sz w:val="2"/>
          <w:szCs w:val="2"/>
        </w:rPr>
      </w:pPr>
      <w:r>
        <w:br w:type="page"/>
      </w:r>
    </w:p>
    <w:p w14:paraId="584FECD3" w14:textId="77777777" w:rsidR="003B5668" w:rsidRPr="0061635F" w:rsidRDefault="003B5668" w:rsidP="003B5668">
      <w:pPr>
        <w:pStyle w:val="a3"/>
      </w:pPr>
      <w:r>
        <w:rPr>
          <w:rStyle w:val="a2"/>
        </w:rPr>
        <w:lastRenderedPageBreak/>
        <w:t>Parte Β</w:t>
      </w:r>
    </w:p>
    <w:p w14:paraId="77000F17" w14:textId="34394BC2"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550"/>
        <w:gridCol w:w="7133"/>
      </w:tblGrid>
      <w:tr w:rsidR="000B564A" w14:paraId="68297C66" w14:textId="77777777" w:rsidTr="0061635F">
        <w:trPr>
          <w:trHeight w:val="2506"/>
        </w:trPr>
        <w:tc>
          <w:tcPr>
            <w:tcW w:w="1550" w:type="dxa"/>
            <w:shd w:val="clear" w:color="auto" w:fill="auto"/>
          </w:tcPr>
          <w:p w14:paraId="6080E70C" w14:textId="219BF483" w:rsidR="000B564A" w:rsidRDefault="00542746" w:rsidP="0061635F">
            <w:pPr>
              <w:pStyle w:val="a0"/>
              <w:spacing w:line="240" w:lineRule="auto"/>
              <w:ind w:firstLine="360"/>
              <w:jc w:val="right"/>
            </w:pPr>
            <w:r>
              <w:rPr>
                <w:rStyle w:val="a"/>
              </w:rPr>
              <w:t>12.7.</w:t>
            </w:r>
          </w:p>
        </w:tc>
        <w:tc>
          <w:tcPr>
            <w:tcW w:w="7133" w:type="dxa"/>
            <w:shd w:val="clear" w:color="auto" w:fill="auto"/>
          </w:tcPr>
          <w:p w14:paraId="4C2CA7AD" w14:textId="77777777" w:rsidR="000B564A" w:rsidRDefault="00542746" w:rsidP="0061635F">
            <w:pPr>
              <w:pStyle w:val="a0"/>
              <w:spacing w:line="305" w:lineRule="auto"/>
            </w:pPr>
            <w:r>
              <w:rPr>
                <w:rStyle w:val="a"/>
              </w:rPr>
              <w:t xml:space="preserve">A la </w:t>
            </w:r>
            <w:r>
              <w:rPr>
                <w:rStyle w:val="a"/>
              </w:rPr>
              <w:t>hora de decidir sobre la suspensión, los prestadores de plataformas de intercambio de vídeos evaluarán, caso por caso y de manera oportuna, diligente y objetiva, si el usuario en cuestión ha infringido las condiciones y obligaciones conexas del servicio es</w:t>
            </w:r>
            <w:r>
              <w:rPr>
                <w:rStyle w:val="a"/>
              </w:rPr>
              <w:t>tablecidas en los artículos 12.1 a 12.4, teniendo en cuenta todos los hechos y las circunstancias pertinentes que se desprendan de la información de que disponga el prestador de plataforma de intercambio de vídeos de que se trate.</w:t>
            </w:r>
          </w:p>
        </w:tc>
      </w:tr>
      <w:tr w:rsidR="000B564A" w14:paraId="0B7EC109" w14:textId="77777777" w:rsidTr="0061635F">
        <w:trPr>
          <w:trHeight w:val="2578"/>
        </w:trPr>
        <w:tc>
          <w:tcPr>
            <w:tcW w:w="1550" w:type="dxa"/>
            <w:shd w:val="clear" w:color="auto" w:fill="auto"/>
          </w:tcPr>
          <w:p w14:paraId="1A964C1E" w14:textId="77777777" w:rsidR="000B564A" w:rsidRDefault="00542746" w:rsidP="0061635F">
            <w:pPr>
              <w:pStyle w:val="a0"/>
              <w:spacing w:line="240" w:lineRule="auto"/>
              <w:ind w:firstLine="360"/>
              <w:jc w:val="right"/>
            </w:pPr>
            <w:r>
              <w:rPr>
                <w:rStyle w:val="a"/>
              </w:rPr>
              <w:t>12.8.</w:t>
            </w:r>
          </w:p>
        </w:tc>
        <w:tc>
          <w:tcPr>
            <w:tcW w:w="7133" w:type="dxa"/>
            <w:shd w:val="clear" w:color="auto" w:fill="auto"/>
          </w:tcPr>
          <w:p w14:paraId="12F2E66E" w14:textId="77777777" w:rsidR="000B564A" w:rsidRDefault="00542746" w:rsidP="0061635F">
            <w:pPr>
              <w:pStyle w:val="a0"/>
              <w:spacing w:line="305" w:lineRule="auto"/>
            </w:pPr>
            <w:r>
              <w:rPr>
                <w:rStyle w:val="a"/>
              </w:rPr>
              <w:t>Al decidir sobre la suspensión, los prestadores de plataformas de intercambio de vídeos tendrán debidamente en cuenta los derechos y los intereses legítimos de todas las partes implicadas, incluidos los derechos fundamentales de los destinatarios del servi</w:t>
            </w:r>
            <w:r>
              <w:rPr>
                <w:rStyle w:val="a"/>
              </w:rPr>
              <w:t>cio, como la libertad de expresión, la libertad y el pluralismo de los medios de comunicación, y otros derechos y libertades fundamentales consagrados en la Carta de los Derechos Fundamentales de la Unión Europea.</w:t>
            </w:r>
          </w:p>
        </w:tc>
      </w:tr>
      <w:tr w:rsidR="000B564A" w14:paraId="15457886" w14:textId="77777777" w:rsidTr="0061635F">
        <w:trPr>
          <w:trHeight w:val="1608"/>
        </w:trPr>
        <w:tc>
          <w:tcPr>
            <w:tcW w:w="1550" w:type="dxa"/>
            <w:shd w:val="clear" w:color="auto" w:fill="auto"/>
          </w:tcPr>
          <w:p w14:paraId="18C03D28" w14:textId="77777777" w:rsidR="000B564A" w:rsidRDefault="00542746" w:rsidP="0061635F">
            <w:pPr>
              <w:pStyle w:val="a0"/>
              <w:spacing w:line="240" w:lineRule="auto"/>
              <w:ind w:firstLine="360"/>
              <w:jc w:val="right"/>
            </w:pPr>
            <w:r>
              <w:rPr>
                <w:rStyle w:val="a"/>
              </w:rPr>
              <w:t>12.9.</w:t>
            </w:r>
          </w:p>
        </w:tc>
        <w:tc>
          <w:tcPr>
            <w:tcW w:w="7133" w:type="dxa"/>
            <w:shd w:val="clear" w:color="auto" w:fill="auto"/>
          </w:tcPr>
          <w:p w14:paraId="21F6D491" w14:textId="77777777" w:rsidR="000B564A" w:rsidRDefault="00542746" w:rsidP="0061635F">
            <w:pPr>
              <w:pStyle w:val="a0"/>
              <w:spacing w:line="305" w:lineRule="auto"/>
            </w:pPr>
            <w:r>
              <w:rPr>
                <w:rStyle w:val="a"/>
              </w:rPr>
              <w:t xml:space="preserve">Los artículos 12.6, 12.7 y 12.8 se </w:t>
            </w:r>
            <w:r>
              <w:rPr>
                <w:rStyle w:val="a"/>
              </w:rPr>
              <w:t>aplicarán únicamente en la medida en que las consecuencias para el usuario no estén cubiertas por las medidas adoptadas en virtud de los artículos 23 y 35, apartado 1, letra b), del Reglamento (UE) 2022/2065 (Reglamento de Servicios Digitales).</w:t>
            </w:r>
          </w:p>
        </w:tc>
      </w:tr>
      <w:tr w:rsidR="000B564A" w14:paraId="04328F9A" w14:textId="77777777" w:rsidTr="0061635F">
        <w:trPr>
          <w:trHeight w:val="614"/>
        </w:trPr>
        <w:tc>
          <w:tcPr>
            <w:tcW w:w="1550" w:type="dxa"/>
            <w:shd w:val="clear" w:color="auto" w:fill="auto"/>
          </w:tcPr>
          <w:p w14:paraId="252D68D9" w14:textId="77777777" w:rsidR="000B564A" w:rsidRDefault="000B564A" w:rsidP="0061635F">
            <w:pPr>
              <w:jc w:val="right"/>
              <w:rPr>
                <w:sz w:val="10"/>
                <w:szCs w:val="10"/>
              </w:rPr>
            </w:pPr>
          </w:p>
        </w:tc>
        <w:tc>
          <w:tcPr>
            <w:tcW w:w="7133" w:type="dxa"/>
            <w:shd w:val="clear" w:color="auto" w:fill="auto"/>
          </w:tcPr>
          <w:p w14:paraId="5A1C2133" w14:textId="77777777" w:rsidR="000B564A" w:rsidRDefault="00542746" w:rsidP="0061635F">
            <w:pPr>
              <w:pStyle w:val="a0"/>
              <w:spacing w:line="240" w:lineRule="auto"/>
              <w:rPr>
                <w:sz w:val="34"/>
                <w:szCs w:val="34"/>
              </w:rPr>
            </w:pPr>
            <w:r>
              <w:rPr>
                <w:rStyle w:val="a"/>
                <w:rFonts w:ascii="Times New Roman" w:hAnsi="Times New Roman"/>
                <w:color w:val="371403"/>
                <w:sz w:val="34"/>
              </w:rPr>
              <w:t>Garantía de la edad y contenido de vídeo solo para adultos</w:t>
            </w:r>
          </w:p>
        </w:tc>
      </w:tr>
      <w:tr w:rsidR="000B564A" w14:paraId="6C81AB2E" w14:textId="77777777" w:rsidTr="0061635F">
        <w:trPr>
          <w:trHeight w:val="2880"/>
        </w:trPr>
        <w:tc>
          <w:tcPr>
            <w:tcW w:w="1550" w:type="dxa"/>
            <w:shd w:val="clear" w:color="auto" w:fill="auto"/>
          </w:tcPr>
          <w:p w14:paraId="22BBB3E8" w14:textId="77777777" w:rsidR="000B564A" w:rsidRDefault="00542746" w:rsidP="0061635F">
            <w:pPr>
              <w:pStyle w:val="a0"/>
              <w:spacing w:line="240" w:lineRule="auto"/>
              <w:ind w:firstLine="360"/>
              <w:jc w:val="right"/>
            </w:pPr>
            <w:r>
              <w:rPr>
                <w:rStyle w:val="a"/>
              </w:rPr>
              <w:t>12.10.</w:t>
            </w:r>
          </w:p>
        </w:tc>
        <w:tc>
          <w:tcPr>
            <w:tcW w:w="7133" w:type="dxa"/>
            <w:shd w:val="clear" w:color="auto" w:fill="auto"/>
          </w:tcPr>
          <w:p w14:paraId="15F17E29" w14:textId="77777777" w:rsidR="000B564A" w:rsidRDefault="00542746" w:rsidP="0061635F">
            <w:pPr>
              <w:pStyle w:val="a0"/>
            </w:pPr>
            <w:r>
              <w:rPr>
                <w:rStyle w:val="a"/>
              </w:rPr>
              <w:t>Los prestadores de plataformas de intercambio de vídeos cuyas condiciones no impidan la subida o el intercambio de contenido de vídeo solo para adultos tal como se define en el presente Cód</w:t>
            </w:r>
            <w:r>
              <w:rPr>
                <w:rStyle w:val="a"/>
              </w:rPr>
              <w:t xml:space="preserve">igo aplicará medidas eficaces de garantía de la edad tal como se definen en el presente Código, para garantizar que el contenido de vídeo solo para adultos normalmente no pueda ser visto por niños. Una medida de garantía de la edad basada únicamente en la </w:t>
            </w:r>
            <w:r>
              <w:rPr>
                <w:rStyle w:val="a"/>
              </w:rPr>
              <w:t>autodeclaración de edad por parte de los usuarios del servicio no será una medida eficaz a efectos de la presente sección.</w:t>
            </w:r>
          </w:p>
        </w:tc>
      </w:tr>
      <w:tr w:rsidR="000B564A" w14:paraId="68B8FDFF" w14:textId="77777777" w:rsidTr="0061635F">
        <w:trPr>
          <w:trHeight w:val="494"/>
        </w:trPr>
        <w:tc>
          <w:tcPr>
            <w:tcW w:w="1550" w:type="dxa"/>
            <w:shd w:val="clear" w:color="auto" w:fill="auto"/>
          </w:tcPr>
          <w:p w14:paraId="4590FE12" w14:textId="77777777" w:rsidR="000B564A" w:rsidRDefault="000B564A" w:rsidP="0061635F">
            <w:pPr>
              <w:jc w:val="right"/>
              <w:rPr>
                <w:sz w:val="10"/>
                <w:szCs w:val="10"/>
              </w:rPr>
            </w:pPr>
          </w:p>
        </w:tc>
        <w:tc>
          <w:tcPr>
            <w:tcW w:w="7133" w:type="dxa"/>
            <w:shd w:val="clear" w:color="auto" w:fill="auto"/>
          </w:tcPr>
          <w:p w14:paraId="666FC3D7" w14:textId="77777777" w:rsidR="000B564A" w:rsidRDefault="00542746" w:rsidP="0061635F">
            <w:pPr>
              <w:pStyle w:val="a0"/>
              <w:spacing w:line="240" w:lineRule="auto"/>
              <w:rPr>
                <w:sz w:val="34"/>
                <w:szCs w:val="34"/>
              </w:rPr>
            </w:pPr>
            <w:r>
              <w:rPr>
                <w:rStyle w:val="a"/>
                <w:rFonts w:ascii="Times New Roman" w:hAnsi="Times New Roman"/>
                <w:color w:val="371403"/>
                <w:sz w:val="34"/>
              </w:rPr>
              <w:t>Calificación del contenido</w:t>
            </w:r>
          </w:p>
        </w:tc>
      </w:tr>
      <w:tr w:rsidR="000B564A" w14:paraId="4E00E14E" w14:textId="77777777" w:rsidTr="0061635F">
        <w:trPr>
          <w:trHeight w:val="4022"/>
        </w:trPr>
        <w:tc>
          <w:tcPr>
            <w:tcW w:w="1550" w:type="dxa"/>
            <w:shd w:val="clear" w:color="auto" w:fill="auto"/>
          </w:tcPr>
          <w:p w14:paraId="1BF5193F" w14:textId="77777777" w:rsidR="000B564A" w:rsidRDefault="00542746" w:rsidP="0061635F">
            <w:pPr>
              <w:pStyle w:val="a0"/>
              <w:spacing w:line="240" w:lineRule="auto"/>
              <w:ind w:firstLine="360"/>
              <w:jc w:val="right"/>
            </w:pPr>
            <w:r>
              <w:rPr>
                <w:rStyle w:val="a"/>
              </w:rPr>
              <w:t>12.11.</w:t>
            </w:r>
          </w:p>
        </w:tc>
        <w:tc>
          <w:tcPr>
            <w:tcW w:w="7133" w:type="dxa"/>
            <w:shd w:val="clear" w:color="auto" w:fill="auto"/>
          </w:tcPr>
          <w:p w14:paraId="24D65829" w14:textId="77777777" w:rsidR="000B564A" w:rsidRDefault="00542746" w:rsidP="0061635F">
            <w:pPr>
              <w:pStyle w:val="a0"/>
              <w:spacing w:line="305" w:lineRule="auto"/>
            </w:pPr>
            <w:r>
              <w:rPr>
                <w:rStyle w:val="a"/>
              </w:rPr>
              <w:t>Los prestadores de plataformas de intercambio de vídeos cuyas condiciones no impidan la subida o el intercambio de contenido de vídeo solo para adultos tal como se define en el presente Código establecerá un sistema de calificación de contenido fácil de us</w:t>
            </w:r>
            <w:r>
              <w:rPr>
                <w:rStyle w:val="a"/>
              </w:rPr>
              <w:t>ar que permita a los usuarios que suban vídeos generados por usuarios calificar dicho contenido. El mecanismo de calificación del contenido permitirá a los usuarios calificar el contenido como no adecuado para los niños porque el contenido de vídeo es solo</w:t>
            </w:r>
            <w:r>
              <w:rPr>
                <w:rStyle w:val="a"/>
              </w:rPr>
              <w:t xml:space="preserve"> para adultos, tal como se define en el presente Código, y etiquetar dicho contenido de vídeo en consecuencia para garantizar la transparencia para los usuarios que lo visualicen.</w:t>
            </w:r>
          </w:p>
        </w:tc>
      </w:tr>
    </w:tbl>
    <w:p w14:paraId="12D040F6" w14:textId="77777777" w:rsidR="000B564A" w:rsidRDefault="00542746">
      <w:pPr>
        <w:spacing w:line="1" w:lineRule="exact"/>
        <w:rPr>
          <w:sz w:val="2"/>
          <w:szCs w:val="2"/>
        </w:rPr>
      </w:pPr>
      <w:r>
        <w:br w:type="page"/>
      </w:r>
    </w:p>
    <w:p w14:paraId="38FBBF64" w14:textId="77777777" w:rsidR="003B5668" w:rsidRPr="0061635F" w:rsidRDefault="003B5668" w:rsidP="003B5668">
      <w:pPr>
        <w:pStyle w:val="a3"/>
      </w:pPr>
      <w:r>
        <w:rPr>
          <w:rStyle w:val="a2"/>
        </w:rPr>
        <w:lastRenderedPageBreak/>
        <w:t>Parte Β</w:t>
      </w:r>
    </w:p>
    <w:p w14:paraId="743539EA" w14:textId="7603FE4A"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517"/>
        <w:gridCol w:w="7306"/>
      </w:tblGrid>
      <w:tr w:rsidR="000B564A" w14:paraId="2032C6A7" w14:textId="77777777" w:rsidTr="0061635F">
        <w:trPr>
          <w:trHeight w:val="509"/>
        </w:trPr>
        <w:tc>
          <w:tcPr>
            <w:tcW w:w="1517" w:type="dxa"/>
            <w:shd w:val="clear" w:color="auto" w:fill="auto"/>
          </w:tcPr>
          <w:p w14:paraId="5A58C5C1" w14:textId="151C27F2" w:rsidR="000B564A" w:rsidRDefault="000B564A" w:rsidP="0061635F">
            <w:pPr>
              <w:jc w:val="right"/>
              <w:rPr>
                <w:sz w:val="10"/>
                <w:szCs w:val="10"/>
              </w:rPr>
            </w:pPr>
          </w:p>
        </w:tc>
        <w:tc>
          <w:tcPr>
            <w:tcW w:w="7306" w:type="dxa"/>
            <w:shd w:val="clear" w:color="auto" w:fill="auto"/>
          </w:tcPr>
          <w:p w14:paraId="1AA75349" w14:textId="77777777" w:rsidR="000B564A" w:rsidRDefault="00542746" w:rsidP="0061635F">
            <w:pPr>
              <w:pStyle w:val="a0"/>
              <w:spacing w:line="240" w:lineRule="auto"/>
              <w:rPr>
                <w:sz w:val="34"/>
                <w:szCs w:val="34"/>
              </w:rPr>
            </w:pPr>
            <w:r>
              <w:rPr>
                <w:rStyle w:val="a"/>
                <w:rFonts w:ascii="Times New Roman" w:hAnsi="Times New Roman"/>
                <w:color w:val="371403"/>
                <w:sz w:val="34"/>
              </w:rPr>
              <w:t>Discurso cívico sobre asuntos de interés público</w:t>
            </w:r>
          </w:p>
        </w:tc>
      </w:tr>
      <w:tr w:rsidR="000B564A" w14:paraId="2AA53ED2" w14:textId="77777777" w:rsidTr="0061635F">
        <w:trPr>
          <w:trHeight w:val="3106"/>
        </w:trPr>
        <w:tc>
          <w:tcPr>
            <w:tcW w:w="1517" w:type="dxa"/>
            <w:shd w:val="clear" w:color="auto" w:fill="auto"/>
          </w:tcPr>
          <w:p w14:paraId="56FBB1CF" w14:textId="77777777" w:rsidR="000B564A" w:rsidRDefault="00542746" w:rsidP="0061635F">
            <w:pPr>
              <w:pStyle w:val="a0"/>
              <w:spacing w:line="240" w:lineRule="auto"/>
              <w:ind w:firstLine="360"/>
              <w:jc w:val="right"/>
            </w:pPr>
            <w:r>
              <w:rPr>
                <w:rStyle w:val="a"/>
              </w:rPr>
              <w:t>12.12.</w:t>
            </w:r>
          </w:p>
        </w:tc>
        <w:tc>
          <w:tcPr>
            <w:tcW w:w="7306" w:type="dxa"/>
            <w:shd w:val="clear" w:color="auto" w:fill="auto"/>
          </w:tcPr>
          <w:p w14:paraId="10E1346F" w14:textId="77777777" w:rsidR="000B564A" w:rsidRDefault="00542746" w:rsidP="0061635F">
            <w:pPr>
              <w:pStyle w:val="a0"/>
              <w:spacing w:line="305" w:lineRule="auto"/>
            </w:pPr>
            <w:r>
              <w:rPr>
                <w:rStyle w:val="a"/>
              </w:rPr>
              <w:t>El artículo 12 del presente Código no se interpretará en el sentido de que impide la subida o el intercambio de contenido de vídeo que contenga imágenes violentas o angustiosas cuando dichos contenidos se hayan subido o compartido como contribución al disc</w:t>
            </w:r>
            <w:r>
              <w:rPr>
                <w:rStyle w:val="a"/>
              </w:rPr>
              <w:t>urso cívico sobre un asunto de interés público, siempre que normalmente no pueda ser visto por niños y esto se logre utilizando medidas adecuadas para obtener este resultado, como la calificación de contenido, la garantía de la edad o los controles parenta</w:t>
            </w:r>
            <w:r>
              <w:rPr>
                <w:rStyle w:val="a"/>
              </w:rPr>
              <w:t>les.</w:t>
            </w:r>
          </w:p>
        </w:tc>
      </w:tr>
      <w:tr w:rsidR="000B564A" w14:paraId="5D7F8230" w14:textId="77777777" w:rsidTr="0061635F">
        <w:trPr>
          <w:trHeight w:val="2683"/>
        </w:trPr>
        <w:tc>
          <w:tcPr>
            <w:tcW w:w="1517" w:type="dxa"/>
            <w:shd w:val="clear" w:color="auto" w:fill="auto"/>
          </w:tcPr>
          <w:p w14:paraId="2067D67B" w14:textId="77777777" w:rsidR="000B564A" w:rsidRDefault="00542746" w:rsidP="0061635F">
            <w:pPr>
              <w:pStyle w:val="a0"/>
              <w:spacing w:line="240" w:lineRule="auto"/>
              <w:ind w:firstLine="360"/>
              <w:jc w:val="right"/>
              <w:rPr>
                <w:sz w:val="50"/>
                <w:szCs w:val="50"/>
              </w:rPr>
            </w:pPr>
            <w:r>
              <w:rPr>
                <w:rStyle w:val="a"/>
                <w:rFonts w:ascii="Times New Roman" w:hAnsi="Times New Roman"/>
                <w:color w:val="371403"/>
                <w:sz w:val="50"/>
              </w:rPr>
              <w:t>13.</w:t>
            </w:r>
          </w:p>
        </w:tc>
        <w:tc>
          <w:tcPr>
            <w:tcW w:w="7306" w:type="dxa"/>
            <w:shd w:val="clear" w:color="auto" w:fill="auto"/>
          </w:tcPr>
          <w:p w14:paraId="4A9BFE81" w14:textId="77777777" w:rsidR="000B564A" w:rsidRDefault="00542746" w:rsidP="0061635F">
            <w:pPr>
              <w:pStyle w:val="a0"/>
              <w:spacing w:line="202" w:lineRule="auto"/>
              <w:rPr>
                <w:sz w:val="50"/>
                <w:szCs w:val="50"/>
              </w:rPr>
            </w:pPr>
            <w:r>
              <w:rPr>
                <w:rStyle w:val="a"/>
                <w:rFonts w:ascii="Times New Roman" w:hAnsi="Times New Roman"/>
                <w:color w:val="371403"/>
                <w:sz w:val="50"/>
              </w:rPr>
              <w:t>Obligaciones de los prestadores de plataformas de intercambio de vídeos. Comunicaciones comerciales audiovisuales</w:t>
            </w:r>
          </w:p>
        </w:tc>
      </w:tr>
      <w:tr w:rsidR="000B564A" w14:paraId="36F15004" w14:textId="77777777" w:rsidTr="0061635F">
        <w:trPr>
          <w:trHeight w:val="2558"/>
        </w:trPr>
        <w:tc>
          <w:tcPr>
            <w:tcW w:w="1517" w:type="dxa"/>
            <w:shd w:val="clear" w:color="auto" w:fill="auto"/>
          </w:tcPr>
          <w:p w14:paraId="7FB257C8" w14:textId="77777777" w:rsidR="000B564A" w:rsidRDefault="000B564A" w:rsidP="0061635F">
            <w:pPr>
              <w:jc w:val="right"/>
              <w:rPr>
                <w:sz w:val="10"/>
                <w:szCs w:val="10"/>
              </w:rPr>
            </w:pPr>
          </w:p>
        </w:tc>
        <w:tc>
          <w:tcPr>
            <w:tcW w:w="7306" w:type="dxa"/>
            <w:shd w:val="clear" w:color="auto" w:fill="auto"/>
          </w:tcPr>
          <w:p w14:paraId="77DE8685" w14:textId="77777777" w:rsidR="000B564A" w:rsidRDefault="00542746" w:rsidP="0061635F">
            <w:pPr>
              <w:pStyle w:val="a0"/>
              <w:spacing w:line="240" w:lineRule="auto"/>
              <w:rPr>
                <w:sz w:val="34"/>
                <w:szCs w:val="34"/>
              </w:rPr>
            </w:pPr>
            <w:r>
              <w:rPr>
                <w:rStyle w:val="a"/>
                <w:rFonts w:ascii="Times New Roman" w:hAnsi="Times New Roman"/>
                <w:color w:val="371403"/>
                <w:sz w:val="34"/>
              </w:rPr>
              <w:t>Condiciones y obligaciones conexas. Comunicaciones comerciales audiovisuales</w:t>
            </w:r>
          </w:p>
          <w:p w14:paraId="2EDB87B1" w14:textId="77777777" w:rsidR="000B564A" w:rsidRDefault="00542746" w:rsidP="0061635F">
            <w:pPr>
              <w:pStyle w:val="a0"/>
              <w:spacing w:line="240" w:lineRule="auto"/>
              <w:rPr>
                <w:sz w:val="34"/>
                <w:szCs w:val="34"/>
              </w:rPr>
            </w:pPr>
            <w:r>
              <w:rPr>
                <w:rStyle w:val="a"/>
                <w:rFonts w:ascii="Times New Roman" w:hAnsi="Times New Roman"/>
                <w:color w:val="371403"/>
                <w:sz w:val="34"/>
              </w:rPr>
              <w:t>Comunicaciones comerciales audiovisuales no comercializadas, vendidas ni organizadas por el servicio de intercambio de vídeos a través de plataforma</w:t>
            </w:r>
          </w:p>
        </w:tc>
      </w:tr>
      <w:tr w:rsidR="000B564A" w14:paraId="7ED006D8" w14:textId="77777777" w:rsidTr="0061635F">
        <w:trPr>
          <w:trHeight w:val="6072"/>
        </w:trPr>
        <w:tc>
          <w:tcPr>
            <w:tcW w:w="1517" w:type="dxa"/>
            <w:shd w:val="clear" w:color="auto" w:fill="auto"/>
          </w:tcPr>
          <w:p w14:paraId="62978490" w14:textId="77777777" w:rsidR="000B564A" w:rsidRDefault="00542746" w:rsidP="0061635F">
            <w:pPr>
              <w:pStyle w:val="a0"/>
              <w:spacing w:line="240" w:lineRule="auto"/>
              <w:ind w:firstLine="360"/>
              <w:jc w:val="right"/>
            </w:pPr>
            <w:r>
              <w:rPr>
                <w:rStyle w:val="a"/>
              </w:rPr>
              <w:t>13.1.</w:t>
            </w:r>
          </w:p>
        </w:tc>
        <w:tc>
          <w:tcPr>
            <w:tcW w:w="7306" w:type="dxa"/>
            <w:shd w:val="clear" w:color="auto" w:fill="auto"/>
          </w:tcPr>
          <w:p w14:paraId="69C583B8" w14:textId="77777777" w:rsidR="000B564A" w:rsidRDefault="00542746" w:rsidP="0061635F">
            <w:pPr>
              <w:pStyle w:val="a0"/>
              <w:spacing w:line="305" w:lineRule="auto"/>
            </w:pPr>
            <w:r>
              <w:rPr>
                <w:rStyle w:val="a"/>
              </w:rPr>
              <w:t xml:space="preserve">En el caso de las comunicaciones comerciales audiovisuales no comercializadas, vendidas ni organizadas por ellos, los prestadores de plataformas de intercambio de vídeos incluirán y aplicarán en las condiciones y obligaciones conexas las restricciones del </w:t>
            </w:r>
            <w:r>
              <w:rPr>
                <w:rStyle w:val="a"/>
              </w:rPr>
              <w:t>servicio que impidan a los usuarios:</w:t>
            </w:r>
          </w:p>
          <w:p w14:paraId="595B09E7" w14:textId="77777777" w:rsidR="000B564A" w:rsidRDefault="00542746" w:rsidP="0061635F">
            <w:pPr>
              <w:pStyle w:val="a0"/>
              <w:numPr>
                <w:ilvl w:val="0"/>
                <w:numId w:val="22"/>
              </w:numPr>
              <w:tabs>
                <w:tab w:val="left" w:pos="331"/>
              </w:tabs>
              <w:spacing w:line="305" w:lineRule="auto"/>
              <w:ind w:left="360" w:hanging="360"/>
            </w:pPr>
            <w:r>
              <w:rPr>
                <w:rStyle w:val="a"/>
              </w:rPr>
              <w:t>subir e intercambiar comunicaciones comerciales audiovisuales perjudiciales para el público en general tal como se definen en el presente Código,</w:t>
            </w:r>
          </w:p>
          <w:p w14:paraId="1497B784" w14:textId="77777777" w:rsidR="000B564A" w:rsidRDefault="00542746" w:rsidP="0061635F">
            <w:pPr>
              <w:pStyle w:val="a0"/>
              <w:numPr>
                <w:ilvl w:val="0"/>
                <w:numId w:val="22"/>
              </w:numPr>
              <w:tabs>
                <w:tab w:val="left" w:pos="331"/>
              </w:tabs>
              <w:spacing w:line="305" w:lineRule="auto"/>
              <w:ind w:left="360" w:hanging="360"/>
            </w:pPr>
            <w:r>
              <w:rPr>
                <w:rStyle w:val="a"/>
              </w:rPr>
              <w:t>subir e intercambiar comunicaciones comerciales audiovisuales perjudicial</w:t>
            </w:r>
            <w:r>
              <w:rPr>
                <w:rStyle w:val="a"/>
              </w:rPr>
              <w:t>es para los niños tal como se definen en el presente Código,</w:t>
            </w:r>
          </w:p>
          <w:p w14:paraId="1B67F934" w14:textId="77777777" w:rsidR="000B564A" w:rsidRDefault="00542746" w:rsidP="0061635F">
            <w:pPr>
              <w:pStyle w:val="a0"/>
              <w:numPr>
                <w:ilvl w:val="0"/>
                <w:numId w:val="22"/>
              </w:numPr>
              <w:tabs>
                <w:tab w:val="left" w:pos="331"/>
              </w:tabs>
              <w:spacing w:line="305" w:lineRule="auto"/>
              <w:ind w:left="360" w:hanging="360"/>
            </w:pPr>
            <w:r>
              <w:rPr>
                <w:rStyle w:val="a"/>
              </w:rPr>
              <w:t>subir e intercambiar comunicaciones comerciales audiovisuales restringidas tal como se definen en el presente Código.</w:t>
            </w:r>
          </w:p>
        </w:tc>
      </w:tr>
    </w:tbl>
    <w:p w14:paraId="0DA38D33" w14:textId="77777777" w:rsidR="000B564A" w:rsidRDefault="00542746">
      <w:pPr>
        <w:spacing w:line="1" w:lineRule="exact"/>
        <w:rPr>
          <w:sz w:val="2"/>
          <w:szCs w:val="2"/>
        </w:rPr>
      </w:pPr>
      <w:r>
        <w:br w:type="page"/>
      </w:r>
    </w:p>
    <w:p w14:paraId="17BA3565" w14:textId="77777777" w:rsidR="003B5668" w:rsidRPr="0061635F" w:rsidRDefault="003B5668" w:rsidP="003B5668">
      <w:pPr>
        <w:pStyle w:val="a3"/>
      </w:pPr>
      <w:r>
        <w:rPr>
          <w:rStyle w:val="a2"/>
        </w:rPr>
        <w:lastRenderedPageBreak/>
        <w:t>Parte Β</w:t>
      </w:r>
    </w:p>
    <w:p w14:paraId="236FEBEA" w14:textId="1365E017"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483"/>
        <w:gridCol w:w="7373"/>
      </w:tblGrid>
      <w:tr w:rsidR="000B564A" w14:paraId="55AC6029" w14:textId="77777777" w:rsidTr="0061635F">
        <w:trPr>
          <w:trHeight w:val="2275"/>
        </w:trPr>
        <w:tc>
          <w:tcPr>
            <w:tcW w:w="1483" w:type="dxa"/>
            <w:shd w:val="clear" w:color="auto" w:fill="auto"/>
          </w:tcPr>
          <w:p w14:paraId="566C9366" w14:textId="123F5A17" w:rsidR="000B564A" w:rsidRDefault="00542746" w:rsidP="0061635F">
            <w:pPr>
              <w:pStyle w:val="a0"/>
              <w:spacing w:line="240" w:lineRule="auto"/>
              <w:ind w:firstLine="360"/>
              <w:jc w:val="right"/>
            </w:pPr>
            <w:r>
              <w:rPr>
                <w:rStyle w:val="a"/>
              </w:rPr>
              <w:t>13.2.</w:t>
            </w:r>
          </w:p>
        </w:tc>
        <w:tc>
          <w:tcPr>
            <w:tcW w:w="7373" w:type="dxa"/>
            <w:shd w:val="clear" w:color="auto" w:fill="auto"/>
          </w:tcPr>
          <w:p w14:paraId="1E5FA0E6" w14:textId="77777777" w:rsidR="000B564A" w:rsidRDefault="00542746" w:rsidP="0061635F">
            <w:pPr>
              <w:pStyle w:val="a0"/>
            </w:pPr>
            <w:r>
              <w:rPr>
                <w:rStyle w:val="a"/>
              </w:rPr>
              <w:t>En el caso de las comunicaciones comerciales audiovisuales no comercializadas, vendidas ni organizadas por ellos, los prestadores de plataformas de intercambio de vídeos incluirán y aplicarán en las condiciones y obligaciones conexas del servicio la obliga</w:t>
            </w:r>
            <w:r>
              <w:rPr>
                <w:rStyle w:val="a"/>
              </w:rPr>
              <w:t>ción de garantizar que las comunicaciones comerciales audiovisuales tal como se definen en el presente Código sean fácilmente reconocibles como tales.</w:t>
            </w:r>
          </w:p>
        </w:tc>
      </w:tr>
      <w:tr w:rsidR="000B564A" w14:paraId="76D14BEF" w14:textId="77777777" w:rsidTr="0061635F">
        <w:trPr>
          <w:trHeight w:val="2822"/>
        </w:trPr>
        <w:tc>
          <w:tcPr>
            <w:tcW w:w="1483" w:type="dxa"/>
            <w:shd w:val="clear" w:color="auto" w:fill="auto"/>
          </w:tcPr>
          <w:p w14:paraId="50F1DF1C" w14:textId="77777777" w:rsidR="000B564A" w:rsidRDefault="00542746" w:rsidP="0061635F">
            <w:pPr>
              <w:pStyle w:val="a0"/>
              <w:spacing w:line="240" w:lineRule="auto"/>
              <w:ind w:firstLine="360"/>
              <w:jc w:val="right"/>
            </w:pPr>
            <w:r>
              <w:rPr>
                <w:rStyle w:val="a"/>
              </w:rPr>
              <w:t>13.3.</w:t>
            </w:r>
          </w:p>
        </w:tc>
        <w:tc>
          <w:tcPr>
            <w:tcW w:w="7373" w:type="dxa"/>
            <w:shd w:val="clear" w:color="auto" w:fill="auto"/>
          </w:tcPr>
          <w:p w14:paraId="6A090352" w14:textId="77777777" w:rsidR="000B564A" w:rsidRDefault="00542746" w:rsidP="0061635F">
            <w:pPr>
              <w:pStyle w:val="a0"/>
              <w:spacing w:line="305" w:lineRule="auto"/>
            </w:pPr>
            <w:r>
              <w:rPr>
                <w:rStyle w:val="a"/>
              </w:rPr>
              <w:t>En el caso de las comunicaciones comerciales audiovisuales no comercializadas, vendidas ni organizadas por ellos, los prestadores de plataformas de intercambio de vídeos incluirán y aplicarán en las condiciones y obligaciones conexas del servicio una restr</w:t>
            </w:r>
            <w:r>
              <w:rPr>
                <w:rStyle w:val="a"/>
              </w:rPr>
              <w:t>icción que impida las comunicaciones comerciales audiovisuales encubiertas tal como se definen en este Código, así como la utilización en comunicaciones comerciales audiovisuales de técnicas subliminales tal como se definen en el presente Código.</w:t>
            </w:r>
          </w:p>
        </w:tc>
      </w:tr>
      <w:tr w:rsidR="000B564A" w14:paraId="76A36774" w14:textId="77777777" w:rsidTr="0061635F">
        <w:trPr>
          <w:trHeight w:val="2261"/>
        </w:trPr>
        <w:tc>
          <w:tcPr>
            <w:tcW w:w="1483" w:type="dxa"/>
            <w:shd w:val="clear" w:color="auto" w:fill="auto"/>
          </w:tcPr>
          <w:p w14:paraId="565B0649" w14:textId="77777777" w:rsidR="000B564A" w:rsidRDefault="00542746" w:rsidP="0061635F">
            <w:pPr>
              <w:pStyle w:val="a0"/>
              <w:spacing w:line="240" w:lineRule="auto"/>
              <w:ind w:firstLine="360"/>
              <w:jc w:val="right"/>
            </w:pPr>
            <w:r>
              <w:rPr>
                <w:rStyle w:val="a"/>
              </w:rPr>
              <w:t>13.4.</w:t>
            </w:r>
          </w:p>
        </w:tc>
        <w:tc>
          <w:tcPr>
            <w:tcW w:w="7373" w:type="dxa"/>
            <w:shd w:val="clear" w:color="auto" w:fill="auto"/>
          </w:tcPr>
          <w:p w14:paraId="7D0CFF19" w14:textId="77777777" w:rsidR="000B564A" w:rsidRDefault="00542746" w:rsidP="0061635F">
            <w:pPr>
              <w:pStyle w:val="a0"/>
            </w:pPr>
            <w:r>
              <w:rPr>
                <w:rStyle w:val="a"/>
              </w:rPr>
              <w:t>Lo</w:t>
            </w:r>
            <w:r>
              <w:rPr>
                <w:rStyle w:val="a"/>
              </w:rPr>
              <w:t>s prestadores de plataformas de intercambio de vídeos incluirán en las condiciones y obligaciones conexas del servicio la obligación de que los usuarios declaren cuando estén subiendo vídeos generados por usuarios que contengan comunicaciones comerciales a</w:t>
            </w:r>
            <w:r>
              <w:rPr>
                <w:rStyle w:val="a"/>
              </w:rPr>
              <w:t>udiovisuales en la medida en que los usuarios sepan o quepa esperar razonablemente que lo saben.</w:t>
            </w:r>
          </w:p>
        </w:tc>
      </w:tr>
      <w:tr w:rsidR="000B564A" w14:paraId="1DE6ACF7" w14:textId="77777777" w:rsidTr="0061635F">
        <w:trPr>
          <w:trHeight w:val="2045"/>
        </w:trPr>
        <w:tc>
          <w:tcPr>
            <w:tcW w:w="1483" w:type="dxa"/>
            <w:shd w:val="clear" w:color="auto" w:fill="auto"/>
          </w:tcPr>
          <w:p w14:paraId="75C4B344" w14:textId="77777777" w:rsidR="000B564A" w:rsidRDefault="00542746" w:rsidP="0061635F">
            <w:pPr>
              <w:pStyle w:val="a0"/>
              <w:spacing w:line="240" w:lineRule="auto"/>
              <w:ind w:firstLine="360"/>
              <w:jc w:val="right"/>
            </w:pPr>
            <w:r>
              <w:rPr>
                <w:rStyle w:val="a"/>
              </w:rPr>
              <w:t>13.5.</w:t>
            </w:r>
          </w:p>
        </w:tc>
        <w:tc>
          <w:tcPr>
            <w:tcW w:w="7373" w:type="dxa"/>
            <w:shd w:val="clear" w:color="auto" w:fill="auto"/>
          </w:tcPr>
          <w:p w14:paraId="161E27B9" w14:textId="77777777" w:rsidR="000B564A" w:rsidRDefault="00542746" w:rsidP="0061635F">
            <w:pPr>
              <w:pStyle w:val="a0"/>
            </w:pPr>
            <w:r>
              <w:rPr>
                <w:rStyle w:val="a"/>
              </w:rPr>
              <w:t>Los prestadores de plataformas de intercambio de vídeos incluirán en las condiciones y obligaciones conexas del servicio el requisito de que los usuario</w:t>
            </w:r>
            <w:r>
              <w:rPr>
                <w:rStyle w:val="a"/>
              </w:rPr>
              <w:t>s cumplan y no intenten eludir las condiciones y obligaciones conexas establecidas en los artículos 13.1 a 13.4 del Código.</w:t>
            </w:r>
          </w:p>
        </w:tc>
      </w:tr>
      <w:tr w:rsidR="000B564A" w14:paraId="7414E39A" w14:textId="77777777" w:rsidTr="0061635F">
        <w:trPr>
          <w:trHeight w:val="528"/>
        </w:trPr>
        <w:tc>
          <w:tcPr>
            <w:tcW w:w="1483" w:type="dxa"/>
            <w:shd w:val="clear" w:color="auto" w:fill="auto"/>
          </w:tcPr>
          <w:p w14:paraId="35864185" w14:textId="77777777" w:rsidR="000B564A" w:rsidRDefault="000B564A" w:rsidP="0061635F">
            <w:pPr>
              <w:jc w:val="right"/>
              <w:rPr>
                <w:sz w:val="10"/>
                <w:szCs w:val="10"/>
              </w:rPr>
            </w:pPr>
          </w:p>
        </w:tc>
        <w:tc>
          <w:tcPr>
            <w:tcW w:w="7373" w:type="dxa"/>
            <w:shd w:val="clear" w:color="auto" w:fill="auto"/>
          </w:tcPr>
          <w:p w14:paraId="7A8C5139" w14:textId="77777777" w:rsidR="000B564A" w:rsidRDefault="00542746" w:rsidP="0061635F">
            <w:pPr>
              <w:pStyle w:val="a0"/>
              <w:spacing w:line="240" w:lineRule="auto"/>
              <w:rPr>
                <w:sz w:val="34"/>
                <w:szCs w:val="34"/>
              </w:rPr>
            </w:pPr>
            <w:r>
              <w:rPr>
                <w:rStyle w:val="a"/>
                <w:rFonts w:ascii="Times New Roman" w:hAnsi="Times New Roman"/>
                <w:color w:val="371403"/>
                <w:sz w:val="34"/>
              </w:rPr>
              <w:t>Suspensión de cuentas</w:t>
            </w:r>
          </w:p>
        </w:tc>
      </w:tr>
      <w:tr w:rsidR="000B564A" w14:paraId="3F891412" w14:textId="77777777" w:rsidTr="0061635F">
        <w:trPr>
          <w:trHeight w:val="2683"/>
        </w:trPr>
        <w:tc>
          <w:tcPr>
            <w:tcW w:w="1483" w:type="dxa"/>
            <w:shd w:val="clear" w:color="auto" w:fill="auto"/>
          </w:tcPr>
          <w:p w14:paraId="606C7A5D" w14:textId="77777777" w:rsidR="000B564A" w:rsidRDefault="00542746" w:rsidP="0061635F">
            <w:pPr>
              <w:pStyle w:val="a0"/>
              <w:spacing w:line="240" w:lineRule="auto"/>
              <w:ind w:firstLine="360"/>
              <w:jc w:val="right"/>
            </w:pPr>
            <w:r>
              <w:rPr>
                <w:rStyle w:val="a"/>
              </w:rPr>
              <w:t>13.6.</w:t>
            </w:r>
          </w:p>
        </w:tc>
        <w:tc>
          <w:tcPr>
            <w:tcW w:w="7373" w:type="dxa"/>
            <w:shd w:val="clear" w:color="auto" w:fill="auto"/>
          </w:tcPr>
          <w:p w14:paraId="3C9F1F85" w14:textId="77777777" w:rsidR="000B564A" w:rsidRDefault="00542746" w:rsidP="0061635F">
            <w:pPr>
              <w:pStyle w:val="a0"/>
              <w:spacing w:line="305" w:lineRule="auto"/>
            </w:pPr>
            <w:r>
              <w:rPr>
                <w:rStyle w:val="a"/>
              </w:rPr>
              <w:t xml:space="preserve">Los prestadores de plataformas de intercambio de vídeos aplicarán las disposiciones de sus condiciones y obligaciones conexas que den efecto al presente artículo del Código y, cuando proceda y tras haber emitido una advertencia previa, suspenderán durante </w:t>
            </w:r>
            <w:r>
              <w:rPr>
                <w:rStyle w:val="a"/>
              </w:rPr>
              <w:t>un período razonable la prestación de sus servicios a los usuarios del servicio que se haya determinado que han infringido con frecuencia las condiciones y obligaciones conexas del servicio establecidas en los artículos 13.1 a 13.4.</w:t>
            </w:r>
          </w:p>
        </w:tc>
      </w:tr>
      <w:tr w:rsidR="000B564A" w14:paraId="3F02FB83" w14:textId="77777777" w:rsidTr="0061635F">
        <w:trPr>
          <w:trHeight w:val="2525"/>
        </w:trPr>
        <w:tc>
          <w:tcPr>
            <w:tcW w:w="1483" w:type="dxa"/>
            <w:shd w:val="clear" w:color="auto" w:fill="auto"/>
          </w:tcPr>
          <w:p w14:paraId="08D3DFD1" w14:textId="77777777" w:rsidR="000B564A" w:rsidRDefault="00542746" w:rsidP="0061635F">
            <w:pPr>
              <w:pStyle w:val="a0"/>
              <w:spacing w:line="240" w:lineRule="auto"/>
              <w:ind w:firstLine="360"/>
              <w:jc w:val="right"/>
            </w:pPr>
            <w:r>
              <w:rPr>
                <w:rStyle w:val="a"/>
              </w:rPr>
              <w:t>13.7.</w:t>
            </w:r>
          </w:p>
        </w:tc>
        <w:tc>
          <w:tcPr>
            <w:tcW w:w="7373" w:type="dxa"/>
            <w:shd w:val="clear" w:color="auto" w:fill="auto"/>
          </w:tcPr>
          <w:p w14:paraId="433E1045" w14:textId="77777777" w:rsidR="000B564A" w:rsidRDefault="00542746" w:rsidP="0061635F">
            <w:pPr>
              <w:pStyle w:val="a0"/>
              <w:spacing w:line="305" w:lineRule="auto"/>
            </w:pPr>
            <w:r>
              <w:rPr>
                <w:rStyle w:val="a"/>
              </w:rPr>
              <w:t>A la hora de decidir sobre la suspensión, los prestadores de plataformas de intercambio de vídeos evaluarán, caso por caso y de manera oportuna, diligente y objetiva, si el usuario en cuestión ha infringido las condiciones y obligaciones conexas del servic</w:t>
            </w:r>
            <w:r>
              <w:rPr>
                <w:rStyle w:val="a"/>
              </w:rPr>
              <w:t>io establecidas en los artículos 13.1 a 13.4, teniendo en cuenta todos los hechos y las circunstancias pertinentes que se desprendan de la información de que disponga el prestador de plataforma de intercambio de vídeos de que se trate.</w:t>
            </w:r>
          </w:p>
        </w:tc>
      </w:tr>
    </w:tbl>
    <w:p w14:paraId="70779F43" w14:textId="77777777" w:rsidR="000B564A" w:rsidRDefault="00542746">
      <w:pPr>
        <w:spacing w:line="1" w:lineRule="exact"/>
        <w:rPr>
          <w:sz w:val="2"/>
          <w:szCs w:val="2"/>
        </w:rPr>
      </w:pPr>
      <w:r>
        <w:br w:type="page"/>
      </w:r>
    </w:p>
    <w:p w14:paraId="27C4F5E9" w14:textId="77777777" w:rsidR="003B5668" w:rsidRPr="0061635F" w:rsidRDefault="003B5668" w:rsidP="003B5668">
      <w:pPr>
        <w:pStyle w:val="a3"/>
      </w:pPr>
      <w:r>
        <w:rPr>
          <w:rStyle w:val="a2"/>
        </w:rPr>
        <w:lastRenderedPageBreak/>
        <w:t>Parte Β</w:t>
      </w:r>
    </w:p>
    <w:p w14:paraId="664CB4E7" w14:textId="04417761"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517"/>
        <w:gridCol w:w="7128"/>
      </w:tblGrid>
      <w:tr w:rsidR="000B564A" w14:paraId="3AEBB168" w14:textId="77777777" w:rsidTr="0061635F">
        <w:trPr>
          <w:trHeight w:val="2803"/>
        </w:trPr>
        <w:tc>
          <w:tcPr>
            <w:tcW w:w="1517" w:type="dxa"/>
            <w:shd w:val="clear" w:color="auto" w:fill="auto"/>
          </w:tcPr>
          <w:p w14:paraId="3825C2E7" w14:textId="465281DC" w:rsidR="000B564A" w:rsidRDefault="00542746" w:rsidP="0061635F">
            <w:pPr>
              <w:pStyle w:val="a0"/>
              <w:spacing w:line="240" w:lineRule="auto"/>
              <w:ind w:firstLine="360"/>
              <w:jc w:val="right"/>
            </w:pPr>
            <w:r>
              <w:rPr>
                <w:rStyle w:val="a"/>
              </w:rPr>
              <w:t>13.8.</w:t>
            </w:r>
          </w:p>
        </w:tc>
        <w:tc>
          <w:tcPr>
            <w:tcW w:w="7128" w:type="dxa"/>
            <w:shd w:val="clear" w:color="auto" w:fill="auto"/>
          </w:tcPr>
          <w:p w14:paraId="1BB2F19C" w14:textId="77777777" w:rsidR="000B564A" w:rsidRDefault="00542746" w:rsidP="0061635F">
            <w:pPr>
              <w:pStyle w:val="a0"/>
              <w:spacing w:line="305" w:lineRule="auto"/>
            </w:pPr>
            <w:r>
              <w:rPr>
                <w:rStyle w:val="a"/>
              </w:rPr>
              <w:t>Al</w:t>
            </w:r>
            <w:r>
              <w:rPr>
                <w:rStyle w:val="a"/>
              </w:rPr>
              <w:t xml:space="preserve"> decidir sobre la suspensión, los prestadores de plataformas de intercambio de vídeos tendrán debidamente en cuenta los derechos y los intereses legítimos de todas las partes implicadas, incluidos los derechos fundamentales de los destinatarios del servici</w:t>
            </w:r>
            <w:r>
              <w:rPr>
                <w:rStyle w:val="a"/>
              </w:rPr>
              <w:t>o, como la libertad de expresión, la libertad y el pluralismo de los medios de comunicación, y otros derechos y libertades fundamentales consagrados en la Carta de los Derechos Fundamentales de la Unión Europea.</w:t>
            </w:r>
          </w:p>
        </w:tc>
      </w:tr>
      <w:tr w:rsidR="000B564A" w14:paraId="78AF0D7D" w14:textId="77777777" w:rsidTr="0061635F">
        <w:trPr>
          <w:trHeight w:val="1642"/>
        </w:trPr>
        <w:tc>
          <w:tcPr>
            <w:tcW w:w="1517" w:type="dxa"/>
            <w:shd w:val="clear" w:color="auto" w:fill="auto"/>
          </w:tcPr>
          <w:p w14:paraId="7F01C469" w14:textId="77777777" w:rsidR="000B564A" w:rsidRDefault="00542746" w:rsidP="0061635F">
            <w:pPr>
              <w:pStyle w:val="a0"/>
              <w:spacing w:line="240" w:lineRule="auto"/>
              <w:ind w:firstLine="360"/>
              <w:jc w:val="right"/>
            </w:pPr>
            <w:r>
              <w:rPr>
                <w:rStyle w:val="a"/>
              </w:rPr>
              <w:t>13.9.</w:t>
            </w:r>
          </w:p>
        </w:tc>
        <w:tc>
          <w:tcPr>
            <w:tcW w:w="7128" w:type="dxa"/>
            <w:shd w:val="clear" w:color="auto" w:fill="auto"/>
          </w:tcPr>
          <w:p w14:paraId="01D8E3FD" w14:textId="77777777" w:rsidR="000B564A" w:rsidRDefault="00542746" w:rsidP="0061635F">
            <w:pPr>
              <w:pStyle w:val="a0"/>
              <w:spacing w:line="305" w:lineRule="auto"/>
            </w:pPr>
            <w:r>
              <w:rPr>
                <w:rStyle w:val="a"/>
              </w:rPr>
              <w:t>Los artículos 13.6, 13.7 y 13.8 se aplicarán únicamente en la medida en que las consecuencias para el usuario no estén cubiertas por las medidas adoptadas en virtud de los artículos 23 y 35, apartado 1, letra b), del Reglamento (UE) 2022/2065 (Reglamento d</w:t>
            </w:r>
            <w:r>
              <w:rPr>
                <w:rStyle w:val="a"/>
              </w:rPr>
              <w:t>e Servicios Digitales).</w:t>
            </w:r>
          </w:p>
        </w:tc>
      </w:tr>
      <w:tr w:rsidR="000B564A" w14:paraId="3F277F1F" w14:textId="77777777" w:rsidTr="0061635F">
        <w:trPr>
          <w:trHeight w:val="1344"/>
        </w:trPr>
        <w:tc>
          <w:tcPr>
            <w:tcW w:w="1517" w:type="dxa"/>
            <w:shd w:val="clear" w:color="auto" w:fill="auto"/>
          </w:tcPr>
          <w:p w14:paraId="6EA57789" w14:textId="77777777" w:rsidR="000B564A" w:rsidRDefault="000B564A" w:rsidP="0061635F">
            <w:pPr>
              <w:jc w:val="right"/>
              <w:rPr>
                <w:sz w:val="10"/>
                <w:szCs w:val="10"/>
              </w:rPr>
            </w:pPr>
          </w:p>
        </w:tc>
        <w:tc>
          <w:tcPr>
            <w:tcW w:w="7128" w:type="dxa"/>
            <w:shd w:val="clear" w:color="auto" w:fill="auto"/>
          </w:tcPr>
          <w:p w14:paraId="5CE7AEBD" w14:textId="77777777" w:rsidR="000B564A" w:rsidRDefault="00542746" w:rsidP="0061635F">
            <w:pPr>
              <w:pStyle w:val="a0"/>
              <w:spacing w:line="240" w:lineRule="auto"/>
              <w:rPr>
                <w:sz w:val="34"/>
                <w:szCs w:val="34"/>
              </w:rPr>
            </w:pPr>
            <w:r>
              <w:rPr>
                <w:rStyle w:val="a"/>
                <w:rFonts w:ascii="Times New Roman" w:hAnsi="Times New Roman"/>
                <w:color w:val="371403"/>
                <w:sz w:val="34"/>
              </w:rPr>
              <w:t>Comunicaciones comerciales audiovisuales comercializadas, vendidas u organizadas por el servicio de intercambio de vídeos a través de plataforma</w:t>
            </w:r>
          </w:p>
        </w:tc>
      </w:tr>
      <w:tr w:rsidR="000B564A" w14:paraId="2C2D41B2" w14:textId="77777777" w:rsidTr="0061635F">
        <w:trPr>
          <w:trHeight w:val="2928"/>
        </w:trPr>
        <w:tc>
          <w:tcPr>
            <w:tcW w:w="1517" w:type="dxa"/>
            <w:shd w:val="clear" w:color="auto" w:fill="auto"/>
          </w:tcPr>
          <w:p w14:paraId="6944A8C4" w14:textId="77777777" w:rsidR="000B564A" w:rsidRDefault="00542746" w:rsidP="0061635F">
            <w:pPr>
              <w:pStyle w:val="a0"/>
              <w:spacing w:line="240" w:lineRule="auto"/>
              <w:ind w:firstLine="360"/>
              <w:jc w:val="right"/>
            </w:pPr>
            <w:r>
              <w:rPr>
                <w:rStyle w:val="a"/>
              </w:rPr>
              <w:t>13.10.</w:t>
            </w:r>
          </w:p>
        </w:tc>
        <w:tc>
          <w:tcPr>
            <w:tcW w:w="7128" w:type="dxa"/>
            <w:shd w:val="clear" w:color="auto" w:fill="auto"/>
          </w:tcPr>
          <w:p w14:paraId="0A0B659C" w14:textId="77777777" w:rsidR="000B564A" w:rsidRDefault="00542746" w:rsidP="0061635F">
            <w:pPr>
              <w:pStyle w:val="a0"/>
              <w:spacing w:line="305" w:lineRule="auto"/>
            </w:pPr>
            <w:r>
              <w:rPr>
                <w:rStyle w:val="a"/>
              </w:rPr>
              <w:t>Los prestadores de plataformas de intercambio de vídeos no comercializarán, venderán ni organizarán:</w:t>
            </w:r>
          </w:p>
          <w:p w14:paraId="7245D58E" w14:textId="77777777" w:rsidR="000B564A" w:rsidRDefault="00542746" w:rsidP="0061635F">
            <w:pPr>
              <w:pStyle w:val="a0"/>
              <w:numPr>
                <w:ilvl w:val="0"/>
                <w:numId w:val="23"/>
              </w:numPr>
              <w:tabs>
                <w:tab w:val="left" w:pos="326"/>
              </w:tabs>
              <w:spacing w:line="305" w:lineRule="auto"/>
              <w:ind w:left="360" w:hanging="360"/>
            </w:pPr>
            <w:r>
              <w:rPr>
                <w:rStyle w:val="a"/>
              </w:rPr>
              <w:t>comunicaciones comerciales audiovisuales perjudiciales para el público en general tal como se definen en el presente Código,</w:t>
            </w:r>
          </w:p>
          <w:p w14:paraId="7C1E9827" w14:textId="77777777" w:rsidR="000B564A" w:rsidRDefault="00542746" w:rsidP="0061635F">
            <w:pPr>
              <w:pStyle w:val="a0"/>
              <w:numPr>
                <w:ilvl w:val="0"/>
                <w:numId w:val="23"/>
              </w:numPr>
              <w:tabs>
                <w:tab w:val="left" w:pos="326"/>
              </w:tabs>
              <w:spacing w:line="305" w:lineRule="auto"/>
              <w:ind w:left="360" w:hanging="360"/>
            </w:pPr>
            <w:r>
              <w:rPr>
                <w:rStyle w:val="a"/>
              </w:rPr>
              <w:t>comunicaciones comerciales aud</w:t>
            </w:r>
            <w:r>
              <w:rPr>
                <w:rStyle w:val="a"/>
              </w:rPr>
              <w:t>iovisuales perjudiciales para los niños tal como se definen en el presente Código, o</w:t>
            </w:r>
          </w:p>
          <w:p w14:paraId="3CBFFBD7" w14:textId="77777777" w:rsidR="000B564A" w:rsidRDefault="00542746" w:rsidP="0061635F">
            <w:pPr>
              <w:pStyle w:val="a0"/>
              <w:numPr>
                <w:ilvl w:val="0"/>
                <w:numId w:val="23"/>
              </w:numPr>
              <w:tabs>
                <w:tab w:val="left" w:pos="326"/>
              </w:tabs>
              <w:spacing w:line="305" w:lineRule="auto"/>
              <w:ind w:left="360" w:hanging="360"/>
            </w:pPr>
            <w:r>
              <w:rPr>
                <w:rStyle w:val="a"/>
              </w:rPr>
              <w:t>comunicaciones comerciales audiovisuales restringidas tal como se definen en el presente Código.</w:t>
            </w:r>
          </w:p>
        </w:tc>
      </w:tr>
      <w:tr w:rsidR="000B564A" w14:paraId="0E3DB25C" w14:textId="77777777" w:rsidTr="0061635F">
        <w:trPr>
          <w:trHeight w:val="1958"/>
        </w:trPr>
        <w:tc>
          <w:tcPr>
            <w:tcW w:w="1517" w:type="dxa"/>
            <w:shd w:val="clear" w:color="auto" w:fill="auto"/>
          </w:tcPr>
          <w:p w14:paraId="5F3E144B" w14:textId="77777777" w:rsidR="000B564A" w:rsidRDefault="00542746" w:rsidP="0061635F">
            <w:pPr>
              <w:pStyle w:val="a0"/>
              <w:spacing w:line="240" w:lineRule="auto"/>
              <w:ind w:firstLine="360"/>
              <w:jc w:val="right"/>
            </w:pPr>
            <w:r>
              <w:rPr>
                <w:rStyle w:val="a"/>
              </w:rPr>
              <w:t>13.11.</w:t>
            </w:r>
          </w:p>
        </w:tc>
        <w:tc>
          <w:tcPr>
            <w:tcW w:w="7128" w:type="dxa"/>
            <w:shd w:val="clear" w:color="auto" w:fill="auto"/>
          </w:tcPr>
          <w:p w14:paraId="6B9D57C9" w14:textId="77777777" w:rsidR="000B564A" w:rsidRDefault="00542746" w:rsidP="0061635F">
            <w:pPr>
              <w:pStyle w:val="a0"/>
              <w:spacing w:line="305" w:lineRule="auto"/>
            </w:pPr>
            <w:r>
              <w:rPr>
                <w:rStyle w:val="a"/>
              </w:rPr>
              <w:t>Los prestadores de plataformas de intercambio de vídeos garantizarán, en el caso de comunicaciones comerciales audiovisuales comercializadas, vendidas u organizadas por dichos prestadores de plataforma de intercambio de vídeos, que las comunicaciones comer</w:t>
            </w:r>
            <w:r>
              <w:rPr>
                <w:rStyle w:val="a"/>
              </w:rPr>
              <w:t>ciales audiovisuales sean fácilmente reconocibles como tales.</w:t>
            </w:r>
          </w:p>
        </w:tc>
      </w:tr>
      <w:tr w:rsidR="000B564A" w14:paraId="0219555C" w14:textId="77777777" w:rsidTr="0061635F">
        <w:trPr>
          <w:trHeight w:val="3336"/>
        </w:trPr>
        <w:tc>
          <w:tcPr>
            <w:tcW w:w="1517" w:type="dxa"/>
            <w:shd w:val="clear" w:color="auto" w:fill="auto"/>
          </w:tcPr>
          <w:p w14:paraId="6FF01C1B" w14:textId="77777777" w:rsidR="000B564A" w:rsidRDefault="00542746" w:rsidP="0061635F">
            <w:pPr>
              <w:pStyle w:val="a0"/>
              <w:spacing w:line="240" w:lineRule="auto"/>
              <w:ind w:firstLine="360"/>
              <w:jc w:val="right"/>
            </w:pPr>
            <w:r>
              <w:rPr>
                <w:rStyle w:val="a"/>
              </w:rPr>
              <w:t>13.12.</w:t>
            </w:r>
          </w:p>
        </w:tc>
        <w:tc>
          <w:tcPr>
            <w:tcW w:w="7128" w:type="dxa"/>
            <w:shd w:val="clear" w:color="auto" w:fill="auto"/>
          </w:tcPr>
          <w:p w14:paraId="697329D9" w14:textId="77777777" w:rsidR="000B564A" w:rsidRDefault="00542746" w:rsidP="0061635F">
            <w:pPr>
              <w:pStyle w:val="a0"/>
              <w:spacing w:line="305" w:lineRule="auto"/>
            </w:pPr>
            <w:r>
              <w:rPr>
                <w:rStyle w:val="a"/>
              </w:rPr>
              <w:t xml:space="preserve">Los prestadores de plataformas de intercambio de vídeos no comercializarán, venderán ni organizarán comunicaciones comerciales audiovisuales encubiertas tal como se definen en el presente Código, ni incluirá en las comunicaciones comerciales audiovisuales </w:t>
            </w:r>
            <w:r>
              <w:rPr>
                <w:rStyle w:val="a"/>
              </w:rPr>
              <w:t>el uso de técnicas subliminales tal como se definen en el presente Código.</w:t>
            </w:r>
          </w:p>
        </w:tc>
      </w:tr>
    </w:tbl>
    <w:p w14:paraId="20EC50A3" w14:textId="77777777" w:rsidR="000B564A" w:rsidRDefault="00542746">
      <w:pPr>
        <w:spacing w:line="1" w:lineRule="exact"/>
        <w:rPr>
          <w:sz w:val="2"/>
          <w:szCs w:val="2"/>
        </w:rPr>
      </w:pPr>
      <w:r>
        <w:br w:type="page"/>
      </w:r>
    </w:p>
    <w:p w14:paraId="5F11F806" w14:textId="77777777" w:rsidR="003B5668" w:rsidRPr="0061635F" w:rsidRDefault="003B5668" w:rsidP="003B5668">
      <w:pPr>
        <w:pStyle w:val="a3"/>
      </w:pPr>
      <w:r>
        <w:rPr>
          <w:rStyle w:val="a2"/>
        </w:rPr>
        <w:lastRenderedPageBreak/>
        <w:t>Parte Β</w:t>
      </w:r>
    </w:p>
    <w:p w14:paraId="73A6BF9E" w14:textId="30A23491"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286"/>
        <w:gridCol w:w="7378"/>
      </w:tblGrid>
      <w:tr w:rsidR="000B564A" w14:paraId="0C67C581" w14:textId="77777777" w:rsidTr="0061635F">
        <w:trPr>
          <w:trHeight w:val="408"/>
        </w:trPr>
        <w:tc>
          <w:tcPr>
            <w:tcW w:w="1286" w:type="dxa"/>
            <w:shd w:val="clear" w:color="auto" w:fill="auto"/>
          </w:tcPr>
          <w:p w14:paraId="24DE491F" w14:textId="5E8D73F7" w:rsidR="000B564A" w:rsidRDefault="000B564A" w:rsidP="0061635F">
            <w:pPr>
              <w:jc w:val="right"/>
              <w:rPr>
                <w:sz w:val="10"/>
                <w:szCs w:val="10"/>
              </w:rPr>
            </w:pPr>
          </w:p>
        </w:tc>
        <w:tc>
          <w:tcPr>
            <w:tcW w:w="7378" w:type="dxa"/>
            <w:shd w:val="clear" w:color="auto" w:fill="auto"/>
          </w:tcPr>
          <w:p w14:paraId="7EA7F4D0" w14:textId="77777777" w:rsidR="000B564A" w:rsidRDefault="00542746" w:rsidP="003B5668">
            <w:pPr>
              <w:pStyle w:val="a0"/>
              <w:spacing w:line="240" w:lineRule="auto"/>
              <w:rPr>
                <w:sz w:val="34"/>
                <w:szCs w:val="34"/>
              </w:rPr>
            </w:pPr>
            <w:r>
              <w:rPr>
                <w:rStyle w:val="a"/>
                <w:rFonts w:ascii="Times New Roman" w:hAnsi="Times New Roman"/>
                <w:color w:val="371403"/>
                <w:sz w:val="34"/>
              </w:rPr>
              <w:t>Alcohol</w:t>
            </w:r>
          </w:p>
        </w:tc>
      </w:tr>
      <w:tr w:rsidR="000B564A" w14:paraId="35C7526E" w14:textId="77777777" w:rsidTr="0061635F">
        <w:trPr>
          <w:trHeight w:val="2837"/>
        </w:trPr>
        <w:tc>
          <w:tcPr>
            <w:tcW w:w="1286" w:type="dxa"/>
            <w:shd w:val="clear" w:color="auto" w:fill="auto"/>
          </w:tcPr>
          <w:p w14:paraId="041095BF" w14:textId="77777777" w:rsidR="000B564A" w:rsidRDefault="00542746" w:rsidP="0061635F">
            <w:pPr>
              <w:pStyle w:val="a0"/>
              <w:spacing w:line="240" w:lineRule="auto"/>
              <w:ind w:firstLine="360"/>
              <w:jc w:val="right"/>
            </w:pPr>
            <w:r>
              <w:rPr>
                <w:rStyle w:val="a"/>
              </w:rPr>
              <w:t>13.13.</w:t>
            </w:r>
          </w:p>
        </w:tc>
        <w:tc>
          <w:tcPr>
            <w:tcW w:w="7378" w:type="dxa"/>
            <w:shd w:val="clear" w:color="auto" w:fill="auto"/>
          </w:tcPr>
          <w:p w14:paraId="0B4D767D" w14:textId="77777777" w:rsidR="000B564A" w:rsidRDefault="00542746" w:rsidP="0061635F">
            <w:pPr>
              <w:pStyle w:val="a0"/>
              <w:spacing w:line="305" w:lineRule="auto"/>
            </w:pPr>
            <w:r>
              <w:rPr>
                <w:rStyle w:val="a"/>
              </w:rPr>
              <w:t>No se restringirá a los prestadores de plataformas de intercambio de vídeos la comercialización, la venta o la organización, y (en el caso de las comunicaciones comerciales audiovisuales no comercializadas, vendidas u organizadas por ellos) no se les exigi</w:t>
            </w:r>
            <w:r>
              <w:rPr>
                <w:rStyle w:val="a"/>
              </w:rPr>
              <w:t>rá que excluyan las comunicaciones comerciales audiovisuales relativas al alcohol, siempre que dicho contenido normalmente no pueda ser visto por niños y esto se logre utilizando medidas adecuadas para obtener este resultado, como la calificación del conte</w:t>
            </w:r>
            <w:r>
              <w:rPr>
                <w:rStyle w:val="a"/>
              </w:rPr>
              <w:t>nido, la garantía de la edad o los controles parentales.</w:t>
            </w:r>
          </w:p>
        </w:tc>
      </w:tr>
      <w:tr w:rsidR="000B564A" w14:paraId="0E4B430B" w14:textId="77777777" w:rsidTr="0061635F">
        <w:trPr>
          <w:trHeight w:val="1008"/>
        </w:trPr>
        <w:tc>
          <w:tcPr>
            <w:tcW w:w="1286" w:type="dxa"/>
            <w:shd w:val="clear" w:color="auto" w:fill="auto"/>
          </w:tcPr>
          <w:p w14:paraId="3AB22891" w14:textId="77777777" w:rsidR="000B564A" w:rsidRDefault="000B564A" w:rsidP="0061635F">
            <w:pPr>
              <w:jc w:val="right"/>
              <w:rPr>
                <w:sz w:val="10"/>
                <w:szCs w:val="10"/>
              </w:rPr>
            </w:pPr>
          </w:p>
        </w:tc>
        <w:tc>
          <w:tcPr>
            <w:tcW w:w="7378" w:type="dxa"/>
            <w:shd w:val="clear" w:color="auto" w:fill="auto"/>
          </w:tcPr>
          <w:p w14:paraId="5FCB1E03" w14:textId="77777777" w:rsidR="000B564A" w:rsidRDefault="00542746" w:rsidP="0061635F">
            <w:pPr>
              <w:pStyle w:val="a0"/>
              <w:spacing w:line="240" w:lineRule="auto"/>
              <w:rPr>
                <w:sz w:val="34"/>
                <w:szCs w:val="34"/>
              </w:rPr>
            </w:pPr>
            <w:r>
              <w:rPr>
                <w:rStyle w:val="a"/>
                <w:rFonts w:ascii="Times New Roman" w:hAnsi="Times New Roman"/>
                <w:color w:val="371403"/>
                <w:sz w:val="34"/>
              </w:rPr>
              <w:t>Declaración de comunicaciones comerciales audiovisuales para vídeos generados por usuarios</w:t>
            </w:r>
          </w:p>
        </w:tc>
      </w:tr>
      <w:tr w:rsidR="000B564A" w14:paraId="44B085D8" w14:textId="77777777" w:rsidTr="0061635F">
        <w:trPr>
          <w:trHeight w:val="1747"/>
        </w:trPr>
        <w:tc>
          <w:tcPr>
            <w:tcW w:w="1286" w:type="dxa"/>
            <w:shd w:val="clear" w:color="auto" w:fill="auto"/>
          </w:tcPr>
          <w:p w14:paraId="7857AA53" w14:textId="77777777" w:rsidR="000B564A" w:rsidRDefault="00542746" w:rsidP="0061635F">
            <w:pPr>
              <w:pStyle w:val="a0"/>
              <w:spacing w:line="240" w:lineRule="auto"/>
              <w:ind w:firstLine="360"/>
              <w:jc w:val="right"/>
            </w:pPr>
            <w:r>
              <w:rPr>
                <w:rStyle w:val="a"/>
              </w:rPr>
              <w:t>13.14.</w:t>
            </w:r>
          </w:p>
        </w:tc>
        <w:tc>
          <w:tcPr>
            <w:tcW w:w="7378" w:type="dxa"/>
            <w:shd w:val="clear" w:color="auto" w:fill="auto"/>
          </w:tcPr>
          <w:p w14:paraId="562E2E3C" w14:textId="77777777" w:rsidR="000B564A" w:rsidRDefault="00542746" w:rsidP="0061635F">
            <w:pPr>
              <w:pStyle w:val="a0"/>
            </w:pPr>
            <w:r>
              <w:rPr>
                <w:rStyle w:val="a"/>
              </w:rPr>
              <w:t>Los prestadores de plataformas de intercambio de vídeos dispondrán de una funcionalidad para que los usuarios que suban vídeos generados por usuarios declaren si a su entender, o hasta donde cabe razonablemente esperar que llega su entendimiento, dichos ví</w:t>
            </w:r>
            <w:r>
              <w:rPr>
                <w:rStyle w:val="a"/>
              </w:rPr>
              <w:t>deos contienen comunicaciones audiovisuales comerciales.</w:t>
            </w:r>
          </w:p>
        </w:tc>
      </w:tr>
      <w:tr w:rsidR="000B564A" w14:paraId="269FC2B3" w14:textId="77777777" w:rsidTr="0061635F">
        <w:trPr>
          <w:trHeight w:val="2966"/>
        </w:trPr>
        <w:tc>
          <w:tcPr>
            <w:tcW w:w="1286" w:type="dxa"/>
            <w:shd w:val="clear" w:color="auto" w:fill="auto"/>
          </w:tcPr>
          <w:p w14:paraId="430B8556" w14:textId="77777777" w:rsidR="000B564A" w:rsidRDefault="00542746" w:rsidP="0061635F">
            <w:pPr>
              <w:pStyle w:val="a0"/>
              <w:spacing w:line="240" w:lineRule="auto"/>
              <w:ind w:firstLine="360"/>
              <w:jc w:val="right"/>
            </w:pPr>
            <w:r>
              <w:rPr>
                <w:rStyle w:val="a"/>
              </w:rPr>
              <w:t>13.15.</w:t>
            </w:r>
          </w:p>
        </w:tc>
        <w:tc>
          <w:tcPr>
            <w:tcW w:w="7378" w:type="dxa"/>
            <w:shd w:val="clear" w:color="auto" w:fill="auto"/>
          </w:tcPr>
          <w:p w14:paraId="2C07143A" w14:textId="77777777" w:rsidR="000B564A" w:rsidRDefault="00542746" w:rsidP="0061635F">
            <w:pPr>
              <w:pStyle w:val="a0"/>
            </w:pPr>
            <w:r>
              <w:rPr>
                <w:rStyle w:val="a"/>
              </w:rPr>
              <w:t>Cuando un usuario haya declarado que un vídeo generado por un usuario contiene comunicaciones comerciales audiovisuales o cuando el prestador de plataformas de intercambio de vídeos tenga con</w:t>
            </w:r>
            <w:r>
              <w:rPr>
                <w:rStyle w:val="a"/>
              </w:rPr>
              <w:t>ocimiento de ello, el prestador de plataformas de intercambio de vídeos velará por que los usuarios del servicio estén claramente informados de la declaración o de que el vídeo generado por usuarios contiene comunicaciones comerciales audiovisuales de mane</w:t>
            </w:r>
            <w:r>
              <w:rPr>
                <w:rStyle w:val="a"/>
              </w:rPr>
              <w:t>ra transparente para los usuarios del servicio.</w:t>
            </w:r>
          </w:p>
        </w:tc>
      </w:tr>
      <w:tr w:rsidR="000B564A" w14:paraId="4D663D19" w14:textId="77777777" w:rsidTr="0061635F">
        <w:trPr>
          <w:trHeight w:val="970"/>
        </w:trPr>
        <w:tc>
          <w:tcPr>
            <w:tcW w:w="1286" w:type="dxa"/>
            <w:shd w:val="clear" w:color="auto" w:fill="auto"/>
          </w:tcPr>
          <w:p w14:paraId="59FD0765" w14:textId="77777777" w:rsidR="000B564A" w:rsidRDefault="00542746" w:rsidP="0061635F">
            <w:pPr>
              <w:pStyle w:val="a0"/>
              <w:spacing w:line="240" w:lineRule="auto"/>
              <w:ind w:firstLine="360"/>
              <w:jc w:val="right"/>
              <w:rPr>
                <w:sz w:val="50"/>
                <w:szCs w:val="50"/>
              </w:rPr>
            </w:pPr>
            <w:r>
              <w:rPr>
                <w:rStyle w:val="a"/>
                <w:rFonts w:ascii="Times New Roman" w:hAnsi="Times New Roman"/>
                <w:color w:val="371403"/>
                <w:sz w:val="50"/>
              </w:rPr>
              <w:t>14.</w:t>
            </w:r>
          </w:p>
        </w:tc>
        <w:tc>
          <w:tcPr>
            <w:tcW w:w="7378" w:type="dxa"/>
            <w:shd w:val="clear" w:color="auto" w:fill="auto"/>
          </w:tcPr>
          <w:p w14:paraId="5B119AA3" w14:textId="77777777" w:rsidR="000B564A" w:rsidRDefault="00542746" w:rsidP="0061635F">
            <w:pPr>
              <w:pStyle w:val="a0"/>
              <w:spacing w:line="240" w:lineRule="auto"/>
              <w:rPr>
                <w:sz w:val="50"/>
                <w:szCs w:val="50"/>
              </w:rPr>
            </w:pPr>
            <w:r>
              <w:rPr>
                <w:rStyle w:val="a"/>
                <w:rFonts w:ascii="Times New Roman" w:hAnsi="Times New Roman"/>
                <w:color w:val="371403"/>
                <w:sz w:val="50"/>
              </w:rPr>
              <w:t>Controles parentales</w:t>
            </w:r>
          </w:p>
        </w:tc>
      </w:tr>
      <w:tr w:rsidR="000B564A" w14:paraId="166233D3" w14:textId="77777777" w:rsidTr="0061635F">
        <w:trPr>
          <w:trHeight w:val="2117"/>
        </w:trPr>
        <w:tc>
          <w:tcPr>
            <w:tcW w:w="1286" w:type="dxa"/>
            <w:shd w:val="clear" w:color="auto" w:fill="auto"/>
          </w:tcPr>
          <w:p w14:paraId="6642D8C6" w14:textId="77777777" w:rsidR="000B564A" w:rsidRDefault="00542746" w:rsidP="0061635F">
            <w:pPr>
              <w:pStyle w:val="a0"/>
              <w:spacing w:line="240" w:lineRule="auto"/>
              <w:ind w:firstLine="360"/>
              <w:jc w:val="right"/>
            </w:pPr>
            <w:r>
              <w:rPr>
                <w:rStyle w:val="a"/>
              </w:rPr>
              <w:t>14.1.</w:t>
            </w:r>
          </w:p>
        </w:tc>
        <w:tc>
          <w:tcPr>
            <w:tcW w:w="7378" w:type="dxa"/>
            <w:shd w:val="clear" w:color="auto" w:fill="auto"/>
          </w:tcPr>
          <w:p w14:paraId="2D8304F7" w14:textId="77777777" w:rsidR="000B564A" w:rsidRDefault="00542746" w:rsidP="0061635F">
            <w:pPr>
              <w:pStyle w:val="a0"/>
            </w:pPr>
            <w:r>
              <w:rPr>
                <w:rStyle w:val="a"/>
              </w:rPr>
              <w:t xml:space="preserve">Los prestadores de plataformas de intercambio de vídeos cuyas condiciones de servicio permitan a los usuarios menores de 16 años (es decir, 15 años y menos) facilitarán sistemas de control parental que estén controlados por el usuario final con respecto a </w:t>
            </w:r>
            <w:r>
              <w:rPr>
                <w:rStyle w:val="a"/>
              </w:rPr>
              <w:t>los contenidos de vídeo y comunicaciones comerciales audiovisuales que puedan perjudicar el desarrollo físico, mental o moral de los niños.</w:t>
            </w:r>
          </w:p>
        </w:tc>
      </w:tr>
      <w:tr w:rsidR="000B564A" w14:paraId="06EEEF51" w14:textId="77777777" w:rsidTr="0061635F">
        <w:trPr>
          <w:trHeight w:val="3283"/>
        </w:trPr>
        <w:tc>
          <w:tcPr>
            <w:tcW w:w="1286" w:type="dxa"/>
            <w:shd w:val="clear" w:color="auto" w:fill="auto"/>
          </w:tcPr>
          <w:p w14:paraId="506AF30D" w14:textId="77777777" w:rsidR="000B564A" w:rsidRDefault="00542746" w:rsidP="0061635F">
            <w:pPr>
              <w:pStyle w:val="a0"/>
              <w:spacing w:line="240" w:lineRule="auto"/>
              <w:ind w:firstLine="360"/>
              <w:jc w:val="right"/>
            </w:pPr>
            <w:r>
              <w:rPr>
                <w:rStyle w:val="a"/>
              </w:rPr>
              <w:t>14.2.</w:t>
            </w:r>
          </w:p>
        </w:tc>
        <w:tc>
          <w:tcPr>
            <w:tcW w:w="7378" w:type="dxa"/>
            <w:shd w:val="clear" w:color="auto" w:fill="auto"/>
          </w:tcPr>
          <w:p w14:paraId="31FB2BEA" w14:textId="77777777" w:rsidR="000B564A" w:rsidRDefault="00542746" w:rsidP="0061635F">
            <w:pPr>
              <w:pStyle w:val="a0"/>
              <w:spacing w:line="305" w:lineRule="auto"/>
            </w:pPr>
            <w:r>
              <w:rPr>
                <w:rStyle w:val="a"/>
              </w:rPr>
              <w:t>Los sistemas de control parental ayudarán a los padres o tutores a ejercer su criterio sobre la mejor manera de proteger el desarrollo físico, mental y moral de sus hijos frente a los contenidos de vídeo y las comunicaciones comerciales audiovisuales.</w:t>
            </w:r>
          </w:p>
          <w:p w14:paraId="0BD082F5" w14:textId="77777777" w:rsidR="000B564A" w:rsidRDefault="00542746" w:rsidP="0061635F">
            <w:pPr>
              <w:pStyle w:val="a0"/>
              <w:spacing w:line="305" w:lineRule="auto"/>
            </w:pPr>
            <w:r>
              <w:rPr>
                <w:rStyle w:val="a"/>
              </w:rPr>
              <w:t>Esto</w:t>
            </w:r>
            <w:r>
              <w:rPr>
                <w:rStyle w:val="a"/>
              </w:rPr>
              <w:t>s tendrán, como mínimo, las siguientes funciones: -</w:t>
            </w:r>
          </w:p>
          <w:p w14:paraId="593CA767" w14:textId="5D3773EB" w:rsidR="000B564A" w:rsidRDefault="00542746" w:rsidP="0061635F">
            <w:pPr>
              <w:pStyle w:val="a0"/>
              <w:ind w:left="360" w:hanging="360"/>
            </w:pPr>
            <w:r>
              <w:rPr>
                <w:rStyle w:val="a"/>
              </w:rPr>
              <w:t xml:space="preserve">a) </w:t>
            </w:r>
            <w:r>
              <w:rPr>
                <w:rStyle w:val="a"/>
              </w:rPr>
              <w:tab/>
              <w:t>permitir que los padres o tutores restrinjan a un menor visualizar contenidos de vídeo subidos o intercambiados por usuarios que sean desconocidos para el menor,</w:t>
            </w:r>
          </w:p>
        </w:tc>
      </w:tr>
    </w:tbl>
    <w:p w14:paraId="175FA230" w14:textId="77777777" w:rsidR="000B564A" w:rsidRDefault="00542746">
      <w:pPr>
        <w:spacing w:line="1" w:lineRule="exact"/>
        <w:rPr>
          <w:sz w:val="2"/>
          <w:szCs w:val="2"/>
        </w:rPr>
      </w:pPr>
      <w:r>
        <w:br w:type="page"/>
      </w:r>
    </w:p>
    <w:p w14:paraId="2E2FAE91" w14:textId="77777777" w:rsidR="003B5668" w:rsidRPr="0061635F" w:rsidRDefault="003B5668" w:rsidP="003B5668">
      <w:pPr>
        <w:pStyle w:val="a3"/>
      </w:pPr>
      <w:r>
        <w:rPr>
          <w:rStyle w:val="a2"/>
        </w:rPr>
        <w:lastRenderedPageBreak/>
        <w:t>Parte Β</w:t>
      </w:r>
    </w:p>
    <w:p w14:paraId="507EDEA1" w14:textId="5E65453E"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162"/>
        <w:gridCol w:w="7186"/>
      </w:tblGrid>
      <w:tr w:rsidR="000B564A" w14:paraId="428EF87F" w14:textId="77777777" w:rsidTr="003B5668">
        <w:trPr>
          <w:trHeight w:val="3440"/>
        </w:trPr>
        <w:tc>
          <w:tcPr>
            <w:tcW w:w="1162" w:type="dxa"/>
            <w:shd w:val="clear" w:color="auto" w:fill="auto"/>
          </w:tcPr>
          <w:p w14:paraId="4ADDC1E9" w14:textId="59C75E70" w:rsidR="000B564A" w:rsidRDefault="000B564A" w:rsidP="0061635F">
            <w:pPr>
              <w:jc w:val="right"/>
              <w:rPr>
                <w:sz w:val="10"/>
                <w:szCs w:val="10"/>
              </w:rPr>
            </w:pPr>
          </w:p>
        </w:tc>
        <w:tc>
          <w:tcPr>
            <w:tcW w:w="7186" w:type="dxa"/>
            <w:shd w:val="clear" w:color="auto" w:fill="auto"/>
          </w:tcPr>
          <w:p w14:paraId="3864E382" w14:textId="77777777" w:rsidR="000B564A" w:rsidRDefault="00542746" w:rsidP="0061635F">
            <w:pPr>
              <w:pStyle w:val="a0"/>
              <w:numPr>
                <w:ilvl w:val="0"/>
                <w:numId w:val="24"/>
              </w:numPr>
              <w:tabs>
                <w:tab w:val="left" w:pos="471"/>
              </w:tabs>
              <w:ind w:left="360" w:hanging="360"/>
            </w:pPr>
            <w:r>
              <w:rPr>
                <w:rStyle w:val="a"/>
              </w:rPr>
              <w:t>permitir que los padres o tutores restrinjan la visualización por parte de usuarios desconocidos para el menor de contenidos de vídeo subidos o intercambiados por el menor,</w:t>
            </w:r>
          </w:p>
          <w:p w14:paraId="1178C03B" w14:textId="77777777" w:rsidR="000B564A" w:rsidRDefault="00542746" w:rsidP="0061635F">
            <w:pPr>
              <w:pStyle w:val="a0"/>
              <w:numPr>
                <w:ilvl w:val="0"/>
                <w:numId w:val="24"/>
              </w:numPr>
              <w:tabs>
                <w:tab w:val="left" w:pos="471"/>
              </w:tabs>
              <w:ind w:left="360" w:hanging="360"/>
            </w:pPr>
            <w:r>
              <w:rPr>
                <w:rStyle w:val="a"/>
              </w:rPr>
              <w:t xml:space="preserve">ofrecer a los padres o tutores la capacidad de restringir a un niño la posibilidad </w:t>
            </w:r>
            <w:r>
              <w:rPr>
                <w:rStyle w:val="a"/>
              </w:rPr>
              <w:t xml:space="preserve">de visualizar contenidos de vídeo o comunicaciones comerciales audiovisuales basadas en términos lingüísticos contenidos en la descripción del vídeo o la comunicación comercial o en metadatos sobre el vídeo o la comunicación comercial, y </w:t>
            </w:r>
          </w:p>
          <w:p w14:paraId="60734E48" w14:textId="77777777" w:rsidR="000B564A" w:rsidRDefault="00542746" w:rsidP="0061635F">
            <w:pPr>
              <w:pStyle w:val="a0"/>
              <w:numPr>
                <w:ilvl w:val="0"/>
                <w:numId w:val="24"/>
              </w:numPr>
              <w:tabs>
                <w:tab w:val="left" w:pos="471"/>
              </w:tabs>
              <w:spacing w:line="305" w:lineRule="auto"/>
              <w:ind w:left="360" w:hanging="360"/>
            </w:pPr>
            <w:r>
              <w:rPr>
                <w:rStyle w:val="a"/>
              </w:rPr>
              <w:t>permitir a los pa</w:t>
            </w:r>
            <w:r>
              <w:rPr>
                <w:rStyle w:val="a"/>
              </w:rPr>
              <w:t>dres o tutores fijar plazos para la visualización de contenidos de vídeo.</w:t>
            </w:r>
          </w:p>
        </w:tc>
      </w:tr>
      <w:tr w:rsidR="000B564A" w14:paraId="157E1188" w14:textId="77777777" w:rsidTr="0061635F">
        <w:trPr>
          <w:trHeight w:val="1181"/>
        </w:trPr>
        <w:tc>
          <w:tcPr>
            <w:tcW w:w="1162" w:type="dxa"/>
            <w:shd w:val="clear" w:color="auto" w:fill="auto"/>
          </w:tcPr>
          <w:p w14:paraId="01DFFFE6" w14:textId="77777777" w:rsidR="000B564A" w:rsidRDefault="00542746" w:rsidP="0061635F">
            <w:pPr>
              <w:pStyle w:val="a0"/>
              <w:spacing w:line="240" w:lineRule="auto"/>
              <w:ind w:firstLine="360"/>
              <w:jc w:val="right"/>
            </w:pPr>
            <w:r>
              <w:rPr>
                <w:rStyle w:val="a"/>
              </w:rPr>
              <w:t>14.3.</w:t>
            </w:r>
          </w:p>
        </w:tc>
        <w:tc>
          <w:tcPr>
            <w:tcW w:w="7186" w:type="dxa"/>
            <w:shd w:val="clear" w:color="auto" w:fill="auto"/>
          </w:tcPr>
          <w:p w14:paraId="0968D347" w14:textId="77777777" w:rsidR="000B564A" w:rsidRDefault="00542746" w:rsidP="0061635F">
            <w:pPr>
              <w:pStyle w:val="a0"/>
            </w:pPr>
            <w:r>
              <w:rPr>
                <w:rStyle w:val="a"/>
              </w:rPr>
              <w:t>Los prestadores de plataformas de intercambio de vídeos facilitarán información que explique a los usuarios, incluidos los niños, cómo funcionan los sistemas de control parental.</w:t>
            </w:r>
          </w:p>
        </w:tc>
      </w:tr>
      <w:tr w:rsidR="000B564A" w14:paraId="7F6D2A3C" w14:textId="77777777" w:rsidTr="0061635F">
        <w:trPr>
          <w:trHeight w:val="1238"/>
        </w:trPr>
        <w:tc>
          <w:tcPr>
            <w:tcW w:w="1162" w:type="dxa"/>
            <w:shd w:val="clear" w:color="auto" w:fill="auto"/>
          </w:tcPr>
          <w:p w14:paraId="2073447F" w14:textId="77777777" w:rsidR="000B564A" w:rsidRDefault="00542746" w:rsidP="0061635F">
            <w:pPr>
              <w:pStyle w:val="a0"/>
              <w:spacing w:line="240" w:lineRule="auto"/>
              <w:ind w:firstLine="360"/>
              <w:jc w:val="right"/>
            </w:pPr>
            <w:r>
              <w:rPr>
                <w:rStyle w:val="a"/>
              </w:rPr>
              <w:t>14.4.</w:t>
            </w:r>
          </w:p>
        </w:tc>
        <w:tc>
          <w:tcPr>
            <w:tcW w:w="7186" w:type="dxa"/>
            <w:shd w:val="clear" w:color="auto" w:fill="auto"/>
          </w:tcPr>
          <w:p w14:paraId="01178C47" w14:textId="77777777" w:rsidR="000B564A" w:rsidRDefault="00542746" w:rsidP="0061635F">
            <w:pPr>
              <w:pStyle w:val="a0"/>
            </w:pPr>
            <w:r>
              <w:rPr>
                <w:rStyle w:val="a"/>
              </w:rPr>
              <w:t>Los prestadores de plataformas de intercambio de vídeos alertarán, por</w:t>
            </w:r>
            <w:r>
              <w:rPr>
                <w:rStyle w:val="a"/>
              </w:rPr>
              <w:t xml:space="preserve"> los medios adecuados, a los usuarios, incluidos los niños, sobre los sistemas de control parental que ponen a disposición.</w:t>
            </w:r>
          </w:p>
        </w:tc>
      </w:tr>
      <w:tr w:rsidR="000B564A" w14:paraId="558C7F88" w14:textId="77777777" w:rsidTr="0061635F">
        <w:trPr>
          <w:trHeight w:val="1834"/>
        </w:trPr>
        <w:tc>
          <w:tcPr>
            <w:tcW w:w="1162" w:type="dxa"/>
            <w:shd w:val="clear" w:color="auto" w:fill="auto"/>
          </w:tcPr>
          <w:p w14:paraId="19FA4F53" w14:textId="77777777" w:rsidR="000B564A" w:rsidRDefault="00542746" w:rsidP="0061635F">
            <w:pPr>
              <w:pStyle w:val="a0"/>
              <w:spacing w:line="240" w:lineRule="auto"/>
              <w:ind w:firstLine="360"/>
              <w:jc w:val="right"/>
            </w:pPr>
            <w:r>
              <w:rPr>
                <w:rStyle w:val="a"/>
              </w:rPr>
              <w:t>14.5.</w:t>
            </w:r>
          </w:p>
        </w:tc>
        <w:tc>
          <w:tcPr>
            <w:tcW w:w="7186" w:type="dxa"/>
            <w:shd w:val="clear" w:color="auto" w:fill="auto"/>
          </w:tcPr>
          <w:p w14:paraId="32C1F2CD" w14:textId="77777777" w:rsidR="000B564A" w:rsidRDefault="00542746" w:rsidP="0061635F">
            <w:pPr>
              <w:pStyle w:val="a0"/>
              <w:spacing w:line="305" w:lineRule="auto"/>
            </w:pPr>
            <w:r>
              <w:rPr>
                <w:rStyle w:val="a"/>
              </w:rPr>
              <w:t>Los prestadores de plataformas de intercambio de vídeos velarán por que, cuando se faciliten sistemas de control parental como requisito en virtud del presente artículo del Código, dichos sistemas se ofrezcan como opción a los nuevos usuarios en el momento</w:t>
            </w:r>
            <w:r>
              <w:rPr>
                <w:rStyle w:val="a"/>
              </w:rPr>
              <w:t xml:space="preserve"> de la inscripción de la cuenta para el servicio.</w:t>
            </w:r>
          </w:p>
        </w:tc>
      </w:tr>
      <w:tr w:rsidR="000B564A" w14:paraId="06CBA1E3" w14:textId="77777777" w:rsidTr="0061635F">
        <w:trPr>
          <w:trHeight w:val="970"/>
        </w:trPr>
        <w:tc>
          <w:tcPr>
            <w:tcW w:w="1162" w:type="dxa"/>
            <w:shd w:val="clear" w:color="auto" w:fill="auto"/>
          </w:tcPr>
          <w:p w14:paraId="0A05752D" w14:textId="77777777" w:rsidR="000B564A" w:rsidRDefault="00542746" w:rsidP="0061635F">
            <w:pPr>
              <w:pStyle w:val="a0"/>
              <w:spacing w:line="240" w:lineRule="auto"/>
              <w:ind w:firstLine="360"/>
              <w:jc w:val="right"/>
              <w:rPr>
                <w:sz w:val="50"/>
                <w:szCs w:val="50"/>
              </w:rPr>
            </w:pPr>
            <w:r>
              <w:rPr>
                <w:rStyle w:val="a"/>
                <w:rFonts w:ascii="Times New Roman" w:hAnsi="Times New Roman"/>
                <w:color w:val="371403"/>
                <w:sz w:val="50"/>
              </w:rPr>
              <w:t>15.</w:t>
            </w:r>
          </w:p>
        </w:tc>
        <w:tc>
          <w:tcPr>
            <w:tcW w:w="7186" w:type="dxa"/>
            <w:shd w:val="clear" w:color="auto" w:fill="auto"/>
          </w:tcPr>
          <w:p w14:paraId="0E6D00FD" w14:textId="77777777" w:rsidR="000B564A" w:rsidRDefault="00542746" w:rsidP="0061635F">
            <w:pPr>
              <w:pStyle w:val="a0"/>
              <w:spacing w:line="240" w:lineRule="auto"/>
              <w:rPr>
                <w:sz w:val="50"/>
                <w:szCs w:val="50"/>
              </w:rPr>
            </w:pPr>
            <w:r>
              <w:rPr>
                <w:rStyle w:val="a"/>
                <w:rFonts w:ascii="Times New Roman" w:hAnsi="Times New Roman"/>
                <w:color w:val="371403"/>
                <w:sz w:val="50"/>
              </w:rPr>
              <w:t>Notificaciones e indicaciones</w:t>
            </w:r>
          </w:p>
        </w:tc>
      </w:tr>
      <w:tr w:rsidR="000B564A" w14:paraId="545CADF6" w14:textId="77777777" w:rsidTr="0061635F">
        <w:trPr>
          <w:trHeight w:val="6302"/>
        </w:trPr>
        <w:tc>
          <w:tcPr>
            <w:tcW w:w="1162" w:type="dxa"/>
            <w:shd w:val="clear" w:color="auto" w:fill="auto"/>
          </w:tcPr>
          <w:p w14:paraId="4D0E28E0" w14:textId="77777777" w:rsidR="000B564A" w:rsidRDefault="00542746" w:rsidP="0061635F">
            <w:pPr>
              <w:pStyle w:val="a0"/>
              <w:spacing w:line="240" w:lineRule="auto"/>
              <w:ind w:firstLine="360"/>
              <w:jc w:val="right"/>
            </w:pPr>
            <w:r>
              <w:rPr>
                <w:rStyle w:val="a"/>
              </w:rPr>
              <w:t>15.1.</w:t>
            </w:r>
          </w:p>
        </w:tc>
        <w:tc>
          <w:tcPr>
            <w:tcW w:w="7186" w:type="dxa"/>
            <w:shd w:val="clear" w:color="auto" w:fill="auto"/>
          </w:tcPr>
          <w:p w14:paraId="3343080C" w14:textId="77777777" w:rsidR="000B564A" w:rsidRDefault="00542746" w:rsidP="0061635F">
            <w:pPr>
              <w:pStyle w:val="a0"/>
              <w:spacing w:line="305" w:lineRule="auto"/>
            </w:pPr>
            <w:r>
              <w:rPr>
                <w:rStyle w:val="a"/>
              </w:rPr>
              <w:t>Los prestadores de plataformas de intercambio de vídeos establecerán y operarán mecanismos transparentes y de fácil uso que permitan a los usuarios de plataformas de intercambio de vídeos notificar o indicar al correspondiente prestador de plataforma de in</w:t>
            </w:r>
            <w:r>
              <w:rPr>
                <w:rStyle w:val="a"/>
              </w:rPr>
              <w:t>tercambio de vídeos:</w:t>
            </w:r>
          </w:p>
          <w:p w14:paraId="2D9872B3" w14:textId="77777777" w:rsidR="000B564A" w:rsidRDefault="00542746" w:rsidP="0061635F">
            <w:pPr>
              <w:pStyle w:val="a0"/>
              <w:numPr>
                <w:ilvl w:val="0"/>
                <w:numId w:val="25"/>
              </w:numPr>
              <w:tabs>
                <w:tab w:val="left" w:pos="476"/>
              </w:tabs>
              <w:spacing w:line="305" w:lineRule="auto"/>
              <w:ind w:left="360" w:hanging="360"/>
            </w:pPr>
            <w:r>
              <w:rPr>
                <w:rStyle w:val="a"/>
              </w:rPr>
              <w:t>contenido de vídeo restringido tal como se define en el presente Código,</w:t>
            </w:r>
          </w:p>
          <w:p w14:paraId="4C751BA9" w14:textId="77777777" w:rsidR="000B564A" w:rsidRDefault="00542746" w:rsidP="0061635F">
            <w:pPr>
              <w:pStyle w:val="a0"/>
              <w:numPr>
                <w:ilvl w:val="0"/>
                <w:numId w:val="25"/>
              </w:numPr>
              <w:tabs>
                <w:tab w:val="left" w:pos="476"/>
              </w:tabs>
              <w:spacing w:line="305" w:lineRule="auto"/>
              <w:ind w:left="360" w:hanging="360"/>
            </w:pPr>
            <w:r>
              <w:rPr>
                <w:rStyle w:val="a"/>
              </w:rPr>
              <w:t>contenido restringido e indisociable generado por usuarios tal como se define en el presente Código,</w:t>
            </w:r>
          </w:p>
          <w:p w14:paraId="43B30C0B" w14:textId="77777777" w:rsidR="000B564A" w:rsidRDefault="00542746" w:rsidP="0061635F">
            <w:pPr>
              <w:pStyle w:val="a0"/>
              <w:numPr>
                <w:ilvl w:val="0"/>
                <w:numId w:val="25"/>
              </w:numPr>
              <w:tabs>
                <w:tab w:val="left" w:pos="476"/>
              </w:tabs>
              <w:ind w:left="360" w:hanging="360"/>
            </w:pPr>
            <w:r>
              <w:rPr>
                <w:rStyle w:val="a"/>
              </w:rPr>
              <w:t>contenido de vídeo solo para adultos que se haya subido o intercambiado incumpliendo las condiciones y obligaciones conexas del servicio tal como se define</w:t>
            </w:r>
            <w:r>
              <w:rPr>
                <w:rStyle w:val="a"/>
              </w:rPr>
              <w:t>n en el presente Código,</w:t>
            </w:r>
          </w:p>
          <w:p w14:paraId="46E1E02E" w14:textId="77777777" w:rsidR="000B564A" w:rsidRDefault="00542746" w:rsidP="0061635F">
            <w:pPr>
              <w:pStyle w:val="a0"/>
              <w:numPr>
                <w:ilvl w:val="0"/>
                <w:numId w:val="25"/>
              </w:numPr>
              <w:tabs>
                <w:tab w:val="left" w:pos="476"/>
              </w:tabs>
              <w:spacing w:line="305" w:lineRule="auto"/>
              <w:ind w:left="360" w:hanging="360"/>
            </w:pPr>
            <w:r>
              <w:rPr>
                <w:rStyle w:val="a"/>
              </w:rPr>
              <w:t>comunicaciones comerciales audiovisuales perjudiciales para el público en general tal como se definen en el presente Código,</w:t>
            </w:r>
          </w:p>
          <w:p w14:paraId="62622AE9" w14:textId="77777777" w:rsidR="000B564A" w:rsidRDefault="00542746" w:rsidP="0061635F">
            <w:pPr>
              <w:pStyle w:val="a0"/>
              <w:numPr>
                <w:ilvl w:val="0"/>
                <w:numId w:val="25"/>
              </w:numPr>
              <w:tabs>
                <w:tab w:val="left" w:pos="476"/>
              </w:tabs>
              <w:spacing w:line="300" w:lineRule="auto"/>
              <w:ind w:left="360" w:hanging="360"/>
            </w:pPr>
            <w:r>
              <w:rPr>
                <w:rStyle w:val="a"/>
              </w:rPr>
              <w:t>comunicaciones comerciales audiovisuales perjudiciales para los niños tal como se definen en el presente C</w:t>
            </w:r>
            <w:r>
              <w:rPr>
                <w:rStyle w:val="a"/>
              </w:rPr>
              <w:t>ódigo,</w:t>
            </w:r>
          </w:p>
          <w:p w14:paraId="6B15238E" w14:textId="77777777" w:rsidR="000B564A" w:rsidRDefault="00542746" w:rsidP="0061635F">
            <w:pPr>
              <w:pStyle w:val="a0"/>
              <w:numPr>
                <w:ilvl w:val="0"/>
                <w:numId w:val="25"/>
              </w:numPr>
              <w:tabs>
                <w:tab w:val="left" w:pos="476"/>
              </w:tabs>
              <w:spacing w:line="300" w:lineRule="auto"/>
              <w:ind w:left="360" w:hanging="360"/>
            </w:pPr>
            <w:r>
              <w:rPr>
                <w:rStyle w:val="a"/>
              </w:rPr>
              <w:t>comunicaciones comerciales audiovisuales restringidas tal como se definen en el presente Código,</w:t>
            </w:r>
          </w:p>
          <w:p w14:paraId="2501E28B" w14:textId="77777777" w:rsidR="000B564A" w:rsidRDefault="00542746" w:rsidP="0061635F">
            <w:pPr>
              <w:pStyle w:val="a0"/>
              <w:numPr>
                <w:ilvl w:val="0"/>
                <w:numId w:val="25"/>
              </w:numPr>
              <w:tabs>
                <w:tab w:val="left" w:pos="476"/>
              </w:tabs>
              <w:spacing w:line="305" w:lineRule="auto"/>
              <w:ind w:left="360" w:hanging="360"/>
            </w:pPr>
            <w:r>
              <w:rPr>
                <w:rStyle w:val="a"/>
              </w:rPr>
              <w:t>comunicaciones comerciales audiovisuales que no cumplan los requisitos del artículo 13.4.</w:t>
            </w:r>
          </w:p>
        </w:tc>
      </w:tr>
    </w:tbl>
    <w:p w14:paraId="028A8A71" w14:textId="77777777" w:rsidR="000B564A" w:rsidRDefault="00542746">
      <w:pPr>
        <w:spacing w:line="1" w:lineRule="exact"/>
        <w:rPr>
          <w:sz w:val="2"/>
          <w:szCs w:val="2"/>
        </w:rPr>
      </w:pPr>
      <w:r>
        <w:br w:type="page"/>
      </w:r>
    </w:p>
    <w:p w14:paraId="435C6E7F" w14:textId="77777777" w:rsidR="003B5668" w:rsidRPr="0061635F" w:rsidRDefault="003B5668" w:rsidP="003B5668">
      <w:pPr>
        <w:pStyle w:val="a3"/>
      </w:pPr>
      <w:r>
        <w:rPr>
          <w:rStyle w:val="a2"/>
        </w:rPr>
        <w:lastRenderedPageBreak/>
        <w:t>Parte Β</w:t>
      </w:r>
    </w:p>
    <w:p w14:paraId="0FA4E11A" w14:textId="61637B4D"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714"/>
        <w:gridCol w:w="7181"/>
      </w:tblGrid>
      <w:tr w:rsidR="000B564A" w14:paraId="7D466C06" w14:textId="77777777" w:rsidTr="0061635F">
        <w:trPr>
          <w:trHeight w:val="2208"/>
        </w:trPr>
        <w:tc>
          <w:tcPr>
            <w:tcW w:w="1714" w:type="dxa"/>
            <w:shd w:val="clear" w:color="auto" w:fill="auto"/>
          </w:tcPr>
          <w:p w14:paraId="17EDBCE3" w14:textId="76114584" w:rsidR="000B564A" w:rsidRDefault="00542746" w:rsidP="0061635F">
            <w:pPr>
              <w:pStyle w:val="a0"/>
              <w:spacing w:line="240" w:lineRule="auto"/>
              <w:ind w:firstLine="360"/>
              <w:jc w:val="right"/>
            </w:pPr>
            <w:r>
              <w:rPr>
                <w:rStyle w:val="a"/>
              </w:rPr>
              <w:t>15.2.</w:t>
            </w:r>
          </w:p>
        </w:tc>
        <w:tc>
          <w:tcPr>
            <w:tcW w:w="7181" w:type="dxa"/>
            <w:shd w:val="clear" w:color="auto" w:fill="auto"/>
          </w:tcPr>
          <w:p w14:paraId="16740DE9" w14:textId="77777777" w:rsidR="000B564A" w:rsidRDefault="00542746" w:rsidP="0061635F">
            <w:pPr>
              <w:pStyle w:val="a0"/>
            </w:pPr>
            <w:r>
              <w:rPr>
                <w:rStyle w:val="a"/>
              </w:rPr>
              <w:t>Los prestadores de plataformas de intercambio de vídeos establecerán y operarán sistemas a través de los cuales los prestadores de plataformas de intercambio de vídeos expliquen a los usuarios de dichas plataformas qué curso se ha dado a las notificaciones</w:t>
            </w:r>
            <w:r>
              <w:rPr>
                <w:rStyle w:val="a"/>
              </w:rPr>
              <w:t xml:space="preserve"> e indicaciones a que se refiere el presente artículo, por ejemplo, la eliminación de dicho contenido.</w:t>
            </w:r>
          </w:p>
        </w:tc>
      </w:tr>
      <w:tr w:rsidR="000B564A" w14:paraId="17586FA7" w14:textId="77777777" w:rsidTr="0061635F">
        <w:trPr>
          <w:trHeight w:val="2789"/>
        </w:trPr>
        <w:tc>
          <w:tcPr>
            <w:tcW w:w="1714" w:type="dxa"/>
            <w:shd w:val="clear" w:color="auto" w:fill="auto"/>
          </w:tcPr>
          <w:p w14:paraId="11AB0DDB" w14:textId="77777777" w:rsidR="000B564A" w:rsidRDefault="00542746" w:rsidP="0061635F">
            <w:pPr>
              <w:pStyle w:val="a0"/>
              <w:spacing w:line="240" w:lineRule="auto"/>
              <w:ind w:firstLine="360"/>
              <w:jc w:val="right"/>
            </w:pPr>
            <w:r>
              <w:rPr>
                <w:rStyle w:val="a"/>
              </w:rPr>
              <w:t>15.3.</w:t>
            </w:r>
          </w:p>
        </w:tc>
        <w:tc>
          <w:tcPr>
            <w:tcW w:w="7181" w:type="dxa"/>
            <w:shd w:val="clear" w:color="auto" w:fill="auto"/>
          </w:tcPr>
          <w:p w14:paraId="6A3F3EC8" w14:textId="77777777" w:rsidR="000B564A" w:rsidRDefault="00542746" w:rsidP="0061635F">
            <w:pPr>
              <w:pStyle w:val="a0"/>
              <w:spacing w:line="305" w:lineRule="auto"/>
            </w:pPr>
            <w:r>
              <w:rPr>
                <w:rStyle w:val="a"/>
              </w:rPr>
              <w:t>Al informar al notificante de su decisión sobre los contenidos notificados o indicados, los prestadores de plataformas de intercambio de vídeos in</w:t>
            </w:r>
            <w:r>
              <w:rPr>
                <w:rStyle w:val="a"/>
              </w:rPr>
              <w:t>formarán al notificante de que puede utilizar los procedimientos de tramitación de reclamaciones establecidos por el prestador de servicios de conformidad con el artículo 16 si no está satisfecho con la decisión y facilitarán a los usuarios información cla</w:t>
            </w:r>
            <w:r>
              <w:rPr>
                <w:rStyle w:val="a"/>
              </w:rPr>
              <w:t>ra y transparente sobre los sistemas de tramitación de reclamaciones.</w:t>
            </w:r>
          </w:p>
        </w:tc>
      </w:tr>
      <w:tr w:rsidR="000B564A" w14:paraId="2FD3FCBD" w14:textId="77777777" w:rsidTr="0061635F">
        <w:trPr>
          <w:trHeight w:val="950"/>
        </w:trPr>
        <w:tc>
          <w:tcPr>
            <w:tcW w:w="1714" w:type="dxa"/>
            <w:shd w:val="clear" w:color="auto" w:fill="auto"/>
          </w:tcPr>
          <w:p w14:paraId="36C009D9" w14:textId="77777777" w:rsidR="000B564A" w:rsidRDefault="00542746" w:rsidP="0061635F">
            <w:pPr>
              <w:pStyle w:val="a0"/>
              <w:spacing w:line="240" w:lineRule="auto"/>
              <w:ind w:firstLine="360"/>
              <w:jc w:val="right"/>
              <w:rPr>
                <w:sz w:val="50"/>
                <w:szCs w:val="50"/>
              </w:rPr>
            </w:pPr>
            <w:r>
              <w:rPr>
                <w:rStyle w:val="a"/>
                <w:rFonts w:ascii="Times New Roman" w:hAnsi="Times New Roman"/>
                <w:color w:val="371403"/>
                <w:sz w:val="50"/>
              </w:rPr>
              <w:t>16.</w:t>
            </w:r>
          </w:p>
        </w:tc>
        <w:tc>
          <w:tcPr>
            <w:tcW w:w="7181" w:type="dxa"/>
            <w:shd w:val="clear" w:color="auto" w:fill="auto"/>
          </w:tcPr>
          <w:p w14:paraId="00469BCF" w14:textId="77777777" w:rsidR="000B564A" w:rsidRDefault="00542746" w:rsidP="0061635F">
            <w:pPr>
              <w:pStyle w:val="a0"/>
              <w:spacing w:line="240" w:lineRule="auto"/>
              <w:rPr>
                <w:sz w:val="50"/>
                <w:szCs w:val="50"/>
              </w:rPr>
            </w:pPr>
            <w:r>
              <w:rPr>
                <w:rStyle w:val="a"/>
                <w:rFonts w:ascii="Times New Roman" w:hAnsi="Times New Roman"/>
                <w:color w:val="371403"/>
                <w:sz w:val="50"/>
              </w:rPr>
              <w:t>Reclamaciones</w:t>
            </w:r>
          </w:p>
        </w:tc>
      </w:tr>
      <w:tr w:rsidR="000B564A" w14:paraId="7B89B39E" w14:textId="77777777" w:rsidTr="0061635F">
        <w:trPr>
          <w:trHeight w:val="2242"/>
        </w:trPr>
        <w:tc>
          <w:tcPr>
            <w:tcW w:w="1714" w:type="dxa"/>
            <w:shd w:val="clear" w:color="auto" w:fill="auto"/>
          </w:tcPr>
          <w:p w14:paraId="72939C66" w14:textId="77777777" w:rsidR="000B564A" w:rsidRDefault="00542746" w:rsidP="0061635F">
            <w:pPr>
              <w:pStyle w:val="a0"/>
              <w:spacing w:line="240" w:lineRule="auto"/>
              <w:ind w:firstLine="360"/>
              <w:jc w:val="right"/>
            </w:pPr>
            <w:r>
              <w:rPr>
                <w:rStyle w:val="a"/>
              </w:rPr>
              <w:t>16.1.</w:t>
            </w:r>
          </w:p>
        </w:tc>
        <w:tc>
          <w:tcPr>
            <w:tcW w:w="7181" w:type="dxa"/>
            <w:shd w:val="clear" w:color="auto" w:fill="auto"/>
          </w:tcPr>
          <w:p w14:paraId="23E3F70F" w14:textId="77777777" w:rsidR="000B564A" w:rsidRDefault="00542746" w:rsidP="0061635F">
            <w:pPr>
              <w:pStyle w:val="a0"/>
              <w:spacing w:line="305" w:lineRule="auto"/>
            </w:pPr>
            <w:r>
              <w:rPr>
                <w:rStyle w:val="a"/>
              </w:rPr>
              <w:t>Los prestadores de plataformas de intercambio de vídeos establecerán y aplicarán procedimientos transparentes, eficaces y de fácil uso para el tratamiento y la resolución de reclamaciones de usuarios a los prestadores de plataformas de intercambio de vídeo</w:t>
            </w:r>
            <w:r>
              <w:rPr>
                <w:rStyle w:val="a"/>
              </w:rPr>
              <w:t>s, en relación con la aplicación de medidas relativas a la garantía de la edad, la calificación de contenidos, los controles parentales y las notificaciones y alertas.</w:t>
            </w:r>
          </w:p>
        </w:tc>
      </w:tr>
      <w:tr w:rsidR="000B564A" w14:paraId="40C35875" w14:textId="77777777" w:rsidTr="0061635F">
        <w:trPr>
          <w:trHeight w:val="1622"/>
        </w:trPr>
        <w:tc>
          <w:tcPr>
            <w:tcW w:w="1714" w:type="dxa"/>
            <w:shd w:val="clear" w:color="auto" w:fill="auto"/>
          </w:tcPr>
          <w:p w14:paraId="6CBCA4F0" w14:textId="77777777" w:rsidR="000B564A" w:rsidRDefault="00542746" w:rsidP="0061635F">
            <w:pPr>
              <w:pStyle w:val="a0"/>
              <w:spacing w:line="240" w:lineRule="auto"/>
              <w:ind w:firstLine="360"/>
              <w:jc w:val="right"/>
            </w:pPr>
            <w:r>
              <w:rPr>
                <w:rStyle w:val="a"/>
              </w:rPr>
              <w:t>16.2.</w:t>
            </w:r>
          </w:p>
        </w:tc>
        <w:tc>
          <w:tcPr>
            <w:tcW w:w="7181" w:type="dxa"/>
            <w:shd w:val="clear" w:color="auto" w:fill="auto"/>
          </w:tcPr>
          <w:p w14:paraId="1C1084CC" w14:textId="77777777" w:rsidR="000B564A" w:rsidRDefault="00542746" w:rsidP="0061635F">
            <w:pPr>
              <w:pStyle w:val="a0"/>
              <w:spacing w:line="305" w:lineRule="auto"/>
            </w:pPr>
            <w:r>
              <w:rPr>
                <w:rStyle w:val="a"/>
              </w:rPr>
              <w:t>El requisito a que se refiere el artículo 16.1 excluirá el tratamiento y la resol</w:t>
            </w:r>
            <w:r>
              <w:rPr>
                <w:rStyle w:val="a"/>
              </w:rPr>
              <w:t>ución de reclamaciones en relación con las decisiones enumeradas en el artículo 20, apartado 1, letras a) a d), del Reglamento (UE) 2022/2065 (Reglamento de Servicios Digitales).</w:t>
            </w:r>
          </w:p>
        </w:tc>
      </w:tr>
      <w:tr w:rsidR="000B564A" w14:paraId="6C6D9F11" w14:textId="77777777" w:rsidTr="0061635F">
        <w:trPr>
          <w:trHeight w:val="1147"/>
        </w:trPr>
        <w:tc>
          <w:tcPr>
            <w:tcW w:w="1714" w:type="dxa"/>
            <w:shd w:val="clear" w:color="auto" w:fill="auto"/>
          </w:tcPr>
          <w:p w14:paraId="21254BE2" w14:textId="77777777" w:rsidR="000B564A" w:rsidRDefault="00542746" w:rsidP="0061635F">
            <w:pPr>
              <w:pStyle w:val="a0"/>
              <w:spacing w:line="240" w:lineRule="auto"/>
              <w:ind w:firstLine="360"/>
              <w:jc w:val="right"/>
            </w:pPr>
            <w:r>
              <w:rPr>
                <w:rStyle w:val="a"/>
              </w:rPr>
              <w:t>16.3.</w:t>
            </w:r>
          </w:p>
        </w:tc>
        <w:tc>
          <w:tcPr>
            <w:tcW w:w="7181" w:type="dxa"/>
            <w:shd w:val="clear" w:color="auto" w:fill="auto"/>
          </w:tcPr>
          <w:p w14:paraId="2EDCEC9A" w14:textId="77777777" w:rsidR="000B564A" w:rsidRDefault="00542746" w:rsidP="0061635F">
            <w:pPr>
              <w:pStyle w:val="a0"/>
              <w:spacing w:line="305" w:lineRule="auto"/>
            </w:pPr>
            <w:r>
              <w:rPr>
                <w:rStyle w:val="a"/>
              </w:rPr>
              <w:t>La información sobre los procedimientos de tramitación de reclamaciones deberá ser destacada, accesible y fácilmente identificable para los usuarios del servicio de intercambio de vídeos a través de plataforma.</w:t>
            </w:r>
          </w:p>
        </w:tc>
      </w:tr>
      <w:tr w:rsidR="000B564A" w14:paraId="2603A767" w14:textId="77777777" w:rsidTr="0061635F">
        <w:trPr>
          <w:trHeight w:val="2136"/>
        </w:trPr>
        <w:tc>
          <w:tcPr>
            <w:tcW w:w="1714" w:type="dxa"/>
            <w:shd w:val="clear" w:color="auto" w:fill="auto"/>
          </w:tcPr>
          <w:p w14:paraId="447C482F" w14:textId="77777777" w:rsidR="000B564A" w:rsidRDefault="00542746" w:rsidP="0061635F">
            <w:pPr>
              <w:pStyle w:val="a0"/>
              <w:spacing w:line="240" w:lineRule="auto"/>
              <w:ind w:firstLine="360"/>
              <w:jc w:val="right"/>
            </w:pPr>
            <w:r>
              <w:rPr>
                <w:rStyle w:val="a"/>
              </w:rPr>
              <w:t>16.4.</w:t>
            </w:r>
          </w:p>
        </w:tc>
        <w:tc>
          <w:tcPr>
            <w:tcW w:w="7181" w:type="dxa"/>
            <w:shd w:val="clear" w:color="auto" w:fill="auto"/>
          </w:tcPr>
          <w:p w14:paraId="6EEA1A66" w14:textId="77777777" w:rsidR="000B564A" w:rsidRDefault="00542746" w:rsidP="0061635F">
            <w:pPr>
              <w:pStyle w:val="a0"/>
            </w:pPr>
            <w:r>
              <w:rPr>
                <w:rStyle w:val="a"/>
              </w:rPr>
              <w:t>Los prestadores de plataformas de inte</w:t>
            </w:r>
            <w:r>
              <w:rPr>
                <w:rStyle w:val="a"/>
              </w:rPr>
              <w:t>rcambio de vídeos tramitarán las reclamaciones de manera diligente, oportuna, no discriminatoria y eficaz.</w:t>
            </w:r>
          </w:p>
        </w:tc>
      </w:tr>
    </w:tbl>
    <w:p w14:paraId="7539E711" w14:textId="77777777" w:rsidR="000B564A" w:rsidRDefault="00542746">
      <w:pPr>
        <w:spacing w:line="1" w:lineRule="exact"/>
        <w:rPr>
          <w:sz w:val="2"/>
          <w:szCs w:val="2"/>
        </w:rPr>
      </w:pPr>
      <w:r>
        <w:br w:type="page"/>
      </w:r>
    </w:p>
    <w:p w14:paraId="0E3865AD" w14:textId="77777777" w:rsidR="003B5668" w:rsidRPr="0061635F" w:rsidRDefault="003B5668" w:rsidP="003B5668">
      <w:pPr>
        <w:pStyle w:val="a3"/>
      </w:pPr>
      <w:r>
        <w:rPr>
          <w:rStyle w:val="a2"/>
        </w:rPr>
        <w:lastRenderedPageBreak/>
        <w:t>Parte Β</w:t>
      </w:r>
    </w:p>
    <w:p w14:paraId="3FE6A443" w14:textId="1607AD50"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411"/>
        <w:gridCol w:w="7181"/>
      </w:tblGrid>
      <w:tr w:rsidR="000B564A" w14:paraId="0D172CF2" w14:textId="77777777" w:rsidTr="0061635F">
        <w:trPr>
          <w:trHeight w:val="1886"/>
        </w:trPr>
        <w:tc>
          <w:tcPr>
            <w:tcW w:w="1411" w:type="dxa"/>
            <w:shd w:val="clear" w:color="auto" w:fill="auto"/>
          </w:tcPr>
          <w:p w14:paraId="49627069" w14:textId="407E1489" w:rsidR="000B564A" w:rsidRDefault="00542746" w:rsidP="0061635F">
            <w:pPr>
              <w:pStyle w:val="a0"/>
              <w:spacing w:line="240" w:lineRule="auto"/>
              <w:ind w:firstLine="360"/>
              <w:jc w:val="right"/>
              <w:rPr>
                <w:sz w:val="50"/>
                <w:szCs w:val="50"/>
              </w:rPr>
            </w:pPr>
            <w:r>
              <w:rPr>
                <w:rStyle w:val="a"/>
                <w:rFonts w:ascii="Times New Roman" w:hAnsi="Times New Roman"/>
                <w:color w:val="371403"/>
                <w:sz w:val="50"/>
              </w:rPr>
              <w:t>17.</w:t>
            </w:r>
          </w:p>
        </w:tc>
        <w:tc>
          <w:tcPr>
            <w:tcW w:w="7181" w:type="dxa"/>
            <w:shd w:val="clear" w:color="auto" w:fill="auto"/>
          </w:tcPr>
          <w:p w14:paraId="607F4216" w14:textId="77777777" w:rsidR="000B564A" w:rsidRDefault="00542746" w:rsidP="0061635F">
            <w:pPr>
              <w:pStyle w:val="a0"/>
              <w:spacing w:line="202" w:lineRule="auto"/>
              <w:rPr>
                <w:sz w:val="50"/>
                <w:szCs w:val="50"/>
              </w:rPr>
            </w:pPr>
            <w:r>
              <w:rPr>
                <w:rStyle w:val="a"/>
                <w:rFonts w:ascii="Times New Roman" w:hAnsi="Times New Roman"/>
                <w:color w:val="371403"/>
                <w:sz w:val="50"/>
              </w:rPr>
              <w:t>Obligaciones de los prestadores de plataformas de intercambio de vídeos. Otros</w:t>
            </w:r>
          </w:p>
        </w:tc>
      </w:tr>
      <w:tr w:rsidR="000B564A" w14:paraId="2239163F" w14:textId="77777777" w:rsidTr="0061635F">
        <w:trPr>
          <w:trHeight w:val="619"/>
        </w:trPr>
        <w:tc>
          <w:tcPr>
            <w:tcW w:w="1411" w:type="dxa"/>
            <w:shd w:val="clear" w:color="auto" w:fill="auto"/>
          </w:tcPr>
          <w:p w14:paraId="4D24096B" w14:textId="77777777" w:rsidR="000B564A" w:rsidRDefault="000B564A" w:rsidP="0061635F">
            <w:pPr>
              <w:jc w:val="right"/>
              <w:rPr>
                <w:sz w:val="10"/>
                <w:szCs w:val="10"/>
              </w:rPr>
            </w:pPr>
          </w:p>
        </w:tc>
        <w:tc>
          <w:tcPr>
            <w:tcW w:w="7181" w:type="dxa"/>
            <w:shd w:val="clear" w:color="auto" w:fill="auto"/>
          </w:tcPr>
          <w:p w14:paraId="7A8A2EFA" w14:textId="77777777" w:rsidR="000B564A" w:rsidRDefault="00542746" w:rsidP="0061635F">
            <w:pPr>
              <w:pStyle w:val="a0"/>
              <w:spacing w:line="240" w:lineRule="auto"/>
              <w:rPr>
                <w:sz w:val="34"/>
                <w:szCs w:val="34"/>
              </w:rPr>
            </w:pPr>
            <w:r>
              <w:rPr>
                <w:rStyle w:val="a"/>
                <w:rFonts w:ascii="Times New Roman" w:hAnsi="Times New Roman"/>
                <w:color w:val="371403"/>
                <w:sz w:val="34"/>
              </w:rPr>
              <w:t>Alfabetización mediática. Medidas y herramientas</w:t>
            </w:r>
          </w:p>
        </w:tc>
      </w:tr>
      <w:tr w:rsidR="000B564A" w14:paraId="1410F8F9" w14:textId="77777777" w:rsidTr="0061635F">
        <w:trPr>
          <w:trHeight w:val="1219"/>
        </w:trPr>
        <w:tc>
          <w:tcPr>
            <w:tcW w:w="1411" w:type="dxa"/>
            <w:shd w:val="clear" w:color="auto" w:fill="auto"/>
          </w:tcPr>
          <w:p w14:paraId="0317383F" w14:textId="77777777" w:rsidR="000B564A" w:rsidRDefault="00542746" w:rsidP="0061635F">
            <w:pPr>
              <w:pStyle w:val="a0"/>
              <w:spacing w:line="240" w:lineRule="auto"/>
              <w:ind w:firstLine="360"/>
              <w:jc w:val="right"/>
            </w:pPr>
            <w:r>
              <w:rPr>
                <w:rStyle w:val="a"/>
              </w:rPr>
              <w:t>17.1.</w:t>
            </w:r>
          </w:p>
        </w:tc>
        <w:tc>
          <w:tcPr>
            <w:tcW w:w="7181" w:type="dxa"/>
            <w:shd w:val="clear" w:color="auto" w:fill="auto"/>
          </w:tcPr>
          <w:p w14:paraId="2CD575B2" w14:textId="77777777" w:rsidR="000B564A" w:rsidRDefault="00542746" w:rsidP="0061635F">
            <w:pPr>
              <w:pStyle w:val="a0"/>
            </w:pPr>
            <w:r>
              <w:rPr>
                <w:rStyle w:val="a"/>
              </w:rPr>
              <w:t>Todo prestador de plataforma de intercambio de vídeos publicará un plan de acción en el que se especifique las medidas que adoptará para promover la alfabetización mediática. El plan se actualizará anualmente.</w:t>
            </w:r>
          </w:p>
        </w:tc>
      </w:tr>
      <w:tr w:rsidR="000B564A" w14:paraId="024E5E38" w14:textId="77777777" w:rsidTr="0061635F">
        <w:trPr>
          <w:trHeight w:val="581"/>
        </w:trPr>
        <w:tc>
          <w:tcPr>
            <w:tcW w:w="1411" w:type="dxa"/>
            <w:shd w:val="clear" w:color="auto" w:fill="auto"/>
          </w:tcPr>
          <w:p w14:paraId="6A2C21A0" w14:textId="77777777" w:rsidR="000B564A" w:rsidRDefault="000B564A" w:rsidP="0061635F">
            <w:pPr>
              <w:jc w:val="right"/>
              <w:rPr>
                <w:sz w:val="10"/>
                <w:szCs w:val="10"/>
              </w:rPr>
            </w:pPr>
          </w:p>
        </w:tc>
        <w:tc>
          <w:tcPr>
            <w:tcW w:w="7181" w:type="dxa"/>
            <w:shd w:val="clear" w:color="auto" w:fill="auto"/>
          </w:tcPr>
          <w:p w14:paraId="3A12E7AB" w14:textId="77777777" w:rsidR="000B564A" w:rsidRDefault="00542746" w:rsidP="0061635F">
            <w:pPr>
              <w:pStyle w:val="a0"/>
              <w:spacing w:line="240" w:lineRule="auto"/>
              <w:rPr>
                <w:sz w:val="34"/>
                <w:szCs w:val="34"/>
              </w:rPr>
            </w:pPr>
            <w:r>
              <w:rPr>
                <w:rStyle w:val="a"/>
                <w:rFonts w:ascii="Times New Roman" w:hAnsi="Times New Roman"/>
                <w:color w:val="371403"/>
                <w:sz w:val="34"/>
              </w:rPr>
              <w:t>Datos personales. Niños</w:t>
            </w:r>
          </w:p>
        </w:tc>
      </w:tr>
      <w:tr w:rsidR="000B564A" w14:paraId="36834929" w14:textId="77777777" w:rsidTr="0061635F">
        <w:trPr>
          <w:trHeight w:val="2170"/>
        </w:trPr>
        <w:tc>
          <w:tcPr>
            <w:tcW w:w="1411" w:type="dxa"/>
            <w:shd w:val="clear" w:color="auto" w:fill="auto"/>
          </w:tcPr>
          <w:p w14:paraId="13814EAE" w14:textId="77777777" w:rsidR="000B564A" w:rsidRDefault="00542746" w:rsidP="0061635F">
            <w:pPr>
              <w:pStyle w:val="a0"/>
              <w:spacing w:line="240" w:lineRule="auto"/>
              <w:ind w:firstLine="360"/>
              <w:jc w:val="right"/>
            </w:pPr>
            <w:r>
              <w:rPr>
                <w:rStyle w:val="a"/>
              </w:rPr>
              <w:t>17.2.</w:t>
            </w:r>
          </w:p>
        </w:tc>
        <w:tc>
          <w:tcPr>
            <w:tcW w:w="7181" w:type="dxa"/>
            <w:shd w:val="clear" w:color="auto" w:fill="auto"/>
          </w:tcPr>
          <w:p w14:paraId="62B435DD" w14:textId="77777777" w:rsidR="000B564A" w:rsidRDefault="00542746" w:rsidP="0061635F">
            <w:pPr>
              <w:pStyle w:val="a0"/>
            </w:pPr>
            <w:r>
              <w:rPr>
                <w:rStyle w:val="a"/>
              </w:rPr>
              <w:t xml:space="preserve">Los prestadores de plataformas de intercambio de vídeos velarán por que los datos personales de menores recogidos o generados de otro modo por ellos al aplicar las obligaciones del presente Código relativas a la verificación </w:t>
            </w:r>
            <w:r>
              <w:rPr>
                <w:rStyle w:val="a"/>
              </w:rPr>
              <w:t>de la edad y los controles parentales no se traten con fines comerciales, como la mercadotecnia directa, la elaboración de perfiles y la publicidad personalizada basada en el comportamiento.</w:t>
            </w:r>
          </w:p>
        </w:tc>
      </w:tr>
      <w:tr w:rsidR="000B564A" w14:paraId="4289649E" w14:textId="77777777" w:rsidTr="0061635F">
        <w:trPr>
          <w:trHeight w:val="581"/>
        </w:trPr>
        <w:tc>
          <w:tcPr>
            <w:tcW w:w="1411" w:type="dxa"/>
            <w:shd w:val="clear" w:color="auto" w:fill="auto"/>
          </w:tcPr>
          <w:p w14:paraId="659A769E" w14:textId="77777777" w:rsidR="000B564A" w:rsidRDefault="000B564A" w:rsidP="0061635F">
            <w:pPr>
              <w:jc w:val="right"/>
              <w:rPr>
                <w:sz w:val="10"/>
                <w:szCs w:val="10"/>
              </w:rPr>
            </w:pPr>
          </w:p>
        </w:tc>
        <w:tc>
          <w:tcPr>
            <w:tcW w:w="7181" w:type="dxa"/>
            <w:shd w:val="clear" w:color="auto" w:fill="auto"/>
          </w:tcPr>
          <w:p w14:paraId="71C58B99" w14:textId="77777777" w:rsidR="000B564A" w:rsidRDefault="00542746" w:rsidP="0061635F">
            <w:pPr>
              <w:pStyle w:val="a0"/>
              <w:spacing w:line="240" w:lineRule="auto"/>
              <w:rPr>
                <w:sz w:val="34"/>
                <w:szCs w:val="34"/>
              </w:rPr>
            </w:pPr>
            <w:r>
              <w:rPr>
                <w:rStyle w:val="a"/>
                <w:rFonts w:ascii="Times New Roman" w:hAnsi="Times New Roman"/>
                <w:color w:val="371403"/>
                <w:sz w:val="34"/>
              </w:rPr>
              <w:t>Presentación de informes sobre medidas</w:t>
            </w:r>
          </w:p>
        </w:tc>
      </w:tr>
      <w:tr w:rsidR="000B564A" w14:paraId="0A931136" w14:textId="77777777" w:rsidTr="0061635F">
        <w:trPr>
          <w:trHeight w:val="4166"/>
        </w:trPr>
        <w:tc>
          <w:tcPr>
            <w:tcW w:w="1411" w:type="dxa"/>
            <w:shd w:val="clear" w:color="auto" w:fill="auto"/>
          </w:tcPr>
          <w:p w14:paraId="2BE5DAF0" w14:textId="77777777" w:rsidR="000B564A" w:rsidRDefault="00542746" w:rsidP="0061635F">
            <w:pPr>
              <w:pStyle w:val="a0"/>
              <w:spacing w:line="240" w:lineRule="auto"/>
              <w:ind w:firstLine="360"/>
              <w:jc w:val="right"/>
            </w:pPr>
            <w:r>
              <w:rPr>
                <w:rStyle w:val="a"/>
              </w:rPr>
              <w:t>17.3.</w:t>
            </w:r>
          </w:p>
        </w:tc>
        <w:tc>
          <w:tcPr>
            <w:tcW w:w="7181" w:type="dxa"/>
            <w:shd w:val="clear" w:color="auto" w:fill="auto"/>
          </w:tcPr>
          <w:p w14:paraId="2C0D055A" w14:textId="77777777" w:rsidR="000B564A" w:rsidRDefault="00542746" w:rsidP="0061635F">
            <w:pPr>
              <w:pStyle w:val="a0"/>
            </w:pPr>
            <w:r>
              <w:rPr>
                <w:rStyle w:val="a"/>
              </w:rPr>
              <w:t xml:space="preserve">De conformidad con el artículo 139 </w:t>
            </w:r>
            <w:proofErr w:type="spellStart"/>
            <w:r>
              <w:rPr>
                <w:rStyle w:val="a"/>
                <w:i/>
                <w:iCs/>
              </w:rPr>
              <w:t>duodecies</w:t>
            </w:r>
            <w:proofErr w:type="spellEnd"/>
            <w:r>
              <w:rPr>
                <w:rStyle w:val="a"/>
              </w:rPr>
              <w:t>, apartado 6, de la Ley, cada prestador de plataformas de intercambio de vídeos deberá presentar un informe a la Comisión de medios de comunicación, cada 3 meses o en cualquier otro plazo que especifique la Comis</w:t>
            </w:r>
            <w:r>
              <w:rPr>
                <w:rStyle w:val="a"/>
              </w:rPr>
              <w:t>ión de medios de comunicación de manera general o con respecto a un prestador concreto de servicios de intercambio de vídeos a través de plataforma, de la manera que especifique la Comisión de medios de comunicación de vez en cuando, sobre la tramitación p</w:t>
            </w:r>
            <w:r>
              <w:rPr>
                <w:rStyle w:val="a"/>
              </w:rPr>
              <w:t>or parte del prestador de servicios de las comunicaciones de los usuarios que presenten reclamaciones u otros asuntos.</w:t>
            </w:r>
          </w:p>
        </w:tc>
      </w:tr>
    </w:tbl>
    <w:p w14:paraId="4707EAFB" w14:textId="03D8F177" w:rsidR="0061635F" w:rsidRDefault="0061635F"/>
    <w:p w14:paraId="297836BE" w14:textId="051728F6" w:rsidR="0061635F" w:rsidRDefault="0061635F"/>
    <w:sectPr w:rsidR="0061635F" w:rsidSect="0061635F">
      <w:pgSz w:w="12240" w:h="18720"/>
      <w:pgMar w:top="993" w:right="1183" w:bottom="1560" w:left="1701" w:header="686" w:footer="68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96A66" w14:textId="77777777" w:rsidR="00542746" w:rsidRDefault="00542746">
      <w:r>
        <w:separator/>
      </w:r>
    </w:p>
  </w:endnote>
  <w:endnote w:type="continuationSeparator" w:id="0">
    <w:p w14:paraId="6B476E66" w14:textId="77777777" w:rsidR="00542746" w:rsidRDefault="005427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angal">
    <w:altName w:val="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F4ADD" w14:textId="6868228E" w:rsidR="00F417D3" w:rsidRPr="00F417D3" w:rsidRDefault="00F417D3" w:rsidP="00F417D3">
    <w:pPr>
      <w:pStyle w:val="30"/>
      <w:tabs>
        <w:tab w:val="left" w:pos="709"/>
        <w:tab w:val="left" w:pos="3165"/>
        <w:tab w:val="left" w:pos="9498"/>
      </w:tabs>
      <w:ind w:firstLine="360"/>
      <w:rPr>
        <w:color w:val="auto"/>
      </w:rPr>
    </w:pPr>
    <w:r w:rsidRPr="00F417D3">
      <w:rPr>
        <w:color w:val="auto"/>
      </w:rPr>
      <w:fldChar w:fldCharType="begin"/>
    </w:r>
    <w:r w:rsidRPr="00F417D3">
      <w:rPr>
        <w:color w:val="auto"/>
      </w:rPr>
      <w:instrText>PAGE   \* MERGEFORMAT</w:instrText>
    </w:r>
    <w:r w:rsidRPr="00F417D3">
      <w:rPr>
        <w:color w:val="auto"/>
      </w:rPr>
      <w:fldChar w:fldCharType="separate"/>
    </w:r>
    <w:r>
      <w:rPr>
        <w:color w:val="auto"/>
      </w:rPr>
      <w:t>2</w:t>
    </w:r>
    <w:r w:rsidRPr="00F417D3">
      <w:rPr>
        <w:color w:val="auto"/>
      </w:rPr>
      <w:fldChar w:fldCharType="end"/>
    </w:r>
    <w:r>
      <w:rPr>
        <w:color w:val="auto"/>
      </w:rPr>
      <w:t xml:space="preserve"> |</w:t>
    </w:r>
    <w:r>
      <w:rPr>
        <w:color w:val="auto"/>
      </w:rPr>
      <w:tab/>
    </w:r>
    <w:r>
      <w:rPr>
        <w:rStyle w:val="3"/>
        <w:color w:val="auto"/>
      </w:rPr>
      <w:t>| Comisión de medios de comunicación</w:t>
    </w:r>
    <w:r>
      <w:rPr>
        <w:rStyle w:val="3"/>
        <w:color w:val="auto"/>
      </w:rPr>
      <w:tab/>
      <w:t>| Código de seguridad en línea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322DA" w14:textId="2B665DAD" w:rsidR="00F417D3" w:rsidRPr="00F417D3" w:rsidRDefault="00F417D3" w:rsidP="00F417D3">
    <w:pPr>
      <w:pStyle w:val="30"/>
      <w:shd w:val="clear" w:color="auto" w:fill="381404"/>
      <w:tabs>
        <w:tab w:val="left" w:pos="3165"/>
      </w:tabs>
      <w:ind w:firstLine="360"/>
      <w:rPr>
        <w:color w:val="FFFFFF"/>
      </w:rPr>
    </w:pPr>
    <w:r>
      <w:rPr>
        <w:rStyle w:val="3"/>
        <w:color w:val="FFFFFF"/>
      </w:rPr>
      <w:t>Comisión de medios de comunicación</w:t>
    </w:r>
    <w:r>
      <w:rPr>
        <w:rStyle w:val="3"/>
        <w:color w:val="FFFFFF"/>
      </w:rPr>
      <w:tab/>
      <w:t>Código de seguridad en línea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60E20" w14:textId="0082E7D4" w:rsidR="00F417D3" w:rsidRPr="00F417D3" w:rsidRDefault="00F417D3" w:rsidP="00F417D3">
    <w:pPr>
      <w:pStyle w:val="30"/>
      <w:tabs>
        <w:tab w:val="left" w:pos="3165"/>
      </w:tabs>
      <w:ind w:firstLine="360"/>
      <w:rPr>
        <w:rStyle w:val="3"/>
        <w:color w:val="auto"/>
      </w:rPr>
    </w:pPr>
    <w:r>
      <w:rPr>
        <w:rStyle w:val="3"/>
        <w:color w:val="auto"/>
      </w:rPr>
      <w:t>| Comisión de medios de comunicación</w:t>
    </w:r>
    <w:r>
      <w:rPr>
        <w:rStyle w:val="3"/>
        <w:color w:val="auto"/>
      </w:rPr>
      <w:tab/>
      <w:t>| Código de seguridad en línea</w:t>
    </w:r>
  </w:p>
  <w:p w14:paraId="5158A0CA" w14:textId="77777777" w:rsidR="00F417D3" w:rsidRPr="00F417D3" w:rsidRDefault="00F417D3" w:rsidP="00F417D3">
    <w:pPr>
      <w:pStyle w:val="Footer"/>
      <w:rPr>
        <w:color w:val="auto"/>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0787E" w14:textId="02FAE2BF" w:rsidR="00F417D3" w:rsidRPr="00F417D3" w:rsidRDefault="00F417D3" w:rsidP="00F417D3">
    <w:pPr>
      <w:pStyle w:val="30"/>
      <w:tabs>
        <w:tab w:val="left" w:pos="3165"/>
        <w:tab w:val="left" w:pos="9498"/>
      </w:tabs>
      <w:ind w:firstLine="360"/>
      <w:rPr>
        <w:color w:val="auto"/>
      </w:rPr>
    </w:pPr>
    <w:r>
      <w:rPr>
        <w:rStyle w:val="3"/>
        <w:color w:val="auto"/>
      </w:rPr>
      <w:t>| Comisión de medios de comunicación</w:t>
    </w:r>
    <w:r>
      <w:rPr>
        <w:rStyle w:val="3"/>
        <w:color w:val="auto"/>
      </w:rPr>
      <w:tab/>
      <w:t>| Código de seguridad en línea</w:t>
    </w:r>
    <w:r>
      <w:rPr>
        <w:rStyle w:val="3"/>
        <w:color w:val="auto"/>
      </w:rPr>
      <w:tab/>
    </w:r>
    <w:r w:rsidRPr="00F417D3">
      <w:rPr>
        <w:color w:val="auto"/>
      </w:rPr>
      <w:fldChar w:fldCharType="begin"/>
    </w:r>
    <w:r w:rsidRPr="00F417D3">
      <w:rPr>
        <w:color w:val="auto"/>
      </w:rPr>
      <w:instrText>PAGE   \* MERGEFORMAT</w:instrText>
    </w:r>
    <w:r w:rsidRPr="00F417D3">
      <w:rPr>
        <w:color w:val="auto"/>
      </w:rPr>
      <w:fldChar w:fldCharType="separate"/>
    </w:r>
    <w:r w:rsidRPr="00F417D3">
      <w:rPr>
        <w:color w:val="auto"/>
      </w:rPr>
      <w:t>1</w:t>
    </w:r>
    <w:r w:rsidRPr="00F417D3">
      <w:rPr>
        <w:color w:val="auto"/>
      </w:rPr>
      <w:fldChar w:fldCharType="end"/>
    </w:r>
    <w:r>
      <w:rPr>
        <w:color w:val="auto"/>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81D14" w14:textId="77777777" w:rsidR="00F417D3" w:rsidRPr="00F417D3" w:rsidRDefault="00F417D3" w:rsidP="008C3F18">
    <w:pPr>
      <w:pStyle w:val="30"/>
      <w:tabs>
        <w:tab w:val="left" w:pos="3165"/>
        <w:tab w:val="left" w:pos="8789"/>
        <w:tab w:val="left" w:pos="9498"/>
      </w:tabs>
      <w:ind w:firstLine="360"/>
      <w:rPr>
        <w:color w:val="auto"/>
      </w:rPr>
    </w:pPr>
    <w:r>
      <w:rPr>
        <w:rStyle w:val="3"/>
        <w:color w:val="auto"/>
      </w:rPr>
      <w:t>| Comisión de medios de comunicación</w:t>
    </w:r>
    <w:r>
      <w:rPr>
        <w:rStyle w:val="3"/>
        <w:color w:val="auto"/>
      </w:rPr>
      <w:tab/>
      <w:t>| Código de seguridad en línea</w:t>
    </w:r>
    <w:r>
      <w:rPr>
        <w:rStyle w:val="3"/>
        <w:color w:val="auto"/>
      </w:rPr>
      <w:tab/>
    </w:r>
    <w:r w:rsidRPr="00F417D3">
      <w:rPr>
        <w:color w:val="auto"/>
      </w:rPr>
      <w:fldChar w:fldCharType="begin"/>
    </w:r>
    <w:r w:rsidRPr="00F417D3">
      <w:rPr>
        <w:color w:val="auto"/>
      </w:rPr>
      <w:instrText>PAGE   \* MERGEFORMAT</w:instrText>
    </w:r>
    <w:r w:rsidRPr="00F417D3">
      <w:rPr>
        <w:color w:val="auto"/>
      </w:rPr>
      <w:fldChar w:fldCharType="separate"/>
    </w:r>
    <w:r>
      <w:rPr>
        <w:color w:val="auto"/>
      </w:rPr>
      <w:t>1</w:t>
    </w:r>
    <w:r w:rsidRPr="00F417D3">
      <w:rPr>
        <w:color w:val="auto"/>
      </w:rPr>
      <w:fldChar w:fldCharType="end"/>
    </w:r>
    <w:r>
      <w:rPr>
        <w:color w:val="auto"/>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61090" w14:textId="77777777" w:rsidR="00542746" w:rsidRDefault="00542746"/>
  </w:footnote>
  <w:footnote w:type="continuationSeparator" w:id="0">
    <w:p w14:paraId="24315B69" w14:textId="77777777" w:rsidR="00542746" w:rsidRDefault="0054274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E090B"/>
    <w:multiLevelType w:val="multilevel"/>
    <w:tmpl w:val="2C60B532"/>
    <w:lvl w:ilvl="0">
      <w:start w:val="5"/>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fr-FR" w:eastAsia="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D82677F"/>
    <w:multiLevelType w:val="multilevel"/>
    <w:tmpl w:val="88F6AB5A"/>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EBB3DCB"/>
    <w:multiLevelType w:val="multilevel"/>
    <w:tmpl w:val="D0586C54"/>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41B73A4"/>
    <w:multiLevelType w:val="multilevel"/>
    <w:tmpl w:val="6AFCE172"/>
    <w:lvl w:ilvl="0">
      <w:start w:val="4"/>
      <w:numFmt w:val="decimal"/>
      <w:lvlText w:val="%1."/>
      <w:lvlJc w:val="left"/>
      <w:rPr>
        <w:rFonts w:ascii="Arial" w:eastAsia="Arial" w:hAnsi="Arial" w:cs="Arial"/>
        <w:b w:val="0"/>
        <w:bCs w:val="0"/>
        <w:i w:val="0"/>
        <w:iCs w:val="0"/>
        <w:smallCaps w:val="0"/>
        <w:strike w:val="0"/>
        <w:color w:val="000000"/>
        <w:spacing w:val="0"/>
        <w:w w:val="100"/>
        <w:position w:val="0"/>
        <w:sz w:val="13"/>
        <w:szCs w:val="13"/>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55A50E8"/>
    <w:multiLevelType w:val="multilevel"/>
    <w:tmpl w:val="384C1D18"/>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63A3F44"/>
    <w:multiLevelType w:val="multilevel"/>
    <w:tmpl w:val="BB58BF82"/>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7BF03E1"/>
    <w:multiLevelType w:val="multilevel"/>
    <w:tmpl w:val="EFB6A93C"/>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9A27621"/>
    <w:multiLevelType w:val="multilevel"/>
    <w:tmpl w:val="475CE016"/>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3A335F2"/>
    <w:multiLevelType w:val="multilevel"/>
    <w:tmpl w:val="89B8BF98"/>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C427302"/>
    <w:multiLevelType w:val="multilevel"/>
    <w:tmpl w:val="EB62C720"/>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1592FE4"/>
    <w:multiLevelType w:val="multilevel"/>
    <w:tmpl w:val="D2C2EB62"/>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5D82723"/>
    <w:multiLevelType w:val="multilevel"/>
    <w:tmpl w:val="569630C8"/>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660036C"/>
    <w:multiLevelType w:val="multilevel"/>
    <w:tmpl w:val="D60AFED0"/>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D5E5413"/>
    <w:multiLevelType w:val="multilevel"/>
    <w:tmpl w:val="325AFF2E"/>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EAB3E0C"/>
    <w:multiLevelType w:val="multilevel"/>
    <w:tmpl w:val="2942116C"/>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56540FF"/>
    <w:multiLevelType w:val="multilevel"/>
    <w:tmpl w:val="77A8CB50"/>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F6E3F2A"/>
    <w:multiLevelType w:val="multilevel"/>
    <w:tmpl w:val="CA8AC5D6"/>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08776BB"/>
    <w:multiLevelType w:val="multilevel"/>
    <w:tmpl w:val="5C7A32B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29A715C"/>
    <w:multiLevelType w:val="multilevel"/>
    <w:tmpl w:val="5ECC1D8E"/>
    <w:lvl w:ilvl="0">
      <w:start w:val="6"/>
      <w:numFmt w:val="decimal"/>
      <w:lvlText w:val="%1."/>
      <w:lvlJc w:val="left"/>
      <w:rPr>
        <w:rFonts w:ascii="Arial" w:eastAsia="Arial" w:hAnsi="Arial" w:cs="Arial"/>
        <w:b w:val="0"/>
        <w:bCs w:val="0"/>
        <w:i w:val="0"/>
        <w:iCs w:val="0"/>
        <w:smallCaps w:val="0"/>
        <w:strike w:val="0"/>
        <w:color w:val="000000"/>
        <w:spacing w:val="0"/>
        <w:w w:val="100"/>
        <w:position w:val="0"/>
        <w:sz w:val="13"/>
        <w:szCs w:val="13"/>
        <w:u w:val="none"/>
        <w:shd w:val="clear" w:color="auto" w:fill="auto"/>
        <w:lang w:val="fr-FR" w:eastAsia="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90E1D54"/>
    <w:multiLevelType w:val="multilevel"/>
    <w:tmpl w:val="8AEAD63C"/>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A7021FA"/>
    <w:multiLevelType w:val="multilevel"/>
    <w:tmpl w:val="7480E59A"/>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E201A07"/>
    <w:multiLevelType w:val="multilevel"/>
    <w:tmpl w:val="825A5458"/>
    <w:lvl w:ilvl="0">
      <w:start w:val="2"/>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01A5943"/>
    <w:multiLevelType w:val="multilevel"/>
    <w:tmpl w:val="631800E0"/>
    <w:lvl w:ilvl="0">
      <w:start w:val="8"/>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207581E"/>
    <w:multiLevelType w:val="multilevel"/>
    <w:tmpl w:val="5D34000C"/>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fr-FR" w:eastAsia="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2CC48CD"/>
    <w:multiLevelType w:val="multilevel"/>
    <w:tmpl w:val="58728E3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13"/>
  </w:num>
  <w:num w:numId="3">
    <w:abstractNumId w:val="19"/>
  </w:num>
  <w:num w:numId="4">
    <w:abstractNumId w:val="16"/>
  </w:num>
  <w:num w:numId="5">
    <w:abstractNumId w:val="24"/>
  </w:num>
  <w:num w:numId="6">
    <w:abstractNumId w:val="22"/>
  </w:num>
  <w:num w:numId="7">
    <w:abstractNumId w:val="2"/>
  </w:num>
  <w:num w:numId="8">
    <w:abstractNumId w:val="15"/>
  </w:num>
  <w:num w:numId="9">
    <w:abstractNumId w:val="5"/>
  </w:num>
  <w:num w:numId="10">
    <w:abstractNumId w:val="1"/>
  </w:num>
  <w:num w:numId="11">
    <w:abstractNumId w:val="17"/>
  </w:num>
  <w:num w:numId="12">
    <w:abstractNumId w:val="6"/>
  </w:num>
  <w:num w:numId="13">
    <w:abstractNumId w:val="3"/>
  </w:num>
  <w:num w:numId="14">
    <w:abstractNumId w:val="9"/>
  </w:num>
  <w:num w:numId="15">
    <w:abstractNumId w:val="0"/>
  </w:num>
  <w:num w:numId="16">
    <w:abstractNumId w:val="18"/>
  </w:num>
  <w:num w:numId="17">
    <w:abstractNumId w:val="23"/>
  </w:num>
  <w:num w:numId="18">
    <w:abstractNumId w:val="7"/>
  </w:num>
  <w:num w:numId="19">
    <w:abstractNumId w:val="4"/>
  </w:num>
  <w:num w:numId="20">
    <w:abstractNumId w:val="8"/>
  </w:num>
  <w:num w:numId="21">
    <w:abstractNumId w:val="20"/>
  </w:num>
  <w:num w:numId="22">
    <w:abstractNumId w:val="11"/>
  </w:num>
  <w:num w:numId="23">
    <w:abstractNumId w:val="10"/>
  </w:num>
  <w:num w:numId="24">
    <w:abstractNumId w:val="21"/>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hyphenationZone w:val="425"/>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64A"/>
    <w:rsid w:val="000B564A"/>
    <w:rsid w:val="00397FE8"/>
    <w:rsid w:val="003B5668"/>
    <w:rsid w:val="00542746"/>
    <w:rsid w:val="0061635F"/>
    <w:rsid w:val="0078198C"/>
    <w:rsid w:val="008C3F18"/>
    <w:rsid w:val="00B13EE9"/>
    <w:rsid w:val="00F417D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8A3A97"/>
  <w15:docId w15:val="{834A271D-F3F5-4033-B319-3ACAD8164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ES" w:eastAsia="en-US" w:bidi="hi-IN"/>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6">
    <w:name w:val="Σώμα κειμένου (6)_"/>
    <w:basedOn w:val="DefaultParagraphFont"/>
    <w:link w:val="60"/>
    <w:rPr>
      <w:rFonts w:ascii="Georgia" w:eastAsia="Georgia" w:hAnsi="Georgia" w:cs="Georgia"/>
      <w:b w:val="0"/>
      <w:bCs w:val="0"/>
      <w:i w:val="0"/>
      <w:iCs w:val="0"/>
      <w:smallCaps w:val="0"/>
      <w:strike w:val="0"/>
      <w:color w:val="371403"/>
      <w:sz w:val="48"/>
      <w:szCs w:val="48"/>
      <w:u w:val="none"/>
      <w:lang w:val="es-ES" w:eastAsia="fr-FR"/>
    </w:rPr>
  </w:style>
  <w:style w:type="character" w:customStyle="1" w:styleId="5">
    <w:name w:val="Σώμα κειμένου (5)_"/>
    <w:basedOn w:val="DefaultParagraphFont"/>
    <w:link w:val="50"/>
    <w:rPr>
      <w:rFonts w:ascii="Times New Roman" w:eastAsia="Times New Roman" w:hAnsi="Times New Roman" w:cs="Times New Roman"/>
      <w:b w:val="0"/>
      <w:bCs w:val="0"/>
      <w:i w:val="0"/>
      <w:iCs w:val="0"/>
      <w:smallCaps w:val="0"/>
      <w:strike w:val="0"/>
      <w:color w:val="371403"/>
      <w:sz w:val="68"/>
      <w:szCs w:val="68"/>
      <w:u w:val="none"/>
    </w:rPr>
  </w:style>
  <w:style w:type="character" w:customStyle="1" w:styleId="4">
    <w:name w:val="Σώμα κειμένου (4)_"/>
    <w:basedOn w:val="DefaultParagraphFont"/>
    <w:link w:val="40"/>
    <w:rPr>
      <w:rFonts w:ascii="Times New Roman" w:eastAsia="Times New Roman" w:hAnsi="Times New Roman" w:cs="Times New Roman"/>
      <w:b w:val="0"/>
      <w:bCs w:val="0"/>
      <w:i w:val="0"/>
      <w:iCs w:val="0"/>
      <w:smallCaps w:val="0"/>
      <w:strike w:val="0"/>
      <w:color w:val="371403"/>
      <w:sz w:val="34"/>
      <w:szCs w:val="34"/>
      <w:u w:val="none"/>
    </w:rPr>
  </w:style>
  <w:style w:type="character" w:customStyle="1" w:styleId="1">
    <w:name w:val="Επικεφαλίδα #1_"/>
    <w:basedOn w:val="DefaultParagraphFont"/>
    <w:link w:val="10"/>
    <w:rPr>
      <w:rFonts w:ascii="Times New Roman" w:eastAsia="Times New Roman" w:hAnsi="Times New Roman" w:cs="Times New Roman"/>
      <w:b w:val="0"/>
      <w:bCs w:val="0"/>
      <w:i w:val="0"/>
      <w:iCs w:val="0"/>
      <w:smallCaps w:val="0"/>
      <w:strike w:val="0"/>
      <w:color w:val="371403"/>
      <w:sz w:val="76"/>
      <w:szCs w:val="76"/>
      <w:u w:val="none"/>
    </w:rPr>
  </w:style>
  <w:style w:type="character" w:customStyle="1" w:styleId="a">
    <w:name w:val="Άλλα_"/>
    <w:basedOn w:val="DefaultParagraphFont"/>
    <w:link w:val="a0"/>
    <w:rPr>
      <w:b w:val="0"/>
      <w:bCs w:val="0"/>
      <w:i w:val="0"/>
      <w:iCs w:val="0"/>
      <w:smallCaps w:val="0"/>
      <w:strike w:val="0"/>
      <w:sz w:val="22"/>
      <w:szCs w:val="22"/>
      <w:u w:val="none"/>
    </w:rPr>
  </w:style>
  <w:style w:type="character" w:customStyle="1" w:styleId="3">
    <w:name w:val="Σώμα κειμένου (3)_"/>
    <w:basedOn w:val="DefaultParagraphFont"/>
    <w:link w:val="30"/>
    <w:rPr>
      <w:b w:val="0"/>
      <w:bCs w:val="0"/>
      <w:i w:val="0"/>
      <w:iCs w:val="0"/>
      <w:smallCaps w:val="0"/>
      <w:strike w:val="0"/>
      <w:color w:val="EBEBEB"/>
      <w:sz w:val="13"/>
      <w:szCs w:val="13"/>
      <w:u w:val="none"/>
    </w:rPr>
  </w:style>
  <w:style w:type="character" w:customStyle="1" w:styleId="a1">
    <w:name w:val="Σώμα κειμένου_"/>
    <w:basedOn w:val="DefaultParagraphFont"/>
    <w:link w:val="11"/>
    <w:rPr>
      <w:b w:val="0"/>
      <w:bCs w:val="0"/>
      <w:i w:val="0"/>
      <w:iCs w:val="0"/>
      <w:smallCaps w:val="0"/>
      <w:strike w:val="0"/>
      <w:sz w:val="22"/>
      <w:szCs w:val="22"/>
      <w:u w:val="none"/>
    </w:rPr>
  </w:style>
  <w:style w:type="character" w:customStyle="1" w:styleId="2">
    <w:name w:val="Σώμα κειμένου (2)_"/>
    <w:basedOn w:val="DefaultParagraphFont"/>
    <w:link w:val="20"/>
    <w:rPr>
      <w:b w:val="0"/>
      <w:bCs w:val="0"/>
      <w:i w:val="0"/>
      <w:iCs w:val="0"/>
      <w:smallCaps w:val="0"/>
      <w:strike w:val="0"/>
      <w:sz w:val="15"/>
      <w:szCs w:val="15"/>
      <w:u w:val="none"/>
    </w:rPr>
  </w:style>
  <w:style w:type="character" w:customStyle="1" w:styleId="a2">
    <w:name w:val="Λεζάντα πίνακα_"/>
    <w:basedOn w:val="DefaultParagraphFont"/>
    <w:link w:val="a3"/>
    <w:rPr>
      <w:rFonts w:ascii="Times New Roman" w:eastAsia="Times New Roman" w:hAnsi="Times New Roman" w:cs="Times New Roman"/>
      <w:b w:val="0"/>
      <w:bCs w:val="0"/>
      <w:i w:val="0"/>
      <w:iCs w:val="0"/>
      <w:smallCaps w:val="0"/>
      <w:strike w:val="0"/>
      <w:color w:val="371403"/>
      <w:sz w:val="34"/>
      <w:szCs w:val="34"/>
      <w:u w:val="none"/>
    </w:rPr>
  </w:style>
  <w:style w:type="paragraph" w:customStyle="1" w:styleId="60">
    <w:name w:val="Σώμα κειμένου (6)"/>
    <w:basedOn w:val="Normal"/>
    <w:link w:val="6"/>
    <w:pPr>
      <w:spacing w:line="228" w:lineRule="auto"/>
    </w:pPr>
    <w:rPr>
      <w:rFonts w:ascii="Georgia" w:eastAsia="Georgia" w:hAnsi="Georgia" w:cs="Georgia"/>
      <w:color w:val="371403"/>
      <w:sz w:val="48"/>
      <w:szCs w:val="48"/>
      <w:lang w:eastAsia="fr-FR"/>
    </w:rPr>
  </w:style>
  <w:style w:type="paragraph" w:customStyle="1" w:styleId="50">
    <w:name w:val="Σώμα κειμένου (5)"/>
    <w:basedOn w:val="Normal"/>
    <w:link w:val="5"/>
    <w:pPr>
      <w:spacing w:line="206" w:lineRule="auto"/>
    </w:pPr>
    <w:rPr>
      <w:rFonts w:ascii="Times New Roman" w:eastAsia="Times New Roman" w:hAnsi="Times New Roman" w:cs="Times New Roman"/>
      <w:color w:val="371403"/>
      <w:sz w:val="68"/>
      <w:szCs w:val="68"/>
    </w:rPr>
  </w:style>
  <w:style w:type="paragraph" w:customStyle="1" w:styleId="40">
    <w:name w:val="Σώμα κειμένου (4)"/>
    <w:basedOn w:val="Normal"/>
    <w:link w:val="4"/>
    <w:pPr>
      <w:spacing w:line="228" w:lineRule="auto"/>
    </w:pPr>
    <w:rPr>
      <w:rFonts w:ascii="Times New Roman" w:eastAsia="Times New Roman" w:hAnsi="Times New Roman" w:cs="Times New Roman"/>
      <w:color w:val="371403"/>
      <w:sz w:val="34"/>
      <w:szCs w:val="34"/>
    </w:rPr>
  </w:style>
  <w:style w:type="paragraph" w:customStyle="1" w:styleId="10">
    <w:name w:val="Επικεφαλίδα #1"/>
    <w:basedOn w:val="Normal"/>
    <w:link w:val="1"/>
    <w:pPr>
      <w:ind w:left="1640"/>
      <w:outlineLvl w:val="0"/>
    </w:pPr>
    <w:rPr>
      <w:rFonts w:ascii="Times New Roman" w:eastAsia="Times New Roman" w:hAnsi="Times New Roman" w:cs="Times New Roman"/>
      <w:color w:val="371403"/>
      <w:sz w:val="76"/>
      <w:szCs w:val="76"/>
    </w:rPr>
  </w:style>
  <w:style w:type="paragraph" w:customStyle="1" w:styleId="a0">
    <w:name w:val="Άλλα"/>
    <w:basedOn w:val="Normal"/>
    <w:link w:val="a"/>
    <w:pPr>
      <w:spacing w:line="302" w:lineRule="auto"/>
    </w:pPr>
    <w:rPr>
      <w:sz w:val="22"/>
      <w:szCs w:val="22"/>
    </w:rPr>
  </w:style>
  <w:style w:type="paragraph" w:customStyle="1" w:styleId="30">
    <w:name w:val="Σώμα κειμένου (3)"/>
    <w:basedOn w:val="Normal"/>
    <w:link w:val="3"/>
    <w:pPr>
      <w:ind w:firstLine="520"/>
    </w:pPr>
    <w:rPr>
      <w:color w:val="EBEBEB"/>
      <w:sz w:val="13"/>
      <w:szCs w:val="13"/>
    </w:rPr>
  </w:style>
  <w:style w:type="paragraph" w:customStyle="1" w:styleId="11">
    <w:name w:val="Σώμα κειμένου1"/>
    <w:basedOn w:val="Normal"/>
    <w:link w:val="a1"/>
    <w:pPr>
      <w:spacing w:line="305" w:lineRule="auto"/>
    </w:pPr>
    <w:rPr>
      <w:sz w:val="22"/>
      <w:szCs w:val="22"/>
    </w:rPr>
  </w:style>
  <w:style w:type="paragraph" w:customStyle="1" w:styleId="20">
    <w:name w:val="Σώμα κειμένου (2)"/>
    <w:basedOn w:val="Normal"/>
    <w:link w:val="2"/>
    <w:pPr>
      <w:spacing w:line="276" w:lineRule="auto"/>
    </w:pPr>
    <w:rPr>
      <w:sz w:val="15"/>
      <w:szCs w:val="15"/>
    </w:rPr>
  </w:style>
  <w:style w:type="paragraph" w:customStyle="1" w:styleId="a3">
    <w:name w:val="Λεζάντα πίνακα"/>
    <w:basedOn w:val="Normal"/>
    <w:link w:val="a2"/>
    <w:rPr>
      <w:rFonts w:ascii="Times New Roman" w:eastAsia="Times New Roman" w:hAnsi="Times New Roman" w:cs="Times New Roman"/>
      <w:color w:val="371403"/>
      <w:sz w:val="34"/>
      <w:szCs w:val="34"/>
    </w:rPr>
  </w:style>
  <w:style w:type="paragraph" w:styleId="Header">
    <w:name w:val="header"/>
    <w:basedOn w:val="Normal"/>
    <w:link w:val="HeaderChar"/>
    <w:uiPriority w:val="99"/>
    <w:unhideWhenUsed/>
    <w:rsid w:val="00F417D3"/>
    <w:pPr>
      <w:tabs>
        <w:tab w:val="center" w:pos="4680"/>
        <w:tab w:val="right" w:pos="9360"/>
      </w:tabs>
    </w:pPr>
    <w:rPr>
      <w:rFonts w:cs="Mangal"/>
      <w:szCs w:val="21"/>
    </w:rPr>
  </w:style>
  <w:style w:type="character" w:customStyle="1" w:styleId="HeaderChar">
    <w:name w:val="Header Char"/>
    <w:basedOn w:val="DefaultParagraphFont"/>
    <w:link w:val="Header"/>
    <w:uiPriority w:val="99"/>
    <w:rsid w:val="00F417D3"/>
    <w:rPr>
      <w:rFonts w:cs="Mangal"/>
      <w:color w:val="000000"/>
      <w:szCs w:val="21"/>
    </w:rPr>
  </w:style>
  <w:style w:type="paragraph" w:styleId="Footer">
    <w:name w:val="footer"/>
    <w:basedOn w:val="Normal"/>
    <w:link w:val="FooterChar"/>
    <w:uiPriority w:val="99"/>
    <w:unhideWhenUsed/>
    <w:rsid w:val="00F417D3"/>
    <w:pPr>
      <w:tabs>
        <w:tab w:val="center" w:pos="4680"/>
        <w:tab w:val="right" w:pos="9360"/>
      </w:tabs>
    </w:pPr>
    <w:rPr>
      <w:rFonts w:cs="Mangal"/>
      <w:szCs w:val="21"/>
    </w:rPr>
  </w:style>
  <w:style w:type="character" w:customStyle="1" w:styleId="FooterChar">
    <w:name w:val="Footer Char"/>
    <w:basedOn w:val="DefaultParagraphFont"/>
    <w:link w:val="Footer"/>
    <w:uiPriority w:val="99"/>
    <w:rsid w:val="00F417D3"/>
    <w:rPr>
      <w:rFonts w:cs="Mangal"/>
      <w:color w:val="00000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5.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www.cnam.i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s://www.cnam.ie" TargetMode="External"/><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35</Pages>
  <Words>10047</Words>
  <Characters>54962</Characters>
  <Application>Microsoft Office Word</Application>
  <DocSecurity>0</DocSecurity>
  <Lines>1665</Lines>
  <Paragraphs>546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64463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@DTP</dc:creator>
  <cp:keywords>class='Internal'</cp:keywords>
  <cp:lastModifiedBy>Ragnhild Efraimsson</cp:lastModifiedBy>
  <cp:revision>2</cp:revision>
  <dcterms:created xsi:type="dcterms:W3CDTF">2024-12-10T09:18:00Z</dcterms:created>
  <dcterms:modified xsi:type="dcterms:W3CDTF">2024-12-10T09:18:00Z</dcterms:modified>
</cp:coreProperties>
</file>