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0107B" w14:textId="77777777" w:rsidR="003741D1" w:rsidRDefault="003741D1" w:rsidP="003741D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1. ------IND- 2020 0087 F-- HU- ------ 20200429 --- --- FINAL </w:t>
      </w:r>
    </w:p>
    <w:p w14:paraId="33C4EAF8" w14:textId="77777777" w:rsidR="00A65212" w:rsidRPr="003741D1" w:rsidRDefault="00C90E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2019. november 18.</w:t>
      </w:r>
    </w:p>
    <w:p w14:paraId="2476ECFC" w14:textId="77777777" w:rsidR="00A65212" w:rsidRPr="003741D1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14:paraId="016E3E91" w14:textId="77777777" w:rsidR="00A65212" w:rsidRPr="003741D1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14:paraId="7D62EAEF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Francia Köztársaság Hivatalos Lapja, 0267. sz., 2019. november 17.</w:t>
      </w:r>
    </w:p>
    <w:p w14:paraId="56DBBDB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0B358F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16. sz. jogszabály</w:t>
      </w:r>
    </w:p>
    <w:p w14:paraId="14127B6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13F635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D90B0C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2019. november 15-i rendelet a rádióberendezések fajlagos energiaelnyelési tényezőjének feltüntetéséről és a fogyasztók tájékoztatásáról</w:t>
      </w:r>
    </w:p>
    <w:p w14:paraId="1D89A34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48AA90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NOR: SSAP1834792A</w:t>
      </w:r>
    </w:p>
    <w:p w14:paraId="32C427C3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A362853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AB5D2BD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ELI:https://www.legifrance.gouv.fr/eli/arrete/2019/11/15/SSAP1834792A/jo/texte</w:t>
      </w:r>
    </w:p>
    <w:p w14:paraId="2C628DA7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BE11635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51DE79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74A5AC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A88823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1F86B9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szolidaritási és egészségügyi miniszter, valamint a gazdasági és pénzügyminiszter,</w:t>
      </w:r>
    </w:p>
    <w:p w14:paraId="22448A7A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811F25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tekintettel a rádióberendezések forgalmazására vonatkozó tagállami jogszabályok harmonizációjáról és az 1999/5/EK irányelv hatályon kívül helyezéséről szóló, 2014. április 16-i 2014/53/EU európai parlamenti és tanácsi irányelvre,</w:t>
      </w:r>
    </w:p>
    <w:p w14:paraId="0694AA75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5C0015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tekintettel a műszaki szabályokkal és az információs társadalom szolgáltatásaira vonatkozó szabályokkal kapcsolatos információszolgáltatási eljárás megállapításáról szóló, 2015. szeptember 9-i (EU) 2015/1535 európai parlamenti és tanácsi irányelvre,</w:t>
      </w:r>
    </w:p>
    <w:p w14:paraId="347BD43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9DAE4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tekintettel a postai és elektronikus hírközlési törvénykönyvre, különösen annak R. 9., R. 20-11. és R. 20-19. cikkére,</w:t>
      </w:r>
    </w:p>
    <w:p w14:paraId="7C9F0F2D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1633F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tekintettel a rádióberendezések fajlagos energiaelnyelési tényezőjének feltüntetéséről szóló, a 2019. november 15-i 2019-1186. sz. kormányrendelettel módosított 2010. október 12-i 2010-1207. sz. kormányrendeletre,</w:t>
      </w:r>
    </w:p>
    <w:p w14:paraId="57D3BBD4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D9AA06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tekintettel a fogyasztók rádiós végberendezésekkel kapcsolatos tájékoztatásáról szóló, a postai és távközlési törvénykönyv R. 20-10. cikke értelmében elfogadott 2003. október 8-i rendeletre,</w:t>
      </w:r>
    </w:p>
    <w:p w14:paraId="695CAB9A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3023DD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tekintettel a rádiós végberendezésekre vonatkozó műszaki előírások meghatározásáról szóló, 2003. október 8-i rendeletre,</w:t>
      </w:r>
    </w:p>
    <w:p w14:paraId="08DCA4DD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AD6204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tekintettel a rádiós végberendezések fajlagos energiaelnyelési tényezőjének feltüntetéséről szóló, 2010. október 12-i rendeletre,</w:t>
      </w:r>
    </w:p>
    <w:p w14:paraId="7D9601F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D6BB71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tekintettel az (EU) 2015/1535 irányelv értelmében az Európai Bizottságnak megküldött 2018/0087/F sz. értesítésre,</w:t>
      </w:r>
    </w:p>
    <w:p w14:paraId="0EE1E65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4EA765" w14:textId="77777777" w:rsidR="00A65212" w:rsidRPr="00E75A83" w:rsidRDefault="00C90EA9" w:rsidP="00F0783D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tekintettel a környezetvédelmi törvénykönyv L. 123-19-1. cikke alapján 2018. április 16. és május 13. között lefolytatott nyilvános konzultáció során megfogalmazott észrevételekre,</w:t>
      </w:r>
    </w:p>
    <w:p w14:paraId="637896F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449AA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tekintettel az elektronikus hírközlést és a postai szolgáltatásokat szabályozó hatóság 2019. július 4-i 2019-0964 sz. véleményére,</w:t>
      </w:r>
    </w:p>
    <w:p w14:paraId="76EE14D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A18472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következőket rendeli el: </w:t>
      </w:r>
    </w:p>
    <w:p w14:paraId="1D62E042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5420B75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BE6C49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 cikk</w:t>
      </w:r>
    </w:p>
    <w:p w14:paraId="014CEBD7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0036E0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4620CF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fogyasztók rádiós végberendezésekkel kapcsolatos tájékoztatásáról szóló, a postai és távközlési törvénykönyv R. 20-10. cikke értelmében elfogadott, fent hivatkozott 2003. október 8-i rendelet a következőképpen módosul:</w:t>
      </w:r>
    </w:p>
    <w:p w14:paraId="0B659286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B2D2AE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 A címben szereplő „vég” előtagot el kell hagyni, az „R. 20-10. cikk” hivatkozás helyébe az „R. 20-11. cikk” hivatkozás lép, a „távközlés” kifejezés helyébe pedig az „elektronikus hírközlés” kifejezés lép.</w:t>
      </w:r>
    </w:p>
    <w:p w14:paraId="3149394D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27FB83" w14:textId="77777777" w:rsidR="00A65212" w:rsidRPr="00FC76D1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76D1">
        <w:rPr>
          <w:rFonts w:ascii="Arial" w:hAnsi="Arial"/>
          <w:sz w:val="24"/>
          <w:szCs w:val="24"/>
        </w:rPr>
        <w:t>2. Az 1. cikk szövege a következő: „A 20 mW-nál nagyobb sugárzási teljesítményű és észszerűen előrelátható módon a fejtől vagy az emberi test más részétől 20 cm-nél nem nagyobb távolságban használt rádióberendezések fajlagos energiaelnyelési tényezőjének értékét vagy értékeit a franciaországi használatra tervezett, üzembe hozott rádióberendezések használati útmutatójában olvasható, érthető és látható módon fel kell tüntetni.”;</w:t>
      </w:r>
    </w:p>
    <w:p w14:paraId="55E8C7CD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45DCEF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3. A 2. cikkben a „berendezések használati” szavak elől a „vég” előtagot el kell hagyni;</w:t>
      </w:r>
    </w:p>
    <w:p w14:paraId="3939B862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634F3B" w14:textId="77777777" w:rsidR="00A65212" w:rsidRPr="00FC76D1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 w:rsidRPr="00FC76D1">
        <w:rPr>
          <w:rFonts w:ascii="Arial" w:hAnsi="Arial"/>
          <w:spacing w:val="-4"/>
          <w:sz w:val="24"/>
          <w:szCs w:val="24"/>
        </w:rPr>
        <w:t>4. A mellékletet el kell hagyni és helyébe az e rendelet mellékletében szereplő melléklet lép. </w:t>
      </w:r>
    </w:p>
    <w:p w14:paraId="5AE37D2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44F83D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 cikk</w:t>
      </w:r>
    </w:p>
    <w:p w14:paraId="44F42968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E54E2D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F4F48F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rádiós végberendezésekre vonatkozó műszaki előírások meghatározásáról szóló, fent hivatkozott 2003. október 8-i rendelet a következők szerint módosul:</w:t>
      </w:r>
    </w:p>
    <w:p w14:paraId="5856CE1E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2E2945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 A rendelet és mellékletének címében szereplő a „vég” előtagot el kell hagyni;</w:t>
      </w:r>
    </w:p>
    <w:p w14:paraId="26F203C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879640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Az 1. cikk szövege a következő: „A 20 mW-nál nagyobb sugárzási teljesítményű és észszerűen előrelátható módon a fejtől vagy az emberi test más részétől 20 cm-nél nem nagyobb távolságban használt rádióberendezések csak akkor helyezhetők üzembe, ha megfelelnek az e rendelethez mellékelt műszaki előírásoknak.”;</w:t>
      </w:r>
    </w:p>
    <w:p w14:paraId="459BEE7D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A191811" w14:textId="77777777" w:rsidR="00A65212" w:rsidRPr="00E75A83" w:rsidRDefault="00C90EA9" w:rsidP="00FC76D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3. A mellékletben szereplő táblázat a harmadik oszlop után a következő oszloppal egészül ki: „</w:t>
      </w:r>
    </w:p>
    <w:p w14:paraId="7FBCF1CE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955D6E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  <w:gridCol w:w="30"/>
      </w:tblGrid>
      <w:tr w:rsidR="00A65212" w:rsidRPr="003741D1" w14:paraId="6BEF5B81" w14:textId="77777777">
        <w:trPr>
          <w:gridAfter w:val="1"/>
          <w:wAfter w:w="2" w:type="dxa"/>
          <w:trHeight w:val="276"/>
        </w:trPr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32E0687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67BD1A0B" w14:textId="77777777"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végtagokra vonatkozó helyi SAR-érték (W/kg):</w:t>
            </w:r>
          </w:p>
          <w:p w14:paraId="5C9D1041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0857BE9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212" w:rsidRPr="008E2269" w14:paraId="774818A2" w14:textId="77777777"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896571A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A986860" w14:textId="77777777"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4.”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3E8DBE0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212" w:rsidRPr="008E2269" w14:paraId="706C48FF" w14:textId="77777777"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3E5ED26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46C78CAB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39466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4F1A04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A5C63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14:paraId="3CB15597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2D5699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3. cikk</w:t>
      </w:r>
    </w:p>
    <w:p w14:paraId="38601622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3DD537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298808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fent hivatkozott 2020. október 12-i rendelet a következők szerint módosul:</w:t>
      </w:r>
    </w:p>
    <w:p w14:paraId="385467B5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1B6B90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 A címben szereplő a „vég” előtagot el kell hagyni;</w:t>
      </w:r>
    </w:p>
    <w:p w14:paraId="4BFA40DD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97380C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Az 1. cikk a következők szerint módosul:</w:t>
      </w:r>
    </w:p>
    <w:p w14:paraId="764E156C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98D41C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a) az első albekezdés helyébe a következő albekezdés lép: „A 20 mW-nál nagyobb sugárzási teljesítményű és észszerűen előrelátható módon a fejtől vagy az emberi test más részétől 20 cm-nél nem nagyobb távolságban használt rádióberendezések fajlagos energiaelnyelési tényezőjének értékét vagy értékeit az érintett berendezés közvetlen közelében fel kell tüntetni:”;</w:t>
      </w:r>
    </w:p>
    <w:p w14:paraId="7E0E0405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BD2973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b) az utolsó albekezdés a „»SAR« felirat” szövegrész után az „az adott esettől függően a »fej«, a »törzs« vagy a »végtagok« szóval kiegészítve” szövegrésszel egészül ki;</w:t>
      </w:r>
    </w:p>
    <w:p w14:paraId="45EC27D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C28309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3. A 2. cikk a következők szerint módosul:</w:t>
      </w:r>
    </w:p>
    <w:p w14:paraId="3429AEC3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22350C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a) az első bekezdésben az „és minden reklámban” szövegrészt el kell hagyni.</w:t>
      </w:r>
    </w:p>
    <w:p w14:paraId="4159EEC4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29B423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b) a második albekezdés helyébe a következő albekezdés lép: „A helyi fajlagos energiaelnyelési tényező (SAR) a felhasználók szóban forgó berendezés elektromágneses hullámainak való kitettségét számszerűsíti. A SAR maximális engedélyezett értéke 2 W/kg a fej és a törzs, és 4 W/kg a végtagok esetében.”;</w:t>
      </w:r>
    </w:p>
    <w:p w14:paraId="04F081E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B33C14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4. A 3. cikket el kell hagyni. </w:t>
      </w:r>
    </w:p>
    <w:p w14:paraId="0C148C9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62D8C6" w14:textId="77777777" w:rsidR="00A65212" w:rsidRPr="00E75A83" w:rsidRDefault="00C90EA9" w:rsidP="00FC76D1">
      <w:pPr>
        <w:keepNext/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4. cikk</w:t>
      </w:r>
    </w:p>
    <w:p w14:paraId="6A22DBD3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581AD2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09DD15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Ez a rendelet 2020. július 1-jén lép hatályba. </w:t>
      </w:r>
    </w:p>
    <w:p w14:paraId="4E732C9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82A560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Melléklet</w:t>
      </w:r>
    </w:p>
    <w:p w14:paraId="360F2BC4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0EDA83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E1CB66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MELLÉKLET</w:t>
      </w:r>
    </w:p>
    <w:p w14:paraId="2C44F2FB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2A4273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„A KÉSZÜLÉK HASZNÁLATÁVAL KAPCSOLATOS ÓVINTÉZKEDÉSEK” CÍMŰ ROVATBAN FELTÜNTETENDŐ INFORMÁCIÓTÍPUSOK</w:t>
      </w:r>
    </w:p>
    <w:p w14:paraId="2C44299E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D6558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A. – A felhasználók és más személyek biztonságára vonatkozó információk </w:t>
      </w:r>
    </w:p>
    <w:p w14:paraId="0D25BDBC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EC83D3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bizonyos területeken (kórházakban, repülőgépeken, benzinkutakon, oktatási intézményekben stb.) való használatra vonatkozó különleges korlátozások betartása.</w:t>
      </w:r>
    </w:p>
    <w:p w14:paraId="3B8A2E23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18D18D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Mobiltelefonok esetében arra vonatkozó figyelmeztetés, hogy azokat tilos a közlekedésben részt vevő járművek vezetőinek kézben tartva használni.</w:t>
      </w:r>
    </w:p>
    <w:p w14:paraId="362BEA1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C01BFE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Az elektronikus implantátummal (szívritmus-szabályozóval, inzulinpumpával, idegstimulátorral stb.) rendelkezők által betartandó óvintézkedések, különös tekintettel a rádióberendezés és az implantátum közötti távolságra (a legnagyobb sugárzású eszközök, mint például a mobiltelefonok esetén 15 centiméter). </w:t>
      </w:r>
    </w:p>
    <w:p w14:paraId="5DFEBC7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91B964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B. – A rádióberendezések által kibocsátott sugárzásnak való kitettség csökkentése érdekében alkalmazandó viselkedési formákra vonatkozó információk </w:t>
      </w:r>
    </w:p>
    <w:p w14:paraId="4181EAB9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169A4B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rádióberendezés megfelelő vételi feltételek melletti használata a kapott sugárzás mennyiségének csökkentése érdekében.</w:t>
      </w:r>
    </w:p>
    <w:p w14:paraId="6E29F5FA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CE63A4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Headset vagy hangszóró használata, amennyiben a rádióberendezés erre alkalmas.</w:t>
      </w:r>
    </w:p>
    <w:p w14:paraId="3AD1731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399533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rádióberendezések, például a mobiltelefonok gyermekek és serdülők általi észszerű használatának biztosítása, például az éjszak</w:t>
      </w:r>
      <w:bookmarkStart w:id="0" w:name="_GoBack"/>
      <w:bookmarkEnd w:id="0"/>
      <w:r>
        <w:rPr>
          <w:rFonts w:ascii="Arial" w:hAnsi="Arial"/>
          <w:sz w:val="24"/>
          <w:szCs w:val="24"/>
        </w:rPr>
        <w:t>ai kommunikáció elkerülésével és a hívások gyakoriságának és időtartamának korlátozásával.</w:t>
      </w:r>
    </w:p>
    <w:p w14:paraId="0C1D767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56316E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rádióberendezések távol tartása a várandós nők hasától.</w:t>
      </w:r>
    </w:p>
    <w:p w14:paraId="42B33B60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F9B9B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rádióberendezések távol tartása a serdülők alhasától. </w:t>
      </w:r>
    </w:p>
    <w:p w14:paraId="3756E4F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9AD430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CB03F7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Kelt: 2019. november 15-én. </w:t>
      </w:r>
    </w:p>
    <w:p w14:paraId="1063DBF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FB8121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szolidaritási és egészségügyi miniszter, </w:t>
      </w:r>
    </w:p>
    <w:p w14:paraId="0895B15F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Agnès Buzyn </w:t>
      </w:r>
    </w:p>
    <w:p w14:paraId="71C24FF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81C6DD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gazdasági és pénzügyminiszter, </w:t>
      </w:r>
    </w:p>
    <w:p w14:paraId="7BB6DEEE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Bruno Le Maire </w:t>
      </w:r>
    </w:p>
    <w:sectPr w:rsidR="00A65212" w:rsidRPr="00E75A83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3C9C3" w14:textId="77777777" w:rsidR="007B614A" w:rsidRDefault="007B614A" w:rsidP="00262748">
      <w:pPr>
        <w:spacing w:after="0" w:line="240" w:lineRule="auto"/>
      </w:pPr>
      <w:r>
        <w:separator/>
      </w:r>
    </w:p>
  </w:endnote>
  <w:endnote w:type="continuationSeparator" w:id="0">
    <w:p w14:paraId="127EFB60" w14:textId="77777777" w:rsidR="007B614A" w:rsidRDefault="007B614A" w:rsidP="0026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337B7" w14:textId="77777777" w:rsidR="007B614A" w:rsidRDefault="007B614A" w:rsidP="00262748">
      <w:pPr>
        <w:spacing w:after="0" w:line="240" w:lineRule="auto"/>
      </w:pPr>
      <w:r>
        <w:separator/>
      </w:r>
    </w:p>
  </w:footnote>
  <w:footnote w:type="continuationSeparator" w:id="0">
    <w:p w14:paraId="14506681" w14:textId="77777777" w:rsidR="007B614A" w:rsidRDefault="007B614A" w:rsidP="00262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0D"/>
    <w:rsid w:val="00262748"/>
    <w:rsid w:val="002E0907"/>
    <w:rsid w:val="003741D1"/>
    <w:rsid w:val="005A28DA"/>
    <w:rsid w:val="007B614A"/>
    <w:rsid w:val="00836ACB"/>
    <w:rsid w:val="008E2269"/>
    <w:rsid w:val="00933E0D"/>
    <w:rsid w:val="00A65212"/>
    <w:rsid w:val="00C14273"/>
    <w:rsid w:val="00C90EA9"/>
    <w:rsid w:val="00E75A83"/>
    <w:rsid w:val="00EC04A2"/>
    <w:rsid w:val="00F0783D"/>
    <w:rsid w:val="00FC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63697020"/>
  <w14:defaultImageDpi w14:val="0"/>
  <w15:docId w15:val="{353C9429-4ADD-4209-B866-22E5519B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748"/>
  </w:style>
  <w:style w:type="paragraph" w:styleId="Footer">
    <w:name w:val="footer"/>
    <w:basedOn w:val="Normal"/>
    <w:link w:val="FooterChar"/>
    <w:uiPriority w:val="99"/>
    <w:unhideWhenUsed/>
    <w:rsid w:val="0026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748"/>
  </w:style>
  <w:style w:type="paragraph" w:styleId="PlainText">
    <w:name w:val="Plain Text"/>
    <w:basedOn w:val="Normal"/>
    <w:link w:val="PlainTextChar"/>
    <w:uiPriority w:val="99"/>
    <w:semiHidden/>
    <w:unhideWhenUsed/>
    <w:rsid w:val="003741D1"/>
    <w:pPr>
      <w:spacing w:after="0" w:line="240" w:lineRule="auto"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41D1"/>
    <w:rPr>
      <w:rFonts w:ascii="Consolas" w:eastAsia="Times New Roman" w:hAnsi="Consolas"/>
      <w:sz w:val="21"/>
      <w:szCs w:val="21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852</Words>
  <Characters>6036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Diana STOICA</cp:lastModifiedBy>
  <cp:revision>6</cp:revision>
  <dcterms:created xsi:type="dcterms:W3CDTF">2020-01-13T05:33:00Z</dcterms:created>
  <dcterms:modified xsi:type="dcterms:W3CDTF">2020-04-29T13:59:00Z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10:24:37 CET 2019</vt:lpwstr>
  </property>
  <property fmtid="{D5CDD505-2E9C-101B-9397-08002B2CF9AE}" pid="3" name="jforVersion">
    <vt:lpwstr>jfor V0.7.2rc1 - see http://www.jfor.org</vt:lpwstr>
  </property>
</Properties>
</file>