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78CA5" w14:textId="71F4B4E0" w:rsidR="002478C1" w:rsidRPr="002478C1" w:rsidRDefault="002478C1" w:rsidP="002478C1">
      <w:pPr>
        <w:rPr>
          <w:sz w:val="20"/>
          <w:szCs w:val="20"/>
          <w:rFonts w:ascii="Courier New" w:hAnsi="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0658 E-- DA- ------ 20201030 --- --- PROJET</w:t>
      </w:r>
    </w:p>
    <w:p w14:paraId="49EB711B" w14:textId="1BD8DA40" w:rsidR="004B4311" w:rsidRPr="00F1001A" w:rsidRDefault="00E53BF7" w:rsidP="002478C1">
      <w:pPr>
        <w:spacing w:before="120" w:after="120" w:line="240" w:lineRule="auto"/>
        <w:jc w:val="center"/>
        <w:rPr>
          <w:b/>
          <w:sz w:val="24"/>
          <w:rFonts w:ascii="Arial" w:hAnsi="Arial"/>
        </w:rPr>
      </w:pPr>
      <w:r>
        <w:rPr>
          <w:b/>
          <w:sz w:val="24"/>
          <w:rFonts w:ascii="Arial" w:hAnsi="Arial"/>
        </w:rPr>
        <w:t xml:space="preserve">BESTEMMELSER OM PLAST I FORSLAGET TIL LOV OM FORURENET AFFALD OG JORD</w:t>
      </w:r>
    </w:p>
    <w:p w14:paraId="77D31614" w14:textId="07E3C837" w:rsidR="00A96224" w:rsidRPr="00F1001A" w:rsidRDefault="0040563B" w:rsidP="002478C1">
      <w:pPr>
        <w:spacing w:before="120" w:after="120" w:line="240" w:lineRule="auto"/>
        <w:jc w:val="center"/>
        <w:rPr>
          <w:b/>
          <w:sz w:val="24"/>
          <w:rFonts w:ascii="Arial" w:hAnsi="Arial"/>
        </w:rPr>
      </w:pPr>
      <w:r>
        <w:rPr>
          <w:b/>
          <w:sz w:val="24"/>
          <w:rFonts w:ascii="Arial" w:hAnsi="Arial"/>
        </w:rPr>
        <w:t xml:space="preserve">(23.10.2020)</w:t>
      </w:r>
    </w:p>
    <w:p w14:paraId="70A232D4" w14:textId="77777777" w:rsidR="00A96224" w:rsidRPr="00E55DBE" w:rsidRDefault="00A96224" w:rsidP="002478C1">
      <w:pPr>
        <w:spacing w:before="120" w:after="120" w:line="240" w:lineRule="auto"/>
        <w:jc w:val="both"/>
        <w:rPr>
          <w:rFonts w:ascii="Arial" w:hAnsi="Arial"/>
          <w:sz w:val="24"/>
        </w:rPr>
      </w:pPr>
    </w:p>
    <w:p w14:paraId="51EEB997" w14:textId="3EBE3D16" w:rsidR="003A1F9B" w:rsidRPr="005E6A73" w:rsidRDefault="0F588873" w:rsidP="00512B74">
      <w:pPr>
        <w:keepNext/>
        <w:keepLines/>
        <w:jc w:val="both"/>
        <w:rPr>
          <w:b/>
          <w:bCs/>
          <w:i/>
          <w:iCs/>
          <w:sz w:val="24"/>
          <w:szCs w:val="24"/>
          <w:rFonts w:ascii="Arial" w:eastAsia="Arial" w:hAnsi="Arial" w:cs="Arial"/>
        </w:rPr>
      </w:pPr>
      <w:r>
        <w:rPr>
          <w:b/>
          <w:bCs/>
          <w:sz w:val="24"/>
          <w:szCs w:val="24"/>
          <w:rFonts w:ascii="Arial" w:hAnsi="Arial"/>
        </w:rPr>
        <w:t xml:space="preserve">Artikel 2.</w:t>
      </w:r>
      <w:r>
        <w:rPr>
          <w:b/>
          <w:bCs/>
          <w:sz w:val="24"/>
          <w:szCs w:val="24"/>
          <w:rFonts w:ascii="Arial" w:hAnsi="Arial"/>
        </w:rPr>
        <w:t xml:space="preserve"> </w:t>
      </w:r>
      <w:r>
        <w:rPr>
          <w:b/>
          <w:bCs/>
          <w:sz w:val="24"/>
          <w:szCs w:val="24"/>
          <w:i/>
          <w:iCs/>
          <w:rFonts w:ascii="Arial" w:hAnsi="Arial"/>
        </w:rPr>
        <w:t xml:space="preserve">Definitioner.</w:t>
      </w:r>
    </w:p>
    <w:p w14:paraId="708E7869" w14:textId="7C44797C" w:rsidR="0F588873" w:rsidRDefault="0F588873" w:rsidP="00512B74">
      <w:pPr>
        <w:keepNext/>
        <w:keepLines/>
        <w:jc w:val="both"/>
        <w:rPr>
          <w:sz w:val="24"/>
          <w:szCs w:val="24"/>
          <w:rFonts w:ascii="Arial" w:eastAsia="Arial" w:hAnsi="Arial" w:cs="Arial"/>
        </w:rPr>
      </w:pPr>
      <w:r>
        <w:rPr>
          <w:sz w:val="24"/>
          <w:szCs w:val="24"/>
          <w:rFonts w:ascii="Arial" w:hAnsi="Arial"/>
        </w:rPr>
        <w:t xml:space="preserve">I denne lov gælder følgende definitioner:</w:t>
      </w:r>
    </w:p>
    <w:p w14:paraId="63AB60FA" w14:textId="741E4A52" w:rsidR="0F588873" w:rsidRDefault="0F588873" w:rsidP="002478C1">
      <w:pPr>
        <w:jc w:val="both"/>
        <w:rPr>
          <w:sz w:val="24"/>
          <w:szCs w:val="24"/>
          <w:rFonts w:ascii="Arial" w:eastAsia="Arial" w:hAnsi="Arial" w:cs="Arial"/>
        </w:rPr>
      </w:pPr>
      <w:r>
        <w:rPr>
          <w:sz w:val="24"/>
          <w:szCs w:val="24"/>
          <w:rFonts w:ascii="Arial" w:hAnsi="Arial"/>
        </w:rPr>
        <w:t xml:space="preserve">a) "affald": ethvert materiale eller enhver genstand, hvis ihændehaver bortskaffer materialet eller genstanden eller har til hensigt eller pligt at bortskaffe materialet eller genstanden</w:t>
      </w:r>
    </w:p>
    <w:p w14:paraId="4EBE1F1C" w14:textId="26E35B40" w:rsidR="0F588873" w:rsidRDefault="0F588873" w:rsidP="002478C1">
      <w:pPr>
        <w:jc w:val="both"/>
        <w:rPr>
          <w:sz w:val="24"/>
          <w:szCs w:val="24"/>
          <w:rFonts w:ascii="Arial" w:eastAsia="Arial" w:hAnsi="Arial" w:cs="Arial"/>
        </w:rPr>
      </w:pPr>
      <w:r>
        <w:rPr>
          <w:sz w:val="24"/>
          <w:szCs w:val="24"/>
          <w:rFonts w:ascii="Arial" w:hAnsi="Arial"/>
        </w:rPr>
        <w:t xml:space="preserve">b) "husholdningsaffald": affald opstået i husholdningen som følge af aktiviteter i husholdningen.</w:t>
      </w:r>
      <w:r>
        <w:rPr>
          <w:sz w:val="24"/>
          <w:szCs w:val="24"/>
          <w:rFonts w:ascii="Arial" w:hAnsi="Arial"/>
        </w:rPr>
        <w:t xml:space="preserve"> </w:t>
      </w:r>
      <w:r>
        <w:rPr>
          <w:sz w:val="24"/>
          <w:szCs w:val="24"/>
          <w:rFonts w:ascii="Arial" w:hAnsi="Arial"/>
        </w:rPr>
        <w:t xml:space="preserve">Affald betragtes også som husholdningsaffald, hvis det er sammenligneligt med ovennævnte, selv om det er opstået i forbindelse med services eller industrier, også selv om affaldet ikke er følge af den pågældende tjenesteydelse eller industris hovedaktivitet.</w:t>
      </w:r>
    </w:p>
    <w:p w14:paraId="24B4C1F4" w14:textId="37E72098" w:rsidR="0F588873" w:rsidRDefault="0F588873" w:rsidP="002478C1">
      <w:pPr>
        <w:jc w:val="both"/>
        <w:rPr>
          <w:sz w:val="24"/>
          <w:szCs w:val="24"/>
          <w:rFonts w:ascii="Arial" w:eastAsia="Arial" w:hAnsi="Arial" w:cs="Arial"/>
        </w:rPr>
      </w:pPr>
      <w:r>
        <w:rPr>
          <w:sz w:val="24"/>
          <w:szCs w:val="24"/>
          <w:rFonts w:ascii="Arial" w:hAnsi="Arial"/>
        </w:rPr>
        <w:t xml:space="preserve">Denne kategori omfatter ligeledes affald, der opstår i husholdninger, fra elektrisk og elektronisk udstyr, tøj, batterier, akkumulatorer, møbler og boliginventar samt affald fra mindre byggearbejder samt reparationer i hjemmet.</w:t>
      </w:r>
    </w:p>
    <w:p w14:paraId="75DBDA38" w14:textId="1CA89DE0" w:rsidR="0F588873" w:rsidRDefault="0F588873" w:rsidP="002478C1">
      <w:pPr>
        <w:jc w:val="both"/>
        <w:rPr>
          <w:sz w:val="24"/>
          <w:szCs w:val="24"/>
          <w:rFonts w:ascii="Arial" w:eastAsia="Arial" w:hAnsi="Arial" w:cs="Arial"/>
        </w:rPr>
      </w:pPr>
      <w:r>
        <w:rPr>
          <w:sz w:val="24"/>
          <w:szCs w:val="24"/>
          <w:rFonts w:ascii="Arial" w:hAnsi="Arial"/>
        </w:rPr>
        <w:t xml:space="preserve">Ligeledes vil affald fra rengøring af offentlige veje, grønne områder, rekreative områder og strande, foruden døde husdyr og efterladte køretøjer blive betragtet som husholdningsaffald</w:t>
      </w:r>
    </w:p>
    <w:p w14:paraId="39C8C7DC" w14:textId="0082B682" w:rsidR="0F588873" w:rsidRDefault="0F588873" w:rsidP="002478C1">
      <w:pPr>
        <w:jc w:val="both"/>
        <w:rPr>
          <w:sz w:val="24"/>
          <w:szCs w:val="24"/>
          <w:rFonts w:ascii="Arial" w:eastAsia="Arial" w:hAnsi="Arial" w:cs="Arial"/>
        </w:rPr>
      </w:pPr>
      <w:r>
        <w:rPr>
          <w:sz w:val="24"/>
          <w:szCs w:val="24"/>
          <w:rFonts w:ascii="Arial" w:hAnsi="Arial"/>
        </w:rPr>
        <w:t xml:space="preserve">c) "erhvervsaffald": affald fra virksomheders egne aktiviteter, engroshandel og detailhandel, restauranter og barer, kontorer og markeder foruden resten af servicesektoren</w:t>
      </w:r>
    </w:p>
    <w:p w14:paraId="27F68E63" w14:textId="5A11FE90" w:rsidR="0F588873" w:rsidRDefault="0F588873" w:rsidP="002478C1">
      <w:pPr>
        <w:jc w:val="both"/>
        <w:rPr>
          <w:sz w:val="24"/>
          <w:szCs w:val="24"/>
          <w:rFonts w:ascii="Arial" w:eastAsia="Arial" w:hAnsi="Arial" w:cs="Arial"/>
        </w:rPr>
      </w:pPr>
      <w:r>
        <w:rPr>
          <w:sz w:val="24"/>
          <w:szCs w:val="24"/>
          <w:rFonts w:ascii="Arial" w:hAnsi="Arial"/>
        </w:rPr>
        <w:t xml:space="preserve">d) "industriaffald": affald fra fabriksproduktion, transformation, anvendelse, forbrug, rengøring eller vedligeholdelse, som er resultat af industriel aktivitet</w:t>
      </w:r>
      <w:r>
        <w:rPr>
          <w:sz w:val="24"/>
          <w:szCs w:val="24"/>
          <w:rFonts w:ascii="Arial" w:hAnsi="Arial"/>
        </w:rPr>
        <w:t xml:space="preserve"> </w:t>
      </w:r>
    </w:p>
    <w:p w14:paraId="5859F5E2" w14:textId="6103E5BF" w:rsidR="0F588873" w:rsidRDefault="0F588873" w:rsidP="002478C1">
      <w:pPr>
        <w:jc w:val="both"/>
        <w:rPr>
          <w:sz w:val="24"/>
          <w:szCs w:val="24"/>
          <w:rFonts w:ascii="Arial" w:eastAsia="Arial" w:hAnsi="Arial" w:cs="Arial"/>
        </w:rPr>
      </w:pPr>
      <w:r>
        <w:rPr>
          <w:sz w:val="24"/>
          <w:szCs w:val="24"/>
          <w:rFonts w:ascii="Arial" w:hAnsi="Arial"/>
        </w:rPr>
        <w:t xml:space="preserve">e) "affald egent til lokal håndtering": affald, som håndteres af lokale aktører, i henhold til artikel 12.5</w:t>
      </w:r>
    </w:p>
    <w:p w14:paraId="57BB0354" w14:textId="0E640E33" w:rsidR="0F588873" w:rsidRDefault="0F588873" w:rsidP="00512B74">
      <w:pPr>
        <w:keepNext/>
        <w:keepLines/>
        <w:jc w:val="both"/>
        <w:rPr>
          <w:sz w:val="24"/>
          <w:szCs w:val="24"/>
          <w:rFonts w:ascii="Arial" w:eastAsia="Arial" w:hAnsi="Arial" w:cs="Arial"/>
        </w:rPr>
      </w:pPr>
      <w:r>
        <w:rPr>
          <w:sz w:val="24"/>
          <w:szCs w:val="24"/>
          <w:rFonts w:ascii="Arial" w:hAnsi="Arial"/>
        </w:rPr>
        <w:t xml:space="preserve">f) "kommunalt affald":</w:t>
      </w:r>
      <w:r>
        <w:rPr>
          <w:sz w:val="24"/>
          <w:szCs w:val="24"/>
          <w:rFonts w:ascii="Arial" w:hAnsi="Arial"/>
        </w:rPr>
        <w:t xml:space="preserve"> </w:t>
      </w:r>
    </w:p>
    <w:p w14:paraId="26F01E84" w14:textId="6D85E59D" w:rsidR="0F588873" w:rsidRDefault="0F588873" w:rsidP="002478C1">
      <w:pPr>
        <w:jc w:val="both"/>
        <w:rPr>
          <w:sz w:val="24"/>
          <w:szCs w:val="24"/>
          <w:rFonts w:ascii="Arial" w:eastAsia="Arial" w:hAnsi="Arial" w:cs="Arial"/>
        </w:rPr>
      </w:pPr>
      <w:r>
        <w:rPr>
          <w:sz w:val="24"/>
          <w:szCs w:val="24"/>
          <w:rFonts w:ascii="Arial" w:hAnsi="Arial"/>
        </w:rPr>
        <w:t xml:space="preserve">1) blandet affald og særskilt indsamlet husholdningsaffald, herunder papir og pap, glas, metal, plast, bioaffald, træ, tekstiler, emballage, affald fra elektrisk og elektronisk udstyr, affald fra batterier og akkumulatorer og storskrald, herunder madrasser og møbler</w:t>
      </w:r>
    </w:p>
    <w:p w14:paraId="3133CB51" w14:textId="68A17CF7" w:rsidR="0F588873" w:rsidRDefault="0F588873" w:rsidP="002478C1">
      <w:pPr>
        <w:jc w:val="both"/>
        <w:rPr>
          <w:sz w:val="24"/>
          <w:szCs w:val="24"/>
          <w:rFonts w:ascii="Arial" w:eastAsia="Arial" w:hAnsi="Arial" w:cs="Arial"/>
        </w:rPr>
      </w:pPr>
      <w:r>
        <w:rPr>
          <w:sz w:val="24"/>
          <w:szCs w:val="24"/>
          <w:rFonts w:ascii="Arial" w:hAnsi="Arial"/>
        </w:rPr>
        <w:t xml:space="preserve">2) blandet affald og særskilt indsamlet affald fra andre kilder end husholdning, når sådant affald har samme beskaffenhed og sammensætning som husholdningsaffald.</w:t>
      </w:r>
    </w:p>
    <w:p w14:paraId="22A0A140" w14:textId="2B9C0C08" w:rsidR="0F588873" w:rsidRDefault="0F588873" w:rsidP="002478C1">
      <w:pPr>
        <w:jc w:val="both"/>
        <w:rPr>
          <w:sz w:val="24"/>
          <w:szCs w:val="24"/>
          <w:rFonts w:ascii="Arial" w:eastAsia="Arial" w:hAnsi="Arial" w:cs="Arial"/>
        </w:rPr>
      </w:pPr>
      <w:r>
        <w:rPr>
          <w:sz w:val="24"/>
          <w:szCs w:val="24"/>
          <w:rFonts w:ascii="Arial" w:hAnsi="Arial"/>
        </w:rPr>
        <w:t xml:space="preserve">Kommunalt affald inkluderer ikke affald fra produktion, landbrug, skovbrug, fiskeri, septiktanke og spildevandsrensning, herunder slam fra rensningsanlæg, udrangerede køretøjer eller bygge- og nedrivningsaffald.</w:t>
      </w:r>
    </w:p>
    <w:p w14:paraId="6BFB726D" w14:textId="0FCB9E76" w:rsidR="0F588873" w:rsidRDefault="0F588873" w:rsidP="002478C1">
      <w:pPr>
        <w:jc w:val="both"/>
        <w:rPr>
          <w:sz w:val="24"/>
          <w:szCs w:val="24"/>
          <w:rFonts w:ascii="Arial" w:eastAsia="Arial" w:hAnsi="Arial" w:cs="Arial"/>
        </w:rPr>
      </w:pPr>
      <w:r>
        <w:rPr>
          <w:sz w:val="24"/>
          <w:szCs w:val="24"/>
          <w:rFonts w:ascii="Arial" w:hAnsi="Arial"/>
        </w:rPr>
        <w:t xml:space="preserve">Denne definition inkluderes for at bestemme anvendelsesområdet for målene, hvad angår forberedelse til genbrug og genanvendelse og beregningsstandarder for disse, som de er fastlagt i denne lov og fortolkes uden hensyntagen til fordelingen af ansvaret for affaldshåndtering mellem offentlige og private aktører i lyset af den fordeling af beføjelser, der er fastlagt i artikel 12.5</w:t>
      </w:r>
    </w:p>
    <w:p w14:paraId="6FCED93B" w14:textId="35EA644C" w:rsidR="0F588873" w:rsidRDefault="0F588873" w:rsidP="002478C1">
      <w:pPr>
        <w:jc w:val="both"/>
        <w:rPr>
          <w:sz w:val="24"/>
          <w:szCs w:val="24"/>
          <w:rFonts w:ascii="Arial" w:eastAsia="Arial" w:hAnsi="Arial" w:cs="Arial"/>
        </w:rPr>
      </w:pPr>
      <w:r>
        <w:rPr>
          <w:sz w:val="24"/>
          <w:szCs w:val="24"/>
          <w:rFonts w:ascii="Arial" w:hAnsi="Arial"/>
        </w:rPr>
        <w:t xml:space="preserve">g) "farligt affald": affald, der har en eller flere af de farlige egenskaber, der er anført i bilag I, og det, der kan godkendes af den spanske regering i overensstemmelse med EU-regler eller i de internationale konventioner, som Spanien deltager i.</w:t>
      </w:r>
      <w:r>
        <w:rPr>
          <w:sz w:val="24"/>
          <w:szCs w:val="24"/>
          <w:rFonts w:ascii="Arial" w:hAnsi="Arial"/>
        </w:rPr>
        <w:t xml:space="preserve"> </w:t>
      </w:r>
      <w:r>
        <w:rPr>
          <w:sz w:val="24"/>
          <w:szCs w:val="24"/>
          <w:rFonts w:ascii="Arial" w:hAnsi="Arial"/>
        </w:rPr>
        <w:t xml:space="preserve">Denne definition indebærer også beholdere og emballage, som indeholder rester af farlige stoffer, eller som er forurenet af samme</w:t>
      </w:r>
    </w:p>
    <w:p w14:paraId="11D46221" w14:textId="233A520E" w:rsidR="0F588873" w:rsidRDefault="0F588873" w:rsidP="002478C1">
      <w:pPr>
        <w:jc w:val="both"/>
        <w:rPr>
          <w:sz w:val="24"/>
          <w:szCs w:val="24"/>
          <w:rFonts w:ascii="Arial" w:eastAsia="Arial" w:hAnsi="Arial" w:cs="Arial"/>
        </w:rPr>
      </w:pPr>
      <w:r>
        <w:rPr>
          <w:sz w:val="24"/>
          <w:szCs w:val="24"/>
          <w:rFonts w:ascii="Arial" w:hAnsi="Arial"/>
        </w:rPr>
        <w:t xml:space="preserve">h) "ikkefarligt affald": affald, som ikke er omfattet af litra g)</w:t>
      </w:r>
    </w:p>
    <w:p w14:paraId="21E1A848" w14:textId="14C078B6" w:rsidR="0F588873" w:rsidRDefault="0F588873" w:rsidP="002478C1">
      <w:pPr>
        <w:jc w:val="both"/>
        <w:rPr>
          <w:sz w:val="24"/>
          <w:szCs w:val="24"/>
          <w:rFonts w:ascii="Arial" w:eastAsia="Arial" w:hAnsi="Arial" w:cs="Arial"/>
        </w:rPr>
      </w:pPr>
      <w:r>
        <w:rPr>
          <w:sz w:val="24"/>
          <w:szCs w:val="24"/>
          <w:rFonts w:ascii="Arial" w:hAnsi="Arial"/>
        </w:rPr>
        <w:t xml:space="preserve">I) "brugt olie": alle typer mineralsk, syntetisk, industriel olie eller smøreolie, der ikke længere er egnet til deres oprindelige formål, såsom olier til forbrændingsmotorer og gearkasseolie, smøreolie, turbineolie og hydraulikolie, med undtagelse af madlavningsolie af vegetabilsk eller animalsk oprindelse</w:t>
      </w:r>
    </w:p>
    <w:p w14:paraId="143268EB" w14:textId="18184C87" w:rsidR="0F588873" w:rsidRDefault="0F588873" w:rsidP="002478C1">
      <w:pPr>
        <w:jc w:val="both"/>
        <w:rPr>
          <w:sz w:val="24"/>
          <w:szCs w:val="24"/>
          <w:rFonts w:ascii="Arial" w:eastAsia="Arial" w:hAnsi="Arial" w:cs="Arial"/>
        </w:rPr>
      </w:pPr>
      <w:r>
        <w:rPr>
          <w:sz w:val="24"/>
          <w:szCs w:val="24"/>
          <w:rFonts w:ascii="Arial" w:hAnsi="Arial"/>
        </w:rPr>
        <w:t xml:space="preserve">j) "affald fra byggeri og nedrivning": affald opstået som følge af aktiviteter inden for byggeri og nedrivning</w:t>
      </w:r>
    </w:p>
    <w:p w14:paraId="07179E8D" w14:textId="77777777" w:rsidR="009F092F" w:rsidRDefault="009F092F" w:rsidP="002478C1">
      <w:pPr>
        <w:jc w:val="both"/>
        <w:rPr>
          <w:sz w:val="24"/>
          <w:szCs w:val="24"/>
          <w:rFonts w:ascii="Arial" w:eastAsia="Arial" w:hAnsi="Arial" w:cs="Arial"/>
        </w:rPr>
      </w:pPr>
      <w:r>
        <w:rPr>
          <w:sz w:val="24"/>
          <w:szCs w:val="24"/>
          <w:rFonts w:ascii="Arial" w:hAnsi="Arial"/>
        </w:rPr>
        <w:t xml:space="preserve">k) "affald fra fiskeredskaber": ethvert fiskeredskab, der hører under definitionen af affald, herunder alle separate komponenter, stoffer eller materialer, der har været del af det pågældende fiskeredskab eller fastgjort til det, da det blev kasseret.</w:t>
      </w:r>
      <w:r>
        <w:rPr>
          <w:sz w:val="24"/>
          <w:szCs w:val="24"/>
          <w:rFonts w:ascii="Arial" w:hAnsi="Arial"/>
        </w:rPr>
        <w:t xml:space="preserve"> </w:t>
      </w:r>
      <w:r>
        <w:rPr>
          <w:sz w:val="24"/>
          <w:szCs w:val="24"/>
          <w:rFonts w:ascii="Arial" w:hAnsi="Arial"/>
        </w:rPr>
        <w:t xml:space="preserve">Det gælder også fiskeredskaber samt efterladte eller mistede dele deraf</w:t>
      </w:r>
    </w:p>
    <w:p w14:paraId="72C0E29D" w14:textId="59538BD2" w:rsidR="0F588873" w:rsidRDefault="0F588873" w:rsidP="002478C1">
      <w:pPr>
        <w:jc w:val="both"/>
        <w:rPr>
          <w:sz w:val="24"/>
          <w:szCs w:val="24"/>
          <w:rFonts w:ascii="Arial" w:eastAsia="Arial" w:hAnsi="Arial" w:cs="Arial"/>
        </w:rPr>
      </w:pPr>
      <w:r>
        <w:rPr>
          <w:sz w:val="24"/>
          <w:szCs w:val="24"/>
          <w:rFonts w:ascii="Arial" w:hAnsi="Arial"/>
        </w:rPr>
        <w:t xml:space="preserve">l) "fødevareaffald": alle fødevarer som defineret i artikel 2 i Europa-Parlamentets og Rådets forordning (EF) nr. 178/2002 af 28. januar 2002 om generelle principper og krav i fødevarelovgivningen, om oprettelse af Den Europæiske Fødevaresikkerhedsautoritet og om procedurer vedrørende fødevaresikkerhed, som er blevet til restaffald</w:t>
      </w:r>
    </w:p>
    <w:p w14:paraId="4915AD57" w14:textId="69ABEB0F" w:rsidR="0F588873" w:rsidRDefault="0F588873" w:rsidP="002478C1">
      <w:pPr>
        <w:jc w:val="both"/>
        <w:rPr>
          <w:sz w:val="24"/>
          <w:szCs w:val="24"/>
          <w:rFonts w:ascii="Arial" w:eastAsia="Arial" w:hAnsi="Arial" w:cs="Arial"/>
        </w:rPr>
      </w:pPr>
      <w:r>
        <w:rPr>
          <w:sz w:val="24"/>
          <w:szCs w:val="24"/>
          <w:rFonts w:ascii="Arial" w:hAnsi="Arial"/>
        </w:rPr>
        <w:t xml:space="preserve">m) "bioaffald": bionedbrydeligt affald fra haver og parker, mad- og køkkenaffald fra hjem, kontorer, restauranter, grossister, kantiner, restaurationsvirksomheder og detailvirksomheder og sammenligneligt affald fra fødevareforarbejdningsanlæg</w:t>
      </w:r>
    </w:p>
    <w:p w14:paraId="16BEBDFF" w14:textId="7E420C37" w:rsidR="0F588873" w:rsidRDefault="0F588873" w:rsidP="002478C1">
      <w:pPr>
        <w:jc w:val="both"/>
        <w:rPr>
          <w:sz w:val="24"/>
          <w:szCs w:val="24"/>
          <w:rFonts w:ascii="Arial" w:eastAsia="Arial" w:hAnsi="Arial" w:cs="Arial"/>
        </w:rPr>
      </w:pPr>
      <w:r>
        <w:rPr>
          <w:sz w:val="24"/>
          <w:szCs w:val="24"/>
          <w:rFonts w:ascii="Arial" w:hAnsi="Arial"/>
        </w:rPr>
        <w:t xml:space="preserve">n) "kompost": organisk forandring opnået ved iltforbrugende, termofil biologisk behandling af bionedbrydeligt affald, der er indsamlet separat.</w:t>
      </w:r>
      <w:r>
        <w:rPr>
          <w:sz w:val="24"/>
          <w:szCs w:val="24"/>
          <w:rFonts w:ascii="Arial" w:hAnsi="Arial"/>
        </w:rPr>
        <w:t xml:space="preserve"> </w:t>
      </w:r>
      <w:r>
        <w:rPr>
          <w:sz w:val="24"/>
          <w:szCs w:val="24"/>
          <w:rFonts w:ascii="Arial" w:hAnsi="Arial"/>
        </w:rPr>
        <w:t xml:space="preserve">Organisk materiale, der er indhentet fra anlæg til biologiske behandling af blandet affald, betragtes ikke som kompost og betegnes i stedet som biostabiliseret materiale</w:t>
      </w:r>
    </w:p>
    <w:p w14:paraId="24917409" w14:textId="1EDC63E3" w:rsidR="0F588873" w:rsidRDefault="0F588873" w:rsidP="002478C1">
      <w:pPr>
        <w:jc w:val="both"/>
        <w:rPr>
          <w:sz w:val="24"/>
          <w:szCs w:val="24"/>
          <w:rFonts w:ascii="Arial" w:eastAsia="Arial" w:hAnsi="Arial" w:cs="Arial"/>
        </w:rPr>
      </w:pPr>
      <w:r>
        <w:rPr>
          <w:sz w:val="24"/>
          <w:szCs w:val="24"/>
          <w:rFonts w:ascii="Arial" w:hAnsi="Arial"/>
        </w:rPr>
        <w:t xml:space="preserve">n) "forrådnelse": organisk forandring opnået ved anærob, termofil biologisk behandling af bionedbrydeligt affald, der er indsamlet separat.</w:t>
      </w:r>
      <w:r>
        <w:rPr>
          <w:sz w:val="24"/>
          <w:szCs w:val="24"/>
          <w:rFonts w:ascii="Arial" w:hAnsi="Arial"/>
        </w:rPr>
        <w:t xml:space="preserve"> </w:t>
      </w:r>
      <w:r>
        <w:rPr>
          <w:sz w:val="24"/>
          <w:szCs w:val="24"/>
          <w:rFonts w:ascii="Arial" w:hAnsi="Arial"/>
        </w:rPr>
        <w:t xml:space="preserve">Organisk materiale, der er indhentet fra anlæg til anærob biologisk behandling af blandet affald, betragtes ikke som forrådnet materiale og betegnes i stedet som biostabiliseret materiale</w:t>
      </w:r>
    </w:p>
    <w:p w14:paraId="0CCECC99" w14:textId="52754674" w:rsidR="0F588873" w:rsidRDefault="0F588873" w:rsidP="002478C1">
      <w:pPr>
        <w:jc w:val="both"/>
        <w:rPr>
          <w:sz w:val="24"/>
          <w:szCs w:val="24"/>
          <w:rFonts w:ascii="Arial" w:eastAsia="Arial" w:hAnsi="Arial" w:cs="Arial"/>
        </w:rPr>
      </w:pPr>
      <w:r>
        <w:rPr>
          <w:sz w:val="24"/>
          <w:szCs w:val="24"/>
          <w:rFonts w:ascii="Arial" w:hAnsi="Arial"/>
        </w:rPr>
        <w:t xml:space="preserve">o) "forebyggelse": sæt af foranstaltninger, der er vedtaget i den fase, der vedrører et stofs, et materiales eller et produkts udtænkning og design, dets produktion, dets distribution samt dets forbrug med henblik på at reducere:</w:t>
      </w:r>
    </w:p>
    <w:p w14:paraId="2CEF2741" w14:textId="65B83D7D" w:rsidR="0F588873" w:rsidRDefault="0F588873" w:rsidP="002478C1">
      <w:pPr>
        <w:jc w:val="both"/>
        <w:rPr>
          <w:sz w:val="24"/>
          <w:szCs w:val="24"/>
          <w:rFonts w:ascii="Arial" w:eastAsia="Arial" w:hAnsi="Arial" w:cs="Arial"/>
        </w:rPr>
      </w:pPr>
      <w:r>
        <w:rPr>
          <w:sz w:val="24"/>
          <w:szCs w:val="24"/>
          <w:rFonts w:ascii="Arial" w:hAnsi="Arial"/>
        </w:rPr>
        <w:t xml:space="preserve">1) mængden af affald, herunder ved brug af genanvendelse af produkterne eller ved forlængelse af deres livscyklus.</w:t>
      </w:r>
    </w:p>
    <w:p w14:paraId="4C79ABBC" w14:textId="52256EF4" w:rsidR="0F588873" w:rsidRDefault="0F588873" w:rsidP="002478C1">
      <w:pPr>
        <w:jc w:val="both"/>
        <w:rPr>
          <w:sz w:val="24"/>
          <w:szCs w:val="24"/>
          <w:rFonts w:ascii="Arial" w:eastAsia="Arial" w:hAnsi="Arial" w:cs="Arial"/>
        </w:rPr>
      </w:pPr>
      <w:r>
        <w:rPr>
          <w:sz w:val="24"/>
          <w:szCs w:val="24"/>
          <w:rFonts w:ascii="Arial" w:hAnsi="Arial"/>
        </w:rPr>
        <w:t xml:space="preserve">2) de skadelige virkninger på miljøet og menneskets helbred fra det opståede affald, herunder besparelse på brugen af materialer eller energi.</w:t>
      </w:r>
    </w:p>
    <w:p w14:paraId="1C7454E0" w14:textId="4DC1FF87" w:rsidR="0F588873" w:rsidRDefault="0F588873" w:rsidP="002478C1">
      <w:pPr>
        <w:jc w:val="both"/>
        <w:rPr>
          <w:sz w:val="24"/>
          <w:szCs w:val="24"/>
          <w:rFonts w:ascii="Arial" w:eastAsia="Arial" w:hAnsi="Arial" w:cs="Arial"/>
        </w:rPr>
      </w:pPr>
      <w:r>
        <w:rPr>
          <w:sz w:val="24"/>
          <w:szCs w:val="24"/>
          <w:rFonts w:ascii="Arial" w:hAnsi="Arial"/>
        </w:rPr>
        <w:t xml:space="preserve">3) indholdet af farlige stoffer i materialer og produkter</w:t>
      </w:r>
    </w:p>
    <w:p w14:paraId="44F459E3" w14:textId="02E63FA5" w:rsidR="0F588873" w:rsidRDefault="0F588873" w:rsidP="002478C1">
      <w:pPr>
        <w:jc w:val="both"/>
        <w:rPr>
          <w:sz w:val="24"/>
          <w:szCs w:val="24"/>
          <w:rFonts w:ascii="Arial" w:eastAsia="Arial" w:hAnsi="Arial" w:cs="Arial"/>
        </w:rPr>
      </w:pPr>
      <w:r>
        <w:rPr>
          <w:sz w:val="24"/>
          <w:szCs w:val="24"/>
          <w:rFonts w:ascii="Arial" w:hAnsi="Arial"/>
        </w:rPr>
        <w:t xml:space="preserve">p) "genbrug": enhver handling, hvor produkter eller komponenter i produkter, der ikke er affald, bruges igen til det samme formål, som de er designet til</w:t>
      </w:r>
    </w:p>
    <w:p w14:paraId="4B9FB7BB" w14:textId="6D91AE92" w:rsidR="0F588873" w:rsidRDefault="0F588873" w:rsidP="002478C1">
      <w:pPr>
        <w:jc w:val="both"/>
        <w:rPr>
          <w:sz w:val="24"/>
          <w:szCs w:val="24"/>
          <w:rFonts w:ascii="Arial" w:eastAsia="Arial" w:hAnsi="Arial" w:cs="Arial"/>
        </w:rPr>
      </w:pPr>
      <w:r>
        <w:rPr>
          <w:sz w:val="24"/>
          <w:szCs w:val="24"/>
          <w:rFonts w:ascii="Arial" w:hAnsi="Arial"/>
        </w:rPr>
        <w:t xml:space="preserve">q) "affaldsproducent": enhver fysisk eller juridisk person, hvis aktivitet består i at producere affald (den oprindelige affaldsproducent) eller enhver person, der udfører forbehandling, det være sig blanding eller andre aktiviteter, der afstedkommer en ændring i affaldets art eller sammensætning.</w:t>
      </w:r>
      <w:r>
        <w:rPr>
          <w:sz w:val="24"/>
          <w:szCs w:val="24"/>
          <w:rFonts w:ascii="Arial" w:hAnsi="Arial"/>
        </w:rPr>
        <w:t xml:space="preserve"> </w:t>
      </w:r>
      <w:r>
        <w:rPr>
          <w:sz w:val="24"/>
          <w:szCs w:val="24"/>
          <w:rFonts w:ascii="Arial" w:hAnsi="Arial"/>
        </w:rPr>
        <w:t xml:space="preserve">Hvis varer trækkes tilbage af grænsekontrollen, vil affaldsproducenten være ejeren af varen, alternativt importøren eller eksportøren af​varen, som det i øvrigt fremgår af toldlovgivningen</w:t>
      </w:r>
    </w:p>
    <w:p w14:paraId="5BBAE603" w14:textId="79DAF3D6" w:rsidR="0F588873" w:rsidRDefault="0F588873" w:rsidP="002478C1">
      <w:pPr>
        <w:jc w:val="both"/>
        <w:rPr>
          <w:sz w:val="24"/>
          <w:szCs w:val="24"/>
          <w:rFonts w:ascii="Arial" w:eastAsia="Arial" w:hAnsi="Arial" w:cs="Arial"/>
        </w:rPr>
      </w:pPr>
      <w:r>
        <w:rPr>
          <w:sz w:val="24"/>
          <w:szCs w:val="24"/>
          <w:rFonts w:ascii="Arial" w:hAnsi="Arial"/>
        </w:rPr>
        <w:t xml:space="preserve">r) "ihændehaver af affald": producent af affald eller anden fysisk eller juridisk person, som er i besiddelse af affald</w:t>
      </w:r>
    </w:p>
    <w:p w14:paraId="066CDE28" w14:textId="2796B1E7" w:rsidR="0F588873" w:rsidRDefault="0F588873" w:rsidP="002478C1">
      <w:pPr>
        <w:jc w:val="both"/>
        <w:rPr>
          <w:sz w:val="24"/>
          <w:szCs w:val="24"/>
          <w:rFonts w:ascii="Arial" w:eastAsia="Arial" w:hAnsi="Arial" w:cs="Arial"/>
        </w:rPr>
      </w:pPr>
      <w:r>
        <w:rPr>
          <w:sz w:val="24"/>
          <w:szCs w:val="24"/>
          <w:rFonts w:ascii="Arial" w:hAnsi="Arial"/>
        </w:rPr>
        <w:t xml:space="preserve">s) "affaldshåndtering": indsamling, transport, valorisering (herunder klassificering) og bortskaffelse af affald, herunder overvågning af disse aktiviteter, samt vedligeholdelse af lossepladser efter deres lukning, herunder gennemførte tiltag i rollen som forhandler eller mellemhandler</w:t>
      </w:r>
    </w:p>
    <w:p w14:paraId="5242AE8B" w14:textId="4517330E" w:rsidR="0F588873" w:rsidRDefault="0F588873" w:rsidP="002478C1">
      <w:pPr>
        <w:jc w:val="both"/>
        <w:rPr>
          <w:sz w:val="24"/>
          <w:szCs w:val="24"/>
          <w:rFonts w:ascii="Arial" w:eastAsia="Arial" w:hAnsi="Arial" w:cs="Arial"/>
        </w:rPr>
      </w:pPr>
      <w:r>
        <w:rPr>
          <w:sz w:val="24"/>
          <w:szCs w:val="24"/>
          <w:rFonts w:ascii="Arial" w:hAnsi="Arial"/>
        </w:rPr>
        <w:t xml:space="preserve">t) "afhentning": aktivitet bestående af den indledende indsamling, klassificering og opbevaring af affald med henblik på efterfølgende transport af det til et behandlingsanlæg</w:t>
      </w:r>
    </w:p>
    <w:p w14:paraId="5DD765A4" w14:textId="0723A28F" w:rsidR="0F588873" w:rsidRDefault="0F588873" w:rsidP="002478C1">
      <w:pPr>
        <w:jc w:val="both"/>
        <w:rPr>
          <w:sz w:val="24"/>
          <w:szCs w:val="24"/>
          <w:rFonts w:ascii="Arial" w:eastAsia="Arial" w:hAnsi="Arial" w:cs="Arial"/>
        </w:rPr>
      </w:pPr>
      <w:r>
        <w:rPr>
          <w:sz w:val="24"/>
          <w:szCs w:val="24"/>
          <w:rFonts w:ascii="Arial" w:hAnsi="Arial"/>
        </w:rPr>
        <w:t xml:space="preserve">u) "særskilt afhentning": afhentning hvor et flow af affald holdes særskilt, alt efter type og beskaffenhed, med henblik på at muliggøre en bestemt behandling</w:t>
      </w:r>
    </w:p>
    <w:p w14:paraId="7E4879E8" w14:textId="5419A6E2" w:rsidR="0F588873" w:rsidRDefault="0F588873" w:rsidP="002478C1">
      <w:pPr>
        <w:jc w:val="both"/>
        <w:rPr>
          <w:sz w:val="24"/>
          <w:szCs w:val="24"/>
          <w:rFonts w:ascii="Arial" w:eastAsia="Arial" w:hAnsi="Arial" w:cs="Arial"/>
        </w:rPr>
      </w:pPr>
      <w:r>
        <w:rPr>
          <w:sz w:val="24"/>
          <w:szCs w:val="24"/>
          <w:rFonts w:ascii="Arial" w:hAnsi="Arial"/>
        </w:rPr>
        <w:t xml:space="preserve">v) "transport af affald": aktivitet udført af virksomheder, hvis hovedaktivitet er at transportere affald på en professionel måde på vegne af tredjeparter, samt transport, der udføres af virksomheder inden for rammerne af deres erhvervsmæssige aktivitet som en af​de opgaver, der udføres på en professionel måde, også selv om det ikke er virksomhedens hovedaktivitet</w:t>
      </w:r>
    </w:p>
    <w:p w14:paraId="34171A63" w14:textId="4BF26964" w:rsidR="0F588873" w:rsidRDefault="0F588873" w:rsidP="002478C1">
      <w:pPr>
        <w:jc w:val="both"/>
        <w:rPr>
          <w:sz w:val="24"/>
          <w:szCs w:val="24"/>
          <w:rFonts w:ascii="Arial" w:eastAsia="Arial" w:hAnsi="Arial" w:cs="Arial"/>
        </w:rPr>
      </w:pPr>
      <w:r>
        <w:rPr>
          <w:sz w:val="24"/>
          <w:szCs w:val="24"/>
          <w:rFonts w:ascii="Arial" w:hAnsi="Arial"/>
        </w:rPr>
        <w:t xml:space="preserve">w) "håndtering": omfatter aktiviteterne valorisering og eliminering, herunder den forberedelse, der går forud for valorisering og eliminering</w:t>
      </w:r>
    </w:p>
    <w:p w14:paraId="39F4F6E4" w14:textId="7C167B6B" w:rsidR="0F588873" w:rsidRDefault="0F588873" w:rsidP="002478C1">
      <w:pPr>
        <w:jc w:val="both"/>
        <w:rPr>
          <w:sz w:val="24"/>
          <w:szCs w:val="24"/>
          <w:rFonts w:ascii="Arial" w:eastAsia="Arial" w:hAnsi="Arial" w:cs="Arial"/>
        </w:rPr>
      </w:pPr>
      <w:r>
        <w:rPr>
          <w:sz w:val="24"/>
          <w:szCs w:val="24"/>
          <w:rFonts w:ascii="Arial" w:hAnsi="Arial"/>
        </w:rPr>
        <w:t xml:space="preserve">x) "valorisering": enhver aktivitet, hvis væsentligste udkomme er, at affaldet tjener et nyttigt formål ved at erstatte andre materialer, som ellers ville have været brugt til at udføre en bestemt funktion, eller at affaldet er af en karakter, hvor det kan udføre denne funktion på anlægget eller i økonomien i det hele taget.</w:t>
      </w:r>
      <w:r>
        <w:rPr>
          <w:sz w:val="24"/>
          <w:szCs w:val="24"/>
          <w:rFonts w:ascii="Arial" w:hAnsi="Arial"/>
        </w:rPr>
        <w:t xml:space="preserve"> </w:t>
      </w:r>
      <w:r>
        <w:rPr>
          <w:sz w:val="24"/>
          <w:szCs w:val="24"/>
          <w:rFonts w:ascii="Arial" w:hAnsi="Arial"/>
        </w:rPr>
        <w:t xml:space="preserve">Bilag II indeholder en ufuldstændig liste over valoriseringsaktiviteter</w:t>
      </w:r>
    </w:p>
    <w:p w14:paraId="1AF10599" w14:textId="5320F6ED" w:rsidR="0F588873" w:rsidRDefault="0F588873" w:rsidP="002478C1">
      <w:pPr>
        <w:jc w:val="both"/>
        <w:rPr>
          <w:sz w:val="24"/>
          <w:szCs w:val="24"/>
          <w:rFonts w:ascii="Arial" w:eastAsia="Arial" w:hAnsi="Arial" w:cs="Arial"/>
        </w:rPr>
      </w:pPr>
      <w:r>
        <w:rPr>
          <w:sz w:val="24"/>
          <w:szCs w:val="24"/>
          <w:rFonts w:ascii="Arial" w:hAnsi="Arial"/>
        </w:rPr>
        <w:t xml:space="preserve">y) "valorisering af materialer": enhver valoriseringsaktivitet, som er forskellig fra energigenvinding og fra omdannelse til materialer, der skal bruges som brændstof, eller andre midler til energiproduktion.</w:t>
      </w:r>
      <w:r>
        <w:rPr>
          <w:sz w:val="24"/>
          <w:szCs w:val="24"/>
          <w:rFonts w:ascii="Arial" w:hAnsi="Arial"/>
        </w:rPr>
        <w:t xml:space="preserve"> </w:t>
      </w:r>
      <w:r>
        <w:rPr>
          <w:sz w:val="24"/>
          <w:szCs w:val="24"/>
          <w:rFonts w:ascii="Arial" w:hAnsi="Arial"/>
        </w:rPr>
        <w:t xml:space="preserve">Det indebærer blandt andet forberedelse til genbrug, genanvendelse og opfyldning</w:t>
      </w:r>
    </w:p>
    <w:p w14:paraId="207F23D6" w14:textId="5BA20980" w:rsidR="0F588873" w:rsidRDefault="0F588873" w:rsidP="002478C1">
      <w:pPr>
        <w:jc w:val="both"/>
        <w:rPr>
          <w:sz w:val="24"/>
          <w:szCs w:val="24"/>
          <w:rFonts w:ascii="Arial" w:eastAsia="Arial" w:hAnsi="Arial" w:cs="Arial"/>
        </w:rPr>
      </w:pPr>
      <w:r>
        <w:rPr>
          <w:sz w:val="24"/>
          <w:szCs w:val="24"/>
          <w:rFonts w:ascii="Arial" w:hAnsi="Arial"/>
        </w:rPr>
        <w:t xml:space="preserve">z) "forberedelse til genbrug": valoriseringsaktivitet bestående af kontrol, rengøring eller reparation, hvorved produkter eller komponenter af produkter, der er blevet omdannet til affald, gøres klar til at blive genbrugt uden anden forudgående omdannelse</w:t>
      </w:r>
    </w:p>
    <w:p w14:paraId="1257275F" w14:textId="7BF380C7" w:rsidR="0F588873" w:rsidRDefault="0F588873" w:rsidP="002478C1">
      <w:pPr>
        <w:jc w:val="both"/>
        <w:rPr>
          <w:sz w:val="24"/>
          <w:szCs w:val="24"/>
          <w:rFonts w:ascii="Arial" w:eastAsia="Arial" w:hAnsi="Arial" w:cs="Arial"/>
        </w:rPr>
      </w:pPr>
      <w:r>
        <w:rPr>
          <w:sz w:val="24"/>
          <w:szCs w:val="24"/>
          <w:rFonts w:ascii="Arial" w:hAnsi="Arial"/>
        </w:rPr>
        <w:t xml:space="preserve">aa) "genanvendelse": enhver valoriseringsaktivitet, hvor affaldsmaterialer omdannes til igen at være produkter, materialer eller stoffer, desuagtet om formålet er lig det oprindelige formål eller et hvilket som helst andet formål.</w:t>
      </w:r>
      <w:r>
        <w:rPr>
          <w:sz w:val="24"/>
          <w:szCs w:val="24"/>
          <w:rFonts w:ascii="Arial" w:hAnsi="Arial"/>
        </w:rPr>
        <w:t xml:space="preserve"> </w:t>
      </w:r>
      <w:r>
        <w:rPr>
          <w:sz w:val="24"/>
          <w:szCs w:val="24"/>
          <w:rFonts w:ascii="Arial" w:hAnsi="Arial"/>
        </w:rPr>
        <w:t xml:space="preserve">Det inkluderer omdannelse af organisk materiale, men hverken energigenvinding eller omdannelse til materialer, der skal bruges som brændstof eller til opfyldning</w:t>
      </w:r>
    </w:p>
    <w:p w14:paraId="29B1B2E2" w14:textId="0ED8E8BE" w:rsidR="0F588873" w:rsidRDefault="0F588873" w:rsidP="002478C1">
      <w:pPr>
        <w:jc w:val="both"/>
        <w:rPr>
          <w:sz w:val="24"/>
          <w:szCs w:val="24"/>
          <w:rFonts w:ascii="Arial" w:eastAsia="Arial" w:hAnsi="Arial" w:cs="Arial"/>
        </w:rPr>
      </w:pPr>
      <w:r>
        <w:rPr>
          <w:sz w:val="24"/>
          <w:szCs w:val="24"/>
          <w:rFonts w:ascii="Arial" w:hAnsi="Arial"/>
        </w:rPr>
        <w:t xml:space="preserve">ab) "opfyldning": enhver valoriseringsaktivitet, hvor ikkefarligt affald, der er egnet til reetableringsformål, anvendes i udgravede områder eller til landskabstekniske projekter.</w:t>
      </w:r>
      <w:r>
        <w:rPr>
          <w:sz w:val="24"/>
          <w:szCs w:val="24"/>
          <w:rFonts w:ascii="Arial" w:hAnsi="Arial"/>
        </w:rPr>
        <w:t xml:space="preserve"> </w:t>
      </w:r>
      <w:r>
        <w:rPr>
          <w:sz w:val="24"/>
          <w:szCs w:val="24"/>
          <w:rFonts w:ascii="Arial" w:hAnsi="Arial"/>
        </w:rPr>
        <w:t xml:space="preserve">Det affald, der anvendes til genopfyldning, skal erstatte materialer, der ikke er affald, og være egnet til ovennævnte formål.</w:t>
      </w:r>
      <w:r>
        <w:rPr>
          <w:sz w:val="24"/>
          <w:szCs w:val="24"/>
          <w:rFonts w:ascii="Arial" w:hAnsi="Arial"/>
        </w:rPr>
        <w:t xml:space="preserve"> </w:t>
      </w:r>
      <w:r>
        <w:rPr>
          <w:sz w:val="24"/>
          <w:szCs w:val="24"/>
          <w:rFonts w:ascii="Arial" w:hAnsi="Arial"/>
        </w:rPr>
        <w:t xml:space="preserve">Opfyldning skal derimod være begrundet i behovet for at genskabe områdets oprindelige topografi, og mængden af anvendt affald skal være begrænset til det, der er strengt nødvendigt for at nå disse mål</w:t>
      </w:r>
    </w:p>
    <w:p w14:paraId="3C1EB025" w14:textId="0292DB6A" w:rsidR="0F588873" w:rsidRDefault="0F588873" w:rsidP="002478C1">
      <w:pPr>
        <w:jc w:val="both"/>
        <w:rPr>
          <w:sz w:val="24"/>
          <w:szCs w:val="24"/>
          <w:rFonts w:ascii="Arial" w:eastAsia="Arial" w:hAnsi="Arial" w:cs="Arial"/>
        </w:rPr>
      </w:pPr>
      <w:r>
        <w:rPr>
          <w:sz w:val="24"/>
          <w:szCs w:val="24"/>
          <w:rFonts w:ascii="Arial" w:hAnsi="Arial"/>
        </w:rPr>
        <w:t xml:space="preserve">ac) "genvinding af brugt olie": en hvilken som helst genanvendelsesaktivitet, der gør det muligt at producere basisolier ved hjælp af raffinering af brugte olier, navnlig ved fjernelse af de forurenende stoffer, oxidationsprodukter og tilsætningsstoffer, olierne indeholder</w:t>
      </w:r>
    </w:p>
    <w:p w14:paraId="2CCD4725" w14:textId="57BD4629" w:rsidR="0F588873" w:rsidRDefault="0F588873" w:rsidP="002478C1">
      <w:pPr>
        <w:jc w:val="both"/>
        <w:rPr>
          <w:sz w:val="24"/>
          <w:szCs w:val="24"/>
          <w:rFonts w:ascii="Arial" w:eastAsia="Arial" w:hAnsi="Arial" w:cs="Arial"/>
        </w:rPr>
      </w:pPr>
      <w:r>
        <w:rPr>
          <w:sz w:val="24"/>
          <w:szCs w:val="24"/>
          <w:rFonts w:ascii="Arial" w:hAnsi="Arial"/>
        </w:rPr>
        <w:t xml:space="preserve">ad) "mellemliggende forarbejdning": valoriseringsaktiviteterne R12 og R13 og elimineringsaktiviteterne D8, D9, D13, D14 og D15, i overensstemmelse med bilag II og III</w:t>
      </w:r>
    </w:p>
    <w:p w14:paraId="27421964" w14:textId="0589A07A" w:rsidR="0F588873" w:rsidRDefault="0F588873" w:rsidP="002478C1">
      <w:pPr>
        <w:jc w:val="both"/>
        <w:rPr>
          <w:sz w:val="24"/>
          <w:szCs w:val="24"/>
          <w:rFonts w:ascii="Arial" w:eastAsia="Arial" w:hAnsi="Arial" w:cs="Arial"/>
        </w:rPr>
      </w:pPr>
      <w:r>
        <w:rPr>
          <w:sz w:val="24"/>
          <w:szCs w:val="24"/>
          <w:rFonts w:ascii="Arial" w:hAnsi="Arial"/>
        </w:rPr>
        <w:t xml:space="preserve">ae) "eliminering": enhver aktivitet som ikke er valorisering, herunder i tilfælde hvor aktiviteten som sekundær konsekvens har genvinding af stoffer eller energi.</w:t>
      </w:r>
      <w:r>
        <w:rPr>
          <w:sz w:val="24"/>
          <w:szCs w:val="24"/>
          <w:rFonts w:ascii="Arial" w:hAnsi="Arial"/>
        </w:rPr>
        <w:t xml:space="preserve"> </w:t>
      </w:r>
      <w:r>
        <w:rPr>
          <w:sz w:val="24"/>
          <w:szCs w:val="24"/>
          <w:rFonts w:ascii="Arial" w:hAnsi="Arial"/>
        </w:rPr>
        <w:t xml:space="preserve">Bilag III indeholder en ufuldstændig liste over elimineringsaktiviteter</w:t>
      </w:r>
    </w:p>
    <w:p w14:paraId="1FE4169A" w14:textId="2C0EC3E1" w:rsidR="0F588873" w:rsidRDefault="0F588873" w:rsidP="002478C1">
      <w:pPr>
        <w:jc w:val="both"/>
        <w:rPr>
          <w:sz w:val="24"/>
          <w:szCs w:val="24"/>
          <w:rFonts w:ascii="Arial" w:eastAsia="Arial" w:hAnsi="Arial" w:cs="Arial"/>
        </w:rPr>
      </w:pPr>
      <w:r>
        <w:rPr>
          <w:sz w:val="24"/>
          <w:szCs w:val="24"/>
          <w:rFonts w:ascii="Arial" w:hAnsi="Arial"/>
        </w:rPr>
        <w:t xml:space="preserve">af) "bedste tilgængelige teknikker": de bedste tilgængelige teknikker som defineret i artikel 3, litra ñ) i den konsoliderede tekst til lov om forebyggelse og integreret kontrol af forurening, som er godkendt ved kongeligt dekret 1/2016 af 16. december, der tjener til godkendelse af den konsoliderede tekst til lov om forebyggelse og integreret kontrol af forurening</w:t>
      </w:r>
    </w:p>
    <w:p w14:paraId="348F7F4C" w14:textId="7D4A05A8" w:rsidR="0F588873" w:rsidRDefault="0F588873" w:rsidP="002478C1">
      <w:pPr>
        <w:jc w:val="both"/>
        <w:rPr>
          <w:sz w:val="24"/>
          <w:szCs w:val="24"/>
          <w:rFonts w:ascii="Arial" w:eastAsia="Arial" w:hAnsi="Arial" w:cs="Arial"/>
        </w:rPr>
      </w:pPr>
      <w:r>
        <w:rPr>
          <w:sz w:val="24"/>
          <w:szCs w:val="24"/>
          <w:rFonts w:ascii="Arial" w:hAnsi="Arial"/>
        </w:rPr>
        <w:t xml:space="preserve">ag) "affaldsadministrator": person eller enhed, det være sig offentlig eller privat, som er registreret som havende tilladelse eller meddelelse til at udføre en hvilkens som helst af de aktiviteter, som udgør affaldshåndtering, uagtet om de er producent af samme affald</w:t>
      </w:r>
    </w:p>
    <w:p w14:paraId="3D8B249F" w14:textId="06997844" w:rsidR="0F588873" w:rsidRDefault="0F588873" w:rsidP="002478C1">
      <w:pPr>
        <w:jc w:val="both"/>
        <w:rPr>
          <w:sz w:val="24"/>
          <w:szCs w:val="24"/>
          <w:rFonts w:ascii="Arial" w:eastAsia="Arial" w:hAnsi="Arial" w:cs="Arial"/>
        </w:rPr>
      </w:pPr>
      <w:r>
        <w:rPr>
          <w:sz w:val="24"/>
          <w:szCs w:val="24"/>
          <w:rFonts w:ascii="Arial" w:hAnsi="Arial"/>
        </w:rPr>
        <w:t xml:space="preserve">ah) "forhandler": en hvilken som helst fysisk eller juridisk person, der optræder som selvstændig indkøber og efterfølgende sælger af affald, også selv om vedkommende ikke fysisk er i besiddelse af affaldet</w:t>
      </w:r>
    </w:p>
    <w:p w14:paraId="430FDD99" w14:textId="2D519FC5" w:rsidR="0F588873" w:rsidRDefault="0F588873" w:rsidP="002478C1">
      <w:pPr>
        <w:jc w:val="both"/>
        <w:rPr>
          <w:sz w:val="24"/>
          <w:szCs w:val="24"/>
          <w:rFonts w:ascii="Arial" w:eastAsia="Arial" w:hAnsi="Arial" w:cs="Arial"/>
        </w:rPr>
      </w:pPr>
      <w:r>
        <w:rPr>
          <w:sz w:val="24"/>
          <w:szCs w:val="24"/>
          <w:rFonts w:ascii="Arial" w:hAnsi="Arial"/>
        </w:rPr>
        <w:t xml:space="preserve">ah) "agent": en hvilken som helst fysisk eller juridisk person, der organiserer valorisering eller eliminering af affald på vegne af tredjepart, også selv om vedkommende ikke fysisk er i besiddelse af affaldet</w:t>
      </w:r>
    </w:p>
    <w:p w14:paraId="4C51DF62" w14:textId="77777777" w:rsidR="009F092F" w:rsidRDefault="009F092F" w:rsidP="002478C1">
      <w:pPr>
        <w:jc w:val="both"/>
        <w:rPr>
          <w:sz w:val="24"/>
          <w:szCs w:val="24"/>
          <w:rFonts w:ascii="Arial" w:eastAsia="Arial" w:hAnsi="Arial" w:cs="Arial"/>
        </w:rPr>
      </w:pPr>
      <w:r>
        <w:rPr>
          <w:sz w:val="24"/>
          <w:szCs w:val="24"/>
          <w:rFonts w:ascii="Arial" w:hAnsi="Arial"/>
        </w:rPr>
        <w:t xml:space="preserve">aj) "produktets producent": enhver fysisk eller juridisk person, der udvikler, fremstiller, bearbejder, behandler, opfylder, sælger eller importerer produkter professionelt, uanset hvilken salgsmetode, der blev brugt i produkternes indførelse på det nationale marked.</w:t>
      </w:r>
      <w:r>
        <w:rPr>
          <w:sz w:val="24"/>
          <w:szCs w:val="24"/>
          <w:rFonts w:ascii="Arial" w:hAnsi="Arial"/>
        </w:rPr>
        <w:t xml:space="preserve"> </w:t>
      </w:r>
      <w:r>
        <w:rPr>
          <w:sz w:val="24"/>
          <w:szCs w:val="24"/>
          <w:rFonts w:ascii="Arial" w:hAnsi="Arial"/>
        </w:rPr>
        <w:t xml:space="preserve">Det omfatter både producenter, der er etableret nationalt, og som indfører produkter på det nationale marked, og dem, der opererer i en anden medlemsstat eller et tredjeland og sælger direkte til husholdninger eller til andre brugere end private husholdninger gennem aftaler om fjernsalg, som defineret i artikel 92, stk. 1, i den konsoliderede tekst til lov til forbruger- og brugerbeskyttelse og andre supplerende love, godkendt ved kongeligt dekret 1/2007 af 16. november 2007</w:t>
      </w:r>
    </w:p>
    <w:p w14:paraId="5FB46457" w14:textId="242DFF15" w:rsidR="0F588873" w:rsidRDefault="0F588873" w:rsidP="002478C1">
      <w:pPr>
        <w:jc w:val="both"/>
        <w:rPr>
          <w:sz w:val="24"/>
          <w:szCs w:val="24"/>
          <w:rFonts w:ascii="Arial" w:eastAsia="Arial" w:hAnsi="Arial" w:cs="Arial"/>
        </w:rPr>
      </w:pPr>
      <w:r>
        <w:rPr>
          <w:sz w:val="24"/>
          <w:szCs w:val="24"/>
          <w:rFonts w:ascii="Arial" w:hAnsi="Arial"/>
        </w:rPr>
        <w:t xml:space="preserve">ak) "udvidet producentansvar": det sæt foranstaltninger, der er vedtaget for at sikre, at producenterne af produkter påtager sig enten økonomisk ansvar eller økonomisk og organisatorisk ansvar for håndteringen af affaldsfasen i et produkts livscyklus</w:t>
      </w:r>
    </w:p>
    <w:p w14:paraId="1BC5043B" w14:textId="3A012EF4" w:rsidR="0F588873" w:rsidRDefault="0F588873" w:rsidP="002478C1">
      <w:pPr>
        <w:jc w:val="both"/>
        <w:rPr>
          <w:sz w:val="24"/>
          <w:szCs w:val="24"/>
          <w:rFonts w:ascii="Arial" w:eastAsia="Arial" w:hAnsi="Arial" w:cs="Arial"/>
        </w:rPr>
      </w:pPr>
      <w:r>
        <w:rPr>
          <w:sz w:val="24"/>
          <w:szCs w:val="24"/>
          <w:rFonts w:ascii="Arial" w:hAnsi="Arial"/>
        </w:rPr>
        <w:t xml:space="preserve">al) "emballage": emballage som defineret i lov nr. 11 af 24. april 1997 om emballage og dets affald</w:t>
      </w:r>
    </w:p>
    <w:p w14:paraId="29A1C94A" w14:textId="7C9D8154" w:rsidR="0F588873" w:rsidRDefault="0F588873" w:rsidP="002478C1">
      <w:pPr>
        <w:jc w:val="both"/>
        <w:rPr>
          <w:sz w:val="24"/>
          <w:szCs w:val="24"/>
          <w:rFonts w:ascii="Arial" w:eastAsia="Arial" w:hAnsi="Arial" w:cs="Arial"/>
        </w:rPr>
      </w:pPr>
      <w:r>
        <w:rPr>
          <w:sz w:val="24"/>
          <w:szCs w:val="24"/>
          <w:rFonts w:ascii="Arial" w:hAnsi="Arial"/>
        </w:rPr>
        <w:t xml:space="preserve">am) "Plast": materiale bestående af en polymer som defineret i artikel 3, stk. 5, i 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 som kan have fået tilsat tilsætningsstoffer, og som kan agere væsentligste strukturelle komponent i de endelige produkter med undtagelse af naturlige polymerer, som ikke er kemisk modificeret</w:t>
      </w:r>
    </w:p>
    <w:p w14:paraId="61327800" w14:textId="484C07B3" w:rsidR="0F588873" w:rsidRDefault="0F588873" w:rsidP="002478C1">
      <w:pPr>
        <w:jc w:val="both"/>
        <w:rPr>
          <w:sz w:val="24"/>
          <w:szCs w:val="24"/>
          <w:rFonts w:ascii="Arial" w:eastAsia="Arial" w:hAnsi="Arial" w:cs="Arial"/>
        </w:rPr>
      </w:pPr>
      <w:r>
        <w:rPr>
          <w:sz w:val="24"/>
          <w:szCs w:val="24"/>
          <w:rFonts w:ascii="Arial" w:hAnsi="Arial"/>
        </w:rPr>
        <w:t xml:space="preserve">an) "engangsprodukt af plast": et produkt fremstillet helt eller delvist ved brug af plast, og som ikke er udtænkt, designet eller markedsindført med henblik på, inden for produktets levetid, at fuldføre flere kredsløb eller rotationer ved at blive returneret til en producent for at blive genopfyldt eller genbruges til det selvsamme formål, som det oprindeligt var tiltænkt</w:t>
      </w:r>
    </w:p>
    <w:p w14:paraId="5040CE5B" w14:textId="219DE949" w:rsidR="0F588873" w:rsidRDefault="0F588873" w:rsidP="002478C1">
      <w:pPr>
        <w:jc w:val="both"/>
        <w:rPr>
          <w:sz w:val="24"/>
          <w:szCs w:val="24"/>
          <w:rFonts w:ascii="Arial" w:eastAsia="Arial" w:hAnsi="Arial" w:cs="Arial"/>
        </w:rPr>
      </w:pPr>
      <w:r>
        <w:rPr>
          <w:sz w:val="24"/>
          <w:szCs w:val="24"/>
          <w:rFonts w:ascii="Arial" w:hAnsi="Arial"/>
        </w:rPr>
        <w:t xml:space="preserve">añ) "oxonedbrydelig plast": plastmaterialer, der inkluderer tilsætningsstoffer, der ved iltning forårsager opdeling af plastmaterialet i mikrofragmenter eller kemisk nedbrydning af det</w:t>
      </w:r>
    </w:p>
    <w:p w14:paraId="73518DB1" w14:textId="71A16E46" w:rsidR="0F588873" w:rsidRDefault="0F588873" w:rsidP="002478C1">
      <w:pPr>
        <w:jc w:val="both"/>
        <w:rPr>
          <w:sz w:val="24"/>
          <w:szCs w:val="24"/>
          <w:rFonts w:ascii="Arial" w:eastAsia="Arial" w:hAnsi="Arial" w:cs="Arial"/>
        </w:rPr>
      </w:pPr>
      <w:r>
        <w:rPr>
          <w:sz w:val="24"/>
          <w:szCs w:val="24"/>
          <w:rFonts w:ascii="Arial" w:hAnsi="Arial"/>
        </w:rPr>
        <w:t xml:space="preserve">ao) "bionedbrydelig plast": plast, der er i stand til at gennemgå fysisk eller biologisk nedbrydning, på en sådan måde, at plasten i sidste ende nedbrydes til kuldioxid (CO</w:t>
      </w:r>
      <w:r>
        <w:rPr>
          <w:sz w:val="24"/>
          <w:szCs w:val="24"/>
          <w:vertAlign w:val="subscript"/>
          <w:rFonts w:ascii="Arial" w:hAnsi="Arial"/>
        </w:rPr>
        <w:t xml:space="preserve">2</w:t>
      </w:r>
      <w:r>
        <w:rPr>
          <w:sz w:val="24"/>
          <w:szCs w:val="24"/>
          <w:rFonts w:ascii="Arial" w:hAnsi="Arial"/>
        </w:rPr>
        <w:t xml:space="preserve">), biomasse og vand, og som i overensstemmelse med europæiske standarder for emballering, kan genvindes ved kompostering og anaerob forrådnelse</w:t>
      </w:r>
    </w:p>
    <w:p w14:paraId="1F785278" w14:textId="0FBE0C15" w:rsidR="009F092F" w:rsidRDefault="009F092F" w:rsidP="002478C1">
      <w:pPr>
        <w:jc w:val="both"/>
        <w:rPr>
          <w:sz w:val="24"/>
          <w:szCs w:val="24"/>
          <w:rFonts w:ascii="Arial" w:eastAsia="Arial" w:hAnsi="Arial" w:cs="Arial"/>
        </w:rPr>
      </w:pPr>
      <w:r>
        <w:rPr>
          <w:sz w:val="24"/>
          <w:szCs w:val="24"/>
          <w:rFonts w:ascii="Arial" w:hAnsi="Arial"/>
        </w:rPr>
        <w:t xml:space="preserve">ap) "fiskeredskab": ethvert vare eller komponent af udstyr, der anvendes i fiskeri eller akvakultur til at tiltrække, fange eller opdrætte havbiologiske ressourcer eller ferskvandsressourcer, eller som flyder på overfladen og installeres med det formål at tiltrække, fange eller opdrætte sådanne havbiologiske ressourcer eller ferskvandsressourcer</w:t>
      </w:r>
    </w:p>
    <w:p w14:paraId="0BFEBE26" w14:textId="0EE6A897" w:rsidR="0F588873" w:rsidRDefault="009F092F" w:rsidP="002478C1">
      <w:pPr>
        <w:spacing w:line="257" w:lineRule="auto"/>
        <w:jc w:val="both"/>
        <w:rPr>
          <w:sz w:val="24"/>
          <w:szCs w:val="24"/>
          <w:rFonts w:ascii="Arial" w:eastAsia="Arial" w:hAnsi="Arial" w:cs="Arial"/>
        </w:rPr>
      </w:pPr>
      <w:r>
        <w:rPr>
          <w:sz w:val="24"/>
          <w:szCs w:val="24"/>
          <w:rFonts w:ascii="Arial" w:hAnsi="Arial"/>
        </w:rPr>
        <w:t xml:space="preserve">aq) "havnefaciliteter til modtagelse": modtagende havnefaciliteter som defineret i kongeligt dekret 1381 af 20. december 2002 om havnefaciliteter til modtagelse af skibsaffald og lastrester</w:t>
      </w:r>
    </w:p>
    <w:p w14:paraId="77247FCA" w14:textId="367404E2" w:rsidR="0F588873" w:rsidRDefault="009F092F" w:rsidP="002478C1">
      <w:pPr>
        <w:jc w:val="both"/>
        <w:rPr>
          <w:sz w:val="24"/>
          <w:szCs w:val="24"/>
          <w:rFonts w:ascii="Arial" w:eastAsia="Arial" w:hAnsi="Arial" w:cs="Arial"/>
        </w:rPr>
      </w:pPr>
      <w:r>
        <w:rPr>
          <w:sz w:val="24"/>
          <w:szCs w:val="24"/>
          <w:rFonts w:ascii="Arial" w:hAnsi="Arial"/>
        </w:rPr>
        <w:t xml:space="preserve">ar) "tobaksprodukter": tobaksprodukter som defineret i artikel 3, litra ac), i kongeligt dekret 579/2017 af 9. juni, som regulerer en række aspekter af fremstilling, præsentation og kommercialisering af tobaksvarer og produkter med relation dertil</w:t>
      </w:r>
    </w:p>
    <w:p w14:paraId="2ACA4D50" w14:textId="59C7C11B" w:rsidR="0F588873" w:rsidRDefault="009F092F" w:rsidP="002478C1">
      <w:pPr>
        <w:jc w:val="both"/>
        <w:rPr>
          <w:sz w:val="24"/>
          <w:szCs w:val="24"/>
          <w:rFonts w:ascii="Arial" w:eastAsia="Arial" w:hAnsi="Arial" w:cs="Arial"/>
        </w:rPr>
      </w:pPr>
      <w:r>
        <w:rPr>
          <w:sz w:val="24"/>
          <w:szCs w:val="24"/>
          <w:rFonts w:ascii="Arial" w:hAnsi="Arial"/>
        </w:rPr>
        <w:t xml:space="preserve">as) "markedsindførelse": den første kommercialisering af et produkt på det nationale marked</w:t>
      </w:r>
    </w:p>
    <w:p w14:paraId="735C131E" w14:textId="0E8A8541" w:rsidR="0F588873" w:rsidRDefault="009F092F" w:rsidP="002478C1">
      <w:pPr>
        <w:jc w:val="both"/>
        <w:rPr>
          <w:sz w:val="24"/>
          <w:szCs w:val="24"/>
          <w:rFonts w:ascii="Arial" w:eastAsia="Arial" w:hAnsi="Arial" w:cs="Arial"/>
        </w:rPr>
      </w:pPr>
      <w:r>
        <w:rPr>
          <w:sz w:val="24"/>
          <w:szCs w:val="24"/>
          <w:rFonts w:ascii="Arial" w:hAnsi="Arial"/>
        </w:rPr>
        <w:t xml:space="preserve">at) "kommercialisering": enhver levering af et produkt til distribution, forbrug eller anvendelse på det nationale marked i forbindelse med afviklingen af en kommerciel aktivitet, med eller uden vederlag</w:t>
      </w:r>
    </w:p>
    <w:p w14:paraId="59EADF24" w14:textId="538656F0" w:rsidR="0F588873" w:rsidRDefault="009F092F" w:rsidP="002478C1">
      <w:pPr>
        <w:jc w:val="both"/>
        <w:rPr>
          <w:sz w:val="24"/>
          <w:szCs w:val="24"/>
          <w:rFonts w:ascii="Arial" w:eastAsia="Arial" w:hAnsi="Arial" w:cs="Arial"/>
        </w:rPr>
      </w:pPr>
      <w:r>
        <w:rPr>
          <w:sz w:val="24"/>
          <w:szCs w:val="24"/>
          <w:rFonts w:ascii="Arial" w:hAnsi="Arial"/>
        </w:rPr>
        <w:t xml:space="preserve">au) "forurenet jord": jordområde, hvis egenskaber er blevet ændret i negativ retning på grund af tilstedeværelsen af farlige kemiske komponenter fra menneskelig aktivitet i en så høj koncentration, at det udgør en uacceptabel risiko for menneskers helbred eller for miljøet, i overensstemmelse med kriterier og standarder, som er bestemt af den spanske regering og meddelt ved udtrykkelig beslutning herom</w:t>
      </w:r>
    </w:p>
    <w:p w14:paraId="62DFF878" w14:textId="7E1AB655" w:rsidR="0F588873" w:rsidRDefault="009F092F" w:rsidP="002478C1">
      <w:pPr>
        <w:jc w:val="both"/>
        <w:rPr>
          <w:sz w:val="24"/>
          <w:szCs w:val="24"/>
          <w:rFonts w:ascii="Arial" w:eastAsia="Arial" w:hAnsi="Arial" w:cs="Arial"/>
        </w:rPr>
      </w:pPr>
      <w:r>
        <w:rPr>
          <w:sz w:val="24"/>
          <w:szCs w:val="24"/>
          <w:rFonts w:ascii="Arial" w:hAnsi="Arial"/>
        </w:rPr>
        <w:t xml:space="preserve">av) "harmoniseret standard": en harmoniseret standard som defineret i artikel 2, stk. 1, litra c), i Europa-Parlamentets og Rådets forordning (EU) nr. 1025/2012 af 25. oktober 2012 om europæisk standardisering, om ændring af Rådets direktiv 89/686/EØF og 93/15/EØF og Europa-Parlamentets og Rådets direktiv 94/9/EF, 94/25/EF, 95/16/EF, 97/23/EF, 98/34/EF, 2004/22/EF, 2007/23/EF, 2009/23/EF og 2009/105/EF og om ophævelse af Rådets beslutning 87/95/EØF og Europa-Parlamentets og Rådets afgørelse nr. 1673/2006/EF EØS-relevant tekst</w:t>
      </w:r>
    </w:p>
    <w:p w14:paraId="71F9E11C" w14:textId="15DC75F2" w:rsidR="4B897C5B" w:rsidRPr="0046140C" w:rsidRDefault="009F092F" w:rsidP="002478C1">
      <w:pPr>
        <w:jc w:val="both"/>
        <w:rPr>
          <w:sz w:val="24"/>
          <w:szCs w:val="24"/>
          <w:rFonts w:ascii="Arial" w:hAnsi="Arial"/>
        </w:rPr>
      </w:pPr>
      <w:r>
        <w:rPr>
          <w:sz w:val="24"/>
          <w:rFonts w:ascii="Arial" w:hAnsi="Arial"/>
        </w:rPr>
        <w:t xml:space="preserve">aw) "kompetent myndighed": myndighed med ansvar for udførelsen af de opgaver, der er fastlagt i denne lov, og som på dens respektive kompetenceområde, repræsenterer regeringen og de offentlige myndigheder: den centrale statsadministration, de selvstyrende regioner samt byerne Ceuta og Melilla til udførelse af denne lov, regionale myndigheder og lokale enheder, i overensstemmelse med bestemmelserne i artikel 12.</w:t>
      </w:r>
    </w:p>
    <w:p w14:paraId="39CF78D5" w14:textId="77777777" w:rsidR="00E411CE" w:rsidRDefault="00E411CE" w:rsidP="002478C1">
      <w:pPr>
        <w:spacing w:before="120" w:after="120" w:line="240" w:lineRule="auto"/>
        <w:jc w:val="both"/>
        <w:rPr>
          <w:rFonts w:ascii="Arial" w:hAnsi="Arial"/>
          <w:sz w:val="24"/>
        </w:rPr>
      </w:pPr>
    </w:p>
    <w:p w14:paraId="7B8E9519" w14:textId="3364A3A0" w:rsidR="00AD084A" w:rsidRPr="005E6A73" w:rsidRDefault="00AD084A" w:rsidP="00512B74">
      <w:pPr>
        <w:keepNext/>
        <w:keepLines/>
        <w:spacing w:before="120" w:after="120" w:line="240" w:lineRule="auto"/>
        <w:jc w:val="both"/>
        <w:rPr>
          <w:b/>
          <w:i/>
          <w:sz w:val="24"/>
          <w:rFonts w:ascii="Arial" w:hAnsi="Arial"/>
        </w:rPr>
      </w:pPr>
      <w:r>
        <w:rPr>
          <w:b/>
          <w:sz w:val="24"/>
          <w:rFonts w:ascii="Arial" w:hAnsi="Arial"/>
        </w:rPr>
        <w:t xml:space="preserve">Artikel 3.</w:t>
      </w:r>
      <w:r>
        <w:rPr>
          <w:b/>
          <w:sz w:val="24"/>
          <w:rFonts w:ascii="Arial" w:hAnsi="Arial"/>
        </w:rPr>
        <w:t xml:space="preserve"> </w:t>
      </w:r>
      <w:r>
        <w:rPr>
          <w:b/>
          <w:sz w:val="24"/>
          <w:i/>
          <w:rFonts w:ascii="Arial" w:hAnsi="Arial"/>
        </w:rPr>
        <w:t xml:space="preserve">Anvendelsesområde.</w:t>
      </w:r>
    </w:p>
    <w:p w14:paraId="17C04B48" w14:textId="2F2308DB" w:rsidR="003F66C3" w:rsidRPr="00512B74" w:rsidRDefault="00512B74" w:rsidP="00512B74">
      <w:pPr>
        <w:keepNext/>
        <w:keepLines/>
        <w:spacing w:before="120" w:after="120" w:line="240" w:lineRule="auto"/>
        <w:jc w:val="both"/>
        <w:rPr>
          <w:sz w:val="24"/>
          <w:rFonts w:ascii="Arial" w:hAnsi="Arial"/>
        </w:rPr>
      </w:pPr>
      <w:r>
        <w:rPr>
          <w:sz w:val="24"/>
          <w:rFonts w:ascii="Arial" w:hAnsi="Arial"/>
        </w:rPr>
        <w:t xml:space="preserve">Stk. 1.</w:t>
      </w:r>
      <w:r>
        <w:rPr>
          <w:sz w:val="24"/>
          <w:rFonts w:ascii="Arial" w:hAnsi="Arial"/>
        </w:rPr>
        <w:t xml:space="preserve"> </w:t>
      </w:r>
      <w:r>
        <w:rPr>
          <w:sz w:val="24"/>
          <w:rFonts w:ascii="Arial" w:hAnsi="Arial"/>
        </w:rPr>
        <w:t xml:space="preserve">Nærværende bestemmelse finder anvendelse på:</w:t>
      </w:r>
    </w:p>
    <w:p w14:paraId="4714D97B"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a) alle typer affald undtagen det affald, der er omfattet af afsnit 2 og 3</w:t>
      </w:r>
      <w:r>
        <w:rPr>
          <w:sz w:val="24"/>
          <w:rFonts w:ascii="Arial" w:hAnsi="Arial"/>
        </w:rPr>
        <w:t xml:space="preserve"> </w:t>
      </w:r>
    </w:p>
    <w:p w14:paraId="05E812BD"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b) engangsplastprodukter anført i bilag I. Et hvilket som helst produkt fremstillet ved brug af oxonedbrydelig plast samt fiskeredskaber, der indeholder plast.</w:t>
      </w:r>
      <w:r>
        <w:rPr>
          <w:sz w:val="24"/>
          <w:rFonts w:ascii="Arial" w:hAnsi="Arial"/>
        </w:rPr>
        <w:t xml:space="preserve"> </w:t>
      </w:r>
      <w:r>
        <w:rPr>
          <w:sz w:val="24"/>
          <w:rFonts w:ascii="Arial" w:hAnsi="Arial"/>
        </w:rPr>
        <w:t xml:space="preserve">I tilfælde af at foranstaltninger etableret vedrørende disse plastprodukter ender med at være i modstrid med andre bestemmelser fastlagt i denne lov eller i bestemmelserne om emballage, vil der gives forrang til de foranstaltninger, der er fastlagt i denne lov vedrørende disse plastprodukter</w:t>
      </w:r>
    </w:p>
    <w:p w14:paraId="332381FA"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c) forurenet jord, som er reguleret i afsnit VI om forurenet jord.</w:t>
      </w:r>
    </w:p>
    <w:p w14:paraId="743E18D4" w14:textId="2D5E140D" w:rsidR="003F66C3" w:rsidRPr="00512B74" w:rsidRDefault="00512B74" w:rsidP="00512B74">
      <w:pPr>
        <w:keepNext/>
        <w:keepLines/>
        <w:spacing w:before="120" w:after="120" w:line="240" w:lineRule="auto"/>
        <w:jc w:val="both"/>
        <w:rPr>
          <w:sz w:val="24"/>
          <w:rFonts w:ascii="Arial" w:hAnsi="Arial"/>
        </w:rPr>
      </w:pPr>
      <w:r>
        <w:rPr>
          <w:sz w:val="24"/>
          <w:rFonts w:ascii="Arial" w:hAnsi="Arial"/>
        </w:rPr>
        <w:t xml:space="preserve">Stk. 2.</w:t>
      </w:r>
      <w:r>
        <w:rPr>
          <w:sz w:val="24"/>
          <w:rFonts w:ascii="Arial" w:hAnsi="Arial"/>
        </w:rPr>
        <w:t xml:space="preserve"> </w:t>
      </w:r>
      <w:r>
        <w:rPr>
          <w:sz w:val="24"/>
          <w:rFonts w:ascii="Arial" w:hAnsi="Arial"/>
        </w:rPr>
        <w:t xml:space="preserve">Nærværende bestemmelse finder ikke anvendelse på:</w:t>
      </w:r>
    </w:p>
    <w:p w14:paraId="0D4B6206"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a) udledninger til atmosfæren reguleret i lov nr. 34 af 15. november 2007 om luftkvalitet og beskyttelse af atmosfæren samt kuldioxid, der er indhentet og transporteret til oplagring i undergrunden og oplagret i jordlag i overensstemmelse med lov 40 af 29. december 2010 om lagring af kuldioxid i undergrunden.</w:t>
      </w:r>
      <w:r>
        <w:rPr>
          <w:sz w:val="24"/>
          <w:rFonts w:ascii="Arial" w:hAnsi="Arial"/>
        </w:rPr>
        <w:t xml:space="preserve"> </w:t>
      </w:r>
      <w:r>
        <w:rPr>
          <w:sz w:val="24"/>
          <w:rFonts w:ascii="Arial" w:hAnsi="Arial"/>
        </w:rPr>
        <w:t xml:space="preserve">Den finder heller ikke anvendelse på lagring af kuldioxid i jorden, der finder sted med henblik på forskning, udvikling eller forsøg, der indebærer nye produkter og processer, forudsat at den imødesete lagringskapacitet ligger under 100 kiloton</w:t>
      </w:r>
    </w:p>
    <w:p w14:paraId="1FFC2DF7" w14:textId="6EE526FE" w:rsidR="003F66C3" w:rsidRPr="005649E3" w:rsidRDefault="003F66C3" w:rsidP="002478C1">
      <w:pPr>
        <w:spacing w:before="120" w:after="120" w:line="240" w:lineRule="auto"/>
        <w:jc w:val="both"/>
        <w:rPr>
          <w:sz w:val="24"/>
          <w:rFonts w:ascii="Arial" w:hAnsi="Arial"/>
        </w:rPr>
      </w:pPr>
      <w:r>
        <w:rPr>
          <w:sz w:val="24"/>
          <w:rFonts w:ascii="Arial" w:hAnsi="Arial"/>
        </w:rPr>
        <w:t xml:space="preserve">b) udgravet ikkeforurenet jord og andre naturlige materialer, der er udgravet i forbindelse med byggeprojekter, forudsat at der er sikkerhed for, at disse materialer vil blive brugt i byggeriet i deres naturlige tilstand på det sted eller ved det byggeprojekt, hvor materialerne oprindeligt blev udvundet</w:t>
      </w:r>
    </w:p>
    <w:p w14:paraId="287C0F89"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c) radioaktivt affald</w:t>
      </w:r>
    </w:p>
    <w:p w14:paraId="3A6CB417"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d) afklassificerede sprængstoffer</w:t>
      </w:r>
    </w:p>
    <w:p w14:paraId="7745AE7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e) fæces, der ikke er omfattet af stk. 2, litra b), halm og andet naturligt materiale, det være sig fra landbrug eller skovbrug, som ikke er farligt, og som er anvendt i bedrifter med landbrug og husdyr, til skovdrift eller produktion af energi baseret på biomasse fra disse aktiviteter, som resultat af fremgangsmåder eller metoder, der ikke udgør en fare for menneskers helbred eller skader miljøet.</w:t>
      </w:r>
    </w:p>
    <w:p w14:paraId="474322CF"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Stk. 3.</w:t>
      </w:r>
      <w:r>
        <w:rPr>
          <w:sz w:val="24"/>
          <w:rFonts w:ascii="Arial" w:hAnsi="Arial"/>
        </w:rPr>
        <w:t xml:space="preserve"> </w:t>
      </w:r>
      <w:r>
        <w:rPr>
          <w:sz w:val="24"/>
          <w:rFonts w:ascii="Arial" w:hAnsi="Arial"/>
        </w:rPr>
        <w:t xml:space="preserve">Denne lov gælder ikke nedenstående affald, der allerede er omfattet af andre EU-regler eller spansk lov, der inkorporerer EU-regler i spansk retsorden:</w:t>
      </w:r>
    </w:p>
    <w:p w14:paraId="759B4AB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a) Spildevand.</w:t>
      </w:r>
    </w:p>
    <w:p w14:paraId="618E67C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b) Animalske biprodukter omfattet af Europa-Parlamentets og Rådets forordning (EF) nr. 1069/2009 af 21. oktober 2009 om sundhedsbestemmelser for animalske biprodukter og afledte produkter, som ikke er bestemt til konsum, og om ophævelse af forordning (EF) nr. 1774/2002.</w:t>
      </w:r>
      <w:r>
        <w:rPr>
          <w:sz w:val="24"/>
          <w:rFonts w:ascii="Arial" w:hAnsi="Arial"/>
        </w:rPr>
        <w:t xml:space="preserve"> </w:t>
      </w:r>
    </w:p>
    <w:p w14:paraId="2F305613"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Denne undtagelse omfatter ikke animalske biprodukter og produkter afledte deraf, i tilfælde af at disse er beregnet til forbrænding, til lossepladser eller til brug i et biogasanlæg, kompostering eller til fremstilling af brændstof.</w:t>
      </w:r>
    </w:p>
    <w:p w14:paraId="6C62D863"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c) Døde dyr, der er døde på en anden måde end ved slagtning, herunder dem, der er blevet dræbt for at udrydde dyresygdomme, og som bortskaffes i overensstemmelse med Europa-Parlamentets og Rådets forordning (EF) nr. 1069/2009 af 21. oktober 2009.</w:t>
      </w:r>
      <w:r>
        <w:rPr>
          <w:sz w:val="24"/>
          <w:rFonts w:ascii="Arial" w:hAnsi="Arial"/>
        </w:rPr>
        <w:t xml:space="preserve"> </w:t>
      </w:r>
    </w:p>
    <w:p w14:paraId="271444BA" w14:textId="530DC7DD" w:rsidR="003F66C3" w:rsidRPr="005649E3" w:rsidRDefault="003F66C3" w:rsidP="002478C1">
      <w:pPr>
        <w:spacing w:before="120" w:after="120" w:line="240" w:lineRule="auto"/>
        <w:jc w:val="both"/>
        <w:rPr>
          <w:sz w:val="24"/>
          <w:rFonts w:ascii="Arial" w:hAnsi="Arial"/>
        </w:rPr>
      </w:pPr>
      <w:r>
        <w:rPr>
          <w:sz w:val="24"/>
          <w:rFonts w:ascii="Arial" w:hAnsi="Arial"/>
        </w:rPr>
        <w:t xml:space="preserve">d) Affald fra prospektering, udvinding, behandling eller opbevaring af mineralressourcer samt udnyttelse af stenbrud i overensstemmelse med kongeligt dekret 975/2009 af 12. juni om håndtering af industriaffald fra udvindingsindustrierne og beskyttelse og rehabilitering af områder, der er berørt af minedrift.</w:t>
      </w:r>
    </w:p>
    <w:p w14:paraId="4F9D69AA"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e) Stoffer, der ikke er animalske biprodukter eller indeholder disse, og som er beregnet som råvarer til foder som defineret i artikel 3, stk. 2, litra g), i Europa-Parlamentets og Rådets forordning (EF) nr. 767/2009 af 13. juli 2009 om markedsføring og anvendelse af foder, ændring af Europa-Parlamentets og Rådets forordning (EF) nr. 1831/2003 og ophævelse af Rådets direktiv 79/373/EØF, Kommissionens direktiv 80/511/EØF, Rådets direktiv 82/471/EØF, 83/228/EØF, 93/74/EØF, 93/113/EF og 96/25/EF og Kommissionens beslutning 2004/217/EF.</w:t>
      </w:r>
      <w:r>
        <w:rPr>
          <w:sz w:val="24"/>
          <w:rFonts w:ascii="Arial" w:hAnsi="Arial"/>
        </w:rPr>
        <w:t xml:space="preserve"> </w:t>
      </w:r>
    </w:p>
    <w:p w14:paraId="17FACEC9" w14:textId="565DBC83" w:rsidR="00AD084A" w:rsidRPr="005649E3" w:rsidRDefault="003F66C3" w:rsidP="002478C1">
      <w:pPr>
        <w:spacing w:before="120" w:after="120" w:line="240" w:lineRule="auto"/>
        <w:jc w:val="both"/>
        <w:rPr>
          <w:sz w:val="24"/>
          <w:rFonts w:ascii="Arial" w:hAnsi="Arial"/>
        </w:rPr>
      </w:pPr>
      <w:r>
        <w:rPr>
          <w:sz w:val="24"/>
          <w:rFonts w:ascii="Arial" w:hAnsi="Arial"/>
        </w:rPr>
        <w:t xml:space="preserve">Stk. 4.</w:t>
      </w:r>
      <w:r>
        <w:rPr>
          <w:sz w:val="24"/>
          <w:rFonts w:ascii="Arial" w:hAnsi="Arial"/>
        </w:rPr>
        <w:t xml:space="preserve"> </w:t>
      </w:r>
      <w:r>
        <w:rPr>
          <w:sz w:val="24"/>
          <w:rFonts w:ascii="Arial" w:hAnsi="Arial"/>
        </w:rPr>
        <w:t xml:space="preserve">Uden at det berører de forpligtelser, der pålægges i henhold til de specifikke gældende regler, vil de sedimenter, der viser sig at være farlige, udelukkes fra anvendelsesområdet for denne lov i overensstemmelse med de retningslinjer, der er godkendt af regeringen, i overensstemmelse med bestemmelserne i artikel 4, stk. 2, i lov 41/2010 af 29. december om beskyttelse af havmiljøet og flyttes under overfladen af overfladevand med følgende formål: med henblik på vandforvaltning og navigationsveje, oprettelse af nye overflader af jord eller forebyggelse af oversvømmelser eller afbødning af virkningerne af oversvømmelser og tørke.</w:t>
      </w:r>
    </w:p>
    <w:p w14:paraId="552EB2CF" w14:textId="77777777" w:rsidR="00AD084A" w:rsidRPr="00E55DBE" w:rsidRDefault="00AD084A" w:rsidP="002478C1">
      <w:pPr>
        <w:spacing w:before="120" w:after="120" w:line="240" w:lineRule="auto"/>
        <w:jc w:val="both"/>
        <w:rPr>
          <w:rFonts w:ascii="Arial" w:hAnsi="Arial"/>
          <w:sz w:val="24"/>
        </w:rPr>
      </w:pPr>
    </w:p>
    <w:p w14:paraId="7E29D0AC" w14:textId="252CB09B" w:rsidR="00A741A0" w:rsidRPr="00D53AB1" w:rsidRDefault="00A741A0" w:rsidP="00512B74">
      <w:pPr>
        <w:keepNext/>
        <w:keepLines/>
        <w:spacing w:before="120" w:after="120" w:line="240" w:lineRule="auto"/>
        <w:jc w:val="both"/>
        <w:rPr>
          <w:b/>
          <w:i/>
          <w:sz w:val="24"/>
          <w:rFonts w:ascii="Arial" w:hAnsi="Arial"/>
        </w:rPr>
      </w:pPr>
      <w:r>
        <w:rPr>
          <w:b/>
          <w:sz w:val="24"/>
          <w:rFonts w:ascii="Arial" w:hAnsi="Arial"/>
        </w:rPr>
        <w:t xml:space="preserve">Artikel 17.</w:t>
      </w:r>
      <w:r>
        <w:rPr>
          <w:b/>
          <w:sz w:val="24"/>
          <w:rFonts w:ascii="Arial" w:hAnsi="Arial"/>
        </w:rPr>
        <w:t xml:space="preserve"> </w:t>
      </w:r>
      <w:r>
        <w:rPr>
          <w:b/>
          <w:sz w:val="24"/>
          <w:i/>
          <w:rFonts w:ascii="Arial" w:hAnsi="Arial"/>
        </w:rPr>
        <w:t xml:space="preserve">Mål med forebyggelse af affald.</w:t>
      </w:r>
    </w:p>
    <w:p w14:paraId="1612F68D" w14:textId="2A288615" w:rsidR="00570081" w:rsidRPr="00D53AB1" w:rsidRDefault="00570081" w:rsidP="002478C1">
      <w:pPr>
        <w:spacing w:before="120" w:after="120" w:line="240" w:lineRule="auto"/>
        <w:jc w:val="both"/>
        <w:rPr>
          <w:sz w:val="24"/>
          <w:rFonts w:ascii="Arial" w:hAnsi="Arial"/>
        </w:rPr>
      </w:pPr>
      <w:r>
        <w:rPr>
          <w:sz w:val="24"/>
          <w:rFonts w:ascii="Arial" w:hAnsi="Arial"/>
        </w:rPr>
        <w:t xml:space="preserve">Stk. 1.</w:t>
      </w:r>
      <w:r>
        <w:rPr>
          <w:sz w:val="24"/>
          <w:rFonts w:ascii="Arial" w:hAnsi="Arial"/>
        </w:rPr>
        <w:t xml:space="preserve"> </w:t>
      </w:r>
      <w:r>
        <w:rPr>
          <w:sz w:val="24"/>
          <w:rFonts w:ascii="Arial" w:hAnsi="Arial"/>
        </w:rPr>
        <w:t xml:space="preserve">Med henblik på at afkoble økonomisk vækst fra de virkninger, som affaldsdannelse har på menneskets helbred og på miljøet, arbejder denne politik til forebyggelse af affaldsdannelse i retningen af målet om at nedbringe vægten af affaldsproduktionen efter følgende køreplan:</w:t>
      </w:r>
    </w:p>
    <w:p w14:paraId="407B0EEC" w14:textId="031753E5" w:rsidR="00570081" w:rsidRPr="00D53AB1" w:rsidRDefault="00570081" w:rsidP="002478C1">
      <w:pPr>
        <w:spacing w:before="120" w:after="120" w:line="240" w:lineRule="auto"/>
        <w:jc w:val="both"/>
        <w:rPr>
          <w:sz w:val="24"/>
          <w:rFonts w:ascii="Arial" w:hAnsi="Arial"/>
        </w:rPr>
      </w:pPr>
      <w:r>
        <w:rPr>
          <w:sz w:val="24"/>
          <w:rFonts w:ascii="Arial" w:hAnsi="Arial"/>
        </w:rPr>
        <w:t xml:space="preserve">a) I 2020, 10 % nedbringelse i forhold til det affald, der blev dannet i 2010.</w:t>
      </w:r>
    </w:p>
    <w:p w14:paraId="2049B7D8" w14:textId="089AEE9A" w:rsidR="00570081" w:rsidRPr="00D53AB1" w:rsidRDefault="00570081" w:rsidP="002478C1">
      <w:pPr>
        <w:spacing w:before="120" w:after="120" w:line="240" w:lineRule="auto"/>
        <w:jc w:val="both"/>
        <w:rPr>
          <w:sz w:val="24"/>
          <w:rFonts w:ascii="Arial" w:hAnsi="Arial"/>
        </w:rPr>
      </w:pPr>
      <w:r>
        <w:rPr>
          <w:sz w:val="24"/>
          <w:rFonts w:ascii="Arial" w:hAnsi="Arial"/>
        </w:rPr>
        <w:t xml:space="preserve">b) I 2025, 13 % nedbringelse i forhold til det affald, der blev dannet i 2010.</w:t>
      </w:r>
    </w:p>
    <w:p w14:paraId="4B5954FE" w14:textId="3AC03448" w:rsidR="00A741A0" w:rsidRPr="00D53AB1" w:rsidRDefault="00570081" w:rsidP="002478C1">
      <w:pPr>
        <w:spacing w:before="120" w:after="120" w:line="240" w:lineRule="auto"/>
        <w:jc w:val="both"/>
        <w:rPr>
          <w:sz w:val="24"/>
          <w:rFonts w:ascii="Arial" w:hAnsi="Arial"/>
        </w:rPr>
      </w:pPr>
      <w:r>
        <w:rPr>
          <w:sz w:val="24"/>
          <w:rFonts w:ascii="Arial" w:hAnsi="Arial"/>
        </w:rPr>
        <w:t xml:space="preserve">c) I 2030, 15 % nedbringelse i forhold til det affald, der blev dannet i 2010.</w:t>
      </w:r>
    </w:p>
    <w:p w14:paraId="4640BE0D" w14:textId="6A501898" w:rsidR="00A741A0" w:rsidRPr="00D53AB1" w:rsidRDefault="00570081" w:rsidP="002478C1">
      <w:pPr>
        <w:spacing w:before="120" w:after="120" w:line="240" w:lineRule="auto"/>
        <w:jc w:val="both"/>
        <w:rPr>
          <w:sz w:val="24"/>
          <w:rFonts w:ascii="Arial" w:hAnsi="Arial"/>
        </w:rPr>
      </w:pPr>
      <w:r>
        <w:rPr>
          <w:sz w:val="24"/>
          <w:rFonts w:ascii="Arial" w:hAnsi="Arial"/>
        </w:rPr>
        <w:t xml:space="preserve">Stk. 2.</w:t>
      </w:r>
      <w:r>
        <w:rPr>
          <w:sz w:val="24"/>
          <w:rFonts w:ascii="Arial" w:hAnsi="Arial"/>
        </w:rPr>
        <w:t xml:space="preserve"> </w:t>
      </w:r>
      <w:r>
        <w:rPr>
          <w:sz w:val="24"/>
          <w:rFonts w:ascii="Arial" w:hAnsi="Arial"/>
        </w:rPr>
        <w:t xml:space="preserve">For at nå ovenstående mål kan den spanske regering, i lyset af de tilgængelige oplysninger, administrativt opstille specifikke forebyggelsesmål for visse produkter.</w:t>
      </w:r>
    </w:p>
    <w:p w14:paraId="2B7E2E3C" w14:textId="0A639C3C" w:rsidR="000A339B" w:rsidRPr="00D53AB1" w:rsidRDefault="000348A6" w:rsidP="002478C1">
      <w:pPr>
        <w:spacing w:before="120" w:after="120" w:line="240" w:lineRule="auto"/>
        <w:jc w:val="both"/>
        <w:rPr>
          <w:sz w:val="24"/>
          <w:rFonts w:ascii="Arial" w:hAnsi="Arial"/>
        </w:rPr>
      </w:pPr>
      <w:r>
        <w:rPr>
          <w:sz w:val="24"/>
          <w:rFonts w:ascii="Arial" w:hAnsi="Arial"/>
        </w:rPr>
        <w:t xml:space="preserve">Stk. 3.</w:t>
      </w:r>
      <w:r>
        <w:rPr>
          <w:sz w:val="24"/>
          <w:rFonts w:ascii="Arial" w:hAnsi="Arial"/>
        </w:rPr>
        <w:t xml:space="preserve"> </w:t>
      </w:r>
      <w:r>
        <w:rPr>
          <w:sz w:val="24"/>
          <w:rFonts w:ascii="Arial" w:hAnsi="Arial"/>
        </w:rPr>
        <w:t xml:space="preserve">Fra og med 2021 er det forbudt at ødelægge usolgte overskudslagre af ikkeletfordærvelige produkter som eksempelvis tekstiler, legetøj, elektriske apparater, medmindre de nævnte produkter skal ødelægges i overensstemmelse med andre regler.</w:t>
      </w:r>
      <w:r>
        <w:rPr>
          <w:sz w:val="24"/>
          <w:rFonts w:ascii="Arial" w:hAnsi="Arial"/>
        </w:rPr>
        <w:t xml:space="preserve"> </w:t>
      </w:r>
    </w:p>
    <w:p w14:paraId="39B451F7" w14:textId="2D5C18E8" w:rsidR="006F0C49" w:rsidRPr="00D53AB1" w:rsidRDefault="000348A6" w:rsidP="002478C1">
      <w:pPr>
        <w:spacing w:before="120" w:after="120" w:line="240" w:lineRule="auto"/>
        <w:jc w:val="both"/>
        <w:rPr>
          <w:sz w:val="24"/>
          <w:rFonts w:ascii="Arial" w:hAnsi="Arial"/>
        </w:rPr>
      </w:pPr>
      <w:r>
        <w:rPr>
          <w:sz w:val="24"/>
          <w:rFonts w:ascii="Arial" w:hAnsi="Arial"/>
        </w:rPr>
        <w:t xml:space="preserve">Stk. 4.</w:t>
      </w:r>
      <w:r>
        <w:rPr>
          <w:sz w:val="24"/>
          <w:rFonts w:ascii="Arial" w:hAnsi="Arial"/>
        </w:rPr>
        <w:t xml:space="preserve"> </w:t>
      </w:r>
      <w:r>
        <w:rPr>
          <w:sz w:val="24"/>
          <w:rFonts w:ascii="Arial" w:hAnsi="Arial"/>
        </w:rPr>
        <w:t xml:space="preserve">For at reducere forbruget af emballage vil offentlige forvaltninger foretage nødvendige tiltag til begrænsning af forbruget af flaskevand i deres lokaler, blandt andet ved fremme af udstyr med drikkevand under forhold, der sikrer hygiejne og fødevaresikkerhed og leverer vand i genbrugsbeholdere, uagtet at hospitaler og uddannelsesinstitutioner tillader salg af drikkevarer i engangsbeholdere.</w:t>
      </w:r>
      <w:r>
        <w:rPr>
          <w:sz w:val="24"/>
          <w:rFonts w:ascii="Arial" w:hAnsi="Arial"/>
        </w:rPr>
        <w:t xml:space="preserve"> </w:t>
      </w:r>
    </w:p>
    <w:p w14:paraId="016FD112" w14:textId="685764CA" w:rsidR="006F0C49" w:rsidRPr="00D53AB1" w:rsidRDefault="00E5579B" w:rsidP="002478C1">
      <w:pPr>
        <w:spacing w:before="120" w:after="120" w:line="240" w:lineRule="auto"/>
        <w:jc w:val="both"/>
        <w:rPr>
          <w:sz w:val="24"/>
          <w:rFonts w:ascii="Arial" w:hAnsi="Arial"/>
        </w:rPr>
      </w:pPr>
      <w:r>
        <w:rPr>
          <w:sz w:val="24"/>
          <w:rFonts w:ascii="Arial" w:hAnsi="Arial"/>
        </w:rPr>
        <w:t xml:space="preserve">Til samme formål skal virksomheder inden for hotel- og restaurationssektoren altid give forbrugere, kunder eller brugere af deres ydelser mulighed for at indtage vand uden flaske gratis og som supplement til virksomhedens øvrige produktydelse, forudsat at de lokale myndigheder eller den forsyningsvirksomhed, der leverer vandet, sikrer, at vandet er egnet til forbrug, og at det derfor stilles til rådighed under de nødvendige hygiejniske forhold.</w:t>
      </w:r>
    </w:p>
    <w:p w14:paraId="11EA8BC9" w14:textId="77777777" w:rsidR="003C3956" w:rsidRPr="00D53AB1" w:rsidRDefault="003C3956" w:rsidP="002478C1">
      <w:pPr>
        <w:spacing w:before="120" w:after="120" w:line="240" w:lineRule="auto"/>
        <w:jc w:val="both"/>
        <w:rPr>
          <w:rFonts w:ascii="Arial" w:hAnsi="Arial"/>
          <w:b/>
          <w:sz w:val="24"/>
        </w:rPr>
      </w:pPr>
    </w:p>
    <w:p w14:paraId="57CA2EAD" w14:textId="77777777" w:rsidR="004666D6" w:rsidRPr="00565BD5" w:rsidRDefault="004666D6" w:rsidP="002478C1">
      <w:pPr>
        <w:spacing w:before="120" w:after="120" w:line="240" w:lineRule="auto"/>
        <w:jc w:val="both"/>
        <w:rPr>
          <w:rFonts w:ascii="Arial" w:hAnsi="Arial" w:cs="Arial"/>
          <w:b/>
          <w:sz w:val="24"/>
          <w:szCs w:val="24"/>
        </w:rPr>
      </w:pPr>
    </w:p>
    <w:p w14:paraId="16E96005" w14:textId="62D28472" w:rsidR="004666D6" w:rsidRPr="005E6A73" w:rsidRDefault="00905B3C" w:rsidP="00512B74">
      <w:pPr>
        <w:keepNext/>
        <w:keepLines/>
        <w:spacing w:before="120" w:after="120" w:line="240" w:lineRule="auto"/>
        <w:jc w:val="center"/>
        <w:rPr>
          <w:b/>
          <w:sz w:val="24"/>
          <w:rFonts w:ascii="Arial" w:hAnsi="Arial"/>
        </w:rPr>
      </w:pPr>
      <w:r>
        <w:rPr>
          <w:b/>
          <w:sz w:val="24"/>
          <w:rFonts w:ascii="Arial" w:hAnsi="Arial"/>
        </w:rPr>
        <w:t xml:space="preserve">AFSNIT V</w:t>
      </w:r>
    </w:p>
    <w:p w14:paraId="4F89AFA3" w14:textId="7C5FA881" w:rsidR="00905B3C" w:rsidRPr="00034253" w:rsidRDefault="000644F0" w:rsidP="00512B74">
      <w:pPr>
        <w:keepNext/>
        <w:keepLines/>
        <w:spacing w:before="120" w:after="120" w:line="240" w:lineRule="auto"/>
        <w:jc w:val="center"/>
        <w:rPr>
          <w:b/>
          <w:sz w:val="24"/>
          <w:rFonts w:ascii="Arial" w:hAnsi="Arial"/>
        </w:rPr>
      </w:pPr>
      <w:r>
        <w:rPr>
          <w:b/>
          <w:sz w:val="24"/>
          <w:rFonts w:ascii="Arial" w:hAnsi="Arial"/>
        </w:rPr>
        <w:t xml:space="preserve">Nedbringelse af bestemte plastprodukters miljøpåvirkning</w:t>
      </w:r>
      <w:r>
        <w:rPr>
          <w:b/>
          <w:sz w:val="24"/>
          <w:rFonts w:ascii="Arial" w:hAnsi="Arial"/>
        </w:rPr>
        <w:t xml:space="preserve"> </w:t>
      </w:r>
    </w:p>
    <w:p w14:paraId="2776680B" w14:textId="77777777" w:rsidR="000644F0" w:rsidRDefault="000644F0" w:rsidP="00512B74">
      <w:pPr>
        <w:keepNext/>
        <w:keepLines/>
        <w:spacing w:before="120" w:after="120" w:line="240" w:lineRule="auto"/>
        <w:jc w:val="both"/>
        <w:rPr>
          <w:rFonts w:ascii="Arial" w:hAnsi="Arial"/>
          <w:b/>
          <w:sz w:val="24"/>
        </w:rPr>
      </w:pPr>
    </w:p>
    <w:p w14:paraId="054315EA" w14:textId="43242D14" w:rsidR="00815180" w:rsidRPr="00034253" w:rsidRDefault="00815180" w:rsidP="00512B74">
      <w:pPr>
        <w:keepNext/>
        <w:keepLines/>
        <w:spacing w:before="120" w:after="120" w:line="240" w:lineRule="auto"/>
        <w:jc w:val="both"/>
        <w:rPr>
          <w:b/>
          <w:i/>
          <w:sz w:val="24"/>
          <w:rFonts w:ascii="Arial" w:hAnsi="Arial"/>
        </w:rPr>
      </w:pPr>
      <w:r>
        <w:rPr>
          <w:b/>
          <w:sz w:val="24"/>
          <w:rFonts w:ascii="Arial" w:hAnsi="Arial"/>
        </w:rPr>
        <w:t xml:space="preserve">Artikel 40.</w:t>
      </w:r>
      <w:r>
        <w:rPr>
          <w:b/>
          <w:sz w:val="24"/>
          <w:rFonts w:ascii="Arial" w:hAnsi="Arial"/>
        </w:rPr>
        <w:t xml:space="preserve"> </w:t>
      </w:r>
      <w:r>
        <w:rPr>
          <w:b/>
          <w:sz w:val="24"/>
          <w:i/>
          <w:rFonts w:ascii="Arial" w:hAnsi="Arial"/>
        </w:rPr>
        <w:t xml:space="preserve">Nedbringelse af miljøpåvirkningen fra bestemte engangsprodukter af plast</w:t>
      </w:r>
    </w:p>
    <w:p w14:paraId="35998CA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1.</w:t>
      </w:r>
      <w:r>
        <w:rPr>
          <w:sz w:val="24"/>
          <w:rFonts w:ascii="Arial" w:hAnsi="Arial"/>
        </w:rPr>
        <w:t xml:space="preserve"> </w:t>
      </w:r>
      <w:r>
        <w:rPr>
          <w:sz w:val="24"/>
          <w:rFonts w:ascii="Arial" w:hAnsi="Arial"/>
        </w:rPr>
        <w:t xml:space="preserve">I forhold til engangsprodukter af plast omfattet af del A i bilag IV opstilles følgende køreplan for nedbringelse af handel:</w:t>
      </w:r>
    </w:p>
    <w:p w14:paraId="5EB586E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I 2026 skal der foreligge en nedbringelse på 50 % i vægt i forhold til 2022.</w:t>
      </w:r>
      <w:r>
        <w:rPr>
          <w:sz w:val="24"/>
          <w:rFonts w:ascii="Arial" w:hAnsi="Arial"/>
        </w:rPr>
        <w:t xml:space="preserve"> </w:t>
      </w:r>
    </w:p>
    <w:p w14:paraId="7506555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b) I 2030 skal der foreligge en nedbringelse på 70 % i vægt i forhold til 2022.</w:t>
      </w:r>
      <w:r>
        <w:rPr>
          <w:sz w:val="24"/>
          <w:rFonts w:ascii="Arial" w:hAnsi="Arial"/>
        </w:rPr>
        <w:t xml:space="preserve"> </w:t>
      </w:r>
    </w:p>
    <w:p w14:paraId="0F05C920"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2.</w:t>
      </w:r>
      <w:r>
        <w:rPr>
          <w:sz w:val="24"/>
          <w:rFonts w:ascii="Arial" w:hAnsi="Arial"/>
        </w:rPr>
        <w:t xml:space="preserve"> </w:t>
      </w:r>
      <w:r>
        <w:rPr>
          <w:sz w:val="24"/>
          <w:rFonts w:ascii="Arial" w:hAnsi="Arial"/>
        </w:rPr>
        <w:t xml:space="preserve">Med henblik på at overholde ovennævnte mål vil alle aktører, der er involveret i kommercialiseringen, fremme brugen af​genanvendelige alternativer eller andet materiale, der ikke er af plast.</w:t>
      </w:r>
      <w:r>
        <w:rPr>
          <w:sz w:val="24"/>
          <w:rFonts w:ascii="Arial" w:hAnsi="Arial"/>
        </w:rPr>
        <w:t xml:space="preserve"> </w:t>
      </w:r>
      <w:r>
        <w:rPr>
          <w:sz w:val="24"/>
          <w:rFonts w:ascii="Arial" w:hAnsi="Arial"/>
        </w:rPr>
        <w:t xml:space="preserve">Under alle omstændigheder skal der pr. 1. januar 2023 opkræves et beløb for hvert plastprodukt, der leveres til forbrugeren, udspecificeret i salgsfakturaen.</w:t>
      </w:r>
    </w:p>
    <w:p w14:paraId="6C017929"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Ministeriet for grøn omstilling og den demografiske udfordring vil følge nedbringelsen af forbruget af disse produkter og kan, som følge af de givne resultater, foreslå en revidering af ovenstående køreplan og foreslå alternative måder at reducere forbruget på, hvilket bør etableres administrativt.</w:t>
      </w:r>
      <w:r>
        <w:rPr>
          <w:sz w:val="24"/>
          <w:rFonts w:ascii="Arial" w:hAnsi="Arial"/>
        </w:rPr>
        <w:t xml:space="preserve"> </w:t>
      </w:r>
      <w:r>
        <w:rPr>
          <w:sz w:val="24"/>
          <w:rFonts w:ascii="Arial" w:hAnsi="Arial"/>
        </w:rPr>
        <w:t xml:space="preserve">Disse foranstaltninger vil være forholdsmæssige og ikkediskriminerende og vil blive underrettet til Europa-Kommissionen i overensstemmelse med kongeligt dekret 1337/1999 af 31. juli for at overholde bestemmelserne i Europa-Parlamentets og Rådets direktiv (EU) 2015/1535 af 9. september 2015.</w:t>
      </w:r>
      <w:r>
        <w:rPr>
          <w:sz w:val="24"/>
          <w:rFonts w:ascii="Arial" w:hAnsi="Arial"/>
        </w:rPr>
        <w:t xml:space="preserve"> </w:t>
      </w:r>
    </w:p>
    <w:p w14:paraId="0F91FE01"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3.</w:t>
      </w:r>
      <w:r>
        <w:rPr>
          <w:sz w:val="24"/>
          <w:rFonts w:ascii="Arial" w:hAnsi="Arial"/>
        </w:rPr>
        <w:t xml:space="preserve"> </w:t>
      </w:r>
      <w:r>
        <w:rPr>
          <w:sz w:val="24"/>
          <w:rFonts w:ascii="Arial" w:hAnsi="Arial"/>
        </w:rPr>
        <w:t xml:space="preserve">Beholdere til fødevarer vil blive betragtet som et engangsprodukt af plast, i tilfælde af at de, foruden at opfylde kriterierne i definitionen af dem, har tendens til at omdannes til spredt affald grundet deres omfang eller størrelse, især i individuelle portioner.</w:t>
      </w:r>
      <w:r>
        <w:rPr>
          <w:sz w:val="24"/>
          <w:rFonts w:ascii="Arial" w:hAnsi="Arial"/>
        </w:rPr>
        <w:t xml:space="preserve"> </w:t>
      </w:r>
      <w:r>
        <w:rPr>
          <w:sz w:val="24"/>
          <w:rFonts w:ascii="Arial" w:hAnsi="Arial"/>
        </w:rPr>
        <w:t xml:space="preserve">Til dette formål vil man bruge information, der er et resultat af anvendelsen af artikel 18, stk. 1, litra k).</w:t>
      </w:r>
    </w:p>
    <w:p w14:paraId="6ECA1340" w14:textId="77777777" w:rsidR="009F092F" w:rsidRPr="00FD4230" w:rsidRDefault="009F092F" w:rsidP="002478C1">
      <w:pPr>
        <w:spacing w:before="120" w:after="120" w:line="240" w:lineRule="auto"/>
        <w:jc w:val="both"/>
        <w:rPr>
          <w:sz w:val="24"/>
          <w:rFonts w:ascii="Arial" w:hAnsi="Arial"/>
        </w:rPr>
      </w:pPr>
      <w:r>
        <w:rPr>
          <w:sz w:val="24"/>
          <w:rFonts w:ascii="Arial" w:hAnsi="Arial"/>
        </w:rPr>
        <w:t xml:space="preserve">Stk. 4.</w:t>
      </w:r>
      <w:r>
        <w:rPr>
          <w:sz w:val="24"/>
          <w:rFonts w:ascii="Arial" w:hAnsi="Arial"/>
        </w:rPr>
        <w:t xml:space="preserve"> </w:t>
      </w:r>
      <w:r>
        <w:rPr>
          <w:sz w:val="24"/>
          <w:rFonts w:ascii="Arial" w:hAnsi="Arial"/>
        </w:rPr>
        <w:t xml:space="preserve">I forhold til plastbakker, der er beholdere og ikke påvirkes af bilag IV, med enkeltdosis plastprodukter, plastringe, der gør det muligt at gruppere flere individuelle beholdere og plastpinde, der anvendes i fødevaresektoren som produktunderstøtninger (slik, is og andre produkter), alle fremstillet af ikkekomposterbar plast, vil aktører, der er involveret i markedsføringen af dem, fremme ved at reducere deres forbrug ved at erstatte disse plastprodukter med genanvendelige alternativer og andre materialer såsom komposterbar plast, træ, papir eller pap, osv.</w:t>
      </w:r>
      <w:r>
        <w:rPr>
          <w:sz w:val="24"/>
          <w:rFonts w:ascii="Arial" w:hAnsi="Arial"/>
        </w:rPr>
        <w:t xml:space="preserve"> </w:t>
      </w:r>
    </w:p>
    <w:p w14:paraId="59516281" w14:textId="77777777" w:rsidR="009F092F" w:rsidRPr="00FD4230" w:rsidRDefault="009F092F" w:rsidP="002478C1">
      <w:pPr>
        <w:spacing w:before="120" w:after="120" w:line="240" w:lineRule="auto"/>
        <w:jc w:val="both"/>
        <w:rPr>
          <w:sz w:val="24"/>
          <w:rFonts w:ascii="Arial" w:hAnsi="Arial"/>
        </w:rPr>
      </w:pPr>
      <w:r>
        <w:rPr>
          <w:sz w:val="24"/>
          <w:rFonts w:ascii="Arial" w:hAnsi="Arial"/>
        </w:rPr>
        <w:t xml:space="preserve">Ministeriet for grøn omstilling og den demografiske udfordring vil følge nedbringelsen af​forbruget af disse produkter og kan, som følge af de givne resultater, foretage en administrativ etablering af andre tiltag, der har til hensigt at opnå en betydelig reduktion, især etableringen af en køreplan for samme reduktion.</w:t>
      </w:r>
    </w:p>
    <w:p w14:paraId="223CCA0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5.</w:t>
      </w:r>
      <w:r>
        <w:rPr>
          <w:sz w:val="24"/>
          <w:rFonts w:ascii="Arial" w:hAnsi="Arial"/>
        </w:rPr>
        <w:t xml:space="preserve"> </w:t>
      </w:r>
      <w:r>
        <w:rPr>
          <w:sz w:val="24"/>
          <w:rFonts w:ascii="Arial" w:hAnsi="Arial"/>
        </w:rPr>
        <w:t xml:space="preserve">Ministeriet for grøn omstilling og den demografiske udfordring vil inden den 3. juli 2021 udarbejde en rapport om alle de foranstaltninger, den har vedtaget i overensstemmelse med denne artikel, meddele den til Kommissionen og gøre den tilgængelig for offentligheden.</w:t>
      </w:r>
    </w:p>
    <w:p w14:paraId="431C36B7" w14:textId="34779801" w:rsidR="004F0D9F" w:rsidRPr="00034253" w:rsidRDefault="004F0D9F" w:rsidP="002478C1">
      <w:pPr>
        <w:spacing w:before="120" w:after="120" w:line="240" w:lineRule="auto"/>
        <w:jc w:val="both"/>
        <w:rPr>
          <w:rFonts w:ascii="Arial" w:hAnsi="Arial"/>
          <w:sz w:val="24"/>
        </w:rPr>
      </w:pPr>
    </w:p>
    <w:p w14:paraId="7023D8C7" w14:textId="5DE237CC" w:rsidR="00905B3C" w:rsidRPr="005E6A73" w:rsidRDefault="00815180" w:rsidP="00512B74">
      <w:pPr>
        <w:keepNext/>
        <w:keepLines/>
        <w:spacing w:before="120" w:after="120" w:line="240" w:lineRule="auto"/>
        <w:jc w:val="both"/>
        <w:rPr>
          <w:b/>
          <w:i/>
          <w:sz w:val="24"/>
          <w:rFonts w:ascii="Arial" w:hAnsi="Arial"/>
        </w:rPr>
      </w:pPr>
      <w:r>
        <w:rPr>
          <w:b/>
          <w:sz w:val="24"/>
          <w:rFonts w:ascii="Arial" w:hAnsi="Arial"/>
        </w:rPr>
        <w:t xml:space="preserve">Artikel 41.</w:t>
      </w:r>
      <w:r>
        <w:rPr>
          <w:b/>
          <w:sz w:val="24"/>
          <w:rFonts w:ascii="Arial" w:hAnsi="Arial"/>
        </w:rPr>
        <w:t xml:space="preserve"> </w:t>
      </w:r>
      <w:r>
        <w:rPr>
          <w:b/>
          <w:sz w:val="24"/>
          <w:i/>
          <w:rFonts w:ascii="Arial" w:hAnsi="Arial"/>
        </w:rPr>
        <w:t xml:space="preserve">Forbud mod visse plastprodukter.</w:t>
      </w:r>
    </w:p>
    <w:p w14:paraId="688EA7F6" w14:textId="77777777" w:rsidR="009F092F" w:rsidRPr="00034253" w:rsidRDefault="009F092F" w:rsidP="00512B74">
      <w:pPr>
        <w:keepNext/>
        <w:keepLines/>
        <w:spacing w:before="120" w:after="120" w:line="240" w:lineRule="auto"/>
        <w:jc w:val="both"/>
        <w:rPr>
          <w:sz w:val="24"/>
          <w:rFonts w:ascii="Arial" w:hAnsi="Arial"/>
        </w:rPr>
      </w:pPr>
      <w:r>
        <w:rPr>
          <w:sz w:val="24"/>
          <w:rFonts w:ascii="Arial" w:hAnsi="Arial"/>
        </w:rPr>
        <w:t xml:space="preserve">Fra den 3. juli 2021 er det forbudt at indføre følgende produkter på markedet:</w:t>
      </w:r>
      <w:r>
        <w:rPr>
          <w:sz w:val="24"/>
          <w:rFonts w:ascii="Arial" w:hAnsi="Arial"/>
        </w:rPr>
        <w:t xml:space="preserve"> </w:t>
      </w:r>
    </w:p>
    <w:p w14:paraId="43CE649B"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a) Plastprodukter nævnt i afsnit B af bilag IV.</w:t>
      </w:r>
    </w:p>
    <w:p w14:paraId="5FF658C9"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b) Et hvilket som helst plastprodukt fremstillet med oxonedbrydelig plast.</w:t>
      </w:r>
    </w:p>
    <w:p w14:paraId="08B905FE" w14:textId="4D9A75E9" w:rsidR="009F092F" w:rsidRPr="00104BBA" w:rsidRDefault="009F092F" w:rsidP="002478C1">
      <w:pPr>
        <w:spacing w:before="120" w:after="120" w:line="240" w:lineRule="auto"/>
        <w:jc w:val="both"/>
        <w:rPr>
          <w:sz w:val="24"/>
          <w:rFonts w:ascii="Arial" w:hAnsi="Arial"/>
        </w:rPr>
      </w:pPr>
      <w:r>
        <w:rPr>
          <w:sz w:val="24"/>
          <w:rFonts w:ascii="Arial" w:hAnsi="Arial"/>
        </w:rPr>
        <w:t xml:space="preserve">c) Kosmetiske produkter, som defineret i Europa-Parlamentets og Rådets forordning (EF) nr. 1223/2009, 30. november 2009 om kosmetiske produkter, og rengøringsmidler og rengøringsmidler som defineret i kongeligt dekret 770/1999 af 7. maj, der godkender de tekniske og sundhedsmæssige regler for produktion, cirkulation og handel med rengøringsmidler og rengøringsmidler, der indeholder plastmikrosfærer på mindre end 5 millimeter tilsat med vilje.</w:t>
      </w:r>
      <w:r>
        <w:rPr>
          <w:sz w:val="24"/>
          <w:rFonts w:ascii="Arial" w:hAnsi="Arial"/>
        </w:rPr>
        <w:t xml:space="preserve"> </w:t>
      </w:r>
    </w:p>
    <w:p w14:paraId="3A4038BF" w14:textId="77777777" w:rsidR="002B28C4" w:rsidRPr="00034253" w:rsidRDefault="002B28C4" w:rsidP="002478C1">
      <w:pPr>
        <w:spacing w:before="120" w:after="120" w:line="240" w:lineRule="auto"/>
        <w:jc w:val="both"/>
        <w:rPr>
          <w:rFonts w:ascii="Arial" w:hAnsi="Arial"/>
          <w:sz w:val="24"/>
        </w:rPr>
      </w:pPr>
    </w:p>
    <w:p w14:paraId="544345C2" w14:textId="4A837DA7" w:rsidR="00905B3C" w:rsidRPr="00034253" w:rsidRDefault="00472D25" w:rsidP="00512B74">
      <w:pPr>
        <w:keepNext/>
        <w:keepLines/>
        <w:spacing w:before="120" w:after="120" w:line="240" w:lineRule="auto"/>
        <w:jc w:val="both"/>
        <w:rPr>
          <w:b/>
          <w:i/>
          <w:sz w:val="24"/>
          <w:rFonts w:ascii="Arial" w:hAnsi="Arial"/>
        </w:rPr>
      </w:pPr>
      <w:r>
        <w:rPr>
          <w:b/>
          <w:sz w:val="24"/>
          <w:rFonts w:ascii="Arial" w:hAnsi="Arial"/>
        </w:rPr>
        <w:t xml:space="preserve">Artikel 42.</w:t>
      </w:r>
      <w:r>
        <w:rPr>
          <w:b/>
          <w:sz w:val="24"/>
          <w:rFonts w:ascii="Arial" w:hAnsi="Arial"/>
        </w:rPr>
        <w:t xml:space="preserve"> </w:t>
      </w:r>
      <w:r>
        <w:rPr>
          <w:b/>
          <w:sz w:val="24"/>
          <w:i/>
          <w:rFonts w:ascii="Arial" w:hAnsi="Arial"/>
        </w:rPr>
        <w:t xml:space="preserve">Krav til design af plastbeholdere til drikkevarer.</w:t>
      </w:r>
    </w:p>
    <w:p w14:paraId="3AB537B6" w14:textId="77777777" w:rsidR="009F092F" w:rsidRDefault="009F092F" w:rsidP="002478C1">
      <w:pPr>
        <w:spacing w:before="120" w:after="120" w:line="240" w:lineRule="auto"/>
        <w:jc w:val="both"/>
        <w:rPr>
          <w:sz w:val="24"/>
          <w:rFonts w:ascii="Arial" w:hAnsi="Arial"/>
        </w:rPr>
      </w:pPr>
      <w:r>
        <w:rPr>
          <w:sz w:val="24"/>
          <w:rFonts w:ascii="Arial" w:hAnsi="Arial"/>
        </w:rPr>
        <w:t xml:space="preserve">Stk. 1.</w:t>
      </w:r>
      <w:r>
        <w:rPr>
          <w:sz w:val="24"/>
          <w:rFonts w:ascii="Arial" w:hAnsi="Arial"/>
        </w:rPr>
        <w:t xml:space="preserve"> </w:t>
      </w:r>
      <w:r>
        <w:rPr>
          <w:sz w:val="24"/>
          <w:rFonts w:ascii="Arial" w:hAnsi="Arial"/>
        </w:rPr>
        <w:t xml:space="preserve">Fra den 3. juli 2024 må kun engangsplastprodukter, der er anført i del C i bilag IV, hvis låg og propper forbliver fastgjort til beholderen i den påtænkte brugsfase af produktet, markedsføres.</w:t>
      </w:r>
      <w:r>
        <w:rPr>
          <w:sz w:val="24"/>
          <w:rFonts w:ascii="Arial" w:hAnsi="Arial"/>
        </w:rPr>
        <w:t xml:space="preserve"> </w:t>
      </w:r>
      <w:r>
        <w:rPr>
          <w:sz w:val="24"/>
          <w:rFonts w:ascii="Arial" w:hAnsi="Arial"/>
        </w:rPr>
        <w:t xml:space="preserve">I den henseende betragtes propper og låg af metal med plastforseglinger ikke som plast.</w:t>
      </w:r>
      <w:r>
        <w:rPr>
          <w:sz w:val="24"/>
          <w:rFonts w:ascii="Arial" w:hAnsi="Arial"/>
        </w:rPr>
        <w:t xml:space="preserve"> </w:t>
      </w:r>
    </w:p>
    <w:p w14:paraId="55270AC5"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Ovenstående produkter anses for at overholde bestemmelserne i dette afsnit, hvis de er fremstillet i overensstemmelse med de harmoniserede standarder, der er vedtaget på fællesskabsplan til dette formål.</w:t>
      </w:r>
      <w:r>
        <w:rPr>
          <w:sz w:val="24"/>
          <w:rFonts w:ascii="Arial" w:hAnsi="Arial"/>
        </w:rPr>
        <w:t xml:space="preserve"> </w:t>
      </w:r>
    </w:p>
    <w:p w14:paraId="55D5169C"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2.</w:t>
      </w:r>
      <w:r>
        <w:rPr>
          <w:sz w:val="24"/>
          <w:rFonts w:ascii="Arial" w:hAnsi="Arial"/>
        </w:rPr>
        <w:t xml:space="preserve"> </w:t>
      </w:r>
      <w:r>
        <w:rPr>
          <w:sz w:val="24"/>
          <w:rFonts w:ascii="Arial" w:hAnsi="Arial"/>
        </w:rPr>
        <w:t xml:space="preserve">Fra og med 2025 må kun polyethylenterephthalatflasker ("PET-flasker") nævnt i afsnit E i bilag IV, der indeholder mindst 25 % genanvendt plast, beregnet som et gennemsnit af alle PET-flasker, introduceres på markedet.</w:t>
      </w:r>
    </w:p>
    <w:p w14:paraId="6AD13FDA" w14:textId="77777777" w:rsidR="009F092F" w:rsidRDefault="009F092F" w:rsidP="002478C1">
      <w:pPr>
        <w:spacing w:before="120" w:after="120" w:line="240" w:lineRule="auto"/>
        <w:jc w:val="both"/>
        <w:rPr>
          <w:sz w:val="24"/>
          <w:rFonts w:ascii="Arial" w:hAnsi="Arial"/>
        </w:rPr>
      </w:pPr>
      <w:r>
        <w:rPr>
          <w:sz w:val="24"/>
          <w:rFonts w:ascii="Arial" w:hAnsi="Arial"/>
        </w:rPr>
        <w:t xml:space="preserve">Stk. 3.</w:t>
      </w:r>
      <w:r>
        <w:rPr>
          <w:sz w:val="24"/>
          <w:rFonts w:ascii="Arial" w:hAnsi="Arial"/>
        </w:rPr>
        <w:t xml:space="preserve"> </w:t>
      </w:r>
      <w:r>
        <w:rPr>
          <w:sz w:val="24"/>
          <w:rFonts w:ascii="Arial" w:hAnsi="Arial"/>
        </w:rPr>
        <w:t xml:space="preserve">Fra og med 2030 må kun polyethylenterephthalatflasker ("PET-flasker") nævnt i afsnit E i bilag IV, der indeholder mindst 30 % genanvendt plast, beregnet som et gennemsnit af alle PET-flasker, introduceres på markedet.</w:t>
      </w:r>
    </w:p>
    <w:p w14:paraId="788B7E96" w14:textId="77777777" w:rsidR="009F092F" w:rsidRDefault="009F092F" w:rsidP="002478C1">
      <w:pPr>
        <w:spacing w:before="120" w:after="120" w:line="240" w:lineRule="auto"/>
        <w:jc w:val="both"/>
        <w:rPr>
          <w:sz w:val="24"/>
          <w:rFonts w:ascii="Arial" w:hAnsi="Arial"/>
        </w:rPr>
      </w:pPr>
      <w:r>
        <w:rPr>
          <w:sz w:val="24"/>
          <w:rFonts w:ascii="Arial" w:hAnsi="Arial"/>
        </w:rPr>
        <w:t xml:space="preserve">Stk. 4.</w:t>
      </w:r>
      <w:r>
        <w:rPr>
          <w:sz w:val="24"/>
          <w:rFonts w:ascii="Arial" w:hAnsi="Arial"/>
        </w:rPr>
        <w:t xml:space="preserve"> </w:t>
      </w:r>
      <w:r>
        <w:rPr>
          <w:sz w:val="24"/>
          <w:rFonts w:ascii="Arial" w:hAnsi="Arial"/>
        </w:rPr>
        <w:t xml:space="preserve">De systemer, der er oprettet for at overholde de forpligtelser, der er fastlagt inden for rammerne af det udvidede producentansvar for emballage og emballageaffald, skal indføre foranstaltninger, der muliggør opfyldelsen af disse mål.</w:t>
      </w:r>
      <w:r>
        <w:rPr>
          <w:sz w:val="24"/>
          <w:rFonts w:ascii="Arial" w:hAnsi="Arial"/>
        </w:rPr>
        <w:t xml:space="preserve"> </w:t>
      </w:r>
    </w:p>
    <w:p w14:paraId="27E4C895" w14:textId="1A842C04" w:rsidR="00905B3C" w:rsidRDefault="009F092F" w:rsidP="002478C1">
      <w:pPr>
        <w:spacing w:before="120" w:after="120" w:line="240" w:lineRule="auto"/>
        <w:jc w:val="both"/>
        <w:rPr>
          <w:sz w:val="24"/>
          <w:rFonts w:ascii="Arial" w:hAnsi="Arial"/>
        </w:rPr>
      </w:pPr>
      <w:r>
        <w:rPr>
          <w:sz w:val="24"/>
          <w:rFonts w:ascii="Arial" w:hAnsi="Arial"/>
        </w:rPr>
        <w:t xml:space="preserve">Stk. 5.</w:t>
      </w:r>
      <w:r>
        <w:rPr>
          <w:sz w:val="24"/>
          <w:rFonts w:ascii="Arial" w:hAnsi="Arial"/>
        </w:rPr>
        <w:t xml:space="preserve"> </w:t>
      </w:r>
      <w:r>
        <w:rPr>
          <w:sz w:val="24"/>
          <w:rFonts w:ascii="Arial" w:hAnsi="Arial"/>
        </w:rPr>
        <w:t xml:space="preserve">Plastflaskerne nævnt i afsnit 2 og 3 kan indeholde oplysninger om procentdelen af​genbrugsplastik, de indeholder.</w:t>
      </w:r>
    </w:p>
    <w:p w14:paraId="5B99621A" w14:textId="77777777" w:rsidR="009F092F" w:rsidRPr="00034253" w:rsidRDefault="009F092F" w:rsidP="002478C1">
      <w:pPr>
        <w:spacing w:before="120" w:after="120" w:line="240" w:lineRule="auto"/>
        <w:jc w:val="both"/>
        <w:rPr>
          <w:rFonts w:ascii="Arial" w:hAnsi="Arial"/>
          <w:sz w:val="24"/>
        </w:rPr>
      </w:pPr>
    </w:p>
    <w:p w14:paraId="0EEFC9D5" w14:textId="317842C4" w:rsidR="00905B3C" w:rsidRPr="00034253" w:rsidRDefault="00472D25" w:rsidP="00512B74">
      <w:pPr>
        <w:keepNext/>
        <w:keepLines/>
        <w:spacing w:before="120" w:after="120" w:line="240" w:lineRule="auto"/>
        <w:jc w:val="both"/>
        <w:rPr>
          <w:b/>
          <w:i/>
          <w:sz w:val="24"/>
          <w:rFonts w:ascii="Arial" w:hAnsi="Arial"/>
        </w:rPr>
      </w:pPr>
      <w:r>
        <w:rPr>
          <w:b/>
          <w:sz w:val="24"/>
          <w:rFonts w:ascii="Arial" w:hAnsi="Arial"/>
        </w:rPr>
        <w:t xml:space="preserve">Artikel 43.</w:t>
      </w:r>
      <w:r>
        <w:rPr>
          <w:b/>
          <w:sz w:val="24"/>
          <w:rFonts w:ascii="Arial" w:hAnsi="Arial"/>
        </w:rPr>
        <w:t xml:space="preserve"> </w:t>
      </w:r>
      <w:r>
        <w:rPr>
          <w:b/>
          <w:sz w:val="24"/>
          <w:i/>
          <w:rFonts w:ascii="Arial" w:hAnsi="Arial"/>
        </w:rPr>
        <w:t xml:space="preserve">Nedbringelse af miljøpåvirkningen fra bestemte engangsprodukter af plast.</w:t>
      </w:r>
    </w:p>
    <w:p w14:paraId="41CF11FB"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1.</w:t>
      </w:r>
      <w:r>
        <w:rPr>
          <w:sz w:val="24"/>
          <w:rFonts w:ascii="Arial" w:hAnsi="Arial"/>
        </w:rPr>
        <w:t xml:space="preserve"> </w:t>
      </w:r>
      <w:r>
        <w:rPr>
          <w:sz w:val="24"/>
          <w:rFonts w:ascii="Arial" w:hAnsi="Arial"/>
        </w:rPr>
        <w:t xml:space="preserve">Fra den 3. juli 2021 skal engangsplastprodukter, der er nævnt i afsnit D i bilag IV, og som markedsføres, være tydeligt mærket på en let læselig og uudslettelig måde i overensstemmelse med de harmoniserede mærkningsspecifikationer fastlagt på fællesskabsplan.</w:t>
      </w:r>
      <w:r>
        <w:rPr>
          <w:sz w:val="24"/>
          <w:rFonts w:ascii="Arial" w:hAnsi="Arial"/>
        </w:rPr>
        <w:t xml:space="preserve"> </w:t>
      </w:r>
    </w:p>
    <w:p w14:paraId="3FF19B4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Denne mærkning skal informere forbrugerne om de relevante muligheder for håndtering af produktaffald eller de metoder til bortskaffelse af affald, der skal undgås for dette produkt, i tråd med affaldshierarkiet, og om tilstedeværelsen af plast i produktet og den deraf følgende negative miljøpåvirkning af opgivelse af spredt affald eller af utilstrækkelige midler til at eliminere produktaffald i miljøet.</w:t>
      </w:r>
    </w:p>
    <w:p w14:paraId="32DDFAFC"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Stk. 2.</w:t>
      </w:r>
      <w:r>
        <w:rPr>
          <w:sz w:val="24"/>
          <w:rFonts w:ascii="Arial" w:hAnsi="Arial"/>
        </w:rPr>
        <w:t xml:space="preserve"> </w:t>
      </w:r>
      <w:r>
        <w:rPr>
          <w:sz w:val="24"/>
          <w:rFonts w:ascii="Arial" w:hAnsi="Arial"/>
        </w:rPr>
        <w:t xml:space="preserve">De bestemmelser i denne artikel, der vedrører tobaksvarer, tilføjes dem, der er angivet i kongeligt dekret 579/2017 af 9. juni.</w:t>
      </w:r>
    </w:p>
    <w:p w14:paraId="353B494A" w14:textId="77777777" w:rsidR="00EB121F" w:rsidRPr="00034253" w:rsidRDefault="00EB121F" w:rsidP="002478C1">
      <w:pPr>
        <w:spacing w:before="120" w:after="120" w:line="240" w:lineRule="auto"/>
        <w:jc w:val="both"/>
        <w:rPr>
          <w:rFonts w:ascii="Arial" w:hAnsi="Arial"/>
          <w:sz w:val="24"/>
        </w:rPr>
      </w:pPr>
    </w:p>
    <w:p w14:paraId="03567BAC" w14:textId="6DA61D89" w:rsidR="00643772" w:rsidRPr="00034253" w:rsidRDefault="009D6273" w:rsidP="00512B74">
      <w:pPr>
        <w:keepNext/>
        <w:keepLines/>
        <w:spacing w:before="120" w:after="120" w:line="240" w:lineRule="auto"/>
        <w:jc w:val="both"/>
        <w:rPr>
          <w:b/>
          <w:i/>
          <w:sz w:val="24"/>
          <w:rFonts w:ascii="Arial" w:hAnsi="Arial"/>
        </w:rPr>
      </w:pPr>
      <w:r>
        <w:rPr>
          <w:b/>
          <w:sz w:val="24"/>
          <w:rFonts w:ascii="Arial" w:hAnsi="Arial"/>
        </w:rPr>
        <w:t xml:space="preserve">Artikel 44.</w:t>
      </w:r>
      <w:r>
        <w:rPr>
          <w:b/>
          <w:sz w:val="24"/>
          <w:rFonts w:ascii="Arial" w:hAnsi="Arial"/>
        </w:rPr>
        <w:t xml:space="preserve"> </w:t>
      </w:r>
      <w:r>
        <w:rPr>
          <w:b/>
          <w:sz w:val="24"/>
          <w:i/>
          <w:rFonts w:ascii="Arial" w:hAnsi="Arial"/>
        </w:rPr>
        <w:t xml:space="preserve">Særskilt indsamling af plastflasker.</w:t>
      </w:r>
    </w:p>
    <w:p w14:paraId="1488804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1.</w:t>
      </w:r>
      <w:r>
        <w:rPr>
          <w:sz w:val="24"/>
          <w:rFonts w:ascii="Arial" w:hAnsi="Arial"/>
        </w:rPr>
        <w:t xml:space="preserve"> </w:t>
      </w:r>
      <w:r>
        <w:rPr>
          <w:sz w:val="24"/>
          <w:rFonts w:ascii="Arial" w:hAnsi="Arial"/>
        </w:rPr>
        <w:t xml:space="preserve">Følgende mål opstilles for særskilt indsamling af de plastprodukter, der er nævnt i afsnit E af bilag IV, med henblik på genbrug:</w:t>
      </w:r>
      <w:r>
        <w:rPr>
          <w:sz w:val="24"/>
          <w:rFonts w:ascii="Arial" w:hAnsi="Arial"/>
        </w:rPr>
        <w:t xml:space="preserve"> </w:t>
      </w:r>
    </w:p>
    <w:p w14:paraId="53AEDE6A" w14:textId="77777777" w:rsidR="009F092F" w:rsidRPr="00034253" w:rsidRDefault="009F092F" w:rsidP="00512B74">
      <w:pPr>
        <w:spacing w:before="120" w:after="120" w:line="240" w:lineRule="auto"/>
        <w:jc w:val="both"/>
        <w:rPr>
          <w:sz w:val="24"/>
          <w:rFonts w:ascii="Arial" w:hAnsi="Arial"/>
        </w:rPr>
      </w:pPr>
      <w:r>
        <w:rPr>
          <w:sz w:val="24"/>
          <w:rFonts w:ascii="Arial" w:hAnsi="Arial"/>
        </w:rPr>
        <w:t xml:space="preserve">a) Senest i 2025 skal vægten af de produkter, der indføres på markedet, nedbringes med 77 %.</w:t>
      </w:r>
      <w:r>
        <w:rPr>
          <w:sz w:val="24"/>
          <w:rFonts w:ascii="Arial" w:hAnsi="Arial"/>
        </w:rPr>
        <w:t xml:space="preserve"> </w:t>
      </w:r>
    </w:p>
    <w:p w14:paraId="76977D8B" w14:textId="77777777" w:rsidR="009F092F" w:rsidRPr="00034253" w:rsidRDefault="009F092F" w:rsidP="00512B74">
      <w:pPr>
        <w:spacing w:before="120" w:after="120" w:line="240" w:lineRule="auto"/>
        <w:jc w:val="both"/>
        <w:rPr>
          <w:sz w:val="24"/>
          <w:rFonts w:ascii="Arial" w:hAnsi="Arial"/>
        </w:rPr>
      </w:pPr>
      <w:r>
        <w:rPr>
          <w:sz w:val="24"/>
          <w:rFonts w:ascii="Arial" w:hAnsi="Arial"/>
        </w:rPr>
        <w:t xml:space="preserve">b) Senest i 2029 skal vægten af de produkter, der indføres på markedet, nedbringes med 90 %.</w:t>
      </w:r>
      <w:r>
        <w:rPr>
          <w:sz w:val="24"/>
          <w:rFonts w:ascii="Arial" w:hAnsi="Arial"/>
        </w:rPr>
        <w:t xml:space="preserve"> </w:t>
      </w:r>
    </w:p>
    <w:p w14:paraId="2CB8330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Indføring af disse produkter på markedet kan betragtes som svarende til den mængde affald, der opstår fra samme produkter, herunder dem, der er at finde i spredt affald, inden for det samme år.</w:t>
      </w:r>
    </w:p>
    <w:p w14:paraId="318BA024"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2.</w:t>
      </w:r>
      <w:r>
        <w:rPr>
          <w:sz w:val="24"/>
          <w:rFonts w:ascii="Arial" w:hAnsi="Arial"/>
        </w:rPr>
        <w:t xml:space="preserve"> </w:t>
      </w:r>
      <w:r>
        <w:rPr>
          <w:sz w:val="24"/>
          <w:rFonts w:ascii="Arial" w:hAnsi="Arial"/>
        </w:rPr>
        <w:t xml:space="preserve">Til disse formål fastlægges i de lovgivningsmæssige udviklingsbestemmelser vedrørende emballage de nødvendige foranstaltninger til at nå disse mål, herunder indskuds-, retur- og returneringssystemer eller fastsættelse af mål i de udvidede producentansvarsordninger.</w:t>
      </w:r>
    </w:p>
    <w:p w14:paraId="46F36AD6" w14:textId="77777777" w:rsidR="00643772" w:rsidRPr="00034253" w:rsidRDefault="00643772" w:rsidP="002478C1">
      <w:pPr>
        <w:spacing w:before="120" w:after="120" w:line="240" w:lineRule="auto"/>
        <w:jc w:val="both"/>
        <w:rPr>
          <w:rFonts w:ascii="Arial" w:hAnsi="Arial"/>
          <w:sz w:val="24"/>
        </w:rPr>
      </w:pPr>
    </w:p>
    <w:p w14:paraId="4AB8D535" w14:textId="4EB0B7EF" w:rsidR="00905B3C" w:rsidRPr="005E6A73" w:rsidRDefault="00905B3C" w:rsidP="00512B74">
      <w:pPr>
        <w:keepNext/>
        <w:keepLines/>
        <w:spacing w:before="120" w:after="120" w:line="240" w:lineRule="auto"/>
        <w:jc w:val="both"/>
        <w:rPr>
          <w:b/>
          <w:i/>
          <w:sz w:val="24"/>
          <w:rFonts w:ascii="Arial" w:hAnsi="Arial"/>
        </w:rPr>
      </w:pPr>
      <w:r>
        <w:rPr>
          <w:b/>
          <w:sz w:val="24"/>
          <w:rFonts w:ascii="Arial" w:hAnsi="Arial"/>
        </w:rPr>
        <w:t xml:space="preserve">Artikel 45.</w:t>
      </w:r>
      <w:r>
        <w:rPr>
          <w:b/>
          <w:sz w:val="24"/>
          <w:rFonts w:ascii="Arial" w:hAnsi="Arial"/>
        </w:rPr>
        <w:t xml:space="preserve"> </w:t>
      </w:r>
      <w:r>
        <w:rPr>
          <w:b/>
          <w:sz w:val="24"/>
          <w:i/>
          <w:rFonts w:ascii="Arial" w:hAnsi="Arial"/>
        </w:rPr>
        <w:t xml:space="preserve">Ordninger om udvidet producentansvar.</w:t>
      </w:r>
    </w:p>
    <w:p w14:paraId="69EC59C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1.</w:t>
      </w:r>
      <w:r>
        <w:rPr>
          <w:sz w:val="24"/>
          <w:rFonts w:ascii="Arial" w:hAnsi="Arial"/>
        </w:rPr>
        <w:t xml:space="preserve"> </w:t>
      </w:r>
      <w:r>
        <w:rPr>
          <w:sz w:val="24"/>
          <w:rFonts w:ascii="Arial" w:hAnsi="Arial"/>
        </w:rPr>
        <w:t xml:space="preserve">Den spanske regering vil administrativt indføre udvidede producentansvarsordninger for de engangsplastprodukter, der er anført under F i bilag IV.</w:t>
      </w:r>
      <w:r>
        <w:rPr>
          <w:sz w:val="24"/>
          <w:rFonts w:ascii="Arial" w:hAnsi="Arial"/>
        </w:rPr>
        <w:t xml:space="preserve"> </w:t>
      </w:r>
      <w:r>
        <w:rPr>
          <w:sz w:val="24"/>
          <w:rFonts w:ascii="Arial" w:hAnsi="Arial"/>
        </w:rPr>
        <w:t xml:space="preserve">Ordningen skal være etableret senest den 1. januar 2025 for engangsplastprodukter, som ikke er beholdere, og som fremgår af stk. 1 samt for de produkter, som fremgår af stk. 2, nr. 1) og stk. 2, nr. 2), under F, og inden den 6. januar 2023 for de øvrige produkter, der er anført i stk. 1 og i stk. 2, nr. 3) under F i bilag IV.</w:t>
      </w:r>
      <w:r>
        <w:rPr>
          <w:sz w:val="24"/>
          <w:rFonts w:ascii="Arial" w:hAnsi="Arial"/>
        </w:rPr>
        <w:t xml:space="preserve"> </w:t>
      </w:r>
    </w:p>
    <w:p w14:paraId="2B3E1E1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2.</w:t>
      </w:r>
      <w:r>
        <w:rPr>
          <w:sz w:val="24"/>
          <w:rFonts w:ascii="Arial" w:hAnsi="Arial"/>
        </w:rPr>
        <w:t xml:space="preserve"> </w:t>
      </w:r>
      <w:r>
        <w:rPr>
          <w:sz w:val="24"/>
          <w:rFonts w:ascii="Arial" w:hAnsi="Arial"/>
        </w:rPr>
        <w:t xml:space="preserve">Foruden de omkostninger, der fastlægges i overensstemmelse med artikel 38, indebærer ordninger om udvidet producentansvar vedrørende de plastprodukter til engangsbrug, som er anført i stk. 1 under F i bilag IV, at producenter af engangsplastprodukter skal afholde følgende omkostninger, for så vidt de ikke allerede er inkluderet:</w:t>
      </w:r>
    </w:p>
    <w:p w14:paraId="0914FB33"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omkostninger forbundet med tiltag til bevidstgørelse som omtalt i artikel 46</w:t>
      </w:r>
    </w:p>
    <w:p w14:paraId="04F598C4"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b) omkostninger til indsamling af affald fra kasserede produkter i offentlige indsamlingssystemer, herunder infrastruktur og driften af samme, og den derpå følgende transport og behandling af affald</w:t>
      </w:r>
      <w:r>
        <w:rPr>
          <w:sz w:val="24"/>
          <w:rFonts w:ascii="Arial" w:hAnsi="Arial"/>
        </w:rPr>
        <w:t xml:space="preserve"> </w:t>
      </w:r>
    </w:p>
    <w:p w14:paraId="5CF2446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c) omkostninger til rengøring af affaldsdeponier, der hidrører fra de nævnte produkter og den derpå følgende transport og behandling.</w:t>
      </w:r>
    </w:p>
    <w:p w14:paraId="553651B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3.</w:t>
      </w:r>
      <w:r>
        <w:rPr>
          <w:sz w:val="24"/>
          <w:rFonts w:ascii="Arial" w:hAnsi="Arial"/>
        </w:rPr>
        <w:t xml:space="preserve"> </w:t>
      </w:r>
      <w:r>
        <w:rPr>
          <w:sz w:val="24"/>
          <w:rFonts w:ascii="Arial" w:hAnsi="Arial"/>
        </w:rPr>
        <w:t xml:space="preserve">Hvad angår de ordninger om ansvar, der måtte udarbejdes vedrørende plastprodukterne, der er anført i stk. 2 under F i bilag IV, i overensstemmelse med artikel 38, skal producenterne som minimum afholde følgende omkostninger:</w:t>
      </w:r>
    </w:p>
    <w:p w14:paraId="1FEAE6A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omkostninger forbundet med tiltag til bevidstgørelse som omtalt i artikel 46</w:t>
      </w:r>
    </w:p>
    <w:p w14:paraId="11A04FF8" w14:textId="30C18000" w:rsidR="009F092F" w:rsidRPr="00034253" w:rsidRDefault="009F092F" w:rsidP="002478C1">
      <w:pPr>
        <w:spacing w:before="120" w:after="120" w:line="240" w:lineRule="auto"/>
        <w:jc w:val="both"/>
        <w:rPr>
          <w:sz w:val="24"/>
          <w:rFonts w:ascii="Arial" w:hAnsi="Arial"/>
        </w:rPr>
      </w:pPr>
      <w:r>
        <w:rPr>
          <w:sz w:val="24"/>
          <w:rFonts w:ascii="Arial" w:hAnsi="Arial"/>
        </w:rPr>
        <w:t xml:space="preserve">b) omkostninger til rengøring af affaldsdeponier, der hidrører fra de nævnte produkter, herunder rengøring af spildevands- og rensningsanlæg og den derpå følgende transport og behandling</w:t>
      </w:r>
    </w:p>
    <w:p w14:paraId="4E289DC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c) omkostninger til indsamling af data og information, hvad enten det er regelmæssig eller lejlighedsvis indsamling på grund af sporadiske lossepladser eller spredt affald.</w:t>
      </w:r>
    </w:p>
    <w:p w14:paraId="0738EBF4" w14:textId="0895832B" w:rsidR="009F092F" w:rsidRPr="00034253" w:rsidRDefault="009F092F" w:rsidP="002478C1">
      <w:pPr>
        <w:spacing w:before="120" w:after="120" w:line="240" w:lineRule="auto"/>
        <w:jc w:val="both"/>
        <w:rPr>
          <w:sz w:val="24"/>
          <w:rFonts w:ascii="Arial" w:hAnsi="Arial"/>
        </w:rPr>
      </w:pPr>
      <w:r>
        <w:rPr>
          <w:sz w:val="24"/>
          <w:rFonts w:ascii="Arial" w:hAnsi="Arial"/>
        </w:rPr>
        <w:t xml:space="preserve">Hvad angår tobaksprodukter, afholder tobaksproducenterne ligeledes omkostninger til indsamling af affald fra de af deres produkter, der kasseres i offentlige indsamlingssystemer, herunder til infrastrukturen og til driften af samme, og den derpå følgende transport og behandling af affaldet.</w:t>
      </w:r>
      <w:r>
        <w:rPr>
          <w:sz w:val="24"/>
          <w:rFonts w:ascii="Arial" w:hAnsi="Arial"/>
        </w:rPr>
        <w:t xml:space="preserve"> </w:t>
      </w:r>
      <w:r>
        <w:rPr>
          <w:sz w:val="24"/>
          <w:rFonts w:ascii="Arial" w:hAnsi="Arial"/>
        </w:rPr>
        <w:t xml:space="preserve">Omkostningerne kan indebære etablering af specifik infrastruktur til opsamling af affaldsprodukter fra de nævnte produkter, såsom passende beholdere til restaffald på de steder, hvor dumpning af affald af dette restaffald er koncentreret.</w:t>
      </w:r>
      <w:r>
        <w:rPr>
          <w:sz w:val="24"/>
          <w:rFonts w:ascii="Arial" w:hAnsi="Arial"/>
        </w:rPr>
        <w:t xml:space="preserve"> </w:t>
      </w:r>
      <w:r>
        <w:rPr>
          <w:sz w:val="24"/>
          <w:rFonts w:ascii="Arial" w:hAnsi="Arial"/>
        </w:rPr>
        <w:t xml:space="preserve">Ligeledes kan omkostninger forbundet med tiltag til udvikling af alternativer og forebyggende foranstaltninger for at reducere affaldsdannelsen og øge materialegenvindingen.</w:t>
      </w:r>
      <w:r>
        <w:rPr>
          <w:sz w:val="24"/>
          <w:rFonts w:ascii="Arial" w:hAnsi="Arial"/>
        </w:rPr>
        <w:t xml:space="preserve"> </w:t>
      </w:r>
    </w:p>
    <w:p w14:paraId="2DC0A644" w14:textId="77777777" w:rsidR="009F092F" w:rsidRPr="00034253" w:rsidRDefault="009F092F" w:rsidP="002478C1">
      <w:pPr>
        <w:spacing w:before="120" w:after="120" w:line="240" w:lineRule="auto"/>
        <w:jc w:val="both"/>
        <w:rPr>
          <w:sz w:val="24"/>
          <w:szCs w:val="24"/>
          <w:rFonts w:ascii="Arial" w:hAnsi="Arial"/>
        </w:rPr>
      </w:pPr>
      <w:r>
        <w:rPr>
          <w:sz w:val="24"/>
          <w:szCs w:val="24"/>
          <w:rFonts w:ascii="Arial" w:hAnsi="Arial"/>
        </w:rPr>
        <w:t xml:space="preserve">Stk. 4.</w:t>
      </w:r>
      <w:r>
        <w:rPr>
          <w:sz w:val="24"/>
          <w:szCs w:val="24"/>
          <w:rFonts w:ascii="Arial" w:hAnsi="Arial"/>
        </w:rPr>
        <w:t xml:space="preserve"> </w:t>
      </w:r>
      <w:r>
        <w:rPr>
          <w:sz w:val="24"/>
          <w:szCs w:val="24"/>
          <w:rFonts w:ascii="Arial" w:hAnsi="Arial"/>
        </w:rPr>
        <w:t xml:space="preserve">Omkostningerne, der skal afholdes i henhold til stk. 2 og 3, må ikke overstige de omkostninger, der er nødvendige for levering af nævnte tjenester på en økonomisk effektiv måde, og skal bestemmes gennemsigtigt mellem de involverede agenter.</w:t>
      </w:r>
      <w:r>
        <w:rPr>
          <w:sz w:val="24"/>
          <w:szCs w:val="24"/>
          <w:rFonts w:ascii="Arial" w:hAnsi="Arial"/>
        </w:rPr>
        <w:t xml:space="preserve"> </w:t>
      </w:r>
      <w:r>
        <w:rPr>
          <w:sz w:val="24"/>
          <w:szCs w:val="24"/>
          <w:rFonts w:ascii="Arial" w:hAnsi="Arial"/>
        </w:rPr>
        <w:t xml:space="preserve">Omkostningerne ved oprydning af affaldsdeponier vil være begrænset til aktiviteter, der regelmæssigt gennemføres af offentlige myndigheder eller på deres vegne.</w:t>
      </w:r>
      <w:r>
        <w:rPr>
          <w:sz w:val="24"/>
          <w:szCs w:val="24"/>
          <w:rFonts w:ascii="Arial" w:hAnsi="Arial"/>
        </w:rPr>
        <w:t xml:space="preserve"> </w:t>
      </w:r>
      <w:r>
        <w:rPr>
          <w:sz w:val="24"/>
          <w:szCs w:val="24"/>
          <w:rFonts w:ascii="Arial" w:hAnsi="Arial"/>
        </w:rPr>
        <w:t xml:space="preserve">Beregningsmetoden vil blive udviklet på en sådan måde, at omkostningerne ved rengøring af affaldsdeponierne kan fastlægges på en forholdsmæssig måde.</w:t>
      </w:r>
      <w:r>
        <w:rPr>
          <w:sz w:val="24"/>
          <w:szCs w:val="24"/>
          <w:rFonts w:ascii="Arial" w:hAnsi="Arial"/>
        </w:rPr>
        <w:t xml:space="preserve"> </w:t>
      </w:r>
      <w:r>
        <w:rPr>
          <w:sz w:val="24"/>
          <w:szCs w:val="24"/>
          <w:rFonts w:ascii="Arial" w:hAnsi="Arial"/>
        </w:rPr>
        <w:t xml:space="preserve">For at minimere de administrative omkostninger kan det økonomiske bidrag til omkostningerne ved oprydning af affaldsdeponier bestemmes ved at fastsætte passende flerårige faste beløb.</w:t>
      </w:r>
    </w:p>
    <w:p w14:paraId="52B74223"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5.</w:t>
      </w:r>
      <w:r>
        <w:rPr>
          <w:sz w:val="24"/>
          <w:rFonts w:ascii="Arial" w:hAnsi="Arial"/>
        </w:rPr>
        <w:t xml:space="preserve"> </w:t>
      </w:r>
      <w:r>
        <w:rPr>
          <w:sz w:val="24"/>
          <w:rFonts w:ascii="Arial" w:hAnsi="Arial"/>
        </w:rPr>
        <w:t xml:space="preserve">Senest den 1. januar 2025 vil regeringen udarbejde ordninger om udvidet producentansvar for fiskeredskaber i overensstemmelse med artikel 37 og 38.</w:t>
      </w:r>
      <w:r>
        <w:rPr>
          <w:sz w:val="24"/>
          <w:rFonts w:ascii="Arial" w:hAnsi="Arial"/>
        </w:rPr>
        <w:t xml:space="preserve"> </w:t>
      </w:r>
      <w:r>
        <w:rPr>
          <w:sz w:val="24"/>
          <w:rFonts w:ascii="Arial" w:hAnsi="Arial"/>
        </w:rPr>
        <w:t xml:space="preserve">I den lov vil der blive fastsat en national minimumsindsamlingsgrad for affald fra fiskeredskaber, der indeholder plast, til genanvendelse, og der vil blive etableret nødvendige foranstaltninger til at foretage overvågning såvel af plastholdige fiskeredskaber indført på markedet som af det indsamlede affald.</w:t>
      </w:r>
      <w:r>
        <w:rPr>
          <w:sz w:val="24"/>
          <w:rFonts w:ascii="Arial" w:hAnsi="Arial"/>
        </w:rPr>
        <w:t xml:space="preserve"> </w:t>
      </w:r>
      <w:r>
        <w:rPr>
          <w:sz w:val="24"/>
          <w:rFonts w:ascii="Arial" w:hAnsi="Arial"/>
        </w:rPr>
        <w:t xml:space="preserve">Producenter af fiskeredskaber skal afholde omkostningerne forbundet med særskilt indsamling af affald fra plastholdige fiskeredskaber, som er afleveret ved faciliteter, der er godkendt til indsamling af dem, som eksempelvis de dertil indrettede havnemodtagelsesfaciliteter i overensstemmelse med kongeligt dekret 1381/2002 af 20. december eller til andre tilsvarende indsamlingssystemer, der falder uden for anvendelsesområdet for ovennævnte kongelige dekret, foruden omkostninger til den derpå følgende transport og behandling samt omkostninger til oplysning afledt af artikel 46.</w:t>
      </w:r>
    </w:p>
    <w:p w14:paraId="5B7124D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De krav, der er fastlagt i overensstemmelse med dette afsnit, vil leve op til kravene til affald fra fiskerfartøjer i EU-retten om havnemodtagelsesfaciliteter.</w:t>
      </w:r>
    </w:p>
    <w:p w14:paraId="4C57BEA6" w14:textId="77777777" w:rsidR="00935EEE" w:rsidRPr="00034253" w:rsidRDefault="00935EEE" w:rsidP="002478C1">
      <w:pPr>
        <w:spacing w:before="120" w:after="120" w:line="240" w:lineRule="auto"/>
        <w:jc w:val="both"/>
        <w:rPr>
          <w:rFonts w:ascii="Arial" w:hAnsi="Arial"/>
          <w:sz w:val="24"/>
        </w:rPr>
      </w:pPr>
    </w:p>
    <w:p w14:paraId="2D1B68C7" w14:textId="4C4608F7" w:rsidR="00905B3C" w:rsidRPr="00034253" w:rsidRDefault="00905B3C" w:rsidP="00512B74">
      <w:pPr>
        <w:keepNext/>
        <w:keepLines/>
        <w:spacing w:before="120" w:after="120" w:line="240" w:lineRule="auto"/>
        <w:jc w:val="both"/>
        <w:rPr>
          <w:b/>
          <w:i/>
          <w:color w:val="000000" w:themeColor="text1"/>
          <w:sz w:val="24"/>
          <w:rFonts w:ascii="Arial" w:hAnsi="Arial"/>
        </w:rPr>
      </w:pPr>
      <w:r>
        <w:rPr>
          <w:b/>
          <w:color w:val="000000" w:themeColor="text1"/>
          <w:sz w:val="24"/>
          <w:rFonts w:ascii="Arial" w:hAnsi="Arial"/>
        </w:rPr>
        <w:t xml:space="preserve">Artikel 46.</w:t>
      </w:r>
      <w:r>
        <w:rPr>
          <w:b/>
          <w:color w:val="000000" w:themeColor="text1"/>
          <w:sz w:val="24"/>
          <w:rFonts w:ascii="Arial" w:hAnsi="Arial"/>
        </w:rPr>
        <w:t xml:space="preserve"> </w:t>
      </w:r>
      <w:r>
        <w:rPr>
          <w:b/>
          <w:color w:val="000000" w:themeColor="text1"/>
          <w:sz w:val="24"/>
          <w:i/>
          <w:rFonts w:ascii="Arial" w:hAnsi="Arial"/>
        </w:rPr>
        <w:t xml:space="preserve">Tiltag til bevidstgørelse.</w:t>
      </w:r>
    </w:p>
    <w:p w14:paraId="147E5DC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1.</w:t>
      </w:r>
      <w:r>
        <w:rPr>
          <w:sz w:val="24"/>
          <w:rFonts w:ascii="Arial" w:hAnsi="Arial"/>
        </w:rPr>
        <w:t xml:space="preserve"> </w:t>
      </w:r>
      <w:r>
        <w:rPr>
          <w:sz w:val="24"/>
          <w:rFonts w:ascii="Arial" w:hAnsi="Arial"/>
        </w:rPr>
        <w:t xml:space="preserve">De kompetente myndigheder træffer de nødvendige foranstaltninger for at informere forbrugerne og tilskynde til ansvarlig adfærd hos forbrugere, navnlig den yngre del af befolkningen, med henblik på at mindske efterladelsen af spredt affald fra de engangsprodukter af plast, som er anført under F i bilag IV samt for de hygiejneprodukter til kvinder, der er nævnt i afsnit D, nr. 1) i bilag IV.</w:t>
      </w:r>
    </w:p>
    <w:p w14:paraId="4EE164A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Stk. 2.</w:t>
      </w:r>
      <w:r>
        <w:rPr>
          <w:sz w:val="24"/>
          <w:rFonts w:ascii="Arial" w:hAnsi="Arial"/>
        </w:rPr>
        <w:t xml:space="preserve"> </w:t>
      </w:r>
      <w:r>
        <w:rPr>
          <w:sz w:val="24"/>
          <w:rFonts w:ascii="Arial" w:hAnsi="Arial"/>
        </w:rPr>
        <w:t xml:space="preserve">Ligeledes vil myndighederne vedtage foranstaltninger til at informere forbrugerne af de engangsprodukter af plast, der er nævnt i det foregående afsnit, og brugere af plastholdige fiskeredskaber, om følgende:</w:t>
      </w:r>
    </w:p>
    <w:p w14:paraId="37E02D9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tilgængeligheden af genanvendelige alternativer, genbrugssystemer og de tilgængelige muligheder for affaldshåndtering af disse engangsprodukter af plast og plastholdige fiskeredskaber samt bedste praksis til rationel forvaltning af restaffald anvendt i overensstemmelse med artikel 7</w:t>
      </w:r>
    </w:p>
    <w:p w14:paraId="2E410305"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b) påvirkningen af miljøet og især havmiljøet af efterladt spredt affald og andre uhensigtsmæssige former for bortskaffelse af sådanne engangsprodukter af plast og plastholdige fiskeredskaber</w:t>
      </w:r>
    </w:p>
    <w:p w14:paraId="0F1DAD83"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c) indvirkning på kloaksystemet af forkert bortskaffelse af affald fra sådanne engangsprodukter af plast.</w:t>
      </w:r>
    </w:p>
    <w:p w14:paraId="5F639DE8" w14:textId="2197AEED" w:rsidR="00A74556" w:rsidRPr="00A32D87" w:rsidRDefault="00A74556" w:rsidP="002478C1">
      <w:pPr>
        <w:spacing w:before="120" w:after="120" w:line="240" w:lineRule="auto"/>
        <w:jc w:val="both"/>
        <w:rPr>
          <w:rFonts w:ascii="Arial" w:hAnsi="Arial"/>
          <w:b/>
          <w:sz w:val="24"/>
        </w:rPr>
      </w:pPr>
    </w:p>
    <w:p w14:paraId="531E7524" w14:textId="35D2C87E" w:rsidR="00A74556" w:rsidRPr="00A32D87" w:rsidRDefault="00867DF9" w:rsidP="00512B74">
      <w:pPr>
        <w:keepNext/>
        <w:keepLines/>
        <w:spacing w:before="120" w:after="120" w:line="240" w:lineRule="auto"/>
        <w:jc w:val="both"/>
        <w:rPr>
          <w:b/>
          <w:i/>
          <w:sz w:val="24"/>
          <w:rFonts w:ascii="Arial" w:hAnsi="Arial"/>
        </w:rPr>
      </w:pPr>
      <w:r>
        <w:rPr>
          <w:b/>
          <w:sz w:val="24"/>
          <w:rFonts w:ascii="Arial" w:hAnsi="Arial"/>
        </w:rPr>
        <w:t xml:space="preserve">Artikel 47.</w:t>
      </w:r>
      <w:r>
        <w:rPr>
          <w:b/>
          <w:sz w:val="24"/>
          <w:rFonts w:ascii="Arial" w:hAnsi="Arial"/>
        </w:rPr>
        <w:t xml:space="preserve"> </w:t>
      </w:r>
      <w:r>
        <w:rPr>
          <w:b/>
          <w:sz w:val="24"/>
          <w:i/>
          <w:rFonts w:ascii="Arial" w:hAnsi="Arial"/>
        </w:rPr>
        <w:t xml:space="preserve">Koordination af tiltag.</w:t>
      </w:r>
    </w:p>
    <w:p w14:paraId="1DB6707D"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Stk. 1.</w:t>
      </w:r>
      <w:r>
        <w:rPr>
          <w:sz w:val="24"/>
          <w:rFonts w:ascii="Arial" w:hAnsi="Arial"/>
        </w:rPr>
        <w:t xml:space="preserve"> </w:t>
      </w:r>
      <w:r>
        <w:rPr>
          <w:sz w:val="24"/>
          <w:rFonts w:ascii="Arial" w:hAnsi="Arial"/>
        </w:rPr>
        <w:t xml:space="preserve">De foranstaltninger, der vedtages til implementering af indholdet i dette afsnit, er en integreret del af de programmer om tiltag, der er fastlagt i overensstemmelse med reglerne for beskyttelse af havmiljøet, lovgivning om vand og med kongeligt dekret 1381/2002 af 20. december.</w:t>
      </w:r>
      <w:r>
        <w:rPr>
          <w:sz w:val="24"/>
          <w:rFonts w:ascii="Arial" w:hAnsi="Arial"/>
        </w:rPr>
        <w:t xml:space="preserve"> </w:t>
      </w:r>
      <w:r>
        <w:rPr>
          <w:sz w:val="24"/>
          <w:rFonts w:ascii="Arial" w:hAnsi="Arial"/>
        </w:rPr>
        <w:t xml:space="preserve">Tiltagene vil være i overensstemmelse med disse programmer og planer.</w:t>
      </w:r>
    </w:p>
    <w:p w14:paraId="7B0635D0"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Stk. 2.</w:t>
      </w:r>
      <w:r>
        <w:rPr>
          <w:sz w:val="24"/>
          <w:rFonts w:ascii="Arial" w:hAnsi="Arial"/>
        </w:rPr>
        <w:t xml:space="preserve"> </w:t>
      </w:r>
      <w:r>
        <w:rPr>
          <w:sz w:val="24"/>
          <w:rFonts w:ascii="Arial" w:hAnsi="Arial"/>
        </w:rPr>
        <w:t xml:space="preserve">De foranstaltninger, der vedtages ved anvendelse af artiklerne 40 til 45, skal være i overensstemmelse med Den Europæiske Unions fødevarelovgivning for at sikre, at fødevarehygiejne og fødevaresikkerhed ikke tilsidesættes. Desuden skal de fremme brugen af​bæredygtige alternativer til engangsplast i forbindelse med brug af materialer, der er beregnet til at komme i kontakt med fødevarer.</w:t>
      </w:r>
    </w:p>
    <w:p w14:paraId="3C3A33D7" w14:textId="55CDB55F" w:rsidR="00A74556" w:rsidRPr="00A32D87" w:rsidRDefault="00A74556" w:rsidP="002478C1">
      <w:pPr>
        <w:spacing w:before="120" w:after="120" w:line="240" w:lineRule="auto"/>
        <w:jc w:val="both"/>
        <w:rPr>
          <w:rFonts w:ascii="Arial" w:hAnsi="Arial"/>
          <w:sz w:val="24"/>
        </w:rPr>
      </w:pPr>
    </w:p>
    <w:p w14:paraId="78C6ADE6" w14:textId="77777777" w:rsidR="00F13023" w:rsidRDefault="00F13023" w:rsidP="002478C1">
      <w:pPr>
        <w:spacing w:before="120" w:after="120" w:line="240" w:lineRule="auto"/>
        <w:jc w:val="center"/>
        <w:rPr>
          <w:rFonts w:ascii="Arial" w:hAnsi="Arial"/>
          <w:b/>
          <w:sz w:val="24"/>
        </w:rPr>
      </w:pPr>
    </w:p>
    <w:p w14:paraId="57B81E4F" w14:textId="14DFFCB0" w:rsidR="00F13023" w:rsidRDefault="00F13023" w:rsidP="00512B74">
      <w:pPr>
        <w:keepNext/>
        <w:keepLines/>
        <w:spacing w:before="120" w:after="120" w:line="240" w:lineRule="auto"/>
        <w:jc w:val="center"/>
        <w:rPr>
          <w:b/>
          <w:sz w:val="24"/>
          <w:rFonts w:ascii="Arial" w:hAnsi="Arial"/>
        </w:rPr>
      </w:pPr>
      <w:r>
        <w:rPr>
          <w:b/>
          <w:sz w:val="24"/>
          <w:rFonts w:ascii="Arial" w:hAnsi="Arial"/>
        </w:rPr>
        <w:t xml:space="preserve">BILAG IV</w:t>
      </w:r>
    </w:p>
    <w:p w14:paraId="519E54A3" w14:textId="77777777" w:rsidR="00F13023" w:rsidRPr="00A32D87" w:rsidRDefault="00F13023" w:rsidP="00512B74">
      <w:pPr>
        <w:keepNext/>
        <w:keepLines/>
        <w:spacing w:before="120" w:after="120" w:line="240" w:lineRule="auto"/>
        <w:jc w:val="center"/>
        <w:rPr>
          <w:sz w:val="24"/>
          <w:rFonts w:ascii="Arial" w:hAnsi="Arial"/>
        </w:rPr>
      </w:pPr>
      <w:r>
        <w:rPr>
          <w:b/>
          <w:sz w:val="24"/>
          <w:rFonts w:ascii="Arial" w:hAnsi="Arial"/>
        </w:rPr>
        <w:t xml:space="preserve">Varer af engangsplast</w:t>
      </w:r>
    </w:p>
    <w:p w14:paraId="4221CA3B" w14:textId="77777777"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A. Engangsprodukter af plast, som er genstand for reduktion:</w:t>
      </w:r>
    </w:p>
    <w:p w14:paraId="25580B2F"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Glas til drikkevarer og dertilhørende låg og propper</w:t>
      </w:r>
      <w:r>
        <w:rPr>
          <w:sz w:val="24"/>
          <w:rFonts w:ascii="Arial" w:hAnsi="Arial"/>
        </w:rPr>
        <w:t xml:space="preserve"> </w:t>
      </w:r>
    </w:p>
    <w:p w14:paraId="3DB1C412"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Beholdere til fødevarer, såsom kasser med eller uden låg, som bruges til opbevaring af fødevarer der:</w:t>
      </w:r>
      <w:r>
        <w:rPr>
          <w:sz w:val="24"/>
          <w:rFonts w:ascii="Arial" w:hAnsi="Arial"/>
        </w:rPr>
        <w:t xml:space="preserve"> </w:t>
      </w:r>
    </w:p>
    <w:p w14:paraId="67BBB0A4"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skal indtages øjeblikkeligt, på stedet eller ud af huset</w:t>
      </w:r>
      <w:r>
        <w:rPr>
          <w:sz w:val="24"/>
          <w:rFonts w:ascii="Arial" w:hAnsi="Arial"/>
        </w:rPr>
        <w:t xml:space="preserve"> </w:t>
      </w:r>
    </w:p>
    <w:p w14:paraId="26747612"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sædvanligvis indtages i den selvsamme beholder</w:t>
      </w:r>
      <w:r>
        <w:rPr>
          <w:sz w:val="24"/>
          <w:rFonts w:ascii="Arial" w:hAnsi="Arial"/>
        </w:rPr>
        <w:t xml:space="preserve"> </w:t>
      </w:r>
    </w:p>
    <w:p w14:paraId="5CE258FE"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c) er klar til at blive indtaget uden yderligere tilberedning, det være sig stegning, kogning eller opvarmning, herunder beholdere til fødevarer som indgår i fastfood eller andre fødevarer, som er klar til øjeblikkeligt indtag, bortset fra beholdere til drikkevarer, tallerkener samt emballage og indpakning, som indeholder fødevarer</w:t>
      </w:r>
      <w:r>
        <w:rPr>
          <w:sz w:val="24"/>
          <w:rFonts w:ascii="Arial" w:hAnsi="Arial"/>
        </w:rPr>
        <w:t xml:space="preserve"> </w:t>
      </w:r>
    </w:p>
    <w:p w14:paraId="727CFAE9" w14:textId="77777777"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B. Engangsprodukter af plast, som er underlagt begrænsninger i forbindelse med indføring på markedet:</w:t>
      </w:r>
      <w:r>
        <w:rPr>
          <w:sz w:val="24"/>
          <w:rFonts w:ascii="Arial" w:hAnsi="Arial"/>
        </w:rPr>
        <w:t xml:space="preserve"> </w:t>
      </w:r>
    </w:p>
    <w:p w14:paraId="3FB2B967"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Vatpinde af bomuld, medmindre de hører under kongeligt dekret nr. 1591/2009 af 16. oktober om medicinsk udstyr</w:t>
      </w:r>
      <w:r>
        <w:rPr>
          <w:sz w:val="24"/>
          <w:rFonts w:ascii="Arial" w:hAnsi="Arial"/>
        </w:rPr>
        <w:t xml:space="preserve"> </w:t>
      </w:r>
    </w:p>
    <w:p w14:paraId="467F6887"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Bestik (gafler, knive, skeer, spisepinde)</w:t>
      </w:r>
      <w:r>
        <w:rPr>
          <w:sz w:val="24"/>
          <w:rFonts w:ascii="Arial" w:hAnsi="Arial"/>
        </w:rPr>
        <w:t xml:space="preserve"> </w:t>
      </w:r>
    </w:p>
    <w:p w14:paraId="20D9E128"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3) Tallerkener</w:t>
      </w:r>
      <w:r>
        <w:rPr>
          <w:sz w:val="24"/>
          <w:rFonts w:ascii="Arial" w:hAnsi="Arial"/>
        </w:rPr>
        <w:t xml:space="preserve"> </w:t>
      </w:r>
    </w:p>
    <w:p w14:paraId="619F746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4) Sugerør, medmindre de hører under kongeligt dekret nr. 1591/2009 af 16. oktober</w:t>
      </w:r>
    </w:p>
    <w:p w14:paraId="3D41681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5) Rørepinde til drikkevarer</w:t>
      </w:r>
      <w:r>
        <w:rPr>
          <w:sz w:val="24"/>
          <w:rFonts w:ascii="Arial" w:hAnsi="Arial"/>
        </w:rPr>
        <w:t xml:space="preserve"> </w:t>
      </w:r>
    </w:p>
    <w:p w14:paraId="1142F793"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6) Pinde beregnet til at blive fastgjort på balloner og holde dem, med undtagelse af balloner til industriel og professionel anvendelse, der ikke omdeles til forbrugere, herunder mekanismerne til disse pinde</w:t>
      </w:r>
      <w:r>
        <w:rPr>
          <w:sz w:val="24"/>
          <w:rFonts w:ascii="Arial" w:hAnsi="Arial"/>
        </w:rPr>
        <w:t xml:space="preserve"> </w:t>
      </w:r>
    </w:p>
    <w:p w14:paraId="5120853D"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7) Beholdere til fødevarer anført i afsnit A, nr. 2, lavet af ekspanderet polystyren</w:t>
      </w:r>
      <w:r>
        <w:rPr>
          <w:sz w:val="24"/>
          <w:rFonts w:ascii="Arial" w:hAnsi="Arial"/>
        </w:rPr>
        <w:t xml:space="preserve"> </w:t>
      </w:r>
    </w:p>
    <w:p w14:paraId="67A44FE5"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8) Beholdere til drikkevarer lavet af ekspanderet polystyren, herunder de dertilhørende låg og propper</w:t>
      </w:r>
      <w:r>
        <w:rPr>
          <w:sz w:val="24"/>
          <w:rFonts w:ascii="Arial" w:hAnsi="Arial"/>
        </w:rPr>
        <w:t xml:space="preserve"> </w:t>
      </w:r>
    </w:p>
    <w:p w14:paraId="259A031F"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9) Glas til drikkevarer lavet af ekspanderet polystyren, herunder de dertilhørende låg og propper.</w:t>
      </w:r>
    </w:p>
    <w:p w14:paraId="20768A90"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C. Engangsprodukter af plast, som er genstand for reduktion:</w:t>
      </w:r>
    </w:p>
    <w:p w14:paraId="7EAE8908"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Drikkevarebeholdere på op til tre liter, dvs. beholdere, der bruges til at indeholde væsker, eksempelvis drikkeflasker, herunder de dertilhørende låg og propper, og sammensatte drikkevarebeholdere, herunder de dertilhørende låg og propper, men med undtagelse af følgende:</w:t>
      </w:r>
      <w:r>
        <w:rPr>
          <w:sz w:val="24"/>
          <w:rFonts w:ascii="Arial" w:hAnsi="Arial"/>
        </w:rPr>
        <w:t xml:space="preserve"> </w:t>
      </w:r>
    </w:p>
    <w:p w14:paraId="08CBE62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drikkevarebeholdere af glas eller metal med låg og propper af plast</w:t>
      </w:r>
      <w:r>
        <w:rPr>
          <w:sz w:val="24"/>
          <w:rFonts w:ascii="Arial" w:hAnsi="Arial"/>
        </w:rPr>
        <w:t xml:space="preserve"> </w:t>
      </w:r>
    </w:p>
    <w:p w14:paraId="11483AF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beholdere til drikkevarer beregnet til og anvendt til fødevarer til særlige medicinske formål som defineret i artikel 2, litra g), i Europa-Parlamentets og Rådets forordning (EU) nr. 609/2013 af 12. juni af 2013 om fødevarer bestemt til spædbørn og småbørn, fødevarer til særlige medicinske formål og kosterstatning til vægtkontrol og om ophævelse af Rådets direktiv 92/52/EØF, Kommissionens direktiv 96/8/EF, 1999/21/EF, 2006/125/EF og 2006/141/EF, Europa-Parlamentets og Rådets direktiv 2009/39/EF og Kommissionens forordning (EF) nr. 41/2009 og (EF) nr. 953/2009, der er i flydende tilstand</w:t>
      </w:r>
      <w:r>
        <w:rPr>
          <w:sz w:val="24"/>
          <w:rFonts w:ascii="Arial" w:hAnsi="Arial"/>
        </w:rPr>
        <w:t xml:space="preserve"> </w:t>
      </w:r>
    </w:p>
    <w:p w14:paraId="1B0AA0F9" w14:textId="5DA82798"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D. Engangsprodukter af plast, som er genstand for mærkningskrav:</w:t>
      </w:r>
      <w:r>
        <w:rPr>
          <w:sz w:val="24"/>
          <w:rFonts w:ascii="Arial" w:hAnsi="Arial"/>
        </w:rPr>
        <w:t xml:space="preserve"> </w:t>
      </w:r>
    </w:p>
    <w:p w14:paraId="01CE2D6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Hygiejnebind, tamponer og indføringshylstre til disse</w:t>
      </w:r>
    </w:p>
    <w:p w14:paraId="5DAF8933"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Vådservietter, det vil sige på forhånd fugtede servietter til personlig hygiejne og til husholdningsbrug</w:t>
      </w:r>
      <w:r>
        <w:rPr>
          <w:sz w:val="24"/>
          <w:rFonts w:ascii="Arial" w:hAnsi="Arial"/>
        </w:rPr>
        <w:t xml:space="preserve"> </w:t>
      </w:r>
    </w:p>
    <w:p w14:paraId="322F54C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3) Tobaksprodukter med filtre og filtre, der markedsføres til brug i kombination med tobaksvarer</w:t>
      </w:r>
      <w:r>
        <w:rPr>
          <w:sz w:val="24"/>
          <w:rFonts w:ascii="Arial" w:hAnsi="Arial"/>
        </w:rPr>
        <w:t xml:space="preserve"> </w:t>
      </w:r>
    </w:p>
    <w:p w14:paraId="5CD337D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4) Glas til drikkevarer</w:t>
      </w:r>
    </w:p>
    <w:p w14:paraId="2E11469C"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E. Engangsprodukter af plast, som er genstand for særskilt indsamling og krav til bæredygtig design:</w:t>
      </w:r>
    </w:p>
    <w:p w14:paraId="67CEA7E9" w14:textId="77777777" w:rsidR="00F13023" w:rsidRDefault="00F13023" w:rsidP="00512B74">
      <w:pPr>
        <w:keepNext/>
        <w:keepLines/>
        <w:spacing w:before="120" w:after="120" w:line="240" w:lineRule="auto"/>
        <w:jc w:val="both"/>
        <w:rPr>
          <w:sz w:val="24"/>
          <w:rFonts w:ascii="Arial" w:hAnsi="Arial"/>
        </w:rPr>
      </w:pPr>
      <w:r>
        <w:rPr>
          <w:sz w:val="24"/>
          <w:rFonts w:ascii="Arial" w:hAnsi="Arial"/>
        </w:rPr>
        <w:t xml:space="preserve">Flasker til drikkevarer på op til tre liter, herunder de dertilhørende låg og propper, men ikke:</w:t>
      </w:r>
      <w:r>
        <w:rPr>
          <w:sz w:val="24"/>
          <w:rFonts w:ascii="Arial" w:hAnsi="Arial"/>
        </w:rPr>
        <w:t xml:space="preserve"> </w:t>
      </w:r>
    </w:p>
    <w:p w14:paraId="7E0C7C4B"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drikkeflasker af glas eller metal med låg og propper af plast</w:t>
      </w:r>
    </w:p>
    <w:p w14:paraId="4009439B"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flasker til drikkevarer bestemt til og brugt til mad til særlige medicinske formål som defineret i artikel 2, litra g), i Europa-Parlamentets og Rådets forordning (EU) nr. 609/2013 af 12. juni 2013, som er i flydende tilstand</w:t>
      </w:r>
    </w:p>
    <w:p w14:paraId="3E735C9D" w14:textId="62C2A9CC" w:rsidR="00F13023" w:rsidRPr="00A32D87" w:rsidRDefault="00F13023" w:rsidP="002478C1">
      <w:pPr>
        <w:spacing w:before="120" w:after="120" w:line="240" w:lineRule="auto"/>
        <w:jc w:val="both"/>
        <w:rPr>
          <w:sz w:val="24"/>
          <w:rFonts w:ascii="Arial" w:hAnsi="Arial"/>
        </w:rPr>
      </w:pPr>
      <w:r>
        <w:rPr>
          <w:sz w:val="24"/>
          <w:rFonts w:ascii="Arial" w:hAnsi="Arial"/>
        </w:rPr>
        <w:t xml:space="preserve">F. Plastprodukter til engangsbrug omfattet af artikel 45 om udvidet producentansvar og artikel 46 om tiltag til bevidstgørelse</w:t>
      </w:r>
    </w:p>
    <w:p w14:paraId="6AB4BB90" w14:textId="60F8E1CE"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Engangsprodukter af plast, der er omfattet af artikel 45, stk. 2, om udvidet producentansvar</w:t>
      </w:r>
    </w:p>
    <w:p w14:paraId="328C7CEC" w14:textId="43ABAA56"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1) Beholdere til fødevarer, såsom kasser med eller uden låg, som bruges til opbevaring af fødevarer der:</w:t>
      </w:r>
    </w:p>
    <w:p w14:paraId="52A13C01" w14:textId="7C0EF137"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a) skal indtages øjeblikkeligt, på stedet eller ud af huset</w:t>
      </w:r>
    </w:p>
    <w:p w14:paraId="0E87DD24" w14:textId="599EA543"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b) som oftest indtages i den selvsamme beholder</w:t>
      </w:r>
    </w:p>
    <w:p w14:paraId="0D3B5B57" w14:textId="3D6DF30D"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c) er klar til at blive indtaget uden yderligere tilberedning, det være sig stegning, kogning eller opvarmning, herunder beholdere til fødevarer som indgår i fastfood eller andre fødevarer, som er klar til øjeblikkeligt indtag, bortset fra beholdere til drikkevarer, tallerkener samt emballage og indpakning, som indeholder fødevarer</w:t>
      </w:r>
      <w:r>
        <w:rPr>
          <w:sz w:val="24"/>
          <w:rFonts w:ascii="Arial" w:hAnsi="Arial"/>
        </w:rPr>
        <w:t xml:space="preserve"> </w:t>
      </w:r>
    </w:p>
    <w:p w14:paraId="392BC0FE" w14:textId="48CCC619"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2) Beholdere og indpakninger lavet af et fleksibelt materiale, der indeholder mad beregnet til øjeblikkeligt indtag i selve indpakningen eller beholderen uden nogen anden efterfølgende tilberedning</w:t>
      </w:r>
    </w:p>
    <w:p w14:paraId="5E97A670" w14:textId="777220C4"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3) Drikkevarebeholdere på op til tre liter, dvs. beholdere, der bruges til at indeholde væsker, eksempelvis drikkeflasker, herunder de dertilhørende låg og propper, og sammensatte drikkevarebeholdere, herunder de dertilhørende låg og propper, men med undtagelse af drikkevarebeholdere af glas eller metal med låg og propper af plast</w:t>
      </w:r>
    </w:p>
    <w:p w14:paraId="7AD9128A" w14:textId="2C941904"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4) Glas til drikkevarer og dertilhørende låg og propper</w:t>
      </w:r>
    </w:p>
    <w:p w14:paraId="74A941FF" w14:textId="6734ABAE"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5) Lette plastposer som defineret i kongeligt dekret 293/2018 af 18. maj.</w:t>
      </w:r>
    </w:p>
    <w:p w14:paraId="1C55DC3C" w14:textId="46FB8EDA"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Engangsprodukter af plast, der er omfattet af artikel 45, stk. 3, om udvidet producentansvar</w:t>
      </w:r>
    </w:p>
    <w:p w14:paraId="24EEA25F"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1) Vådservietter, det vil sige på forhånd fugtede servietter til personlig hygiejne og til husholdningsbrug</w:t>
      </w:r>
    </w:p>
    <w:p w14:paraId="71D7CF4E"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2) Balloner, bortset fra balloner til industriel og professionel brug, som ikke uddeles til forbrugere</w:t>
      </w:r>
    </w:p>
    <w:p w14:paraId="7F38D765"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3) Tobaksprodukter med filtre og filtre, der markedsføres til brug i kombination med tobaksvarer</w:t>
      </w:r>
    </w:p>
    <w:sectPr w:rsidR="00F13023" w:rsidRPr="00A32D87" w:rsidSect="002478C1">
      <w:headerReference w:type="default" r:id="rId11"/>
      <w:footerReference w:type="default" r:id="rId12"/>
      <w:pgSz w:w="11906" w:h="16838"/>
      <w:pgMar w:top="944" w:right="1133" w:bottom="1417" w:left="1276" w:header="142"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D016A" w14:textId="77777777" w:rsidR="005F5FF0" w:rsidRDefault="005F5FF0" w:rsidP="009F2382">
      <w:pPr>
        <w:spacing w:after="0" w:line="240" w:lineRule="auto"/>
      </w:pPr>
      <w:r>
        <w:separator/>
      </w:r>
    </w:p>
  </w:endnote>
  <w:endnote w:type="continuationSeparator" w:id="0">
    <w:p w14:paraId="5ECFDEAF" w14:textId="77777777" w:rsidR="005F5FF0" w:rsidRDefault="005F5FF0" w:rsidP="009F2382">
      <w:pPr>
        <w:spacing w:after="0" w:line="240" w:lineRule="auto"/>
      </w:pPr>
      <w:r>
        <w:continuationSeparator/>
      </w:r>
    </w:p>
  </w:endnote>
  <w:endnote w:type="continuationNotice" w:id="1">
    <w:p w14:paraId="51722FB4" w14:textId="77777777" w:rsidR="005F5FF0" w:rsidRDefault="005F5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891639"/>
      <w:docPartObj>
        <w:docPartGallery w:val="Page Numbers (Bottom of Page)"/>
        <w:docPartUnique/>
      </w:docPartObj>
    </w:sdtPr>
    <w:sdtEndPr/>
    <w:sdtContent>
      <w:p w14:paraId="67F9EC45" w14:textId="20695983" w:rsidR="009F092F" w:rsidRDefault="009F092F">
        <w:pPr>
          <w:pStyle w:val="Footer"/>
          <w:jc w:val="right"/>
        </w:pPr>
        <w:r>
          <w:fldChar w:fldCharType="begin"/>
        </w:r>
        <w:r>
          <w:instrText>PAGE   \* MERGEFORMAT</w:instrText>
        </w:r>
        <w:r>
          <w:fldChar w:fldCharType="separate"/>
        </w:r>
        <w:r w:rsidR="00721F1C">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6CFC3" w14:textId="77777777" w:rsidR="005F5FF0" w:rsidRDefault="005F5FF0" w:rsidP="009F2382">
      <w:pPr>
        <w:spacing w:after="0" w:line="240" w:lineRule="auto"/>
      </w:pPr>
      <w:r>
        <w:separator/>
      </w:r>
    </w:p>
  </w:footnote>
  <w:footnote w:type="continuationSeparator" w:id="0">
    <w:p w14:paraId="0A72394E" w14:textId="77777777" w:rsidR="005F5FF0" w:rsidRDefault="005F5FF0" w:rsidP="009F2382">
      <w:pPr>
        <w:spacing w:after="0" w:line="240" w:lineRule="auto"/>
      </w:pPr>
      <w:r>
        <w:continuationSeparator/>
      </w:r>
    </w:p>
  </w:footnote>
  <w:footnote w:type="continuationNotice" w:id="1">
    <w:p w14:paraId="21EAC4D0" w14:textId="77777777" w:rsidR="005F5FF0" w:rsidRDefault="005F5F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567" w:type="dxa"/>
      <w:tblLayout w:type="fixed"/>
      <w:tblCellMar>
        <w:left w:w="0" w:type="dxa"/>
        <w:right w:w="0" w:type="dxa"/>
      </w:tblCellMar>
      <w:tblLook w:val="0000" w:firstRow="0" w:lastRow="0" w:firstColumn="0" w:lastColumn="0" w:noHBand="0" w:noVBand="0"/>
    </w:tblPr>
    <w:tblGrid>
      <w:gridCol w:w="1455"/>
      <w:gridCol w:w="4641"/>
      <w:gridCol w:w="1701"/>
      <w:gridCol w:w="283"/>
      <w:gridCol w:w="2693"/>
    </w:tblGrid>
    <w:tr w:rsidR="009F092F" w:rsidRPr="002478C1" w14:paraId="369C6613" w14:textId="77777777" w:rsidTr="002478C1">
      <w:trPr>
        <w:cantSplit/>
      </w:trPr>
      <w:tc>
        <w:tcPr>
          <w:tcW w:w="1455" w:type="dxa"/>
          <w:vMerge w:val="restart"/>
          <w:vAlign w:val="center"/>
        </w:tcPr>
        <w:p w14:paraId="512954B0" w14:textId="39768664" w:rsidR="009F092F" w:rsidRPr="002478C1" w:rsidRDefault="009F092F" w:rsidP="002478C1">
          <w:pPr>
            <w:pStyle w:val="Header"/>
            <w:spacing w:line="120" w:lineRule="atLeast"/>
            <w:rPr>
              <w:position w:val="12"/>
              <w:sz w:val="14"/>
              <w:szCs w:val="14"/>
              <w:rFonts w:ascii="Arial" w:hAnsi="Arial" w:cs="Arial"/>
            </w:rPr>
          </w:pPr>
          <w:r>
            <w:rPr>
              <w:sz w:val="14"/>
              <w:szCs w:val="14"/>
              <w:rFonts w:ascii="Arial" w:hAnsi="Arial"/>
            </w:rPr>
            <w:object w:dxaOrig="945" w:dyaOrig="960" w14:anchorId="7190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pt" o:ole="">
                <v:imagedata r:id="rId1" o:title=""/>
              </v:shape>
              <o:OLEObject Type="Embed" ProgID="PBrush" ShapeID="_x0000_i1025" DrawAspect="Content" ObjectID="_1664996855" r:id="rId2"/>
            </w:object>
          </w:r>
        </w:p>
      </w:tc>
      <w:tc>
        <w:tcPr>
          <w:tcW w:w="4641" w:type="dxa"/>
          <w:vMerge w:val="restart"/>
          <w:vAlign w:val="center"/>
        </w:tcPr>
        <w:p w14:paraId="467E6C3D" w14:textId="78A3A593" w:rsidR="009F092F" w:rsidRPr="002478C1" w:rsidRDefault="009F092F" w:rsidP="002478C1">
          <w:pPr>
            <w:spacing w:after="0"/>
            <w:ind w:right="993"/>
            <w:rPr>
              <w:position w:val="12"/>
              <w:szCs w:val="14"/>
              <w:rFonts w:ascii="Arial" w:hAnsi="Arial" w:cs="Arial"/>
            </w:rPr>
          </w:pPr>
          <w:r>
            <w:rPr>
              <w:szCs w:val="14"/>
              <w:rFonts w:ascii="Arial" w:hAnsi="Arial"/>
            </w:rPr>
            <w:t xml:space="preserve">MINISTERIET FOR GRØN OMSTILLING OG DEN DEMOGRAFISKE UDFORDRING</w:t>
          </w:r>
        </w:p>
      </w:tc>
      <w:tc>
        <w:tcPr>
          <w:tcW w:w="1701" w:type="dxa"/>
        </w:tcPr>
        <w:p w14:paraId="39A2C2CC" w14:textId="2FCC2A45" w:rsidR="009F092F" w:rsidRPr="002478C1" w:rsidRDefault="009F092F" w:rsidP="009D7A73">
          <w:pPr>
            <w:pStyle w:val="Header"/>
            <w:spacing w:line="120" w:lineRule="atLeast"/>
            <w:jc w:val="right"/>
            <w:rPr>
              <w:rFonts w:ascii="Arial" w:hAnsi="Arial" w:cs="Arial"/>
              <w:sz w:val="14"/>
              <w:szCs w:val="14"/>
            </w:rPr>
          </w:pPr>
        </w:p>
      </w:tc>
      <w:tc>
        <w:tcPr>
          <w:tcW w:w="283" w:type="dxa"/>
        </w:tcPr>
        <w:p w14:paraId="3417E44D" w14:textId="77777777" w:rsidR="009F092F" w:rsidRPr="002478C1" w:rsidRDefault="009F092F" w:rsidP="009D7A73">
          <w:pPr>
            <w:pStyle w:val="Header"/>
            <w:rPr>
              <w:rFonts w:ascii="Arial" w:hAnsi="Arial" w:cs="Arial"/>
              <w:sz w:val="14"/>
              <w:szCs w:val="14"/>
            </w:rPr>
          </w:pPr>
        </w:p>
      </w:tc>
      <w:tc>
        <w:tcPr>
          <w:tcW w:w="2693" w:type="dxa"/>
        </w:tcPr>
        <w:p w14:paraId="139E2FCC" w14:textId="77777777" w:rsidR="009F092F" w:rsidRPr="002478C1" w:rsidRDefault="009F092F" w:rsidP="009D7A73">
          <w:pPr>
            <w:pStyle w:val="Header"/>
            <w:spacing w:line="160" w:lineRule="exact"/>
            <w:rPr>
              <w:rFonts w:ascii="Arial" w:hAnsi="Arial" w:cs="Arial"/>
              <w:sz w:val="14"/>
              <w:szCs w:val="14"/>
            </w:rPr>
          </w:pPr>
        </w:p>
      </w:tc>
    </w:tr>
    <w:tr w:rsidR="009F092F" w:rsidRPr="002478C1" w14:paraId="2C1F51F2" w14:textId="77777777" w:rsidTr="002478C1">
      <w:trPr>
        <w:cantSplit/>
      </w:trPr>
      <w:tc>
        <w:tcPr>
          <w:tcW w:w="1455" w:type="dxa"/>
          <w:vMerge/>
        </w:tcPr>
        <w:p w14:paraId="2904ACE3"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D7BC1F2"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33694CF8" w14:textId="70E50849" w:rsidR="009F092F" w:rsidRPr="002478C1" w:rsidRDefault="009F092F" w:rsidP="009D7A73">
          <w:pPr>
            <w:pStyle w:val="Header"/>
            <w:spacing w:line="120" w:lineRule="atLeast"/>
            <w:jc w:val="right"/>
            <w:rPr>
              <w:rFonts w:ascii="Arial" w:hAnsi="Arial" w:cs="Arial"/>
              <w:sz w:val="14"/>
              <w:szCs w:val="14"/>
            </w:rPr>
          </w:pPr>
        </w:p>
      </w:tc>
      <w:tc>
        <w:tcPr>
          <w:tcW w:w="283" w:type="dxa"/>
          <w:vMerge w:val="restart"/>
        </w:tcPr>
        <w:p w14:paraId="69BA8B07" w14:textId="77777777" w:rsidR="009F092F" w:rsidRPr="002478C1" w:rsidRDefault="009F092F" w:rsidP="009D7A73">
          <w:pPr>
            <w:pStyle w:val="Header"/>
            <w:rPr>
              <w:rFonts w:ascii="Arial" w:hAnsi="Arial" w:cs="Arial"/>
              <w:sz w:val="14"/>
              <w:szCs w:val="14"/>
            </w:rPr>
          </w:pPr>
        </w:p>
      </w:tc>
      <w:tc>
        <w:tcPr>
          <w:tcW w:w="2693" w:type="dxa"/>
          <w:shd w:val="pct12" w:color="auto" w:fill="FFFFFF"/>
          <w:vAlign w:val="center"/>
        </w:tcPr>
        <w:p w14:paraId="3B430EF9" w14:textId="77777777" w:rsidR="002478C1" w:rsidRDefault="002478C1" w:rsidP="002478C1">
          <w:pPr>
            <w:pStyle w:val="Header"/>
            <w:shd w:val="pct12" w:color="auto" w:fill="FFFFFF"/>
            <w:spacing w:line="160" w:lineRule="exact"/>
            <w:rPr>
              <w:rFonts w:ascii="Arial" w:hAnsi="Arial" w:cs="Arial"/>
              <w:sz w:val="14"/>
              <w:szCs w:val="14"/>
            </w:rPr>
          </w:pPr>
        </w:p>
        <w:p w14:paraId="16A22B78" w14:textId="77777777" w:rsidR="009F092F" w:rsidRDefault="009F092F" w:rsidP="002478C1">
          <w:pPr>
            <w:pStyle w:val="Header"/>
            <w:shd w:val="pct12" w:color="auto" w:fill="FFFFFF"/>
            <w:spacing w:line="160" w:lineRule="exact"/>
            <w:rPr>
              <w:sz w:val="14"/>
              <w:szCs w:val="14"/>
              <w:rFonts w:ascii="Arial" w:hAnsi="Arial" w:cs="Arial"/>
            </w:rPr>
          </w:pPr>
          <w:r>
            <w:rPr>
              <w:sz w:val="14"/>
              <w:szCs w:val="14"/>
              <w:rFonts w:ascii="Arial" w:hAnsi="Arial"/>
            </w:rPr>
            <w:t xml:space="preserve">STATSSEKRETARIATET FOR MILJØ</w:t>
          </w:r>
        </w:p>
        <w:p w14:paraId="2196AAB3" w14:textId="267C048C" w:rsidR="002478C1" w:rsidRPr="002478C1" w:rsidRDefault="002478C1" w:rsidP="002478C1">
          <w:pPr>
            <w:pStyle w:val="Header"/>
            <w:shd w:val="pct12" w:color="auto" w:fill="FFFFFF"/>
            <w:spacing w:line="160" w:lineRule="exact"/>
            <w:rPr>
              <w:rFonts w:ascii="Arial" w:hAnsi="Arial" w:cs="Arial"/>
              <w:sz w:val="14"/>
              <w:szCs w:val="14"/>
            </w:rPr>
          </w:pPr>
        </w:p>
      </w:tc>
    </w:tr>
    <w:tr w:rsidR="009F092F" w:rsidRPr="002478C1" w14:paraId="3AB77D62" w14:textId="77777777" w:rsidTr="002478C1">
      <w:trPr>
        <w:cantSplit/>
      </w:trPr>
      <w:tc>
        <w:tcPr>
          <w:tcW w:w="1455" w:type="dxa"/>
          <w:vMerge/>
        </w:tcPr>
        <w:p w14:paraId="48977E3D"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B1E3507"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76D2D561" w14:textId="3962B749" w:rsidR="009F092F" w:rsidRPr="002478C1" w:rsidRDefault="009F092F" w:rsidP="009D7A73">
          <w:pPr>
            <w:pStyle w:val="Header"/>
            <w:spacing w:line="120" w:lineRule="atLeast"/>
            <w:jc w:val="right"/>
            <w:rPr>
              <w:rFonts w:ascii="Arial" w:hAnsi="Arial" w:cs="Arial"/>
              <w:sz w:val="14"/>
              <w:szCs w:val="14"/>
            </w:rPr>
          </w:pPr>
        </w:p>
      </w:tc>
      <w:tc>
        <w:tcPr>
          <w:tcW w:w="283" w:type="dxa"/>
          <w:vMerge/>
        </w:tcPr>
        <w:p w14:paraId="1150E7AC" w14:textId="77777777" w:rsidR="009F092F" w:rsidRPr="002478C1" w:rsidRDefault="009F092F" w:rsidP="009D7A73">
          <w:pPr>
            <w:pStyle w:val="Header"/>
            <w:rPr>
              <w:rFonts w:ascii="Arial" w:hAnsi="Arial" w:cs="Arial"/>
              <w:sz w:val="14"/>
              <w:szCs w:val="14"/>
            </w:rPr>
          </w:pPr>
        </w:p>
      </w:tc>
      <w:tc>
        <w:tcPr>
          <w:tcW w:w="2693" w:type="dxa"/>
          <w:vAlign w:val="center"/>
        </w:tcPr>
        <w:p w14:paraId="18EE26F2" w14:textId="77777777" w:rsidR="002478C1" w:rsidRDefault="002478C1" w:rsidP="002478C1">
          <w:pPr>
            <w:pStyle w:val="Header"/>
            <w:spacing w:line="160" w:lineRule="exact"/>
            <w:rPr>
              <w:rFonts w:ascii="Arial" w:hAnsi="Arial" w:cs="Arial"/>
              <w:sz w:val="14"/>
              <w:szCs w:val="14"/>
            </w:rPr>
          </w:pPr>
        </w:p>
        <w:p w14:paraId="666A593B" w14:textId="77777777" w:rsidR="009F092F" w:rsidRDefault="009F092F" w:rsidP="002478C1">
          <w:pPr>
            <w:pStyle w:val="Header"/>
            <w:spacing w:line="160" w:lineRule="exact"/>
            <w:rPr>
              <w:sz w:val="14"/>
              <w:szCs w:val="14"/>
              <w:rFonts w:ascii="Arial" w:hAnsi="Arial" w:cs="Arial"/>
            </w:rPr>
          </w:pPr>
          <w:r>
            <w:rPr>
              <w:sz w:val="14"/>
              <w:szCs w:val="14"/>
              <w:rFonts w:ascii="Arial" w:hAnsi="Arial"/>
            </w:rPr>
            <w:t xml:space="preserve">STYRELSEN FOR MILJØKVALITET OG MILJØVURDERING</w:t>
          </w:r>
        </w:p>
        <w:p w14:paraId="71B7FED1" w14:textId="7EC734D7" w:rsidR="002478C1" w:rsidRPr="002478C1" w:rsidRDefault="002478C1" w:rsidP="002478C1">
          <w:pPr>
            <w:pStyle w:val="Header"/>
            <w:spacing w:line="160" w:lineRule="exact"/>
            <w:rPr>
              <w:rFonts w:ascii="Arial" w:hAnsi="Arial" w:cs="Arial"/>
              <w:sz w:val="14"/>
              <w:szCs w:val="14"/>
            </w:rPr>
          </w:pPr>
        </w:p>
      </w:tc>
    </w:tr>
  </w:tbl>
  <w:p w14:paraId="05A40959" w14:textId="77777777" w:rsidR="009F092F" w:rsidRDefault="009F0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AD1"/>
    <w:multiLevelType w:val="hybridMultilevel"/>
    <w:tmpl w:val="EAB26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013E6"/>
    <w:multiLevelType w:val="hybridMultilevel"/>
    <w:tmpl w:val="BF8E3D46"/>
    <w:lvl w:ilvl="0" w:tplc="053E68C2">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6636C"/>
    <w:multiLevelType w:val="hybridMultilevel"/>
    <w:tmpl w:val="FB22DE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A73BF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6760F"/>
    <w:multiLevelType w:val="hybridMultilevel"/>
    <w:tmpl w:val="FCBE8A3C"/>
    <w:lvl w:ilvl="0" w:tplc="A0D6DDAE">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371DC"/>
    <w:multiLevelType w:val="hybridMultilevel"/>
    <w:tmpl w:val="BEC4E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E20EB"/>
    <w:multiLevelType w:val="hybridMultilevel"/>
    <w:tmpl w:val="0B9E1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045F9"/>
    <w:multiLevelType w:val="hybridMultilevel"/>
    <w:tmpl w:val="24726F9E"/>
    <w:lvl w:ilvl="0" w:tplc="0B24B82A">
      <w:start w:val="1"/>
      <w:numFmt w:val="bullet"/>
      <w:lvlText w:val="-"/>
      <w:lvlJc w:val="left"/>
      <w:pPr>
        <w:ind w:left="1117" w:hanging="360"/>
      </w:pPr>
      <w:rPr>
        <w:rFonts w:ascii="Times New Roman" w:hAnsi="Times New Roman" w:hint="default"/>
      </w:rPr>
    </w:lvl>
    <w:lvl w:ilvl="1" w:tplc="0C0A0003">
      <w:start w:val="1"/>
      <w:numFmt w:val="bullet"/>
      <w:lvlText w:val="o"/>
      <w:lvlJc w:val="left"/>
      <w:pPr>
        <w:ind w:left="1837" w:hanging="360"/>
      </w:pPr>
      <w:rPr>
        <w:rFonts w:ascii="Courier New" w:hAnsi="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8" w15:restartNumberingAfterBreak="0">
    <w:nsid w:val="224D1204"/>
    <w:multiLevelType w:val="hybridMultilevel"/>
    <w:tmpl w:val="B3124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C685B"/>
    <w:multiLevelType w:val="hybridMultilevel"/>
    <w:tmpl w:val="643E028E"/>
    <w:lvl w:ilvl="0" w:tplc="0B24B82A">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268155FC"/>
    <w:multiLevelType w:val="hybridMultilevel"/>
    <w:tmpl w:val="356010D6"/>
    <w:lvl w:ilvl="0" w:tplc="60B69866">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F42C8"/>
    <w:multiLevelType w:val="hybridMultilevel"/>
    <w:tmpl w:val="0B0AD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D6D75"/>
    <w:multiLevelType w:val="hybridMultilevel"/>
    <w:tmpl w:val="11E49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92BA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67ADA"/>
    <w:multiLevelType w:val="hybridMultilevel"/>
    <w:tmpl w:val="4B4C123A"/>
    <w:lvl w:ilvl="0" w:tplc="C4B4D6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914CBD"/>
    <w:multiLevelType w:val="hybridMultilevel"/>
    <w:tmpl w:val="F94ECA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E44CC3"/>
    <w:multiLevelType w:val="hybridMultilevel"/>
    <w:tmpl w:val="DE7AB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51578E"/>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rPr>
        <w:bdr w:val="none" w:sz="0" w:space="0" w:color="auto" w:frame="1"/>
      </w:rPr>
    </w:lvl>
  </w:abstractNum>
  <w:abstractNum w:abstractNumId="19" w15:restartNumberingAfterBreak="0">
    <w:nsid w:val="5569555F"/>
    <w:multiLevelType w:val="hybridMultilevel"/>
    <w:tmpl w:val="A858D480"/>
    <w:lvl w:ilvl="0" w:tplc="E1E81A7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3114DAD"/>
    <w:multiLevelType w:val="hybridMultilevel"/>
    <w:tmpl w:val="ED7443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3353C"/>
    <w:multiLevelType w:val="hybridMultilevel"/>
    <w:tmpl w:val="7A1C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E55FC"/>
    <w:multiLevelType w:val="hybridMultilevel"/>
    <w:tmpl w:val="FA94A564"/>
    <w:lvl w:ilvl="0" w:tplc="0B24B82A">
      <w:start w:val="1"/>
      <w:numFmt w:val="bullet"/>
      <w:lvlText w:val="-"/>
      <w:lvlJc w:val="left"/>
      <w:pPr>
        <w:ind w:left="1117" w:hanging="360"/>
      </w:pPr>
      <w:rPr>
        <w:rFonts w:ascii="Times New Roman" w:hAnsi="Times New Roman" w:cs="Times New Roman"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23" w15:restartNumberingAfterBreak="0">
    <w:nsid w:val="66006184"/>
    <w:multiLevelType w:val="hybridMultilevel"/>
    <w:tmpl w:val="6E40FC8A"/>
    <w:lvl w:ilvl="0" w:tplc="9A9A7BA2">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AA7B3B"/>
    <w:multiLevelType w:val="hybridMultilevel"/>
    <w:tmpl w:val="EA14A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330DD6"/>
    <w:multiLevelType w:val="hybridMultilevel"/>
    <w:tmpl w:val="C1821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53764"/>
    <w:multiLevelType w:val="hybridMultilevel"/>
    <w:tmpl w:val="22D8418A"/>
    <w:lvl w:ilvl="0" w:tplc="E9305BBE">
      <w:numFmt w:val="bullet"/>
      <w:lvlText w:val="-"/>
      <w:lvlJc w:val="left"/>
      <w:pPr>
        <w:ind w:left="720" w:hanging="360"/>
      </w:pPr>
      <w:rPr>
        <w:rFonts w:ascii="Calibri" w:eastAsia="Calibri" w:hAnsi="Calibri" w:cs="Calibri"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9"/>
  </w:num>
  <w:num w:numId="5">
    <w:abstractNumId w:val="11"/>
  </w:num>
  <w:num w:numId="6">
    <w:abstractNumId w:val="15"/>
  </w:num>
  <w:num w:numId="7">
    <w:abstractNumId w:val="20"/>
  </w:num>
  <w:num w:numId="8">
    <w:abstractNumId w:val="3"/>
  </w:num>
  <w:num w:numId="9">
    <w:abstractNumId w:val="17"/>
  </w:num>
  <w:num w:numId="10">
    <w:abstractNumId w:val="13"/>
  </w:num>
  <w:num w:numId="11">
    <w:abstractNumId w:val="26"/>
  </w:num>
  <w:num w:numId="12">
    <w:abstractNumId w:val="24"/>
  </w:num>
  <w:num w:numId="13">
    <w:abstractNumId w:val="5"/>
  </w:num>
  <w:num w:numId="14">
    <w:abstractNumId w:val="8"/>
  </w:num>
  <w:num w:numId="15">
    <w:abstractNumId w:val="16"/>
  </w:num>
  <w:num w:numId="16">
    <w:abstractNumId w:val="21"/>
  </w:num>
  <w:num w:numId="17">
    <w:abstractNumId w:val="14"/>
  </w:num>
  <w:num w:numId="18">
    <w:abstractNumId w:val="1"/>
  </w:num>
  <w:num w:numId="19">
    <w:abstractNumId w:val="10"/>
  </w:num>
  <w:num w:numId="20">
    <w:abstractNumId w:val="0"/>
  </w:num>
  <w:num w:numId="21">
    <w:abstractNumId w:val="6"/>
  </w:num>
  <w:num w:numId="22">
    <w:abstractNumId w:val="25"/>
  </w:num>
  <w:num w:numId="23">
    <w:abstractNumId w:val="23"/>
  </w:num>
  <w:num w:numId="24">
    <w:abstractNumId w:val="2"/>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E5"/>
    <w:rsid w:val="00000039"/>
    <w:rsid w:val="00000BB2"/>
    <w:rsid w:val="00001516"/>
    <w:rsid w:val="00001E1F"/>
    <w:rsid w:val="00004832"/>
    <w:rsid w:val="0000659F"/>
    <w:rsid w:val="000067A6"/>
    <w:rsid w:val="00007856"/>
    <w:rsid w:val="00010663"/>
    <w:rsid w:val="00011276"/>
    <w:rsid w:val="00012E0F"/>
    <w:rsid w:val="00013260"/>
    <w:rsid w:val="00016C7A"/>
    <w:rsid w:val="0001798C"/>
    <w:rsid w:val="00020C7E"/>
    <w:rsid w:val="00021AA2"/>
    <w:rsid w:val="00023582"/>
    <w:rsid w:val="00023E50"/>
    <w:rsid w:val="000252AC"/>
    <w:rsid w:val="00027EB5"/>
    <w:rsid w:val="00031B1A"/>
    <w:rsid w:val="00031EA9"/>
    <w:rsid w:val="000326FB"/>
    <w:rsid w:val="0003380C"/>
    <w:rsid w:val="00034253"/>
    <w:rsid w:val="000348A6"/>
    <w:rsid w:val="00035F4D"/>
    <w:rsid w:val="000400C9"/>
    <w:rsid w:val="00040E13"/>
    <w:rsid w:val="00040E44"/>
    <w:rsid w:val="00041207"/>
    <w:rsid w:val="00042AF9"/>
    <w:rsid w:val="00043717"/>
    <w:rsid w:val="00044458"/>
    <w:rsid w:val="00044A1B"/>
    <w:rsid w:val="00044B04"/>
    <w:rsid w:val="000452D0"/>
    <w:rsid w:val="00045D64"/>
    <w:rsid w:val="000464BE"/>
    <w:rsid w:val="00047722"/>
    <w:rsid w:val="0004782A"/>
    <w:rsid w:val="000506BB"/>
    <w:rsid w:val="00051553"/>
    <w:rsid w:val="00052FD6"/>
    <w:rsid w:val="00053509"/>
    <w:rsid w:val="000559BF"/>
    <w:rsid w:val="0006033B"/>
    <w:rsid w:val="0006123A"/>
    <w:rsid w:val="0006221B"/>
    <w:rsid w:val="000624C2"/>
    <w:rsid w:val="000624D4"/>
    <w:rsid w:val="000628E7"/>
    <w:rsid w:val="0006310A"/>
    <w:rsid w:val="00063C32"/>
    <w:rsid w:val="000644F0"/>
    <w:rsid w:val="000649C0"/>
    <w:rsid w:val="000662E6"/>
    <w:rsid w:val="000667D2"/>
    <w:rsid w:val="000667EE"/>
    <w:rsid w:val="00067397"/>
    <w:rsid w:val="00067D66"/>
    <w:rsid w:val="0007084E"/>
    <w:rsid w:val="0007179E"/>
    <w:rsid w:val="00072AA2"/>
    <w:rsid w:val="00073B6D"/>
    <w:rsid w:val="000746F1"/>
    <w:rsid w:val="00075837"/>
    <w:rsid w:val="00075F75"/>
    <w:rsid w:val="00076495"/>
    <w:rsid w:val="00077AF2"/>
    <w:rsid w:val="00082E9F"/>
    <w:rsid w:val="00083875"/>
    <w:rsid w:val="00085E31"/>
    <w:rsid w:val="000878F9"/>
    <w:rsid w:val="000912F6"/>
    <w:rsid w:val="00092D6E"/>
    <w:rsid w:val="000943C5"/>
    <w:rsid w:val="0009490D"/>
    <w:rsid w:val="0009552D"/>
    <w:rsid w:val="000962F3"/>
    <w:rsid w:val="00096504"/>
    <w:rsid w:val="000A22DA"/>
    <w:rsid w:val="000A2FDA"/>
    <w:rsid w:val="000A339B"/>
    <w:rsid w:val="000A4923"/>
    <w:rsid w:val="000A621D"/>
    <w:rsid w:val="000B5D9B"/>
    <w:rsid w:val="000B64DF"/>
    <w:rsid w:val="000C10DC"/>
    <w:rsid w:val="000C255B"/>
    <w:rsid w:val="000C31F0"/>
    <w:rsid w:val="000C4016"/>
    <w:rsid w:val="000C5FAE"/>
    <w:rsid w:val="000C6AB0"/>
    <w:rsid w:val="000C7230"/>
    <w:rsid w:val="000C7561"/>
    <w:rsid w:val="000D069F"/>
    <w:rsid w:val="000D4A76"/>
    <w:rsid w:val="000D5982"/>
    <w:rsid w:val="000D6133"/>
    <w:rsid w:val="000D6536"/>
    <w:rsid w:val="000D6640"/>
    <w:rsid w:val="000D72AB"/>
    <w:rsid w:val="000D76E4"/>
    <w:rsid w:val="000E2CC6"/>
    <w:rsid w:val="000E349A"/>
    <w:rsid w:val="000E53C4"/>
    <w:rsid w:val="000E7EDE"/>
    <w:rsid w:val="000F0CBC"/>
    <w:rsid w:val="000F2952"/>
    <w:rsid w:val="000F3AD0"/>
    <w:rsid w:val="000F49F6"/>
    <w:rsid w:val="000F7164"/>
    <w:rsid w:val="000F773E"/>
    <w:rsid w:val="000F7A6B"/>
    <w:rsid w:val="0010034C"/>
    <w:rsid w:val="0010092D"/>
    <w:rsid w:val="0010135E"/>
    <w:rsid w:val="00101D5E"/>
    <w:rsid w:val="00104006"/>
    <w:rsid w:val="00104BBA"/>
    <w:rsid w:val="0010594A"/>
    <w:rsid w:val="0010699C"/>
    <w:rsid w:val="0010777C"/>
    <w:rsid w:val="0010778E"/>
    <w:rsid w:val="00107841"/>
    <w:rsid w:val="00107F14"/>
    <w:rsid w:val="00111D0D"/>
    <w:rsid w:val="00112D18"/>
    <w:rsid w:val="00113490"/>
    <w:rsid w:val="001150A4"/>
    <w:rsid w:val="0011797D"/>
    <w:rsid w:val="00120E4A"/>
    <w:rsid w:val="001229AF"/>
    <w:rsid w:val="0012478B"/>
    <w:rsid w:val="00130512"/>
    <w:rsid w:val="001312BD"/>
    <w:rsid w:val="00131887"/>
    <w:rsid w:val="001329EC"/>
    <w:rsid w:val="00135887"/>
    <w:rsid w:val="0013637F"/>
    <w:rsid w:val="00137A12"/>
    <w:rsid w:val="00140477"/>
    <w:rsid w:val="001405BE"/>
    <w:rsid w:val="00140C5B"/>
    <w:rsid w:val="00141349"/>
    <w:rsid w:val="00141FEF"/>
    <w:rsid w:val="0014374A"/>
    <w:rsid w:val="00145125"/>
    <w:rsid w:val="00145998"/>
    <w:rsid w:val="001500D4"/>
    <w:rsid w:val="00155569"/>
    <w:rsid w:val="00155A8A"/>
    <w:rsid w:val="0015652E"/>
    <w:rsid w:val="001579BF"/>
    <w:rsid w:val="001602DC"/>
    <w:rsid w:val="001616CE"/>
    <w:rsid w:val="0016197A"/>
    <w:rsid w:val="0016363B"/>
    <w:rsid w:val="00164FAB"/>
    <w:rsid w:val="00167DDE"/>
    <w:rsid w:val="00167EE1"/>
    <w:rsid w:val="001705A5"/>
    <w:rsid w:val="001745F2"/>
    <w:rsid w:val="00175C47"/>
    <w:rsid w:val="00191CD9"/>
    <w:rsid w:val="00192A9D"/>
    <w:rsid w:val="001A0856"/>
    <w:rsid w:val="001A171D"/>
    <w:rsid w:val="001A3ACF"/>
    <w:rsid w:val="001A5172"/>
    <w:rsid w:val="001A6A84"/>
    <w:rsid w:val="001B145D"/>
    <w:rsid w:val="001B28E8"/>
    <w:rsid w:val="001B2F36"/>
    <w:rsid w:val="001B6CE5"/>
    <w:rsid w:val="001B6EF2"/>
    <w:rsid w:val="001B7612"/>
    <w:rsid w:val="001C2031"/>
    <w:rsid w:val="001C2D53"/>
    <w:rsid w:val="001C687B"/>
    <w:rsid w:val="001D0EB2"/>
    <w:rsid w:val="001D2A64"/>
    <w:rsid w:val="001D30CD"/>
    <w:rsid w:val="001D4D99"/>
    <w:rsid w:val="001D506F"/>
    <w:rsid w:val="001D55B4"/>
    <w:rsid w:val="001D73F3"/>
    <w:rsid w:val="001D799F"/>
    <w:rsid w:val="001E0A64"/>
    <w:rsid w:val="001E19BA"/>
    <w:rsid w:val="001E22A2"/>
    <w:rsid w:val="001E267C"/>
    <w:rsid w:val="001E2F6A"/>
    <w:rsid w:val="001E38B8"/>
    <w:rsid w:val="001E3C8D"/>
    <w:rsid w:val="001E47D5"/>
    <w:rsid w:val="001E548F"/>
    <w:rsid w:val="001E5FDD"/>
    <w:rsid w:val="001F0528"/>
    <w:rsid w:val="001F2F00"/>
    <w:rsid w:val="001F591D"/>
    <w:rsid w:val="001F6C62"/>
    <w:rsid w:val="001F7009"/>
    <w:rsid w:val="00203529"/>
    <w:rsid w:val="00203B28"/>
    <w:rsid w:val="00203CFB"/>
    <w:rsid w:val="00204B78"/>
    <w:rsid w:val="00206226"/>
    <w:rsid w:val="00211BA6"/>
    <w:rsid w:val="00214115"/>
    <w:rsid w:val="00215966"/>
    <w:rsid w:val="00217734"/>
    <w:rsid w:val="002208AF"/>
    <w:rsid w:val="00221458"/>
    <w:rsid w:val="00221ED2"/>
    <w:rsid w:val="00222AD0"/>
    <w:rsid w:val="00224677"/>
    <w:rsid w:val="002262CC"/>
    <w:rsid w:val="00227421"/>
    <w:rsid w:val="00227915"/>
    <w:rsid w:val="00231770"/>
    <w:rsid w:val="0023233A"/>
    <w:rsid w:val="00232CF8"/>
    <w:rsid w:val="00232D78"/>
    <w:rsid w:val="00232F47"/>
    <w:rsid w:val="00234A54"/>
    <w:rsid w:val="00235566"/>
    <w:rsid w:val="00236352"/>
    <w:rsid w:val="0023710F"/>
    <w:rsid w:val="0024044E"/>
    <w:rsid w:val="0024262B"/>
    <w:rsid w:val="002450F5"/>
    <w:rsid w:val="002452E4"/>
    <w:rsid w:val="00246448"/>
    <w:rsid w:val="002477BC"/>
    <w:rsid w:val="002478C1"/>
    <w:rsid w:val="00250B06"/>
    <w:rsid w:val="002569DB"/>
    <w:rsid w:val="002626C2"/>
    <w:rsid w:val="00263234"/>
    <w:rsid w:val="00263D62"/>
    <w:rsid w:val="0026713D"/>
    <w:rsid w:val="00267775"/>
    <w:rsid w:val="00267C1F"/>
    <w:rsid w:val="00271446"/>
    <w:rsid w:val="00274E59"/>
    <w:rsid w:val="00275435"/>
    <w:rsid w:val="002757D6"/>
    <w:rsid w:val="00282A40"/>
    <w:rsid w:val="00282A4C"/>
    <w:rsid w:val="00283705"/>
    <w:rsid w:val="002858B5"/>
    <w:rsid w:val="002875E8"/>
    <w:rsid w:val="002934C4"/>
    <w:rsid w:val="0029390E"/>
    <w:rsid w:val="00295C10"/>
    <w:rsid w:val="0029693E"/>
    <w:rsid w:val="00296F86"/>
    <w:rsid w:val="00297C4C"/>
    <w:rsid w:val="002A0909"/>
    <w:rsid w:val="002A100D"/>
    <w:rsid w:val="002A2B2D"/>
    <w:rsid w:val="002A31A2"/>
    <w:rsid w:val="002A47D5"/>
    <w:rsid w:val="002A4E22"/>
    <w:rsid w:val="002A6FA0"/>
    <w:rsid w:val="002A74ED"/>
    <w:rsid w:val="002A7DCD"/>
    <w:rsid w:val="002B0B41"/>
    <w:rsid w:val="002B1AE7"/>
    <w:rsid w:val="002B2056"/>
    <w:rsid w:val="002B2125"/>
    <w:rsid w:val="002B28C4"/>
    <w:rsid w:val="002B3B5A"/>
    <w:rsid w:val="002B3D19"/>
    <w:rsid w:val="002B4D34"/>
    <w:rsid w:val="002B6523"/>
    <w:rsid w:val="002B750B"/>
    <w:rsid w:val="002B760B"/>
    <w:rsid w:val="002C0489"/>
    <w:rsid w:val="002C1C24"/>
    <w:rsid w:val="002C314E"/>
    <w:rsid w:val="002C3209"/>
    <w:rsid w:val="002D0857"/>
    <w:rsid w:val="002D1C85"/>
    <w:rsid w:val="002D20CE"/>
    <w:rsid w:val="002D2F5E"/>
    <w:rsid w:val="002D3AA6"/>
    <w:rsid w:val="002D5C03"/>
    <w:rsid w:val="002D618D"/>
    <w:rsid w:val="002D7240"/>
    <w:rsid w:val="002D7A8B"/>
    <w:rsid w:val="002D7D65"/>
    <w:rsid w:val="002E0304"/>
    <w:rsid w:val="002E0369"/>
    <w:rsid w:val="002E0C61"/>
    <w:rsid w:val="002E0E93"/>
    <w:rsid w:val="002E3049"/>
    <w:rsid w:val="002E4511"/>
    <w:rsid w:val="002E462A"/>
    <w:rsid w:val="002E520F"/>
    <w:rsid w:val="002E725A"/>
    <w:rsid w:val="002F0186"/>
    <w:rsid w:val="002F0297"/>
    <w:rsid w:val="002F1474"/>
    <w:rsid w:val="002F1DDA"/>
    <w:rsid w:val="002F30E1"/>
    <w:rsid w:val="002F35DA"/>
    <w:rsid w:val="00300F1B"/>
    <w:rsid w:val="00302E63"/>
    <w:rsid w:val="00302F6E"/>
    <w:rsid w:val="003042D3"/>
    <w:rsid w:val="00311860"/>
    <w:rsid w:val="00312465"/>
    <w:rsid w:val="00313795"/>
    <w:rsid w:val="00315FD7"/>
    <w:rsid w:val="003165EB"/>
    <w:rsid w:val="00320870"/>
    <w:rsid w:val="0032090D"/>
    <w:rsid w:val="00320FE8"/>
    <w:rsid w:val="00321CA5"/>
    <w:rsid w:val="00323622"/>
    <w:rsid w:val="003259AA"/>
    <w:rsid w:val="00325DC0"/>
    <w:rsid w:val="00325FAB"/>
    <w:rsid w:val="00327833"/>
    <w:rsid w:val="0033089C"/>
    <w:rsid w:val="00332DC5"/>
    <w:rsid w:val="00334021"/>
    <w:rsid w:val="00336484"/>
    <w:rsid w:val="0033670E"/>
    <w:rsid w:val="003379AD"/>
    <w:rsid w:val="00340399"/>
    <w:rsid w:val="003415C3"/>
    <w:rsid w:val="0034183F"/>
    <w:rsid w:val="003418A3"/>
    <w:rsid w:val="00341DE2"/>
    <w:rsid w:val="0034235A"/>
    <w:rsid w:val="00343B0E"/>
    <w:rsid w:val="00350B2E"/>
    <w:rsid w:val="00350F3F"/>
    <w:rsid w:val="0035264F"/>
    <w:rsid w:val="00353F64"/>
    <w:rsid w:val="003540AC"/>
    <w:rsid w:val="00355C4E"/>
    <w:rsid w:val="00356320"/>
    <w:rsid w:val="00357505"/>
    <w:rsid w:val="003611CC"/>
    <w:rsid w:val="0036126E"/>
    <w:rsid w:val="003615AA"/>
    <w:rsid w:val="00366B43"/>
    <w:rsid w:val="00370168"/>
    <w:rsid w:val="0037370F"/>
    <w:rsid w:val="00376E11"/>
    <w:rsid w:val="00376F98"/>
    <w:rsid w:val="0037778D"/>
    <w:rsid w:val="003800B4"/>
    <w:rsid w:val="003824B0"/>
    <w:rsid w:val="00387154"/>
    <w:rsid w:val="00390138"/>
    <w:rsid w:val="00390285"/>
    <w:rsid w:val="003908DD"/>
    <w:rsid w:val="003912EC"/>
    <w:rsid w:val="003929EF"/>
    <w:rsid w:val="00393630"/>
    <w:rsid w:val="003937E6"/>
    <w:rsid w:val="0039413B"/>
    <w:rsid w:val="00394AE3"/>
    <w:rsid w:val="00395B78"/>
    <w:rsid w:val="003970A2"/>
    <w:rsid w:val="003979A5"/>
    <w:rsid w:val="003A1D0C"/>
    <w:rsid w:val="003A1F9B"/>
    <w:rsid w:val="003A3BF6"/>
    <w:rsid w:val="003A52DA"/>
    <w:rsid w:val="003A684E"/>
    <w:rsid w:val="003A6A61"/>
    <w:rsid w:val="003B4458"/>
    <w:rsid w:val="003B4A97"/>
    <w:rsid w:val="003B5672"/>
    <w:rsid w:val="003B6B2F"/>
    <w:rsid w:val="003B7A44"/>
    <w:rsid w:val="003C353A"/>
    <w:rsid w:val="003C3956"/>
    <w:rsid w:val="003C454F"/>
    <w:rsid w:val="003C4F06"/>
    <w:rsid w:val="003C5ADF"/>
    <w:rsid w:val="003C7E2B"/>
    <w:rsid w:val="003D031C"/>
    <w:rsid w:val="003D154C"/>
    <w:rsid w:val="003D2EC6"/>
    <w:rsid w:val="003D3FD0"/>
    <w:rsid w:val="003D64E7"/>
    <w:rsid w:val="003E029E"/>
    <w:rsid w:val="003E077C"/>
    <w:rsid w:val="003E1D4B"/>
    <w:rsid w:val="003E31AC"/>
    <w:rsid w:val="003E3652"/>
    <w:rsid w:val="003E37C2"/>
    <w:rsid w:val="003E3A67"/>
    <w:rsid w:val="003E3B67"/>
    <w:rsid w:val="003E3E26"/>
    <w:rsid w:val="003E4BE5"/>
    <w:rsid w:val="003E79D7"/>
    <w:rsid w:val="003E7D0C"/>
    <w:rsid w:val="003F1A27"/>
    <w:rsid w:val="003F24D2"/>
    <w:rsid w:val="003F3FCA"/>
    <w:rsid w:val="003F410E"/>
    <w:rsid w:val="003F47CE"/>
    <w:rsid w:val="003F66C3"/>
    <w:rsid w:val="0040193D"/>
    <w:rsid w:val="004024AE"/>
    <w:rsid w:val="004041B7"/>
    <w:rsid w:val="004047E9"/>
    <w:rsid w:val="0040563B"/>
    <w:rsid w:val="00407F4E"/>
    <w:rsid w:val="00412875"/>
    <w:rsid w:val="004135B6"/>
    <w:rsid w:val="00414819"/>
    <w:rsid w:val="00415981"/>
    <w:rsid w:val="00416D9C"/>
    <w:rsid w:val="00420011"/>
    <w:rsid w:val="00421376"/>
    <w:rsid w:val="00423E5D"/>
    <w:rsid w:val="00424849"/>
    <w:rsid w:val="00425DE5"/>
    <w:rsid w:val="0042643E"/>
    <w:rsid w:val="00426B6A"/>
    <w:rsid w:val="004274A6"/>
    <w:rsid w:val="0043039B"/>
    <w:rsid w:val="004324AE"/>
    <w:rsid w:val="00432961"/>
    <w:rsid w:val="00433311"/>
    <w:rsid w:val="00433D87"/>
    <w:rsid w:val="00433F4B"/>
    <w:rsid w:val="0043430A"/>
    <w:rsid w:val="0043558B"/>
    <w:rsid w:val="004370F0"/>
    <w:rsid w:val="00441EDD"/>
    <w:rsid w:val="00442A59"/>
    <w:rsid w:val="00443416"/>
    <w:rsid w:val="00446500"/>
    <w:rsid w:val="00446976"/>
    <w:rsid w:val="00450717"/>
    <w:rsid w:val="00450893"/>
    <w:rsid w:val="0045299B"/>
    <w:rsid w:val="00454E3C"/>
    <w:rsid w:val="00455F60"/>
    <w:rsid w:val="00456327"/>
    <w:rsid w:val="00457E91"/>
    <w:rsid w:val="0046140C"/>
    <w:rsid w:val="004625FD"/>
    <w:rsid w:val="00464AB1"/>
    <w:rsid w:val="00464C34"/>
    <w:rsid w:val="004666D6"/>
    <w:rsid w:val="0047027D"/>
    <w:rsid w:val="00470921"/>
    <w:rsid w:val="004711CD"/>
    <w:rsid w:val="00471543"/>
    <w:rsid w:val="00472D25"/>
    <w:rsid w:val="00473CF8"/>
    <w:rsid w:val="00480004"/>
    <w:rsid w:val="00480197"/>
    <w:rsid w:val="00480C71"/>
    <w:rsid w:val="004810F7"/>
    <w:rsid w:val="00481513"/>
    <w:rsid w:val="0048272F"/>
    <w:rsid w:val="004829C3"/>
    <w:rsid w:val="0048398A"/>
    <w:rsid w:val="00483B9F"/>
    <w:rsid w:val="00486A68"/>
    <w:rsid w:val="00487409"/>
    <w:rsid w:val="00490008"/>
    <w:rsid w:val="0049152E"/>
    <w:rsid w:val="00491F3C"/>
    <w:rsid w:val="00492BE0"/>
    <w:rsid w:val="004938B4"/>
    <w:rsid w:val="0049604A"/>
    <w:rsid w:val="00497AD0"/>
    <w:rsid w:val="004A10F9"/>
    <w:rsid w:val="004A3668"/>
    <w:rsid w:val="004A544C"/>
    <w:rsid w:val="004A6D74"/>
    <w:rsid w:val="004A70C1"/>
    <w:rsid w:val="004B2334"/>
    <w:rsid w:val="004B300D"/>
    <w:rsid w:val="004B4311"/>
    <w:rsid w:val="004B4461"/>
    <w:rsid w:val="004B545B"/>
    <w:rsid w:val="004B642D"/>
    <w:rsid w:val="004B69AC"/>
    <w:rsid w:val="004B792F"/>
    <w:rsid w:val="004B7FEA"/>
    <w:rsid w:val="004C0CC5"/>
    <w:rsid w:val="004C2D1F"/>
    <w:rsid w:val="004C3B03"/>
    <w:rsid w:val="004C47BB"/>
    <w:rsid w:val="004C47D1"/>
    <w:rsid w:val="004C488B"/>
    <w:rsid w:val="004C64B8"/>
    <w:rsid w:val="004C6EE9"/>
    <w:rsid w:val="004D0D6A"/>
    <w:rsid w:val="004D0DB2"/>
    <w:rsid w:val="004D3368"/>
    <w:rsid w:val="004D3F9B"/>
    <w:rsid w:val="004D4355"/>
    <w:rsid w:val="004D461E"/>
    <w:rsid w:val="004D4694"/>
    <w:rsid w:val="004D4CF2"/>
    <w:rsid w:val="004D5628"/>
    <w:rsid w:val="004D653C"/>
    <w:rsid w:val="004D7131"/>
    <w:rsid w:val="004E12B3"/>
    <w:rsid w:val="004E17B5"/>
    <w:rsid w:val="004E3CDF"/>
    <w:rsid w:val="004E4D14"/>
    <w:rsid w:val="004E55EE"/>
    <w:rsid w:val="004E787D"/>
    <w:rsid w:val="004E797C"/>
    <w:rsid w:val="004F0D9F"/>
    <w:rsid w:val="004F15E8"/>
    <w:rsid w:val="004F394B"/>
    <w:rsid w:val="004F52AB"/>
    <w:rsid w:val="004F5338"/>
    <w:rsid w:val="004F57A7"/>
    <w:rsid w:val="004F76E9"/>
    <w:rsid w:val="005000AD"/>
    <w:rsid w:val="005013D8"/>
    <w:rsid w:val="005019D4"/>
    <w:rsid w:val="00502E7E"/>
    <w:rsid w:val="005030A4"/>
    <w:rsid w:val="005034ED"/>
    <w:rsid w:val="005044D5"/>
    <w:rsid w:val="005047E8"/>
    <w:rsid w:val="00504D80"/>
    <w:rsid w:val="00504FA6"/>
    <w:rsid w:val="00506257"/>
    <w:rsid w:val="00506DB2"/>
    <w:rsid w:val="005079F8"/>
    <w:rsid w:val="00507FF4"/>
    <w:rsid w:val="00510A5C"/>
    <w:rsid w:val="00510B2D"/>
    <w:rsid w:val="00511A47"/>
    <w:rsid w:val="00511FF9"/>
    <w:rsid w:val="0051247B"/>
    <w:rsid w:val="00512B74"/>
    <w:rsid w:val="00513642"/>
    <w:rsid w:val="00515A5F"/>
    <w:rsid w:val="00515EDD"/>
    <w:rsid w:val="00516D15"/>
    <w:rsid w:val="00517A6F"/>
    <w:rsid w:val="00520549"/>
    <w:rsid w:val="005210E9"/>
    <w:rsid w:val="005212B6"/>
    <w:rsid w:val="00522404"/>
    <w:rsid w:val="00522EC2"/>
    <w:rsid w:val="00523DEF"/>
    <w:rsid w:val="0052481C"/>
    <w:rsid w:val="005262C8"/>
    <w:rsid w:val="00526C99"/>
    <w:rsid w:val="00527357"/>
    <w:rsid w:val="00534BF4"/>
    <w:rsid w:val="00536679"/>
    <w:rsid w:val="00540DD4"/>
    <w:rsid w:val="0054122C"/>
    <w:rsid w:val="00542E9F"/>
    <w:rsid w:val="00543467"/>
    <w:rsid w:val="005439C6"/>
    <w:rsid w:val="005461CE"/>
    <w:rsid w:val="0054655D"/>
    <w:rsid w:val="005508EA"/>
    <w:rsid w:val="00551525"/>
    <w:rsid w:val="0055200D"/>
    <w:rsid w:val="005521F6"/>
    <w:rsid w:val="00552DD1"/>
    <w:rsid w:val="005534A6"/>
    <w:rsid w:val="00553AFA"/>
    <w:rsid w:val="00560D72"/>
    <w:rsid w:val="005625AA"/>
    <w:rsid w:val="00562ED3"/>
    <w:rsid w:val="005638AD"/>
    <w:rsid w:val="005649E3"/>
    <w:rsid w:val="00564E0E"/>
    <w:rsid w:val="00565BD5"/>
    <w:rsid w:val="00566699"/>
    <w:rsid w:val="00566779"/>
    <w:rsid w:val="00570081"/>
    <w:rsid w:val="005703C6"/>
    <w:rsid w:val="00571B8A"/>
    <w:rsid w:val="00571E12"/>
    <w:rsid w:val="00573941"/>
    <w:rsid w:val="005759EF"/>
    <w:rsid w:val="0057608B"/>
    <w:rsid w:val="005808CD"/>
    <w:rsid w:val="00580E8F"/>
    <w:rsid w:val="005831E9"/>
    <w:rsid w:val="00583D76"/>
    <w:rsid w:val="005869E2"/>
    <w:rsid w:val="005918C0"/>
    <w:rsid w:val="0059299E"/>
    <w:rsid w:val="0059348A"/>
    <w:rsid w:val="005935B6"/>
    <w:rsid w:val="005961CA"/>
    <w:rsid w:val="005967B1"/>
    <w:rsid w:val="005977F1"/>
    <w:rsid w:val="00597DB2"/>
    <w:rsid w:val="005A07B6"/>
    <w:rsid w:val="005A0A69"/>
    <w:rsid w:val="005A3241"/>
    <w:rsid w:val="005A372F"/>
    <w:rsid w:val="005A4971"/>
    <w:rsid w:val="005A50F3"/>
    <w:rsid w:val="005A63C8"/>
    <w:rsid w:val="005A7F0A"/>
    <w:rsid w:val="005B0E13"/>
    <w:rsid w:val="005B30DA"/>
    <w:rsid w:val="005B38FF"/>
    <w:rsid w:val="005B44A2"/>
    <w:rsid w:val="005B4DCA"/>
    <w:rsid w:val="005B69AD"/>
    <w:rsid w:val="005C1448"/>
    <w:rsid w:val="005C169E"/>
    <w:rsid w:val="005C511A"/>
    <w:rsid w:val="005C6095"/>
    <w:rsid w:val="005C63E4"/>
    <w:rsid w:val="005C6759"/>
    <w:rsid w:val="005C73CD"/>
    <w:rsid w:val="005D0234"/>
    <w:rsid w:val="005D1409"/>
    <w:rsid w:val="005D329C"/>
    <w:rsid w:val="005D4B56"/>
    <w:rsid w:val="005D5BF5"/>
    <w:rsid w:val="005D6019"/>
    <w:rsid w:val="005E1EF6"/>
    <w:rsid w:val="005E4224"/>
    <w:rsid w:val="005E4239"/>
    <w:rsid w:val="005E4F21"/>
    <w:rsid w:val="005E5348"/>
    <w:rsid w:val="005E6513"/>
    <w:rsid w:val="005E6A73"/>
    <w:rsid w:val="005E7102"/>
    <w:rsid w:val="005E7DB4"/>
    <w:rsid w:val="005F18E9"/>
    <w:rsid w:val="005F2360"/>
    <w:rsid w:val="005F26D8"/>
    <w:rsid w:val="005F3089"/>
    <w:rsid w:val="005F374A"/>
    <w:rsid w:val="005F50F8"/>
    <w:rsid w:val="005F5FF0"/>
    <w:rsid w:val="005F64B3"/>
    <w:rsid w:val="005F6A12"/>
    <w:rsid w:val="005F78AE"/>
    <w:rsid w:val="00600441"/>
    <w:rsid w:val="00601125"/>
    <w:rsid w:val="00604164"/>
    <w:rsid w:val="006043E1"/>
    <w:rsid w:val="006050ED"/>
    <w:rsid w:val="006055EE"/>
    <w:rsid w:val="00606725"/>
    <w:rsid w:val="00606FA4"/>
    <w:rsid w:val="00607E49"/>
    <w:rsid w:val="006107B1"/>
    <w:rsid w:val="00610F5D"/>
    <w:rsid w:val="00612BD2"/>
    <w:rsid w:val="00613776"/>
    <w:rsid w:val="006137E1"/>
    <w:rsid w:val="0061540B"/>
    <w:rsid w:val="00616CFE"/>
    <w:rsid w:val="00617E33"/>
    <w:rsid w:val="0062170B"/>
    <w:rsid w:val="00621F51"/>
    <w:rsid w:val="0062380E"/>
    <w:rsid w:val="00623B08"/>
    <w:rsid w:val="00623D7C"/>
    <w:rsid w:val="00626A52"/>
    <w:rsid w:val="006273C4"/>
    <w:rsid w:val="0062760C"/>
    <w:rsid w:val="00627A55"/>
    <w:rsid w:val="00631ED8"/>
    <w:rsid w:val="00634413"/>
    <w:rsid w:val="006344A6"/>
    <w:rsid w:val="006355C2"/>
    <w:rsid w:val="006401A9"/>
    <w:rsid w:val="006412A0"/>
    <w:rsid w:val="00641501"/>
    <w:rsid w:val="00641ECF"/>
    <w:rsid w:val="00642EB2"/>
    <w:rsid w:val="00643772"/>
    <w:rsid w:val="00643AAF"/>
    <w:rsid w:val="0064461A"/>
    <w:rsid w:val="00650D7B"/>
    <w:rsid w:val="00652552"/>
    <w:rsid w:val="006540A5"/>
    <w:rsid w:val="006542A5"/>
    <w:rsid w:val="006546CE"/>
    <w:rsid w:val="0066012E"/>
    <w:rsid w:val="00662EB1"/>
    <w:rsid w:val="00663075"/>
    <w:rsid w:val="0066333B"/>
    <w:rsid w:val="00663498"/>
    <w:rsid w:val="00663EA5"/>
    <w:rsid w:val="006717E1"/>
    <w:rsid w:val="00672206"/>
    <w:rsid w:val="00672CF7"/>
    <w:rsid w:val="006731A4"/>
    <w:rsid w:val="00675D24"/>
    <w:rsid w:val="006761C2"/>
    <w:rsid w:val="00677DF2"/>
    <w:rsid w:val="0068042B"/>
    <w:rsid w:val="00680D5B"/>
    <w:rsid w:val="00681861"/>
    <w:rsid w:val="00685182"/>
    <w:rsid w:val="0068748B"/>
    <w:rsid w:val="00690E70"/>
    <w:rsid w:val="006914A2"/>
    <w:rsid w:val="006915C9"/>
    <w:rsid w:val="00692119"/>
    <w:rsid w:val="006954D1"/>
    <w:rsid w:val="006A01E3"/>
    <w:rsid w:val="006A07FB"/>
    <w:rsid w:val="006A113F"/>
    <w:rsid w:val="006A171D"/>
    <w:rsid w:val="006A1EBA"/>
    <w:rsid w:val="006A48DB"/>
    <w:rsid w:val="006A709B"/>
    <w:rsid w:val="006B1561"/>
    <w:rsid w:val="006B3172"/>
    <w:rsid w:val="006B4411"/>
    <w:rsid w:val="006B4516"/>
    <w:rsid w:val="006B60D0"/>
    <w:rsid w:val="006B7086"/>
    <w:rsid w:val="006C0E4D"/>
    <w:rsid w:val="006C0F17"/>
    <w:rsid w:val="006C25F1"/>
    <w:rsid w:val="006C5D9F"/>
    <w:rsid w:val="006D0D68"/>
    <w:rsid w:val="006D18C8"/>
    <w:rsid w:val="006D4477"/>
    <w:rsid w:val="006D476E"/>
    <w:rsid w:val="006D4A57"/>
    <w:rsid w:val="006D4B6B"/>
    <w:rsid w:val="006E0697"/>
    <w:rsid w:val="006E4DC9"/>
    <w:rsid w:val="006F0C49"/>
    <w:rsid w:val="006F27BD"/>
    <w:rsid w:val="006F3F03"/>
    <w:rsid w:val="006F64E6"/>
    <w:rsid w:val="006F67C8"/>
    <w:rsid w:val="00701429"/>
    <w:rsid w:val="0070354F"/>
    <w:rsid w:val="00703799"/>
    <w:rsid w:val="007039FF"/>
    <w:rsid w:val="00704D89"/>
    <w:rsid w:val="0070526C"/>
    <w:rsid w:val="007056B8"/>
    <w:rsid w:val="007065ED"/>
    <w:rsid w:val="00707A08"/>
    <w:rsid w:val="00707C0C"/>
    <w:rsid w:val="00711ACB"/>
    <w:rsid w:val="007121DB"/>
    <w:rsid w:val="00714771"/>
    <w:rsid w:val="00715C40"/>
    <w:rsid w:val="00717DC3"/>
    <w:rsid w:val="00720190"/>
    <w:rsid w:val="00721A18"/>
    <w:rsid w:val="00721F1C"/>
    <w:rsid w:val="00721FAD"/>
    <w:rsid w:val="00723178"/>
    <w:rsid w:val="007235E9"/>
    <w:rsid w:val="00724AF7"/>
    <w:rsid w:val="00724F39"/>
    <w:rsid w:val="00725271"/>
    <w:rsid w:val="00730862"/>
    <w:rsid w:val="00732EC7"/>
    <w:rsid w:val="0073406A"/>
    <w:rsid w:val="00734336"/>
    <w:rsid w:val="00735A95"/>
    <w:rsid w:val="00737AB9"/>
    <w:rsid w:val="00740622"/>
    <w:rsid w:val="007418F2"/>
    <w:rsid w:val="00741F1E"/>
    <w:rsid w:val="00742518"/>
    <w:rsid w:val="00742B61"/>
    <w:rsid w:val="007448F1"/>
    <w:rsid w:val="00744DC6"/>
    <w:rsid w:val="007455EF"/>
    <w:rsid w:val="00745DEF"/>
    <w:rsid w:val="007477D1"/>
    <w:rsid w:val="00750ACD"/>
    <w:rsid w:val="00752774"/>
    <w:rsid w:val="00752AC6"/>
    <w:rsid w:val="00753D64"/>
    <w:rsid w:val="007548E0"/>
    <w:rsid w:val="00754EA7"/>
    <w:rsid w:val="00755A66"/>
    <w:rsid w:val="00760757"/>
    <w:rsid w:val="00762E5D"/>
    <w:rsid w:val="00763B91"/>
    <w:rsid w:val="007640C6"/>
    <w:rsid w:val="007647E3"/>
    <w:rsid w:val="007649CC"/>
    <w:rsid w:val="00764DE0"/>
    <w:rsid w:val="00766195"/>
    <w:rsid w:val="0076667A"/>
    <w:rsid w:val="00771100"/>
    <w:rsid w:val="0077119A"/>
    <w:rsid w:val="00777235"/>
    <w:rsid w:val="00780446"/>
    <w:rsid w:val="00781446"/>
    <w:rsid w:val="00782C10"/>
    <w:rsid w:val="007842A4"/>
    <w:rsid w:val="00790838"/>
    <w:rsid w:val="00790971"/>
    <w:rsid w:val="00792F7C"/>
    <w:rsid w:val="00794666"/>
    <w:rsid w:val="0079499A"/>
    <w:rsid w:val="00795421"/>
    <w:rsid w:val="00795910"/>
    <w:rsid w:val="00795A69"/>
    <w:rsid w:val="007A008D"/>
    <w:rsid w:val="007A14DF"/>
    <w:rsid w:val="007A4C7E"/>
    <w:rsid w:val="007B01C6"/>
    <w:rsid w:val="007B0B35"/>
    <w:rsid w:val="007B0CB6"/>
    <w:rsid w:val="007B13BC"/>
    <w:rsid w:val="007B264B"/>
    <w:rsid w:val="007B2F38"/>
    <w:rsid w:val="007B3599"/>
    <w:rsid w:val="007B3A4C"/>
    <w:rsid w:val="007B4C8E"/>
    <w:rsid w:val="007B7C30"/>
    <w:rsid w:val="007C0306"/>
    <w:rsid w:val="007C2173"/>
    <w:rsid w:val="007C2E8A"/>
    <w:rsid w:val="007C51C6"/>
    <w:rsid w:val="007C5F77"/>
    <w:rsid w:val="007C6814"/>
    <w:rsid w:val="007C688F"/>
    <w:rsid w:val="007C700B"/>
    <w:rsid w:val="007D0191"/>
    <w:rsid w:val="007D0548"/>
    <w:rsid w:val="007D1A71"/>
    <w:rsid w:val="007D3B42"/>
    <w:rsid w:val="007D6977"/>
    <w:rsid w:val="007E1CCE"/>
    <w:rsid w:val="007E1FF9"/>
    <w:rsid w:val="007E4A95"/>
    <w:rsid w:val="007E6640"/>
    <w:rsid w:val="007E7CF9"/>
    <w:rsid w:val="007F14DA"/>
    <w:rsid w:val="007F32DF"/>
    <w:rsid w:val="007F4A57"/>
    <w:rsid w:val="007F63A6"/>
    <w:rsid w:val="00800204"/>
    <w:rsid w:val="0080027F"/>
    <w:rsid w:val="008010F1"/>
    <w:rsid w:val="00801847"/>
    <w:rsid w:val="008032C8"/>
    <w:rsid w:val="0080391A"/>
    <w:rsid w:val="00803AC2"/>
    <w:rsid w:val="008057F1"/>
    <w:rsid w:val="00810FC9"/>
    <w:rsid w:val="00813C6C"/>
    <w:rsid w:val="008140DB"/>
    <w:rsid w:val="00814640"/>
    <w:rsid w:val="00815180"/>
    <w:rsid w:val="008158C9"/>
    <w:rsid w:val="0081699B"/>
    <w:rsid w:val="00820AF9"/>
    <w:rsid w:val="00820EE2"/>
    <w:rsid w:val="00821492"/>
    <w:rsid w:val="00821F6D"/>
    <w:rsid w:val="00822EA3"/>
    <w:rsid w:val="00822ED3"/>
    <w:rsid w:val="00823F87"/>
    <w:rsid w:val="008249B7"/>
    <w:rsid w:val="008276FF"/>
    <w:rsid w:val="00832613"/>
    <w:rsid w:val="00833B35"/>
    <w:rsid w:val="00833FA0"/>
    <w:rsid w:val="0083430F"/>
    <w:rsid w:val="00834E95"/>
    <w:rsid w:val="00836FC4"/>
    <w:rsid w:val="008379F4"/>
    <w:rsid w:val="00837B81"/>
    <w:rsid w:val="00842D2C"/>
    <w:rsid w:val="0084320E"/>
    <w:rsid w:val="00844068"/>
    <w:rsid w:val="008469AE"/>
    <w:rsid w:val="00846A29"/>
    <w:rsid w:val="00846F3F"/>
    <w:rsid w:val="008470F3"/>
    <w:rsid w:val="0084718A"/>
    <w:rsid w:val="00847A7C"/>
    <w:rsid w:val="00847C6B"/>
    <w:rsid w:val="00847F3C"/>
    <w:rsid w:val="0085128C"/>
    <w:rsid w:val="008530A6"/>
    <w:rsid w:val="008537C1"/>
    <w:rsid w:val="008540B2"/>
    <w:rsid w:val="00854B29"/>
    <w:rsid w:val="00856ABF"/>
    <w:rsid w:val="008619B7"/>
    <w:rsid w:val="008621B8"/>
    <w:rsid w:val="00863588"/>
    <w:rsid w:val="0086457E"/>
    <w:rsid w:val="008649C5"/>
    <w:rsid w:val="00865823"/>
    <w:rsid w:val="0086640A"/>
    <w:rsid w:val="00867DF9"/>
    <w:rsid w:val="00870484"/>
    <w:rsid w:val="00871DD7"/>
    <w:rsid w:val="00871F1A"/>
    <w:rsid w:val="00872E70"/>
    <w:rsid w:val="00873C24"/>
    <w:rsid w:val="00876CA1"/>
    <w:rsid w:val="008812F9"/>
    <w:rsid w:val="00881A56"/>
    <w:rsid w:val="00881CD9"/>
    <w:rsid w:val="00882BCB"/>
    <w:rsid w:val="00882E92"/>
    <w:rsid w:val="00886581"/>
    <w:rsid w:val="008905DE"/>
    <w:rsid w:val="008908D5"/>
    <w:rsid w:val="0089539A"/>
    <w:rsid w:val="0089554E"/>
    <w:rsid w:val="008A4CD4"/>
    <w:rsid w:val="008A5C8A"/>
    <w:rsid w:val="008A5D26"/>
    <w:rsid w:val="008A5F34"/>
    <w:rsid w:val="008A7024"/>
    <w:rsid w:val="008B4A9E"/>
    <w:rsid w:val="008B5AFB"/>
    <w:rsid w:val="008B6B28"/>
    <w:rsid w:val="008B77C1"/>
    <w:rsid w:val="008C00B4"/>
    <w:rsid w:val="008C03DE"/>
    <w:rsid w:val="008C08BE"/>
    <w:rsid w:val="008C2868"/>
    <w:rsid w:val="008C37F5"/>
    <w:rsid w:val="008C6B34"/>
    <w:rsid w:val="008D1394"/>
    <w:rsid w:val="008D2423"/>
    <w:rsid w:val="008D2A1F"/>
    <w:rsid w:val="008D391E"/>
    <w:rsid w:val="008D39A7"/>
    <w:rsid w:val="008D4426"/>
    <w:rsid w:val="008D65FC"/>
    <w:rsid w:val="008D6603"/>
    <w:rsid w:val="008D7319"/>
    <w:rsid w:val="008E1CA3"/>
    <w:rsid w:val="008E30A5"/>
    <w:rsid w:val="008E3880"/>
    <w:rsid w:val="008E4B3F"/>
    <w:rsid w:val="008E68EC"/>
    <w:rsid w:val="008E69DE"/>
    <w:rsid w:val="008F0A76"/>
    <w:rsid w:val="008F0E64"/>
    <w:rsid w:val="008F105A"/>
    <w:rsid w:val="008F2056"/>
    <w:rsid w:val="008F259F"/>
    <w:rsid w:val="008F31EC"/>
    <w:rsid w:val="008F3AD7"/>
    <w:rsid w:val="008F6B01"/>
    <w:rsid w:val="008F6E5E"/>
    <w:rsid w:val="008F75DD"/>
    <w:rsid w:val="008F7ADF"/>
    <w:rsid w:val="009007FF"/>
    <w:rsid w:val="009010E1"/>
    <w:rsid w:val="009030ED"/>
    <w:rsid w:val="00903B74"/>
    <w:rsid w:val="009045D7"/>
    <w:rsid w:val="00905052"/>
    <w:rsid w:val="00905B3C"/>
    <w:rsid w:val="00910FA1"/>
    <w:rsid w:val="00911965"/>
    <w:rsid w:val="00912C03"/>
    <w:rsid w:val="009137D3"/>
    <w:rsid w:val="00913E5C"/>
    <w:rsid w:val="0091571F"/>
    <w:rsid w:val="0091589B"/>
    <w:rsid w:val="00915D49"/>
    <w:rsid w:val="00916C40"/>
    <w:rsid w:val="00917341"/>
    <w:rsid w:val="00917719"/>
    <w:rsid w:val="00920F77"/>
    <w:rsid w:val="009215C3"/>
    <w:rsid w:val="009216B2"/>
    <w:rsid w:val="00922764"/>
    <w:rsid w:val="0092357E"/>
    <w:rsid w:val="009246D4"/>
    <w:rsid w:val="009249FF"/>
    <w:rsid w:val="009257AA"/>
    <w:rsid w:val="00926047"/>
    <w:rsid w:val="00926759"/>
    <w:rsid w:val="00926944"/>
    <w:rsid w:val="0093066E"/>
    <w:rsid w:val="00931BB4"/>
    <w:rsid w:val="009338B3"/>
    <w:rsid w:val="0093489F"/>
    <w:rsid w:val="00934D2E"/>
    <w:rsid w:val="00935D68"/>
    <w:rsid w:val="00935EEE"/>
    <w:rsid w:val="00937A3F"/>
    <w:rsid w:val="00940E77"/>
    <w:rsid w:val="009410D8"/>
    <w:rsid w:val="00941582"/>
    <w:rsid w:val="0094259F"/>
    <w:rsid w:val="00943AFF"/>
    <w:rsid w:val="009444A2"/>
    <w:rsid w:val="00945D43"/>
    <w:rsid w:val="009460A6"/>
    <w:rsid w:val="00947293"/>
    <w:rsid w:val="00947E59"/>
    <w:rsid w:val="00950E55"/>
    <w:rsid w:val="00957069"/>
    <w:rsid w:val="00957719"/>
    <w:rsid w:val="00957D96"/>
    <w:rsid w:val="00957E06"/>
    <w:rsid w:val="009601EB"/>
    <w:rsid w:val="00962B7C"/>
    <w:rsid w:val="00963528"/>
    <w:rsid w:val="009635FA"/>
    <w:rsid w:val="00963D8E"/>
    <w:rsid w:val="00964762"/>
    <w:rsid w:val="00964AEA"/>
    <w:rsid w:val="00965884"/>
    <w:rsid w:val="00965EFE"/>
    <w:rsid w:val="00966CE6"/>
    <w:rsid w:val="009678CF"/>
    <w:rsid w:val="00973252"/>
    <w:rsid w:val="00974666"/>
    <w:rsid w:val="0097483E"/>
    <w:rsid w:val="00974958"/>
    <w:rsid w:val="00976D47"/>
    <w:rsid w:val="0097784B"/>
    <w:rsid w:val="0098194C"/>
    <w:rsid w:val="00981F2A"/>
    <w:rsid w:val="009823A0"/>
    <w:rsid w:val="00982980"/>
    <w:rsid w:val="00986EB3"/>
    <w:rsid w:val="009872C4"/>
    <w:rsid w:val="00990284"/>
    <w:rsid w:val="00990FE3"/>
    <w:rsid w:val="00991BC3"/>
    <w:rsid w:val="00993D60"/>
    <w:rsid w:val="00993EC9"/>
    <w:rsid w:val="009941A8"/>
    <w:rsid w:val="0099425C"/>
    <w:rsid w:val="00994381"/>
    <w:rsid w:val="009949EE"/>
    <w:rsid w:val="00994F27"/>
    <w:rsid w:val="00996C09"/>
    <w:rsid w:val="00996EBF"/>
    <w:rsid w:val="009975F2"/>
    <w:rsid w:val="009A10E8"/>
    <w:rsid w:val="009A47F3"/>
    <w:rsid w:val="009A56F9"/>
    <w:rsid w:val="009B0515"/>
    <w:rsid w:val="009B0520"/>
    <w:rsid w:val="009B165F"/>
    <w:rsid w:val="009B190D"/>
    <w:rsid w:val="009B2D6C"/>
    <w:rsid w:val="009B43C2"/>
    <w:rsid w:val="009B6320"/>
    <w:rsid w:val="009C07C8"/>
    <w:rsid w:val="009C151C"/>
    <w:rsid w:val="009C2309"/>
    <w:rsid w:val="009C2580"/>
    <w:rsid w:val="009C323F"/>
    <w:rsid w:val="009C6972"/>
    <w:rsid w:val="009C793D"/>
    <w:rsid w:val="009C7C7A"/>
    <w:rsid w:val="009D10A7"/>
    <w:rsid w:val="009D2DFF"/>
    <w:rsid w:val="009D44FB"/>
    <w:rsid w:val="009D4E8E"/>
    <w:rsid w:val="009D5603"/>
    <w:rsid w:val="009D5FE8"/>
    <w:rsid w:val="009D6273"/>
    <w:rsid w:val="009D7A73"/>
    <w:rsid w:val="009E0C8C"/>
    <w:rsid w:val="009E1529"/>
    <w:rsid w:val="009E1B5D"/>
    <w:rsid w:val="009E31DF"/>
    <w:rsid w:val="009E4B60"/>
    <w:rsid w:val="009F0032"/>
    <w:rsid w:val="009F059F"/>
    <w:rsid w:val="009F092F"/>
    <w:rsid w:val="009F15A9"/>
    <w:rsid w:val="009F2382"/>
    <w:rsid w:val="009F2845"/>
    <w:rsid w:val="009F3B58"/>
    <w:rsid w:val="009F557D"/>
    <w:rsid w:val="009F5D7A"/>
    <w:rsid w:val="009F73B3"/>
    <w:rsid w:val="009F7DE7"/>
    <w:rsid w:val="00A03F8D"/>
    <w:rsid w:val="00A04FFC"/>
    <w:rsid w:val="00A057C4"/>
    <w:rsid w:val="00A07213"/>
    <w:rsid w:val="00A07E0D"/>
    <w:rsid w:val="00A1054C"/>
    <w:rsid w:val="00A110BA"/>
    <w:rsid w:val="00A111CC"/>
    <w:rsid w:val="00A13D36"/>
    <w:rsid w:val="00A14776"/>
    <w:rsid w:val="00A17ED5"/>
    <w:rsid w:val="00A205C8"/>
    <w:rsid w:val="00A2081A"/>
    <w:rsid w:val="00A245A1"/>
    <w:rsid w:val="00A25437"/>
    <w:rsid w:val="00A25F5D"/>
    <w:rsid w:val="00A267DA"/>
    <w:rsid w:val="00A26AD0"/>
    <w:rsid w:val="00A27750"/>
    <w:rsid w:val="00A302BD"/>
    <w:rsid w:val="00A3208D"/>
    <w:rsid w:val="00A320FB"/>
    <w:rsid w:val="00A32711"/>
    <w:rsid w:val="00A32D87"/>
    <w:rsid w:val="00A33705"/>
    <w:rsid w:val="00A33E6D"/>
    <w:rsid w:val="00A35040"/>
    <w:rsid w:val="00A35128"/>
    <w:rsid w:val="00A35667"/>
    <w:rsid w:val="00A37662"/>
    <w:rsid w:val="00A42691"/>
    <w:rsid w:val="00A432FB"/>
    <w:rsid w:val="00A433BE"/>
    <w:rsid w:val="00A436D8"/>
    <w:rsid w:val="00A451CF"/>
    <w:rsid w:val="00A51DBF"/>
    <w:rsid w:val="00A529B8"/>
    <w:rsid w:val="00A532AC"/>
    <w:rsid w:val="00A5345E"/>
    <w:rsid w:val="00A53A36"/>
    <w:rsid w:val="00A54094"/>
    <w:rsid w:val="00A54173"/>
    <w:rsid w:val="00A5427C"/>
    <w:rsid w:val="00A57021"/>
    <w:rsid w:val="00A616D3"/>
    <w:rsid w:val="00A636B3"/>
    <w:rsid w:val="00A64AF8"/>
    <w:rsid w:val="00A70FCA"/>
    <w:rsid w:val="00A72190"/>
    <w:rsid w:val="00A73455"/>
    <w:rsid w:val="00A73736"/>
    <w:rsid w:val="00A73A19"/>
    <w:rsid w:val="00A73A4A"/>
    <w:rsid w:val="00A741A0"/>
    <w:rsid w:val="00A74556"/>
    <w:rsid w:val="00A755A7"/>
    <w:rsid w:val="00A7577A"/>
    <w:rsid w:val="00A809ED"/>
    <w:rsid w:val="00A81652"/>
    <w:rsid w:val="00A82563"/>
    <w:rsid w:val="00A841BB"/>
    <w:rsid w:val="00A845B2"/>
    <w:rsid w:val="00A95656"/>
    <w:rsid w:val="00A96224"/>
    <w:rsid w:val="00A9642D"/>
    <w:rsid w:val="00A9696A"/>
    <w:rsid w:val="00A97383"/>
    <w:rsid w:val="00A973F1"/>
    <w:rsid w:val="00AA3AB3"/>
    <w:rsid w:val="00AA53F1"/>
    <w:rsid w:val="00AA5597"/>
    <w:rsid w:val="00AA6BEE"/>
    <w:rsid w:val="00AA7AC5"/>
    <w:rsid w:val="00AB00FF"/>
    <w:rsid w:val="00AB0D6B"/>
    <w:rsid w:val="00AB1EA8"/>
    <w:rsid w:val="00AB2F9D"/>
    <w:rsid w:val="00AB66B8"/>
    <w:rsid w:val="00AC1068"/>
    <w:rsid w:val="00AC51A4"/>
    <w:rsid w:val="00AC6B55"/>
    <w:rsid w:val="00AD02DD"/>
    <w:rsid w:val="00AD084A"/>
    <w:rsid w:val="00AD0D5B"/>
    <w:rsid w:val="00AD3145"/>
    <w:rsid w:val="00AD3CB4"/>
    <w:rsid w:val="00AD4281"/>
    <w:rsid w:val="00AD43AB"/>
    <w:rsid w:val="00AD5D1E"/>
    <w:rsid w:val="00AE05E1"/>
    <w:rsid w:val="00AE102C"/>
    <w:rsid w:val="00AE1291"/>
    <w:rsid w:val="00AE58BB"/>
    <w:rsid w:val="00AE7B70"/>
    <w:rsid w:val="00AF04D7"/>
    <w:rsid w:val="00AF2C5B"/>
    <w:rsid w:val="00AF312B"/>
    <w:rsid w:val="00AF333E"/>
    <w:rsid w:val="00AF5B8F"/>
    <w:rsid w:val="00AF5CA6"/>
    <w:rsid w:val="00AF7D9E"/>
    <w:rsid w:val="00B01ACA"/>
    <w:rsid w:val="00B0263D"/>
    <w:rsid w:val="00B04DC7"/>
    <w:rsid w:val="00B076F5"/>
    <w:rsid w:val="00B12312"/>
    <w:rsid w:val="00B1279A"/>
    <w:rsid w:val="00B127B9"/>
    <w:rsid w:val="00B13A0C"/>
    <w:rsid w:val="00B140B2"/>
    <w:rsid w:val="00B14972"/>
    <w:rsid w:val="00B152F6"/>
    <w:rsid w:val="00B2040D"/>
    <w:rsid w:val="00B2070C"/>
    <w:rsid w:val="00B21919"/>
    <w:rsid w:val="00B21A0E"/>
    <w:rsid w:val="00B226A1"/>
    <w:rsid w:val="00B2599C"/>
    <w:rsid w:val="00B268B7"/>
    <w:rsid w:val="00B26C1D"/>
    <w:rsid w:val="00B3017A"/>
    <w:rsid w:val="00B30B02"/>
    <w:rsid w:val="00B30B30"/>
    <w:rsid w:val="00B33129"/>
    <w:rsid w:val="00B3342B"/>
    <w:rsid w:val="00B33714"/>
    <w:rsid w:val="00B35A22"/>
    <w:rsid w:val="00B36D10"/>
    <w:rsid w:val="00B37240"/>
    <w:rsid w:val="00B37D14"/>
    <w:rsid w:val="00B40098"/>
    <w:rsid w:val="00B42685"/>
    <w:rsid w:val="00B4269B"/>
    <w:rsid w:val="00B42C94"/>
    <w:rsid w:val="00B45027"/>
    <w:rsid w:val="00B4594E"/>
    <w:rsid w:val="00B45D4D"/>
    <w:rsid w:val="00B469C0"/>
    <w:rsid w:val="00B4749F"/>
    <w:rsid w:val="00B47893"/>
    <w:rsid w:val="00B50191"/>
    <w:rsid w:val="00B53E27"/>
    <w:rsid w:val="00B5459E"/>
    <w:rsid w:val="00B558C7"/>
    <w:rsid w:val="00B564A6"/>
    <w:rsid w:val="00B56BC2"/>
    <w:rsid w:val="00B5759E"/>
    <w:rsid w:val="00B610CC"/>
    <w:rsid w:val="00B613EE"/>
    <w:rsid w:val="00B615B5"/>
    <w:rsid w:val="00B63441"/>
    <w:rsid w:val="00B640A0"/>
    <w:rsid w:val="00B67DFA"/>
    <w:rsid w:val="00B710C2"/>
    <w:rsid w:val="00B723AE"/>
    <w:rsid w:val="00B7593F"/>
    <w:rsid w:val="00B77161"/>
    <w:rsid w:val="00B80194"/>
    <w:rsid w:val="00B80C01"/>
    <w:rsid w:val="00B8144B"/>
    <w:rsid w:val="00B814C0"/>
    <w:rsid w:val="00B84ED6"/>
    <w:rsid w:val="00B85D28"/>
    <w:rsid w:val="00B8706B"/>
    <w:rsid w:val="00B874D6"/>
    <w:rsid w:val="00B91525"/>
    <w:rsid w:val="00B91D57"/>
    <w:rsid w:val="00B925E6"/>
    <w:rsid w:val="00B93E10"/>
    <w:rsid w:val="00B94539"/>
    <w:rsid w:val="00B96040"/>
    <w:rsid w:val="00B963A7"/>
    <w:rsid w:val="00B97F1E"/>
    <w:rsid w:val="00BA40FD"/>
    <w:rsid w:val="00BA72B9"/>
    <w:rsid w:val="00BA7B32"/>
    <w:rsid w:val="00BB1E49"/>
    <w:rsid w:val="00BB2BFE"/>
    <w:rsid w:val="00BB355C"/>
    <w:rsid w:val="00BB3B53"/>
    <w:rsid w:val="00BB503E"/>
    <w:rsid w:val="00BB700B"/>
    <w:rsid w:val="00BB75A4"/>
    <w:rsid w:val="00BB7B8C"/>
    <w:rsid w:val="00BC099C"/>
    <w:rsid w:val="00BC1E49"/>
    <w:rsid w:val="00BC22E9"/>
    <w:rsid w:val="00BC33A3"/>
    <w:rsid w:val="00BC46ED"/>
    <w:rsid w:val="00BC5160"/>
    <w:rsid w:val="00BC52F0"/>
    <w:rsid w:val="00BC68AB"/>
    <w:rsid w:val="00BD023A"/>
    <w:rsid w:val="00BD55B7"/>
    <w:rsid w:val="00BD6386"/>
    <w:rsid w:val="00BD64EA"/>
    <w:rsid w:val="00BD7CC4"/>
    <w:rsid w:val="00BD7D04"/>
    <w:rsid w:val="00BE001E"/>
    <w:rsid w:val="00BE02A9"/>
    <w:rsid w:val="00BE2341"/>
    <w:rsid w:val="00BE49C3"/>
    <w:rsid w:val="00BF3FE7"/>
    <w:rsid w:val="00BF460B"/>
    <w:rsid w:val="00C00633"/>
    <w:rsid w:val="00C00A4A"/>
    <w:rsid w:val="00C019CB"/>
    <w:rsid w:val="00C01E2C"/>
    <w:rsid w:val="00C028DC"/>
    <w:rsid w:val="00C03A24"/>
    <w:rsid w:val="00C03E75"/>
    <w:rsid w:val="00C04C42"/>
    <w:rsid w:val="00C077B0"/>
    <w:rsid w:val="00C07DA0"/>
    <w:rsid w:val="00C108C4"/>
    <w:rsid w:val="00C16600"/>
    <w:rsid w:val="00C1695F"/>
    <w:rsid w:val="00C17D05"/>
    <w:rsid w:val="00C22A0B"/>
    <w:rsid w:val="00C2363C"/>
    <w:rsid w:val="00C2498B"/>
    <w:rsid w:val="00C30A3E"/>
    <w:rsid w:val="00C315E9"/>
    <w:rsid w:val="00C338AE"/>
    <w:rsid w:val="00C33E02"/>
    <w:rsid w:val="00C367BC"/>
    <w:rsid w:val="00C36BB6"/>
    <w:rsid w:val="00C37180"/>
    <w:rsid w:val="00C40CA7"/>
    <w:rsid w:val="00C41287"/>
    <w:rsid w:val="00C42709"/>
    <w:rsid w:val="00C42FDC"/>
    <w:rsid w:val="00C437ED"/>
    <w:rsid w:val="00C4385A"/>
    <w:rsid w:val="00C43BCE"/>
    <w:rsid w:val="00C4409B"/>
    <w:rsid w:val="00C447A3"/>
    <w:rsid w:val="00C46596"/>
    <w:rsid w:val="00C467F3"/>
    <w:rsid w:val="00C47DBB"/>
    <w:rsid w:val="00C53961"/>
    <w:rsid w:val="00C55D4D"/>
    <w:rsid w:val="00C56358"/>
    <w:rsid w:val="00C56A50"/>
    <w:rsid w:val="00C5766D"/>
    <w:rsid w:val="00C61402"/>
    <w:rsid w:val="00C614F3"/>
    <w:rsid w:val="00C61B6E"/>
    <w:rsid w:val="00C62093"/>
    <w:rsid w:val="00C63BB8"/>
    <w:rsid w:val="00C6590B"/>
    <w:rsid w:val="00C65BF7"/>
    <w:rsid w:val="00C65F53"/>
    <w:rsid w:val="00C671C6"/>
    <w:rsid w:val="00C676DE"/>
    <w:rsid w:val="00C7146F"/>
    <w:rsid w:val="00C7345B"/>
    <w:rsid w:val="00C74A15"/>
    <w:rsid w:val="00C751CD"/>
    <w:rsid w:val="00C7520C"/>
    <w:rsid w:val="00C754DF"/>
    <w:rsid w:val="00C76367"/>
    <w:rsid w:val="00C77594"/>
    <w:rsid w:val="00C77EF1"/>
    <w:rsid w:val="00C80386"/>
    <w:rsid w:val="00C81437"/>
    <w:rsid w:val="00C82B82"/>
    <w:rsid w:val="00C8473B"/>
    <w:rsid w:val="00C847DD"/>
    <w:rsid w:val="00C850A2"/>
    <w:rsid w:val="00C86D1B"/>
    <w:rsid w:val="00C9029D"/>
    <w:rsid w:val="00C91184"/>
    <w:rsid w:val="00C912DC"/>
    <w:rsid w:val="00C9161F"/>
    <w:rsid w:val="00C95471"/>
    <w:rsid w:val="00C95968"/>
    <w:rsid w:val="00C959F9"/>
    <w:rsid w:val="00C95D00"/>
    <w:rsid w:val="00CA040D"/>
    <w:rsid w:val="00CA0CDE"/>
    <w:rsid w:val="00CA1EAA"/>
    <w:rsid w:val="00CA3068"/>
    <w:rsid w:val="00CA310A"/>
    <w:rsid w:val="00CA55DA"/>
    <w:rsid w:val="00CA753B"/>
    <w:rsid w:val="00CA76A0"/>
    <w:rsid w:val="00CB07DE"/>
    <w:rsid w:val="00CB1E98"/>
    <w:rsid w:val="00CB244D"/>
    <w:rsid w:val="00CB50D9"/>
    <w:rsid w:val="00CB698A"/>
    <w:rsid w:val="00CB7569"/>
    <w:rsid w:val="00CC0A12"/>
    <w:rsid w:val="00CC2C42"/>
    <w:rsid w:val="00CC4F0E"/>
    <w:rsid w:val="00CC509D"/>
    <w:rsid w:val="00CC6142"/>
    <w:rsid w:val="00CC62E4"/>
    <w:rsid w:val="00CD33D5"/>
    <w:rsid w:val="00CD39FE"/>
    <w:rsid w:val="00CD440B"/>
    <w:rsid w:val="00CD47BB"/>
    <w:rsid w:val="00CD5BA1"/>
    <w:rsid w:val="00CD70BD"/>
    <w:rsid w:val="00CE0A2D"/>
    <w:rsid w:val="00CE1A05"/>
    <w:rsid w:val="00CE2058"/>
    <w:rsid w:val="00CE339D"/>
    <w:rsid w:val="00CE34DE"/>
    <w:rsid w:val="00CE5C86"/>
    <w:rsid w:val="00CE6CE0"/>
    <w:rsid w:val="00CF00A4"/>
    <w:rsid w:val="00CF0BDD"/>
    <w:rsid w:val="00CF35AE"/>
    <w:rsid w:val="00CF5C1E"/>
    <w:rsid w:val="00CF71D2"/>
    <w:rsid w:val="00CF72F0"/>
    <w:rsid w:val="00D00942"/>
    <w:rsid w:val="00D03086"/>
    <w:rsid w:val="00D032CB"/>
    <w:rsid w:val="00D044BA"/>
    <w:rsid w:val="00D0611F"/>
    <w:rsid w:val="00D070C2"/>
    <w:rsid w:val="00D11B0B"/>
    <w:rsid w:val="00D138C1"/>
    <w:rsid w:val="00D14870"/>
    <w:rsid w:val="00D177F5"/>
    <w:rsid w:val="00D17977"/>
    <w:rsid w:val="00D2033B"/>
    <w:rsid w:val="00D2112C"/>
    <w:rsid w:val="00D21788"/>
    <w:rsid w:val="00D22DE4"/>
    <w:rsid w:val="00D23C7D"/>
    <w:rsid w:val="00D24CD3"/>
    <w:rsid w:val="00D25557"/>
    <w:rsid w:val="00D25912"/>
    <w:rsid w:val="00D25C2A"/>
    <w:rsid w:val="00D25CB2"/>
    <w:rsid w:val="00D26060"/>
    <w:rsid w:val="00D261E7"/>
    <w:rsid w:val="00D262E7"/>
    <w:rsid w:val="00D26968"/>
    <w:rsid w:val="00D26BF1"/>
    <w:rsid w:val="00D3101B"/>
    <w:rsid w:val="00D31D7D"/>
    <w:rsid w:val="00D3289B"/>
    <w:rsid w:val="00D33A1F"/>
    <w:rsid w:val="00D3451E"/>
    <w:rsid w:val="00D34594"/>
    <w:rsid w:val="00D3513E"/>
    <w:rsid w:val="00D3709A"/>
    <w:rsid w:val="00D37D03"/>
    <w:rsid w:val="00D40523"/>
    <w:rsid w:val="00D414DB"/>
    <w:rsid w:val="00D41E4C"/>
    <w:rsid w:val="00D447AD"/>
    <w:rsid w:val="00D4485D"/>
    <w:rsid w:val="00D4521A"/>
    <w:rsid w:val="00D46B64"/>
    <w:rsid w:val="00D47931"/>
    <w:rsid w:val="00D50310"/>
    <w:rsid w:val="00D515B1"/>
    <w:rsid w:val="00D51F8D"/>
    <w:rsid w:val="00D53AB1"/>
    <w:rsid w:val="00D53CD2"/>
    <w:rsid w:val="00D53E26"/>
    <w:rsid w:val="00D5452E"/>
    <w:rsid w:val="00D54DB3"/>
    <w:rsid w:val="00D56F50"/>
    <w:rsid w:val="00D63ACF"/>
    <w:rsid w:val="00D64174"/>
    <w:rsid w:val="00D6422C"/>
    <w:rsid w:val="00D655F3"/>
    <w:rsid w:val="00D6582E"/>
    <w:rsid w:val="00D65A85"/>
    <w:rsid w:val="00D66B33"/>
    <w:rsid w:val="00D6765E"/>
    <w:rsid w:val="00D708B1"/>
    <w:rsid w:val="00D70F4C"/>
    <w:rsid w:val="00D72A0D"/>
    <w:rsid w:val="00D72B52"/>
    <w:rsid w:val="00D73BB6"/>
    <w:rsid w:val="00D73FEE"/>
    <w:rsid w:val="00D74315"/>
    <w:rsid w:val="00D7457B"/>
    <w:rsid w:val="00D74BAE"/>
    <w:rsid w:val="00D74EB5"/>
    <w:rsid w:val="00D75FE3"/>
    <w:rsid w:val="00D80227"/>
    <w:rsid w:val="00D8175E"/>
    <w:rsid w:val="00D839AF"/>
    <w:rsid w:val="00D85673"/>
    <w:rsid w:val="00D86EB4"/>
    <w:rsid w:val="00D87BFC"/>
    <w:rsid w:val="00D913AB"/>
    <w:rsid w:val="00D91EC7"/>
    <w:rsid w:val="00D92E37"/>
    <w:rsid w:val="00D93977"/>
    <w:rsid w:val="00D94986"/>
    <w:rsid w:val="00D96152"/>
    <w:rsid w:val="00D96AF6"/>
    <w:rsid w:val="00DA2EDA"/>
    <w:rsid w:val="00DA41A3"/>
    <w:rsid w:val="00DA4224"/>
    <w:rsid w:val="00DA438F"/>
    <w:rsid w:val="00DA5B2C"/>
    <w:rsid w:val="00DA6FCB"/>
    <w:rsid w:val="00DB008E"/>
    <w:rsid w:val="00DB0333"/>
    <w:rsid w:val="00DB2BA4"/>
    <w:rsid w:val="00DB6708"/>
    <w:rsid w:val="00DB6B0B"/>
    <w:rsid w:val="00DC0A40"/>
    <w:rsid w:val="00DC4081"/>
    <w:rsid w:val="00DC6596"/>
    <w:rsid w:val="00DC7420"/>
    <w:rsid w:val="00DD0BB3"/>
    <w:rsid w:val="00DD41D2"/>
    <w:rsid w:val="00DD4C47"/>
    <w:rsid w:val="00DD4CB7"/>
    <w:rsid w:val="00DD602B"/>
    <w:rsid w:val="00DD6899"/>
    <w:rsid w:val="00DD68AC"/>
    <w:rsid w:val="00DD7F0F"/>
    <w:rsid w:val="00DE0AB2"/>
    <w:rsid w:val="00DE1846"/>
    <w:rsid w:val="00DE1C11"/>
    <w:rsid w:val="00DE3D75"/>
    <w:rsid w:val="00DE3E01"/>
    <w:rsid w:val="00DE40EC"/>
    <w:rsid w:val="00DE5D6D"/>
    <w:rsid w:val="00DE67F1"/>
    <w:rsid w:val="00DE72E3"/>
    <w:rsid w:val="00DE76A0"/>
    <w:rsid w:val="00DF161D"/>
    <w:rsid w:val="00DF20B7"/>
    <w:rsid w:val="00DF2CD7"/>
    <w:rsid w:val="00DF3938"/>
    <w:rsid w:val="00DF39D9"/>
    <w:rsid w:val="00DF67DB"/>
    <w:rsid w:val="00DF769E"/>
    <w:rsid w:val="00E00928"/>
    <w:rsid w:val="00E02241"/>
    <w:rsid w:val="00E02413"/>
    <w:rsid w:val="00E03CD7"/>
    <w:rsid w:val="00E03D17"/>
    <w:rsid w:val="00E03D7E"/>
    <w:rsid w:val="00E046AB"/>
    <w:rsid w:val="00E054E4"/>
    <w:rsid w:val="00E06F52"/>
    <w:rsid w:val="00E1015E"/>
    <w:rsid w:val="00E12552"/>
    <w:rsid w:val="00E14E07"/>
    <w:rsid w:val="00E14FA4"/>
    <w:rsid w:val="00E17B15"/>
    <w:rsid w:val="00E21781"/>
    <w:rsid w:val="00E21E57"/>
    <w:rsid w:val="00E25033"/>
    <w:rsid w:val="00E2511C"/>
    <w:rsid w:val="00E25E27"/>
    <w:rsid w:val="00E264A6"/>
    <w:rsid w:val="00E34520"/>
    <w:rsid w:val="00E34F56"/>
    <w:rsid w:val="00E35B1D"/>
    <w:rsid w:val="00E36767"/>
    <w:rsid w:val="00E36B95"/>
    <w:rsid w:val="00E411CE"/>
    <w:rsid w:val="00E43B3D"/>
    <w:rsid w:val="00E44FD9"/>
    <w:rsid w:val="00E45C11"/>
    <w:rsid w:val="00E47F04"/>
    <w:rsid w:val="00E536FC"/>
    <w:rsid w:val="00E53BF7"/>
    <w:rsid w:val="00E5579B"/>
    <w:rsid w:val="00E55DBE"/>
    <w:rsid w:val="00E56069"/>
    <w:rsid w:val="00E56E3B"/>
    <w:rsid w:val="00E602FB"/>
    <w:rsid w:val="00E60519"/>
    <w:rsid w:val="00E61A4D"/>
    <w:rsid w:val="00E62DB8"/>
    <w:rsid w:val="00E63627"/>
    <w:rsid w:val="00E63C28"/>
    <w:rsid w:val="00E66045"/>
    <w:rsid w:val="00E668F8"/>
    <w:rsid w:val="00E66D50"/>
    <w:rsid w:val="00E67087"/>
    <w:rsid w:val="00E701AB"/>
    <w:rsid w:val="00E7237D"/>
    <w:rsid w:val="00E7247B"/>
    <w:rsid w:val="00E7289C"/>
    <w:rsid w:val="00E72AE3"/>
    <w:rsid w:val="00E743A7"/>
    <w:rsid w:val="00E7487D"/>
    <w:rsid w:val="00E76206"/>
    <w:rsid w:val="00E76F14"/>
    <w:rsid w:val="00E8005F"/>
    <w:rsid w:val="00E80EB1"/>
    <w:rsid w:val="00E82A42"/>
    <w:rsid w:val="00E8673F"/>
    <w:rsid w:val="00E9064D"/>
    <w:rsid w:val="00E92900"/>
    <w:rsid w:val="00E92D52"/>
    <w:rsid w:val="00E93A4D"/>
    <w:rsid w:val="00E96546"/>
    <w:rsid w:val="00E97F43"/>
    <w:rsid w:val="00EA251F"/>
    <w:rsid w:val="00EA2B56"/>
    <w:rsid w:val="00EA3409"/>
    <w:rsid w:val="00EA35AB"/>
    <w:rsid w:val="00EA4659"/>
    <w:rsid w:val="00EA63DC"/>
    <w:rsid w:val="00EA6F56"/>
    <w:rsid w:val="00EA70B2"/>
    <w:rsid w:val="00EA7E65"/>
    <w:rsid w:val="00EB016F"/>
    <w:rsid w:val="00EB09D4"/>
    <w:rsid w:val="00EB0F6E"/>
    <w:rsid w:val="00EB121F"/>
    <w:rsid w:val="00EB1970"/>
    <w:rsid w:val="00EB6EBA"/>
    <w:rsid w:val="00EB7E6D"/>
    <w:rsid w:val="00EC0A0C"/>
    <w:rsid w:val="00EC15DD"/>
    <w:rsid w:val="00EC27AA"/>
    <w:rsid w:val="00EC40AE"/>
    <w:rsid w:val="00EC4859"/>
    <w:rsid w:val="00EC500B"/>
    <w:rsid w:val="00EC7547"/>
    <w:rsid w:val="00ED05B4"/>
    <w:rsid w:val="00ED1470"/>
    <w:rsid w:val="00ED1988"/>
    <w:rsid w:val="00ED251B"/>
    <w:rsid w:val="00ED3201"/>
    <w:rsid w:val="00ED389C"/>
    <w:rsid w:val="00ED412A"/>
    <w:rsid w:val="00ED41EB"/>
    <w:rsid w:val="00ED4785"/>
    <w:rsid w:val="00ED5237"/>
    <w:rsid w:val="00ED5E67"/>
    <w:rsid w:val="00ED6CCC"/>
    <w:rsid w:val="00ED7C8F"/>
    <w:rsid w:val="00EE0663"/>
    <w:rsid w:val="00EE0F56"/>
    <w:rsid w:val="00EE24A9"/>
    <w:rsid w:val="00EE3305"/>
    <w:rsid w:val="00EE3E2F"/>
    <w:rsid w:val="00EE5559"/>
    <w:rsid w:val="00EE590D"/>
    <w:rsid w:val="00EE63FF"/>
    <w:rsid w:val="00EE772A"/>
    <w:rsid w:val="00EF130B"/>
    <w:rsid w:val="00EF1442"/>
    <w:rsid w:val="00EF149B"/>
    <w:rsid w:val="00EF25D1"/>
    <w:rsid w:val="00EF3271"/>
    <w:rsid w:val="00EF5729"/>
    <w:rsid w:val="00F04967"/>
    <w:rsid w:val="00F04A1D"/>
    <w:rsid w:val="00F05AD5"/>
    <w:rsid w:val="00F06621"/>
    <w:rsid w:val="00F06E00"/>
    <w:rsid w:val="00F07A35"/>
    <w:rsid w:val="00F07F27"/>
    <w:rsid w:val="00F1001A"/>
    <w:rsid w:val="00F103A2"/>
    <w:rsid w:val="00F105B8"/>
    <w:rsid w:val="00F107F2"/>
    <w:rsid w:val="00F1184A"/>
    <w:rsid w:val="00F13023"/>
    <w:rsid w:val="00F13C74"/>
    <w:rsid w:val="00F13D41"/>
    <w:rsid w:val="00F2147F"/>
    <w:rsid w:val="00F22248"/>
    <w:rsid w:val="00F23585"/>
    <w:rsid w:val="00F2418A"/>
    <w:rsid w:val="00F2483C"/>
    <w:rsid w:val="00F25F18"/>
    <w:rsid w:val="00F27786"/>
    <w:rsid w:val="00F3066F"/>
    <w:rsid w:val="00F306FC"/>
    <w:rsid w:val="00F31B8F"/>
    <w:rsid w:val="00F32371"/>
    <w:rsid w:val="00F323E7"/>
    <w:rsid w:val="00F34926"/>
    <w:rsid w:val="00F362B2"/>
    <w:rsid w:val="00F4035E"/>
    <w:rsid w:val="00F40C40"/>
    <w:rsid w:val="00F4524A"/>
    <w:rsid w:val="00F50602"/>
    <w:rsid w:val="00F53753"/>
    <w:rsid w:val="00F5544F"/>
    <w:rsid w:val="00F56D0D"/>
    <w:rsid w:val="00F605A1"/>
    <w:rsid w:val="00F61620"/>
    <w:rsid w:val="00F63006"/>
    <w:rsid w:val="00F63277"/>
    <w:rsid w:val="00F636C2"/>
    <w:rsid w:val="00F63842"/>
    <w:rsid w:val="00F64686"/>
    <w:rsid w:val="00F64FDA"/>
    <w:rsid w:val="00F66432"/>
    <w:rsid w:val="00F668B3"/>
    <w:rsid w:val="00F672B9"/>
    <w:rsid w:val="00F71DD3"/>
    <w:rsid w:val="00F71FD1"/>
    <w:rsid w:val="00F72206"/>
    <w:rsid w:val="00F72807"/>
    <w:rsid w:val="00F73938"/>
    <w:rsid w:val="00F74BE5"/>
    <w:rsid w:val="00F76D1F"/>
    <w:rsid w:val="00F76F4C"/>
    <w:rsid w:val="00F812C7"/>
    <w:rsid w:val="00F81301"/>
    <w:rsid w:val="00F81D1B"/>
    <w:rsid w:val="00F841B9"/>
    <w:rsid w:val="00F86BFA"/>
    <w:rsid w:val="00F900DE"/>
    <w:rsid w:val="00F90C1C"/>
    <w:rsid w:val="00F91A75"/>
    <w:rsid w:val="00F931BA"/>
    <w:rsid w:val="00F936F8"/>
    <w:rsid w:val="00F94864"/>
    <w:rsid w:val="00F94B5D"/>
    <w:rsid w:val="00F94C7A"/>
    <w:rsid w:val="00F94DE3"/>
    <w:rsid w:val="00F95484"/>
    <w:rsid w:val="00F95B2E"/>
    <w:rsid w:val="00F96E72"/>
    <w:rsid w:val="00F9716C"/>
    <w:rsid w:val="00FA0E4E"/>
    <w:rsid w:val="00FA0E5A"/>
    <w:rsid w:val="00FA657F"/>
    <w:rsid w:val="00FA6BE9"/>
    <w:rsid w:val="00FB140B"/>
    <w:rsid w:val="00FB414E"/>
    <w:rsid w:val="00FB5C40"/>
    <w:rsid w:val="00FB5C75"/>
    <w:rsid w:val="00FB6356"/>
    <w:rsid w:val="00FB6A92"/>
    <w:rsid w:val="00FB7D03"/>
    <w:rsid w:val="00FC1996"/>
    <w:rsid w:val="00FC1E97"/>
    <w:rsid w:val="00FC267A"/>
    <w:rsid w:val="00FC283D"/>
    <w:rsid w:val="00FC2BEB"/>
    <w:rsid w:val="00FC45C4"/>
    <w:rsid w:val="00FC4932"/>
    <w:rsid w:val="00FC62CC"/>
    <w:rsid w:val="00FD0193"/>
    <w:rsid w:val="00FD2A68"/>
    <w:rsid w:val="00FD2DBB"/>
    <w:rsid w:val="00FD4230"/>
    <w:rsid w:val="00FD43AE"/>
    <w:rsid w:val="00FD48C2"/>
    <w:rsid w:val="00FD4BE4"/>
    <w:rsid w:val="00FD4D20"/>
    <w:rsid w:val="00FD70D1"/>
    <w:rsid w:val="00FD72E9"/>
    <w:rsid w:val="00FE02C2"/>
    <w:rsid w:val="00FE11C3"/>
    <w:rsid w:val="00FE30A4"/>
    <w:rsid w:val="00FE3D97"/>
    <w:rsid w:val="00FE5016"/>
    <w:rsid w:val="00FE56B1"/>
    <w:rsid w:val="00FE6149"/>
    <w:rsid w:val="00FE6624"/>
    <w:rsid w:val="00FE7069"/>
    <w:rsid w:val="00FE784C"/>
    <w:rsid w:val="00FF2C15"/>
    <w:rsid w:val="00FF4088"/>
    <w:rsid w:val="00FF44B8"/>
    <w:rsid w:val="00FF5205"/>
    <w:rsid w:val="00FF5E26"/>
    <w:rsid w:val="00FF60F2"/>
    <w:rsid w:val="00FF7E97"/>
    <w:rsid w:val="06EC712D"/>
    <w:rsid w:val="0C5ACAAB"/>
    <w:rsid w:val="0D2C01FC"/>
    <w:rsid w:val="0F588873"/>
    <w:rsid w:val="11F1E4CC"/>
    <w:rsid w:val="14C22AF1"/>
    <w:rsid w:val="1A903BC8"/>
    <w:rsid w:val="1C75272B"/>
    <w:rsid w:val="1D65772C"/>
    <w:rsid w:val="2109EF30"/>
    <w:rsid w:val="26C7889D"/>
    <w:rsid w:val="280EB15B"/>
    <w:rsid w:val="2C9340ED"/>
    <w:rsid w:val="3520AE20"/>
    <w:rsid w:val="371EBF32"/>
    <w:rsid w:val="38B937EE"/>
    <w:rsid w:val="3C8C257A"/>
    <w:rsid w:val="469310C9"/>
    <w:rsid w:val="485AB7EC"/>
    <w:rsid w:val="4A2D7F72"/>
    <w:rsid w:val="4B897C5B"/>
    <w:rsid w:val="54458D5B"/>
    <w:rsid w:val="560C6592"/>
    <w:rsid w:val="56D64F8E"/>
    <w:rsid w:val="5CA33B19"/>
    <w:rsid w:val="5CC5039E"/>
    <w:rsid w:val="5F4B148A"/>
    <w:rsid w:val="61A2A895"/>
    <w:rsid w:val="62ADE567"/>
    <w:rsid w:val="64B02D60"/>
    <w:rsid w:val="6B656E49"/>
    <w:rsid w:val="6C5B6F48"/>
    <w:rsid w:val="6F37FCB5"/>
    <w:rsid w:val="709638CF"/>
    <w:rsid w:val="72A02BE6"/>
    <w:rsid w:val="73A37A57"/>
    <w:rsid w:val="76955F8D"/>
    <w:rsid w:val="78E49D1C"/>
    <w:rsid w:val="7B17F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B5AE6"/>
  <w15:docId w15:val="{9D349063-1D3B-421E-8194-006ABA2B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224"/>
  </w:style>
  <w:style w:type="paragraph" w:styleId="Heading1">
    <w:name w:val="heading 1"/>
    <w:basedOn w:val="Normal"/>
    <w:next w:val="Normal"/>
    <w:link w:val="Heading1Char"/>
    <w:uiPriority w:val="9"/>
    <w:qFormat/>
    <w:rsid w:val="00A43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D2A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Heading5">
    <w:name w:val="heading 5"/>
    <w:basedOn w:val="Normal"/>
    <w:next w:val="Normal"/>
    <w:link w:val="Heading5Char"/>
    <w:uiPriority w:val="9"/>
    <w:semiHidden/>
    <w:unhideWhenUsed/>
    <w:qFormat/>
    <w:rsid w:val="006921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
    <w:name w:val="Text 3"/>
    <w:basedOn w:val="Normal"/>
    <w:rsid w:val="00A96224"/>
    <w:pPr>
      <w:spacing w:before="120" w:after="120" w:line="360" w:lineRule="auto"/>
      <w:ind w:left="1984"/>
    </w:pPr>
    <w:rPr>
      <w:rFonts w:ascii="Times New Roman" w:hAnsi="Times New Roman" w:cs="Times New Roman"/>
      <w:sz w:val="24"/>
      <w:lang w:val="da-DK"/>
    </w:rPr>
  </w:style>
  <w:style w:type="paragraph" w:customStyle="1" w:styleId="Point2">
    <w:name w:val="Point 2"/>
    <w:basedOn w:val="Normal"/>
    <w:rsid w:val="00A96224"/>
    <w:pPr>
      <w:spacing w:before="120" w:after="120" w:line="360" w:lineRule="auto"/>
      <w:ind w:left="1984" w:hanging="567"/>
    </w:pPr>
    <w:rPr>
      <w:rFonts w:ascii="Times New Roman" w:hAnsi="Times New Roman" w:cs="Times New Roman"/>
      <w:sz w:val="24"/>
      <w:lang w:val="da-DK"/>
    </w:rPr>
  </w:style>
  <w:style w:type="paragraph" w:customStyle="1" w:styleId="Point3">
    <w:name w:val="Point 3"/>
    <w:basedOn w:val="Normal"/>
    <w:rsid w:val="00A96224"/>
    <w:pPr>
      <w:spacing w:before="120" w:after="120" w:line="360" w:lineRule="auto"/>
      <w:ind w:left="2551" w:hanging="567"/>
    </w:pPr>
    <w:rPr>
      <w:rFonts w:ascii="Times New Roman" w:hAnsi="Times New Roman" w:cs="Times New Roman"/>
      <w:sz w:val="24"/>
      <w:lang w:val="da-DK"/>
    </w:rPr>
  </w:style>
  <w:style w:type="character" w:styleId="CommentReference">
    <w:name w:val="annotation reference"/>
    <w:basedOn w:val="DefaultParagraphFont"/>
    <w:uiPriority w:val="99"/>
    <w:unhideWhenUsed/>
    <w:rsid w:val="00A96224"/>
    <w:rPr>
      <w:sz w:val="16"/>
      <w:szCs w:val="16"/>
    </w:rPr>
  </w:style>
  <w:style w:type="paragraph" w:styleId="CommentText">
    <w:name w:val="annotation text"/>
    <w:basedOn w:val="Normal"/>
    <w:link w:val="CommentTextChar"/>
    <w:uiPriority w:val="99"/>
    <w:unhideWhenUsed/>
    <w:rsid w:val="00A96224"/>
    <w:pPr>
      <w:spacing w:line="240" w:lineRule="auto"/>
    </w:pPr>
    <w:rPr>
      <w:sz w:val="20"/>
      <w:szCs w:val="20"/>
    </w:rPr>
  </w:style>
  <w:style w:type="character" w:customStyle="1" w:styleId="CommentTextChar">
    <w:name w:val="Comment Text Char"/>
    <w:basedOn w:val="DefaultParagraphFont"/>
    <w:link w:val="CommentText"/>
    <w:uiPriority w:val="99"/>
    <w:rsid w:val="00A96224"/>
    <w:rPr>
      <w:sz w:val="20"/>
      <w:szCs w:val="20"/>
    </w:rPr>
  </w:style>
  <w:style w:type="paragraph" w:customStyle="1" w:styleId="articulo">
    <w:name w:val="articul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A9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24"/>
    <w:rPr>
      <w:rFonts w:ascii="Segoe UI" w:hAnsi="Segoe UI" w:cs="Segoe UI"/>
      <w:sz w:val="18"/>
      <w:szCs w:val="18"/>
    </w:rPr>
  </w:style>
  <w:style w:type="paragraph" w:styleId="ListParagraph">
    <w:name w:val="List Paragraph"/>
    <w:basedOn w:val="Normal"/>
    <w:uiPriority w:val="34"/>
    <w:qFormat/>
    <w:rsid w:val="00A96224"/>
    <w:pPr>
      <w:ind w:left="720"/>
      <w:contextualSpacing/>
    </w:pPr>
  </w:style>
  <w:style w:type="paragraph" w:customStyle="1" w:styleId="Point1">
    <w:name w:val="Point 1"/>
    <w:basedOn w:val="Normal"/>
    <w:rsid w:val="00A96224"/>
    <w:pPr>
      <w:spacing w:before="120" w:after="120" w:line="360" w:lineRule="auto"/>
      <w:ind w:left="1417" w:hanging="567"/>
    </w:pPr>
    <w:rPr>
      <w:rFonts w:ascii="Times New Roman" w:hAnsi="Times New Roman" w:cs="Times New Roman"/>
      <w:sz w:val="24"/>
      <w:lang w:val="da-DK"/>
    </w:rPr>
  </w:style>
  <w:style w:type="paragraph" w:customStyle="1" w:styleId="Text2">
    <w:name w:val="Text 2"/>
    <w:basedOn w:val="Normal"/>
    <w:rsid w:val="00A96224"/>
    <w:pPr>
      <w:spacing w:before="120" w:after="120" w:line="360" w:lineRule="auto"/>
      <w:ind w:left="1417"/>
    </w:pPr>
    <w:rPr>
      <w:rFonts w:ascii="Times New Roman" w:hAnsi="Times New Roman" w:cs="Times New Roman"/>
      <w:sz w:val="24"/>
      <w:lang w:val="da-DK"/>
    </w:rPr>
  </w:style>
  <w:style w:type="paragraph" w:customStyle="1" w:styleId="parrafo">
    <w:name w:val="parraf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ootnoteReference">
    <w:name w:val="footnote reference"/>
    <w:basedOn w:val="DefaultParagraphFont"/>
    <w:uiPriority w:val="99"/>
    <w:unhideWhenUsed/>
    <w:rsid w:val="00A96224"/>
    <w:rPr>
      <w:b/>
      <w:bdr w:val="none" w:sz="0" w:space="0" w:color="auto"/>
      <w:shd w:val="clear" w:color="auto" w:fill="auto"/>
      <w:vertAlign w:val="superscript"/>
    </w:rPr>
  </w:style>
  <w:style w:type="paragraph" w:customStyle="1" w:styleId="Tiret3">
    <w:name w:val="Tiret 3"/>
    <w:basedOn w:val="Normal"/>
    <w:rsid w:val="00DB6B0B"/>
    <w:pPr>
      <w:numPr>
        <w:numId w:val="1"/>
      </w:numPr>
      <w:spacing w:before="120" w:after="120" w:line="360" w:lineRule="auto"/>
    </w:pPr>
    <w:rPr>
      <w:rFonts w:ascii="Times New Roman" w:hAnsi="Times New Roman" w:cs="Times New Roman"/>
      <w:sz w:val="24"/>
      <w:lang w:val="da-DK"/>
    </w:rPr>
  </w:style>
  <w:style w:type="paragraph" w:customStyle="1" w:styleId="Text1">
    <w:name w:val="Text 1"/>
    <w:basedOn w:val="Normal"/>
    <w:rsid w:val="00BA72B9"/>
    <w:pPr>
      <w:spacing w:before="120" w:after="120" w:line="360" w:lineRule="auto"/>
      <w:ind w:left="850"/>
    </w:pPr>
    <w:rPr>
      <w:rFonts w:ascii="Times New Roman" w:hAnsi="Times New Roman" w:cs="Times New Roman"/>
      <w:sz w:val="24"/>
      <w:lang w:val="da-DK"/>
    </w:rPr>
  </w:style>
  <w:style w:type="paragraph" w:customStyle="1" w:styleId="Point0">
    <w:name w:val="Point 0"/>
    <w:basedOn w:val="Normal"/>
    <w:rsid w:val="009F2382"/>
    <w:pPr>
      <w:spacing w:before="120" w:after="120" w:line="360" w:lineRule="auto"/>
      <w:ind w:left="850" w:hanging="850"/>
    </w:pPr>
    <w:rPr>
      <w:rFonts w:ascii="Times New Roman" w:hAnsi="Times New Roman" w:cs="Times New Roman"/>
      <w:sz w:val="24"/>
      <w:lang w:val="da-DK"/>
    </w:rPr>
  </w:style>
  <w:style w:type="paragraph" w:styleId="FootnoteText">
    <w:name w:val="footnote text"/>
    <w:basedOn w:val="Normal"/>
    <w:link w:val="FootnoteTextChar"/>
    <w:uiPriority w:val="99"/>
    <w:unhideWhenUsed/>
    <w:qFormat/>
    <w:rsid w:val="009F2382"/>
    <w:pPr>
      <w:spacing w:after="0" w:line="240" w:lineRule="auto"/>
      <w:ind w:left="720" w:hanging="720"/>
    </w:pPr>
    <w:rPr>
      <w:rFonts w:ascii="Times New Roman" w:hAnsi="Times New Roman" w:cs="Times New Roman"/>
      <w:sz w:val="24"/>
      <w:szCs w:val="20"/>
      <w:lang w:val="da-DK"/>
    </w:rPr>
  </w:style>
  <w:style w:type="character" w:customStyle="1" w:styleId="FootnoteTextChar">
    <w:name w:val="Footnote Text Char"/>
    <w:basedOn w:val="DefaultParagraphFont"/>
    <w:link w:val="FootnoteText"/>
    <w:uiPriority w:val="99"/>
    <w:rsid w:val="009F2382"/>
    <w:rPr>
      <w:rFonts w:ascii="Times New Roman" w:hAnsi="Times New Roman" w:cs="Times New Roman"/>
      <w:sz w:val="24"/>
      <w:szCs w:val="20"/>
      <w:lang w:val="da-DK"/>
    </w:rPr>
  </w:style>
  <w:style w:type="paragraph" w:customStyle="1" w:styleId="NormalCentered">
    <w:name w:val="Normal Centered"/>
    <w:basedOn w:val="Normal"/>
    <w:rsid w:val="009F2382"/>
    <w:pPr>
      <w:spacing w:before="120" w:after="120" w:line="360" w:lineRule="auto"/>
      <w:jc w:val="center"/>
    </w:pPr>
    <w:rPr>
      <w:rFonts w:ascii="Times New Roman" w:hAnsi="Times New Roman" w:cs="Times New Roman"/>
      <w:sz w:val="24"/>
      <w:lang w:val="da-DK"/>
    </w:rPr>
  </w:style>
  <w:style w:type="paragraph" w:styleId="Header">
    <w:name w:val="header"/>
    <w:basedOn w:val="Normal"/>
    <w:link w:val="HeaderChar"/>
    <w:unhideWhenUsed/>
    <w:rsid w:val="00820AF9"/>
    <w:pPr>
      <w:tabs>
        <w:tab w:val="center" w:pos="4252"/>
        <w:tab w:val="right" w:pos="8504"/>
      </w:tabs>
      <w:spacing w:after="0" w:line="240" w:lineRule="auto"/>
    </w:pPr>
  </w:style>
  <w:style w:type="character" w:customStyle="1" w:styleId="HeaderChar">
    <w:name w:val="Header Char"/>
    <w:basedOn w:val="DefaultParagraphFont"/>
    <w:link w:val="Header"/>
    <w:uiPriority w:val="99"/>
    <w:rsid w:val="00820AF9"/>
  </w:style>
  <w:style w:type="paragraph" w:styleId="Footer">
    <w:name w:val="footer"/>
    <w:basedOn w:val="Normal"/>
    <w:link w:val="FooterChar"/>
    <w:uiPriority w:val="99"/>
    <w:unhideWhenUsed/>
    <w:rsid w:val="00820AF9"/>
    <w:pPr>
      <w:tabs>
        <w:tab w:val="center" w:pos="4252"/>
        <w:tab w:val="right" w:pos="8504"/>
      </w:tabs>
      <w:spacing w:after="0" w:line="240" w:lineRule="auto"/>
    </w:pPr>
  </w:style>
  <w:style w:type="character" w:customStyle="1" w:styleId="FooterChar">
    <w:name w:val="Footer Char"/>
    <w:basedOn w:val="DefaultParagraphFont"/>
    <w:link w:val="Footer"/>
    <w:uiPriority w:val="99"/>
    <w:rsid w:val="00820AF9"/>
  </w:style>
  <w:style w:type="paragraph" w:styleId="CommentSubject">
    <w:name w:val="annotation subject"/>
    <w:basedOn w:val="CommentText"/>
    <w:next w:val="CommentText"/>
    <w:link w:val="CommentSubjectChar"/>
    <w:uiPriority w:val="99"/>
    <w:semiHidden/>
    <w:unhideWhenUsed/>
    <w:rsid w:val="00C019CB"/>
    <w:rPr>
      <w:b/>
      <w:bCs/>
    </w:rPr>
  </w:style>
  <w:style w:type="character" w:customStyle="1" w:styleId="CommentSubjectChar">
    <w:name w:val="Comment Subject Char"/>
    <w:basedOn w:val="CommentTextChar"/>
    <w:link w:val="CommentSubject"/>
    <w:uiPriority w:val="99"/>
    <w:semiHidden/>
    <w:rsid w:val="00C019CB"/>
    <w:rPr>
      <w:b/>
      <w:bCs/>
      <w:sz w:val="20"/>
      <w:szCs w:val="20"/>
    </w:rPr>
  </w:style>
  <w:style w:type="paragraph" w:styleId="Revision">
    <w:name w:val="Revision"/>
    <w:hidden/>
    <w:uiPriority w:val="99"/>
    <w:semiHidden/>
    <w:rsid w:val="00472D25"/>
    <w:pPr>
      <w:spacing w:after="0" w:line="240" w:lineRule="auto"/>
    </w:pPr>
  </w:style>
  <w:style w:type="paragraph" w:styleId="BodyText">
    <w:name w:val="Body Text"/>
    <w:basedOn w:val="Normal"/>
    <w:link w:val="BodyTextChar"/>
    <w:uiPriority w:val="99"/>
    <w:unhideWhenUsed/>
    <w:rsid w:val="00300F1B"/>
    <w:pPr>
      <w:spacing w:before="100" w:after="120" w:line="276" w:lineRule="auto"/>
    </w:pPr>
    <w:rPr>
      <w:rFonts w:eastAsiaTheme="minorEastAsia"/>
      <w:sz w:val="20"/>
      <w:szCs w:val="20"/>
    </w:rPr>
  </w:style>
  <w:style w:type="character" w:customStyle="1" w:styleId="BodyTextChar">
    <w:name w:val="Body Text Char"/>
    <w:basedOn w:val="DefaultParagraphFont"/>
    <w:link w:val="BodyText"/>
    <w:uiPriority w:val="99"/>
    <w:rsid w:val="00300F1B"/>
    <w:rPr>
      <w:rFonts w:eastAsiaTheme="minorEastAsia"/>
      <w:sz w:val="20"/>
      <w:szCs w:val="20"/>
    </w:rPr>
  </w:style>
  <w:style w:type="paragraph" w:customStyle="1" w:styleId="parrafo1">
    <w:name w:val="parrafo1"/>
    <w:basedOn w:val="Normal"/>
    <w:uiPriority w:val="99"/>
    <w:rsid w:val="00974958"/>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Default">
    <w:name w:val="Default"/>
    <w:uiPriority w:val="99"/>
    <w:rsid w:val="00974958"/>
    <w:pPr>
      <w:autoSpaceDE w:val="0"/>
      <w:autoSpaceDN w:val="0"/>
      <w:adjustRightInd w:val="0"/>
      <w:spacing w:after="0" w:line="240" w:lineRule="auto"/>
    </w:pPr>
    <w:rPr>
      <w:rFonts w:ascii="Arial Unicode MS" w:eastAsia="Times New Roman" w:hAnsi="Times New Roman" w:cs="Arial Unicode MS"/>
      <w:color w:val="000000"/>
      <w:sz w:val="24"/>
      <w:szCs w:val="24"/>
      <w:lang w:eastAsia="es-ES"/>
    </w:rPr>
  </w:style>
  <w:style w:type="character" w:customStyle="1" w:styleId="Heading3Char">
    <w:name w:val="Heading 3 Char"/>
    <w:basedOn w:val="DefaultParagraphFont"/>
    <w:link w:val="Heading3"/>
    <w:uiPriority w:val="9"/>
    <w:rsid w:val="001D2A64"/>
    <w:rPr>
      <w:rFonts w:ascii="Times New Roman" w:eastAsia="Times New Roman" w:hAnsi="Times New Roman" w:cs="Times New Roman"/>
      <w:b/>
      <w:bCs/>
      <w:sz w:val="27"/>
      <w:szCs w:val="27"/>
      <w:lang w:eastAsia="es-ES"/>
    </w:rPr>
  </w:style>
  <w:style w:type="character" w:styleId="Hyperlink">
    <w:name w:val="Hyperlink"/>
    <w:basedOn w:val="DefaultParagraphFont"/>
    <w:uiPriority w:val="99"/>
    <w:semiHidden/>
    <w:unhideWhenUsed/>
    <w:rsid w:val="00A7577A"/>
    <w:rPr>
      <w:color w:val="0000FF"/>
      <w:u w:val="single"/>
    </w:rPr>
  </w:style>
  <w:style w:type="character" w:customStyle="1" w:styleId="Heading1Char">
    <w:name w:val="Heading 1 Char"/>
    <w:basedOn w:val="DefaultParagraphFont"/>
    <w:link w:val="Heading1"/>
    <w:uiPriority w:val="9"/>
    <w:rsid w:val="00A433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433BE"/>
    <w:pPr>
      <w:spacing w:line="276" w:lineRule="auto"/>
      <w:outlineLvl w:val="9"/>
    </w:pPr>
    <w:rPr>
      <w:lang w:eastAsia="es-ES"/>
    </w:rPr>
  </w:style>
  <w:style w:type="paragraph" w:styleId="TOC2">
    <w:name w:val="toc 2"/>
    <w:basedOn w:val="Normal"/>
    <w:next w:val="Normal"/>
    <w:autoRedefine/>
    <w:uiPriority w:val="39"/>
    <w:semiHidden/>
    <w:unhideWhenUsed/>
    <w:qFormat/>
    <w:rsid w:val="00A433BE"/>
    <w:pPr>
      <w:spacing w:after="100" w:line="276" w:lineRule="auto"/>
      <w:ind w:left="220"/>
    </w:pPr>
    <w:rPr>
      <w:rFonts w:eastAsiaTheme="minorEastAsia"/>
      <w:lang w:eastAsia="es-ES"/>
    </w:rPr>
  </w:style>
  <w:style w:type="paragraph" w:styleId="TOC1">
    <w:name w:val="toc 1"/>
    <w:basedOn w:val="Normal"/>
    <w:next w:val="Normal"/>
    <w:autoRedefine/>
    <w:uiPriority w:val="39"/>
    <w:unhideWhenUsed/>
    <w:qFormat/>
    <w:rsid w:val="00A433BE"/>
    <w:pPr>
      <w:spacing w:after="100" w:line="276" w:lineRule="auto"/>
    </w:pPr>
    <w:rPr>
      <w:rFonts w:eastAsiaTheme="minorEastAsia"/>
      <w:bCs/>
      <w:lang w:eastAsia="es-ES"/>
    </w:rPr>
  </w:style>
  <w:style w:type="paragraph" w:styleId="TOC3">
    <w:name w:val="toc 3"/>
    <w:basedOn w:val="Normal"/>
    <w:next w:val="Normal"/>
    <w:autoRedefine/>
    <w:uiPriority w:val="39"/>
    <w:semiHidden/>
    <w:unhideWhenUsed/>
    <w:qFormat/>
    <w:rsid w:val="00A433BE"/>
    <w:pPr>
      <w:spacing w:after="100" w:line="276" w:lineRule="auto"/>
      <w:ind w:left="440"/>
    </w:pPr>
    <w:rPr>
      <w:rFonts w:eastAsiaTheme="minorEastAsia"/>
      <w:lang w:eastAsia="es-ES"/>
    </w:rPr>
  </w:style>
  <w:style w:type="character" w:styleId="Strong">
    <w:name w:val="Strong"/>
    <w:basedOn w:val="DefaultParagraphFont"/>
    <w:uiPriority w:val="22"/>
    <w:qFormat/>
    <w:rsid w:val="00BE001E"/>
    <w:rPr>
      <w:b/>
      <w:bCs/>
    </w:rPr>
  </w:style>
  <w:style w:type="paragraph" w:styleId="NormalWeb">
    <w:name w:val="Normal (Web)"/>
    <w:basedOn w:val="Normal"/>
    <w:uiPriority w:val="99"/>
    <w:unhideWhenUsed/>
    <w:rsid w:val="00BE0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5Char">
    <w:name w:val="Heading 5 Char"/>
    <w:basedOn w:val="DefaultParagraphFont"/>
    <w:link w:val="Heading5"/>
    <w:uiPriority w:val="9"/>
    <w:semiHidden/>
    <w:rsid w:val="0069211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9043">
      <w:bodyDiv w:val="1"/>
      <w:marLeft w:val="0"/>
      <w:marRight w:val="0"/>
      <w:marTop w:val="0"/>
      <w:marBottom w:val="0"/>
      <w:divBdr>
        <w:top w:val="none" w:sz="0" w:space="0" w:color="auto"/>
        <w:left w:val="none" w:sz="0" w:space="0" w:color="auto"/>
        <w:bottom w:val="none" w:sz="0" w:space="0" w:color="auto"/>
        <w:right w:val="none" w:sz="0" w:space="0" w:color="auto"/>
      </w:divBdr>
    </w:div>
    <w:div w:id="1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63">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879122409">
                  <w:marLeft w:val="0"/>
                  <w:marRight w:val="0"/>
                  <w:marTop w:val="0"/>
                  <w:marBottom w:val="0"/>
                  <w:divBdr>
                    <w:top w:val="none" w:sz="0" w:space="0" w:color="auto"/>
                    <w:left w:val="none" w:sz="0" w:space="0" w:color="auto"/>
                    <w:bottom w:val="none" w:sz="0" w:space="0" w:color="auto"/>
                    <w:right w:val="none" w:sz="0" w:space="0" w:color="auto"/>
                  </w:divBdr>
                  <w:divsChild>
                    <w:div w:id="12171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8951">
      <w:bodyDiv w:val="1"/>
      <w:marLeft w:val="0"/>
      <w:marRight w:val="0"/>
      <w:marTop w:val="0"/>
      <w:marBottom w:val="0"/>
      <w:divBdr>
        <w:top w:val="none" w:sz="0" w:space="0" w:color="auto"/>
        <w:left w:val="none" w:sz="0" w:space="0" w:color="auto"/>
        <w:bottom w:val="none" w:sz="0" w:space="0" w:color="auto"/>
        <w:right w:val="none" w:sz="0" w:space="0" w:color="auto"/>
      </w:divBdr>
    </w:div>
    <w:div w:id="294726865">
      <w:bodyDiv w:val="1"/>
      <w:marLeft w:val="0"/>
      <w:marRight w:val="0"/>
      <w:marTop w:val="0"/>
      <w:marBottom w:val="0"/>
      <w:divBdr>
        <w:top w:val="none" w:sz="0" w:space="0" w:color="auto"/>
        <w:left w:val="none" w:sz="0" w:space="0" w:color="auto"/>
        <w:bottom w:val="none" w:sz="0" w:space="0" w:color="auto"/>
        <w:right w:val="none" w:sz="0" w:space="0" w:color="auto"/>
      </w:divBdr>
    </w:div>
    <w:div w:id="510339646">
      <w:bodyDiv w:val="1"/>
      <w:marLeft w:val="0"/>
      <w:marRight w:val="0"/>
      <w:marTop w:val="0"/>
      <w:marBottom w:val="0"/>
      <w:divBdr>
        <w:top w:val="none" w:sz="0" w:space="0" w:color="auto"/>
        <w:left w:val="none" w:sz="0" w:space="0" w:color="auto"/>
        <w:bottom w:val="none" w:sz="0" w:space="0" w:color="auto"/>
        <w:right w:val="none" w:sz="0" w:space="0" w:color="auto"/>
      </w:divBdr>
    </w:div>
    <w:div w:id="601108497">
      <w:bodyDiv w:val="1"/>
      <w:marLeft w:val="0"/>
      <w:marRight w:val="0"/>
      <w:marTop w:val="0"/>
      <w:marBottom w:val="0"/>
      <w:divBdr>
        <w:top w:val="none" w:sz="0" w:space="0" w:color="auto"/>
        <w:left w:val="none" w:sz="0" w:space="0" w:color="auto"/>
        <w:bottom w:val="none" w:sz="0" w:space="0" w:color="auto"/>
        <w:right w:val="none" w:sz="0" w:space="0" w:color="auto"/>
      </w:divBdr>
    </w:div>
    <w:div w:id="653796732">
      <w:bodyDiv w:val="1"/>
      <w:marLeft w:val="0"/>
      <w:marRight w:val="0"/>
      <w:marTop w:val="0"/>
      <w:marBottom w:val="0"/>
      <w:divBdr>
        <w:top w:val="none" w:sz="0" w:space="0" w:color="auto"/>
        <w:left w:val="none" w:sz="0" w:space="0" w:color="auto"/>
        <w:bottom w:val="none" w:sz="0" w:space="0" w:color="auto"/>
        <w:right w:val="none" w:sz="0" w:space="0" w:color="auto"/>
      </w:divBdr>
    </w:div>
    <w:div w:id="681785649">
      <w:bodyDiv w:val="1"/>
      <w:marLeft w:val="0"/>
      <w:marRight w:val="0"/>
      <w:marTop w:val="0"/>
      <w:marBottom w:val="0"/>
      <w:divBdr>
        <w:top w:val="none" w:sz="0" w:space="0" w:color="auto"/>
        <w:left w:val="none" w:sz="0" w:space="0" w:color="auto"/>
        <w:bottom w:val="none" w:sz="0" w:space="0" w:color="auto"/>
        <w:right w:val="none" w:sz="0" w:space="0" w:color="auto"/>
      </w:divBdr>
    </w:div>
    <w:div w:id="701983273">
      <w:bodyDiv w:val="1"/>
      <w:marLeft w:val="0"/>
      <w:marRight w:val="0"/>
      <w:marTop w:val="0"/>
      <w:marBottom w:val="0"/>
      <w:divBdr>
        <w:top w:val="none" w:sz="0" w:space="0" w:color="auto"/>
        <w:left w:val="none" w:sz="0" w:space="0" w:color="auto"/>
        <w:bottom w:val="none" w:sz="0" w:space="0" w:color="auto"/>
        <w:right w:val="none" w:sz="0" w:space="0" w:color="auto"/>
      </w:divBdr>
    </w:div>
    <w:div w:id="749810894">
      <w:bodyDiv w:val="1"/>
      <w:marLeft w:val="0"/>
      <w:marRight w:val="0"/>
      <w:marTop w:val="0"/>
      <w:marBottom w:val="0"/>
      <w:divBdr>
        <w:top w:val="none" w:sz="0" w:space="0" w:color="auto"/>
        <w:left w:val="none" w:sz="0" w:space="0" w:color="auto"/>
        <w:bottom w:val="none" w:sz="0" w:space="0" w:color="auto"/>
        <w:right w:val="none" w:sz="0" w:space="0" w:color="auto"/>
      </w:divBdr>
    </w:div>
    <w:div w:id="848257012">
      <w:bodyDiv w:val="1"/>
      <w:marLeft w:val="0"/>
      <w:marRight w:val="0"/>
      <w:marTop w:val="0"/>
      <w:marBottom w:val="0"/>
      <w:divBdr>
        <w:top w:val="none" w:sz="0" w:space="0" w:color="auto"/>
        <w:left w:val="none" w:sz="0" w:space="0" w:color="auto"/>
        <w:bottom w:val="none" w:sz="0" w:space="0" w:color="auto"/>
        <w:right w:val="none" w:sz="0" w:space="0" w:color="auto"/>
      </w:divBdr>
    </w:div>
    <w:div w:id="979460122">
      <w:bodyDiv w:val="1"/>
      <w:marLeft w:val="0"/>
      <w:marRight w:val="0"/>
      <w:marTop w:val="0"/>
      <w:marBottom w:val="0"/>
      <w:divBdr>
        <w:top w:val="none" w:sz="0" w:space="0" w:color="auto"/>
        <w:left w:val="none" w:sz="0" w:space="0" w:color="auto"/>
        <w:bottom w:val="none" w:sz="0" w:space="0" w:color="auto"/>
        <w:right w:val="none" w:sz="0" w:space="0" w:color="auto"/>
      </w:divBdr>
    </w:div>
    <w:div w:id="1051347251">
      <w:bodyDiv w:val="1"/>
      <w:marLeft w:val="0"/>
      <w:marRight w:val="0"/>
      <w:marTop w:val="0"/>
      <w:marBottom w:val="0"/>
      <w:divBdr>
        <w:top w:val="none" w:sz="0" w:space="0" w:color="auto"/>
        <w:left w:val="none" w:sz="0" w:space="0" w:color="auto"/>
        <w:bottom w:val="none" w:sz="0" w:space="0" w:color="auto"/>
        <w:right w:val="none" w:sz="0" w:space="0" w:color="auto"/>
      </w:divBdr>
    </w:div>
    <w:div w:id="1144390565">
      <w:bodyDiv w:val="1"/>
      <w:marLeft w:val="0"/>
      <w:marRight w:val="0"/>
      <w:marTop w:val="0"/>
      <w:marBottom w:val="0"/>
      <w:divBdr>
        <w:top w:val="none" w:sz="0" w:space="0" w:color="auto"/>
        <w:left w:val="none" w:sz="0" w:space="0" w:color="auto"/>
        <w:bottom w:val="none" w:sz="0" w:space="0" w:color="auto"/>
        <w:right w:val="none" w:sz="0" w:space="0" w:color="auto"/>
      </w:divBdr>
    </w:div>
    <w:div w:id="1249072786">
      <w:bodyDiv w:val="1"/>
      <w:marLeft w:val="0"/>
      <w:marRight w:val="0"/>
      <w:marTop w:val="0"/>
      <w:marBottom w:val="0"/>
      <w:divBdr>
        <w:top w:val="none" w:sz="0" w:space="0" w:color="auto"/>
        <w:left w:val="none" w:sz="0" w:space="0" w:color="auto"/>
        <w:bottom w:val="none" w:sz="0" w:space="0" w:color="auto"/>
        <w:right w:val="none" w:sz="0" w:space="0" w:color="auto"/>
      </w:divBdr>
    </w:div>
    <w:div w:id="1371413780">
      <w:bodyDiv w:val="1"/>
      <w:marLeft w:val="0"/>
      <w:marRight w:val="0"/>
      <w:marTop w:val="0"/>
      <w:marBottom w:val="0"/>
      <w:divBdr>
        <w:top w:val="none" w:sz="0" w:space="0" w:color="auto"/>
        <w:left w:val="none" w:sz="0" w:space="0" w:color="auto"/>
        <w:bottom w:val="none" w:sz="0" w:space="0" w:color="auto"/>
        <w:right w:val="none" w:sz="0" w:space="0" w:color="auto"/>
      </w:divBdr>
    </w:div>
    <w:div w:id="1442988036">
      <w:bodyDiv w:val="1"/>
      <w:marLeft w:val="0"/>
      <w:marRight w:val="0"/>
      <w:marTop w:val="0"/>
      <w:marBottom w:val="0"/>
      <w:divBdr>
        <w:top w:val="none" w:sz="0" w:space="0" w:color="auto"/>
        <w:left w:val="none" w:sz="0" w:space="0" w:color="auto"/>
        <w:bottom w:val="none" w:sz="0" w:space="0" w:color="auto"/>
        <w:right w:val="none" w:sz="0" w:space="0" w:color="auto"/>
      </w:divBdr>
    </w:div>
    <w:div w:id="1465804842">
      <w:bodyDiv w:val="1"/>
      <w:marLeft w:val="0"/>
      <w:marRight w:val="0"/>
      <w:marTop w:val="0"/>
      <w:marBottom w:val="0"/>
      <w:divBdr>
        <w:top w:val="none" w:sz="0" w:space="0" w:color="auto"/>
        <w:left w:val="none" w:sz="0" w:space="0" w:color="auto"/>
        <w:bottom w:val="none" w:sz="0" w:space="0" w:color="auto"/>
        <w:right w:val="none" w:sz="0" w:space="0" w:color="auto"/>
      </w:divBdr>
    </w:div>
    <w:div w:id="1475177960">
      <w:bodyDiv w:val="1"/>
      <w:marLeft w:val="0"/>
      <w:marRight w:val="0"/>
      <w:marTop w:val="0"/>
      <w:marBottom w:val="0"/>
      <w:divBdr>
        <w:top w:val="none" w:sz="0" w:space="0" w:color="auto"/>
        <w:left w:val="none" w:sz="0" w:space="0" w:color="auto"/>
        <w:bottom w:val="none" w:sz="0" w:space="0" w:color="auto"/>
        <w:right w:val="none" w:sz="0" w:space="0" w:color="auto"/>
      </w:divBdr>
    </w:div>
    <w:div w:id="1480536330">
      <w:bodyDiv w:val="1"/>
      <w:marLeft w:val="0"/>
      <w:marRight w:val="0"/>
      <w:marTop w:val="0"/>
      <w:marBottom w:val="0"/>
      <w:divBdr>
        <w:top w:val="none" w:sz="0" w:space="0" w:color="auto"/>
        <w:left w:val="none" w:sz="0" w:space="0" w:color="auto"/>
        <w:bottom w:val="none" w:sz="0" w:space="0" w:color="auto"/>
        <w:right w:val="none" w:sz="0" w:space="0" w:color="auto"/>
      </w:divBdr>
    </w:div>
    <w:div w:id="1516194050">
      <w:bodyDiv w:val="1"/>
      <w:marLeft w:val="0"/>
      <w:marRight w:val="0"/>
      <w:marTop w:val="0"/>
      <w:marBottom w:val="0"/>
      <w:divBdr>
        <w:top w:val="none" w:sz="0" w:space="0" w:color="auto"/>
        <w:left w:val="none" w:sz="0" w:space="0" w:color="auto"/>
        <w:bottom w:val="none" w:sz="0" w:space="0" w:color="auto"/>
        <w:right w:val="none" w:sz="0" w:space="0" w:color="auto"/>
      </w:divBdr>
    </w:div>
    <w:div w:id="1576746729">
      <w:bodyDiv w:val="1"/>
      <w:marLeft w:val="0"/>
      <w:marRight w:val="0"/>
      <w:marTop w:val="0"/>
      <w:marBottom w:val="0"/>
      <w:divBdr>
        <w:top w:val="none" w:sz="0" w:space="0" w:color="auto"/>
        <w:left w:val="none" w:sz="0" w:space="0" w:color="auto"/>
        <w:bottom w:val="none" w:sz="0" w:space="0" w:color="auto"/>
        <w:right w:val="none" w:sz="0" w:space="0" w:color="auto"/>
      </w:divBdr>
    </w:div>
    <w:div w:id="1606116749">
      <w:bodyDiv w:val="1"/>
      <w:marLeft w:val="0"/>
      <w:marRight w:val="0"/>
      <w:marTop w:val="0"/>
      <w:marBottom w:val="0"/>
      <w:divBdr>
        <w:top w:val="none" w:sz="0" w:space="0" w:color="auto"/>
        <w:left w:val="none" w:sz="0" w:space="0" w:color="auto"/>
        <w:bottom w:val="none" w:sz="0" w:space="0" w:color="auto"/>
        <w:right w:val="none" w:sz="0" w:space="0" w:color="auto"/>
      </w:divBdr>
    </w:div>
    <w:div w:id="1652516639">
      <w:bodyDiv w:val="1"/>
      <w:marLeft w:val="0"/>
      <w:marRight w:val="0"/>
      <w:marTop w:val="0"/>
      <w:marBottom w:val="0"/>
      <w:divBdr>
        <w:top w:val="none" w:sz="0" w:space="0" w:color="auto"/>
        <w:left w:val="none" w:sz="0" w:space="0" w:color="auto"/>
        <w:bottom w:val="none" w:sz="0" w:space="0" w:color="auto"/>
        <w:right w:val="none" w:sz="0" w:space="0" w:color="auto"/>
      </w:divBdr>
    </w:div>
    <w:div w:id="1671518805">
      <w:bodyDiv w:val="1"/>
      <w:marLeft w:val="0"/>
      <w:marRight w:val="0"/>
      <w:marTop w:val="0"/>
      <w:marBottom w:val="0"/>
      <w:divBdr>
        <w:top w:val="none" w:sz="0" w:space="0" w:color="auto"/>
        <w:left w:val="none" w:sz="0" w:space="0" w:color="auto"/>
        <w:bottom w:val="none" w:sz="0" w:space="0" w:color="auto"/>
        <w:right w:val="none" w:sz="0" w:space="0" w:color="auto"/>
      </w:divBdr>
    </w:div>
    <w:div w:id="1694646544">
      <w:bodyDiv w:val="1"/>
      <w:marLeft w:val="0"/>
      <w:marRight w:val="0"/>
      <w:marTop w:val="0"/>
      <w:marBottom w:val="0"/>
      <w:divBdr>
        <w:top w:val="none" w:sz="0" w:space="0" w:color="auto"/>
        <w:left w:val="none" w:sz="0" w:space="0" w:color="auto"/>
        <w:bottom w:val="none" w:sz="0" w:space="0" w:color="auto"/>
        <w:right w:val="none" w:sz="0" w:space="0" w:color="auto"/>
      </w:divBdr>
    </w:div>
    <w:div w:id="1701854821">
      <w:bodyDiv w:val="1"/>
      <w:marLeft w:val="0"/>
      <w:marRight w:val="0"/>
      <w:marTop w:val="0"/>
      <w:marBottom w:val="0"/>
      <w:divBdr>
        <w:top w:val="none" w:sz="0" w:space="0" w:color="auto"/>
        <w:left w:val="none" w:sz="0" w:space="0" w:color="auto"/>
        <w:bottom w:val="none" w:sz="0" w:space="0" w:color="auto"/>
        <w:right w:val="none" w:sz="0" w:space="0" w:color="auto"/>
      </w:divBdr>
    </w:div>
    <w:div w:id="1739670583">
      <w:bodyDiv w:val="1"/>
      <w:marLeft w:val="0"/>
      <w:marRight w:val="0"/>
      <w:marTop w:val="0"/>
      <w:marBottom w:val="0"/>
      <w:divBdr>
        <w:top w:val="none" w:sz="0" w:space="0" w:color="auto"/>
        <w:left w:val="none" w:sz="0" w:space="0" w:color="auto"/>
        <w:bottom w:val="none" w:sz="0" w:space="0" w:color="auto"/>
        <w:right w:val="none" w:sz="0" w:space="0" w:color="auto"/>
      </w:divBdr>
    </w:div>
    <w:div w:id="1821000035">
      <w:bodyDiv w:val="1"/>
      <w:marLeft w:val="0"/>
      <w:marRight w:val="0"/>
      <w:marTop w:val="0"/>
      <w:marBottom w:val="0"/>
      <w:divBdr>
        <w:top w:val="none" w:sz="0" w:space="0" w:color="auto"/>
        <w:left w:val="none" w:sz="0" w:space="0" w:color="auto"/>
        <w:bottom w:val="none" w:sz="0" w:space="0" w:color="auto"/>
        <w:right w:val="none" w:sz="0" w:space="0" w:color="auto"/>
      </w:divBdr>
    </w:div>
    <w:div w:id="1985890783">
      <w:bodyDiv w:val="1"/>
      <w:marLeft w:val="0"/>
      <w:marRight w:val="0"/>
      <w:marTop w:val="0"/>
      <w:marBottom w:val="0"/>
      <w:divBdr>
        <w:top w:val="none" w:sz="0" w:space="0" w:color="auto"/>
        <w:left w:val="none" w:sz="0" w:space="0" w:color="auto"/>
        <w:bottom w:val="none" w:sz="0" w:space="0" w:color="auto"/>
        <w:right w:val="none" w:sz="0" w:space="0" w:color="auto"/>
      </w:divBdr>
    </w:div>
    <w:div w:id="2002611981">
      <w:bodyDiv w:val="1"/>
      <w:marLeft w:val="0"/>
      <w:marRight w:val="0"/>
      <w:marTop w:val="0"/>
      <w:marBottom w:val="0"/>
      <w:divBdr>
        <w:top w:val="none" w:sz="0" w:space="0" w:color="auto"/>
        <w:left w:val="none" w:sz="0" w:space="0" w:color="auto"/>
        <w:bottom w:val="none" w:sz="0" w:space="0" w:color="auto"/>
        <w:right w:val="none" w:sz="0" w:space="0" w:color="auto"/>
      </w:divBdr>
    </w:div>
    <w:div w:id="2049799671">
      <w:bodyDiv w:val="1"/>
      <w:marLeft w:val="0"/>
      <w:marRight w:val="0"/>
      <w:marTop w:val="0"/>
      <w:marBottom w:val="0"/>
      <w:divBdr>
        <w:top w:val="none" w:sz="0" w:space="0" w:color="auto"/>
        <w:left w:val="none" w:sz="0" w:space="0" w:color="auto"/>
        <w:bottom w:val="none" w:sz="0" w:space="0" w:color="auto"/>
        <w:right w:val="none" w:sz="0" w:space="0" w:color="auto"/>
      </w:divBdr>
    </w:div>
    <w:div w:id="208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D9A608F04C0F4E9E8F3DE90961EDB7" ma:contentTypeVersion="2" ma:contentTypeDescription="Crear nuevo documento." ma:contentTypeScope="" ma:versionID="f4f6a1d5cabb10d285e216bd567db778">
  <xsd:schema xmlns:xsd="http://www.w3.org/2001/XMLSchema" xmlns:xs="http://www.w3.org/2001/XMLSchema" xmlns:p="http://schemas.microsoft.com/office/2006/metadata/properties" xmlns:ns2="eacb6fb6-a9fd-4b9f-81ab-7f3479cad0b3" targetNamespace="http://schemas.microsoft.com/office/2006/metadata/properties" ma:root="true" ma:fieldsID="dd088c4dab410ac000573ca099d2a21e" ns2:_="">
    <xsd:import namespace="eacb6fb6-a9fd-4b9f-81ab-7f3479cad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6fb6-a9fd-4b9f-81ab-7f3479cad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5201B-F402-4D23-AB5B-9036CF78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6fb6-a9fd-4b9f-81ab-7f3479ca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9A88C-59E3-4C07-B7E8-1D7B38C31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A72E9-3DEE-4987-8372-E949E3CCE9AD}">
  <ds:schemaRefs>
    <ds:schemaRef ds:uri="http://schemas.microsoft.com/sharepoint/v3/contenttype/forms"/>
  </ds:schemaRefs>
</ds:datastoreItem>
</file>

<file path=customXml/itemProps4.xml><?xml version="1.0" encoding="utf-8"?>
<ds:datastoreItem xmlns:ds="http://schemas.openxmlformats.org/officeDocument/2006/customXml" ds:itemID="{428D4753-D60D-479E-8AA2-5379EB34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6705</Words>
  <Characters>38223</Characters>
  <Application>Microsoft Office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Yerga Rufo, Francisco Javier</dc:creator>
  <cp:lastModifiedBy>Ke, Tingting</cp:lastModifiedBy>
  <cp:revision>4</cp:revision>
  <cp:lastPrinted>2020-02-20T16:31:00Z</cp:lastPrinted>
  <dcterms:created xsi:type="dcterms:W3CDTF">2020-10-23T09:37:00Z</dcterms:created>
  <dcterms:modified xsi:type="dcterms:W3CDTF">2020-10-23T14:21:00Z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0x010100B1D9A608F04C0F4E9E8F3DE90961EDB7</vt:lpwstr>
  </property>
</Properties>
</file>