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0A62E1" w:rsidRPr="005C0241" w:rsidRDefault="00AC5F6A">
            <w:pPr>
              <w:spacing w:line="900" w:lineRule="exact"/>
              <w:jc w:val="center"/>
              <w:textAlignment w:val="baseline"/>
              <w:rPr>
                <w:rFonts w:asciiTheme="majorBidi" w:eastAsia="Times New Roman" w:hAnsiTheme="majorBidi" w:cstheme="majorBidi"/>
                <w:color w:val="000000"/>
                <w:sz w:val="56"/>
                <w:szCs w:val="56"/>
              </w:rPr>
            </w:pPr>
            <w:r w:rsidRPr="005C0241">
              <w:rPr>
                <w:rFonts w:asciiTheme="majorBidi" w:hAnsiTheme="majorBidi"/>
                <w:color w:val="000000"/>
                <w:sz w:val="56"/>
                <w:szCs w:val="56"/>
              </w:rPr>
              <w:t>LENKIJOS RESPUBLIKOS</w:t>
            </w:r>
          </w:p>
          <w:p w:rsidR="000A62E1" w:rsidRPr="005C0241" w:rsidRDefault="00AC5F6A">
            <w:pPr>
              <w:spacing w:before="121" w:after="96" w:line="607" w:lineRule="exact"/>
              <w:jc w:val="center"/>
              <w:textAlignment w:val="baseline"/>
              <w:rPr>
                <w:rFonts w:asciiTheme="majorBidi" w:eastAsia="Times New Roman" w:hAnsiTheme="majorBidi" w:cstheme="majorBidi"/>
                <w:color w:val="000000"/>
                <w:sz w:val="72"/>
                <w:szCs w:val="72"/>
              </w:rPr>
            </w:pPr>
            <w:r w:rsidRPr="005C0241">
              <w:rPr>
                <w:rFonts w:asciiTheme="majorBidi" w:hAnsiTheme="majorBidi"/>
                <w:color w:val="000000"/>
                <w:sz w:val="72"/>
                <w:szCs w:val="72"/>
              </w:rPr>
              <w:t>OFICIALUSIS LEIDINYS</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LT-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w:t>
      </w:r>
      <w:r w:rsidR="00D5041F">
        <w:rPr>
          <w:rFonts w:asciiTheme="majorBidi" w:hAnsiTheme="majorBidi"/>
          <w:color w:val="000000"/>
          <w:sz w:val="28"/>
        </w:rPr>
        <w:t>aršuva, 2018 m. lapkričio 29 d.</w:t>
      </w:r>
      <w:r>
        <w:rPr>
          <w:rFonts w:asciiTheme="majorBidi" w:hAnsiTheme="majorBidi"/>
          <w:color w:val="000000"/>
          <w:sz w:val="28"/>
        </w:rPr>
        <w:br/>
        <w:t>Poz.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Kosmetikos gaminių</w:t>
      </w:r>
    </w:p>
    <w:p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2018 m. spalio 4 d.</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rPr>
        <w:t>ĮSTATYMAS</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1 skyrius</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Bendrosios nuostatos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 straipsnis.</w:t>
      </w:r>
      <w:r>
        <w:rPr>
          <w:rFonts w:asciiTheme="majorBidi" w:hAnsiTheme="majorBidi"/>
          <w:color w:val="000000"/>
          <w:sz w:val="20"/>
        </w:rPr>
        <w:t xml:space="preserve"> Įstatyme nustatomos subjektų pareigos ir institucijų kompetencija atliekant pareigas ir administracines užduotis pagal 2009 m. lapkričio 30 d. Europos Parlamento ir Tarybos reglamentą (EB) Nr. 1223/2009 dėl kosmetikos gaminių (ES OL L 342, 2009 12 22, p. 59, su vėlesniais pakeitimais</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toliau vadinamas „Reglamentu Nr.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 straipsnis.</w:t>
      </w:r>
      <w:r>
        <w:rPr>
          <w:rFonts w:asciiTheme="majorBidi" w:hAnsiTheme="majorBidi"/>
          <w:color w:val="000000"/>
          <w:sz w:val="20"/>
        </w:rPr>
        <w:t xml:space="preserve"> Šiame įstatyme vartojamos sąvokos: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rimtas nepageidaujamas poveikis – nepageidaujamas poveikis, nurodytas Reglamento Nr. 1223/2009 2 straipsnio 1 dalies p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gera gamybos praktika – gera gamybos praktika, nurodyta Reglamento Nr. 1223/2009 8 straipsnyje;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platintojas – platintojas, nurodytas Reglamento Nr. 1223/2009 2 straipsnio 1 dalies e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nepageidaujamas poveikis – nepageidaujamas poveikis, nurodytas Reglamento Nr. 1223/2009 2 straipsnio 1 dalies o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fasavimas – veiksmai, įskaitant pildymą ir ženklinimą, kurie turi būti atliekami su gaminio mase, kad ji taptų gatavu gaminiu;</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 xml:space="preserve">gaminio masė – tai kosmetikos gaminys, perėjęs </w:t>
      </w:r>
      <w:r w:rsidR="009E26EE">
        <w:rPr>
          <w:rFonts w:asciiTheme="majorBidi" w:hAnsiTheme="majorBidi"/>
          <w:color w:val="000000"/>
          <w:sz w:val="20"/>
        </w:rPr>
        <w:t xml:space="preserve">visus </w:t>
      </w:r>
      <w:r>
        <w:rPr>
          <w:rFonts w:asciiTheme="majorBidi" w:hAnsiTheme="majorBidi"/>
          <w:color w:val="000000"/>
          <w:sz w:val="20"/>
        </w:rPr>
        <w:t>gamybos etapus, išskyrus galutinį – fasavimo – etapą;</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atsakingas asmuo – atsakingas asmuo, nurodytas Reglamento Nr. 1223/2009 4 straipsnyje;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gatavas gaminys – tai kosmetikos gaminys, perėjęs visus gamybos etapus, įskaitant fasavimą išsiuntimui;</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kosmetikos gaminys – kosmetikos gaminys, nurodytas Reglamento Nr. 1223/2009 2 straipsnio 1 dalies a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tiekimas rinkai – tiekimas rinkai, nurodytas Reglamento Nr. 1223/2009 2 straipsnio 1 dalies g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galutinis naudotojas – galutinis naudotojas, nurodytas Reglamento Nr. 1223/2009 2 straipsnio 1 dalies f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pateikimas rinkai – pateikimas rinkai, nurodytas Reglamento Nr. 1223/2009 2 straipsnio 1 dalies h punkte;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kosmetikos gaminio gamyba – veiksmai, kuriuos atlikus gaunamas gatavas gaminys, įskaitant ir fasavimą, net jeigu jis atliekamas ne toje pačioje vietoje, kurioje gaminama gaminio masė;</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gamintojai – tai fizinis asmuo, juridinis asmuo arba juridinio asmens statuso neturintis organizacinis vienetas, kuris gamina kosmetikos gaminį.</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2 skyrius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Kosmetikos gaminių tiekimas rinkai ir gamyba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 straipsnis.</w:t>
      </w:r>
      <w:r>
        <w:rPr>
          <w:rFonts w:asciiTheme="majorBidi" w:hAnsiTheme="majorBidi"/>
          <w:color w:val="000000"/>
          <w:sz w:val="20"/>
        </w:rPr>
        <w:t xml:space="preserve"> 1. Gaminio informacijos byla, nurodyta Reglamento Nr. 1223/2009 11 straipsnio 1 dalyje, su kuria leidžiama susipažinti pagal to reglamento 11 straipsnio 3 dalį, parengiama lenkų arba anglų kalba.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Kosmetikos gaminio saugos ataskaitos, nurodytos Reglamento Nr. 1223/2009 10 straipsnio 1 dalyje, B dalis, su kuria leidžiama susipažinti pagal to reglamento 11 straipsnio 3 dalį, parengiama lenkų kalba.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 straipsnis.</w:t>
      </w:r>
      <w:r>
        <w:rPr>
          <w:rFonts w:asciiTheme="majorBidi" w:hAnsiTheme="majorBidi"/>
          <w:color w:val="000000"/>
          <w:sz w:val="20"/>
        </w:rPr>
        <w:t xml:space="preserve"> 1. Lenkijos Respublikos teritorijoje tiekiami kosmetikos gaminiai ženklinami lenkų kalba.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Jeigu kosmetikos gaminys yra nesupakuotas arba pakuojamas pardavimo vietoje pirkėjui prašant, arba fasuojamas tiesioginiam pardavimui, Reglamento Nr. 1223/2009 19 straipsnio 1 dalyje išvardyta informacija pateikiama ant taros arba pakuotės, kurioje kosmetikos gaminys buvo parduotas.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 straipsnis.</w:t>
      </w:r>
      <w:r>
        <w:rPr>
          <w:rFonts w:asciiTheme="majorBidi" w:hAnsiTheme="majorBidi"/>
          <w:color w:val="000000"/>
          <w:sz w:val="20"/>
        </w:rPr>
        <w:t xml:space="preserve"> Kosmetikos gaminiai pateikiami arba tiekiami rinkai iki minimalaus tinkamumo termino pabaigos.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6 straipsnis.</w:t>
      </w:r>
      <w:r>
        <w:rPr>
          <w:rFonts w:asciiTheme="majorBidi" w:hAnsiTheme="majorBidi"/>
          <w:color w:val="000000"/>
          <w:sz w:val="20"/>
        </w:rPr>
        <w:t xml:space="preserve"> 1. </w:t>
      </w:r>
      <w:r w:rsidR="009D78A0">
        <w:rPr>
          <w:rFonts w:asciiTheme="majorBidi" w:hAnsiTheme="majorBidi"/>
          <w:color w:val="000000"/>
          <w:sz w:val="20"/>
        </w:rPr>
        <w:t>Įmonių, gaminančių kosmetikos gaminius,</w:t>
      </w:r>
      <w:r>
        <w:rPr>
          <w:rFonts w:asciiTheme="majorBidi" w:hAnsiTheme="majorBidi"/>
          <w:color w:val="000000"/>
          <w:sz w:val="20"/>
        </w:rPr>
        <w:t xml:space="preserve"> sąrašą, toliau vadinamą „įmonių sąrašu“, tvarko kosmetikos gaminius gaminančios įmonės buveinės vietos atsakingas valstybinis apskrities sanitarijos inspektorius.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Gamintojas pateikia 1 dalyje minėtai institucijai prašymą, kad įmonė, gaminanti kosmetikos gaminius, būtų įtraukta į įmonių sąrašą.</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Įmonių sąrašas skirtas prižiūrėti, ar laikomasi geros gamybos praktikos principų pagal Reglamento Nr. 1223/2009 22 straipsnį, ir nėra viešinamas vadovaujantis 2001 m. rugsėjo 6 d. įstatyme dėl prieigos prie viešosios informacijos (2016 m. Lenkijos oficialusis leidinys, 2018 m., poz. 1330 ir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Gamintojas pateikia prašymą įtraukti į įmonių sąrašą popierine arba elektronine forma per 30 dienų nuo veiklos kosmetikos gaminius gaminančioje įmonėje pradžios datos.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Prašyme įtraukti į įmonių sąrašą nurodoma: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gami</w:t>
      </w:r>
      <w:bookmarkStart w:id="0" w:name="_GoBack"/>
      <w:bookmarkEnd w:id="0"/>
      <w:r>
        <w:rPr>
          <w:rFonts w:asciiTheme="majorBidi" w:hAnsiTheme="majorBidi"/>
          <w:color w:val="000000"/>
          <w:sz w:val="20"/>
        </w:rPr>
        <w:t>ntojo vardas, pavardė arba pavadinimas (firminis pavadinimas) ir jo adresas;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kosmetikos gaminius gaminančios įmonės pavadinimas ir adresas;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veiklos, kuri vykdoma kosmetikos gaminius gaminančioje įmonėje, rūšies ir apimties apibūdinimas.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Gamintojui išduodama įtraukimo į įmonių sąrašą pažyma, kurioje nurodoma įtraukimo į tą sąrašą data ir kosmetikos gaminius gaminančios įmonės pavadinimas bei adresas.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Pasikeitus duomenims, nurodytiems 5 dalyje, gamintojas per 30 dienų nuo pakeitimo datos popierine arba elektronine forma pateikia prašymą atlikti pakeitimus įmonių sąraše. Prašyme pateikiami duomenys, nurodyti 5 dalyje, kuriuos norima pakeisti.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Iš įmonių sąrašo išbraukiama remiantis: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gamintojo prašymu išbraukti iš įmonių sąrašo, pateiktu popierine arba elektronine forma, kuriame nurodomi 5 dalyje išvardyti duomenys;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atsakingo valstybinio apskrities sanitarijos inspektoriaus sprendimu, jeigu gamintojas nustojo vykdyti sąraše numatytą veiklą ir nepateikė 1 punkte nurodyto prašymo.</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7 straipsnis.</w:t>
      </w:r>
      <w:r>
        <w:rPr>
          <w:rFonts w:asciiTheme="majorBidi" w:hAnsiTheme="majorBidi"/>
          <w:color w:val="000000"/>
          <w:sz w:val="20"/>
        </w:rPr>
        <w:t xml:space="preserve"> 1. Įmonių sąraše nurodomi duomenys, išvardyti 6 straipsnio 5 dalyje, ir: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įtraukimo į įmonių sąrašą data;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informacija apie atsakingo valstybinio apskrities sanitarijos inspektoriaus atliktus kosmetikos gaminius gaminančios įmonės oficialius patikrinimus;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informacija apie duomenų, išvardytų 6 straipsnio 5 dalyje, pasikeitimą arba kosmetikos gaminius gaminančios įmonės išbraukimą iš įmonių sąrašo.</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Sveikatos apsaugos ministras įsakymu nustato šiuos pavyzdžius: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prašymo įtraukti į įmonių sąrašą,</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prašymo atlikti pakeitimus įmonių sąraše,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prašymo išbraukti iš įmonių sąrašo,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pažymos apie įtraukimą į įmonių sąrašą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 atsižvelgdamas į įmonių sąraše nurodytų duomenų apimtį ir būtinybę užtikrinti išduodamų pažymų vienodumą.</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3 skyrius</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Informacija apie rimtus nepageidaujamus poveikius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8 straipsnis.</w:t>
      </w:r>
      <w:r>
        <w:rPr>
          <w:rFonts w:asciiTheme="majorBidi" w:hAnsiTheme="majorBidi"/>
          <w:color w:val="000000"/>
          <w:sz w:val="20"/>
        </w:rPr>
        <w:t xml:space="preserve"> 1. Sukuriama Informacijos apie rimtus nepageidaujamus poveikius, atsiradusius naudojant kosmetikos gaminius, sistema (toliau –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Sistemoje tvarkomi duomenys apie rimtus nepageidaujamus poveikius, apie kuriuos pranešama vadovaujantis Reglamento Nr. 1223/2009 23 straipsniu.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Vyriausiasis sanitarijos inspektorius yra asmens duomenų administratorius ir sistemos administratorius.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Siekdamas užtikrinti duomenų saugumą eksploatuojant sistemą, vyriausiasis sanitarijos inspektorius paveda tvarkyti sistemoje esančius duomenis administruojančiam centrui, nurodytam taisyklėse, nustatytose remiantis 13 straipsniu, toliau vadinamam „administruojančiu centru“.</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Administruojantis centras atitinka šiuos reikalavimus: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turi ne mažesnę kaip penkerių metų klausimų, susijusių su rimtų nepageidaujamų poveikių vertinimu ir kvalifikavimu, sprendimo patirtį;</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turi patirties cheminių medžiagų ir mišinių toksinio poveikio problematikos srityje;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turi patirties kosmetikos gaminio ir cheminių medžiagų bei mišinių poveikio srityje;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turi tinkamos kvalifikacijos darbuotojų rimtų nepageidaujamų poveikių vertinimui ir kvalifikavimui atlikti;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sudaro organizacines ir technines sąlygas, kuriomis užtikrinama tvarkomų duomenų apsauga nuo pašalinių asmenų prieigos, neteisėto atskleidimo ir gavimo, taip pat nuo jų pakeitimo, pažeidimo, sunaikinimo arba praradimo.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Vyriausiasis sanitarijos inspektorius gali kontroliuoti administruojantį centrą dėl sąlygų, nurodytų 5 dalies 5 punkte, sudarymo ir sistemoje tvarkomų duomenų patikėjimo tikslų įgyvendinimo.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Administruojantis centras negali pavesti kitiems subjektams tvarkyti sistemoje esančių duomenų.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Administruojančio centro užduotys finansuojamos iš valstybės biudžeto dalies, kuria disponuoja sveikatos apsaugos ministras.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9 straipsnis.</w:t>
      </w:r>
      <w:r>
        <w:rPr>
          <w:rFonts w:asciiTheme="majorBidi" w:hAnsiTheme="majorBidi"/>
          <w:color w:val="000000"/>
          <w:sz w:val="20"/>
        </w:rPr>
        <w:t xml:space="preserve"> 1. Apie rimtus nepageidaujamus poveikius pranešama administruojančiam centrui.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Kai administruojančiam centrui apie rimtą nepageidaujamą poveikį praneša galutinis naudotojas, tame pranešime nurodoma: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kosmetikos gaminio, kurio naudojimas galėjo sukelti tą rimtą nepageidaujamą poveikį, pavadinimas ir to gaminio partijos numeris;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naudotojo asmens duomenys: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vardas ir pavardė,</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amžius,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jo profesija, jeigu ji yra susijusi su to kosmetikos gaminio naudojimu,</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d)</w:t>
      </w:r>
      <w:r>
        <w:rPr>
          <w:rFonts w:asciiTheme="majorBidi" w:hAnsiTheme="majorBidi"/>
          <w:color w:val="000000"/>
          <w:sz w:val="20"/>
        </w:rPr>
        <w:tab/>
        <w:t>gyvenamosios vietos adresas arba adresas korespondencijai,</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elektroninio pašto adresas, telefono numeris, jeigu turi;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kiti galutinio naudotojo su pranešimu susiję nurodyti duomenys;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rimto nepageidaujamo poveikio aprašymas ir, jeigu tai pagrįsta, kita informacija apie galutinio naudotojo sveikatos būklę.</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Administruojantis centras patikrina duomenis, nurodytus 2 dalies 1, 3 ir 4 punktuose, siekdamas nustatyti, ar pranešimas atitinka rimtą nepageidaujamą poveikį, nurodytą Reglamento Nr. 1223/2009 2 straipsnio 1 dalies p punkte.</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Kai apie rimtą nepageidaujamą poveikį administruojančiam centrui praneša gydymo veiklą vykdantis subjektas arba asmuo, dirbantis tame subjekte pagal mediko profesiją, pranešime nurodoma: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kosmetikos gaminio, kurio naudojimas galėjo sukelti tą rimtą nepageidaujamą poveikį, pavadinimas ir to gaminio partijos numeris;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rimto nepageidaujamo poveikio aprašymas;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galutinio naudotojo amžius ir profesija, jeigu ji yra susijusi su to kosmetikos gaminio naudojimu – jeigu tai buvo nurodyta.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10 straipsnis.</w:t>
      </w:r>
      <w:r>
        <w:rPr>
          <w:rFonts w:asciiTheme="majorBidi" w:hAnsiTheme="majorBidi"/>
          <w:color w:val="000000"/>
          <w:sz w:val="20"/>
        </w:rPr>
        <w:t xml:space="preserve"> 1. Administruojantis centras tvarko asmens duomenis Reglamento Nr. 1223/2009 23 straipsnio 2–4 dalyse numatytoms pareigoms vykdyti.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Administruojančiame centre asmens duomenys saugomi sąlygomis, kurioms esant neįgalioti asmenys neturi prie jų prieigos.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Administruojančiame centre asmens duomenys saugomi ne ilgiau kaip metus nuo baigto tikrinti pranešimo apie nepageidaujamą poveikį.</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Baigęs tvarkyti duomenis, administruojantis centras juos perduoda vyriausiajam sanitarijos inspektoriui.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Administruojantis centras ir duomenis sistemoje tvarkyti įgalioti asmenys laiko paslaptyje informaciją, susijusią su sistemoje esančiais duomenimis.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11 straipsnis.</w:t>
      </w:r>
      <w:r>
        <w:rPr>
          <w:rFonts w:asciiTheme="majorBidi" w:hAnsiTheme="majorBidi"/>
          <w:color w:val="000000"/>
          <w:sz w:val="20"/>
        </w:rPr>
        <w:t xml:space="preserve"> 1. Jeigu galutinis naudotojas praneša apie nepageidaujamą poveikį atsakingam asmeniui arba platintojui, atsakingas asmuo arba platintojas tvarko asmens duomenis, nurodytus 9 straipsnio 2 dalies 2–4 punktuose, ir yra jų administratorius.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Atsakingas asmuo arba platintojas tvarko asmens duomenis Reglamento Nr. 1223/2009 10 straipsnio 1 dalyje, 11 straipsnio 2 dalies b punkte, 21 straipsnyje ir 23 straipsnio 1 dalyje numatytoms pareigoms vykdyti.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Atsakingas asmuo arba platintojas saugo asmens duomenis sąlygomis, kurioms esant neįgalioti asmenys neturi prie jų prieigos.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Atsakingas asmuo arba platintojas saugo asmens duomenis ne ilgiau kaip metus nuo baigto tikrinti pranešimo apie nepageidaujamą poveikį.</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Atsakingas asmuo arba platintojas sudaro organizacines ir technines sąlygas, kuriomis užtikrinama tvarkomų duomenų apsauga nuo pašalinių asmenų prieigos, neteisėto atskleidimo ir gavimo, taip pat nuo jų pakeitimo, pažeidimo, sunaikinimo arba praradimo.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Atsakingas asmuo arba platintojas bei tuose subjektuose įgalioti asmenys laiko paslaptyje informaciją, susijusią su sistemoje esančiais duomenimis.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12 straipsnis.</w:t>
      </w:r>
      <w:r>
        <w:rPr>
          <w:rFonts w:asciiTheme="majorBidi" w:hAnsiTheme="majorBidi"/>
          <w:color w:val="000000"/>
          <w:sz w:val="20"/>
        </w:rPr>
        <w:t xml:space="preserve"> 1. Administruojantis centras informuoja vyriausiąjį sanitarijos inspektorių apie pranešimą dėl rimto nepageidaujamo poveikio. Toje informacijoje pateikiami 9 straipsnio 4 dalyje nurodyti duomenys ir, jeigu apie rimtą nepageidaujamą poveikį praneša atsakingas asmuo arba platintojas, Reglamento Nr. 1223/2009 23 straipsnio 1 dalies c punkte nurodyti duomenys.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Reglamento Nr. 1223/2009 23 straipsnio 2–4 dalyse apibrėžta kompetentinga institucija yra vyriausiasis sanitarijos inspektorius.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13 straipsnis.</w:t>
      </w:r>
      <w:r>
        <w:rPr>
          <w:rFonts w:asciiTheme="majorBidi" w:hAnsiTheme="majorBidi"/>
          <w:color w:val="000000"/>
          <w:sz w:val="20"/>
        </w:rPr>
        <w:t xml:space="preserve"> Sveikatos apsaugos ministras įsakymu iš įmonių, nurodytų 2018 m. liepos 20 d. įstatymo dėl aukštųjų mokyklų ir mokslo (Lenkijos oficialusis leidinys, poz. 1668 ir 2024) 7 straipsnio 1 dalyje, parenka administruojantį centrą, atsižvelgdamas į Reglamento Nr. 1223/2009 23 straipsnyje numatytų užduočių vykdymo užtikrinimą.</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4 skyrius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Kosmetikos gaminių priežiūra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14 straipsnis.</w:t>
      </w:r>
      <w:r>
        <w:rPr>
          <w:rFonts w:asciiTheme="majorBidi" w:hAnsiTheme="majorBidi"/>
          <w:color w:val="000000"/>
          <w:sz w:val="20"/>
        </w:rPr>
        <w:t xml:space="preserve"> Šio įstatymo ir Reglamento Nr. 1223/2009 nuostatų laikymosi priežiūrą pagal savo kompetenciją atlieka Valstybinės sanitarijos inspekcijos ir Prekybos inspekcijos įstaigos.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15 straipsnis.</w:t>
      </w:r>
      <w:r>
        <w:rPr>
          <w:rFonts w:asciiTheme="majorBidi" w:hAnsiTheme="majorBidi"/>
          <w:color w:val="000000"/>
          <w:sz w:val="20"/>
        </w:rPr>
        <w:t xml:space="preserve"> 1. Reglamento Nr. 1223/2009 5–7 straipsniuose nurodytose srityse kompetentingos institucijos yra Valstybinės sanitarijos inspekcijos įstaigos.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Reglamento Nr. 1223/2009 6 ir 7 straipsniuose nurodytose srityse kompetentingos institucijos yra Prekybos inspekcijos įstaigos pagal savo kompetenciją.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16 straipsnis.</w:t>
      </w:r>
      <w:r>
        <w:rPr>
          <w:rFonts w:asciiTheme="majorBidi" w:hAnsiTheme="majorBidi"/>
          <w:color w:val="000000"/>
          <w:sz w:val="20"/>
        </w:rPr>
        <w:t xml:space="preserve"> 1. Turėti prieigą prie informacijos ir duomenų, nurodytų Reglamento Nr. 1223/2009 11 straipsnio 2 dalyje, kompetentingos institucijos yra Valstybinės sanitarijos inspekcijos įstaigos.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Turėti prieigą prie informacijos ir duomenų, nurodytų Reglamento Nr. 1223/2009 11 straipsnio 2 dalies d punkte, kompetentingos institucijos yra Prekybos inspekcijos įstaigos pagal savo kompetenciją.</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17 straipsnis.</w:t>
      </w:r>
      <w:r>
        <w:rPr>
          <w:rFonts w:asciiTheme="majorBidi" w:hAnsiTheme="majorBidi"/>
          <w:color w:val="000000"/>
          <w:sz w:val="20"/>
        </w:rPr>
        <w:t xml:space="preserve"> Reglamento Nr. 1223/2009 13 straipsnio 5 dalyje nurodytos kompetentingos institucijos yra: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vyriausiasis sanitarijos inspektorius;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Konkurencijos ir vartotojų apsaugos valdybos viršininkas;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vaivadijos valstybinis sanitarijos inspektorius;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pasienio valstybinis sanitarijos inspektorius.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18 straipsnis.</w:t>
      </w:r>
      <w:r>
        <w:rPr>
          <w:rFonts w:asciiTheme="majorBidi" w:hAnsiTheme="majorBidi"/>
          <w:color w:val="000000"/>
          <w:sz w:val="20"/>
        </w:rPr>
        <w:t xml:space="preserve"> 1. Prieigą prie informacijos apie kosmetikos gaminį, nurodytos Reglamento Nr. 1223/2009 13 straipsnio 1–3 dalyse, kurią Europos Komisija perduoda pagal to reglamento 13 straipsnio 6 dalį, gydytojams ir odontologams gydymo reikmėms suteikia centras, įgaliotas turėti prieigą prie tos informacijos.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Centras atitinka šiuos reikalavimus: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teikia toksikologines konsultacijas asmenims, dirbantiems pagal mediko profesiją;</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analizuoja apsinuodijimų priežastis;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turi prieigą prie mokslinių bazių su informacija apie medžiagų toksikologines savybes;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turi telefonines ir elektronines skubaus ryšio priemones.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1 dalyje apibrėžta užduotis finansuojama iš valstybės biudžeto dalies, kuria disponuoja sveikatos apsaugos ministras.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Sveikatos apsaugos ministro įsakymu centras parenkamas iš įmonių, nurodytų 2018 m. liepos 20 d. įstatymo dėl aukštųjų mokyklų ir mokslo 7 straipsnio 1 dalyje, arba iš kitų įmonių, atsižvelgiant į Reglamento Nr. 1223/2009 13 straipsnio 6 dalyje numatytų užduočių vykdymą.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19 straipsnis.</w:t>
      </w:r>
      <w:r>
        <w:rPr>
          <w:rFonts w:asciiTheme="majorBidi" w:hAnsiTheme="majorBidi"/>
          <w:color w:val="000000"/>
          <w:sz w:val="20"/>
        </w:rPr>
        <w:t xml:space="preserve"> Institucija, kompetentinga teikti Europos Komisijai prašymą dėl nukrypti leidžiančios nuostatos, nurodytos Reglamento Nr. 1223/2009 18 straipsnio 2 dalyje, yra vyriausiasis sanitarijos inspektorius.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20 straipsnis.</w:t>
      </w:r>
      <w:r>
        <w:rPr>
          <w:rFonts w:asciiTheme="majorBidi" w:hAnsiTheme="majorBidi"/>
          <w:color w:val="000000"/>
          <w:sz w:val="20"/>
        </w:rPr>
        <w:t xml:space="preserve"> 1. Vyriausiasis sanitarijos inspektorius, bendradarbiaudamas su Konkurencijos ir vartotojų apsaugos valdybos viršininku, paruošia ir perduoda Europos Komisijai ir Europos Sąjungos valstybėms narėms arba Europos laisvosios prekybos asociacijos (ELPA) valstybėms narėms, pasirašiusioms Europos ekonominės erdvės sutartį, ataskaitą su periodinių persvarstymų ir priežiūros veiksmų, nurodytų Reglamento Nr. 1223/2009 22 straipsnyje, įvertinimų rezultatais.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Vyriausiasis sanitarijos inspektorius paskelbia 1 dalyje nurodytą ataskaitą Viešosios informacijos biuletenyje Vyriausiosios sanitarijos inspekcijos tinklalapyje.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21 straipsnis.</w:t>
      </w:r>
      <w:r>
        <w:rPr>
          <w:rFonts w:asciiTheme="majorBidi" w:hAnsiTheme="majorBidi"/>
          <w:color w:val="000000"/>
          <w:sz w:val="20"/>
        </w:rPr>
        <w:t xml:space="preserve"> 1. Reglamento Nr. 1223/2009 24, 27 ir 30 straipsniuose nurodyta kompetentinga institucija yra vyriausiasis sanitarijos inspektorius.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Vyriausiasis sanitarijos inspektorius gali pavesti valstybiniam vaivadijos, apskrities arba pasienio sanitarijos inspektoriui atlikti tyrimo procedūrą srityse, nurodytose Reglamento Nr. 1223/2009 24, 27 ir 30 straipsniuose, susijusiose su Europos Sąjungos valstybių narių arba Europos laisvosios prekybos asociacijos (ELPA) valstybių narių, pasirašiusių Europos ekonominės erdvės sutartį, kompetentingų institucijų tarpusavio bendradarbiavimu.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22 straipsnis.</w:t>
      </w:r>
      <w:r>
        <w:rPr>
          <w:rFonts w:asciiTheme="majorBidi" w:hAnsiTheme="majorBidi"/>
          <w:color w:val="000000"/>
          <w:sz w:val="20"/>
        </w:rPr>
        <w:t xml:space="preserve"> Siekdamas vykdyti Reglamento Nr. 1223/2009 25 straipsnio 2 ir 4–6 dalių nuostatas, apskrities valstybinis sanitarijos inspektorius praneša apie priemones, kurių buvo imtasi, vyriausiajam sanitarijos inspektoriui, kuris informuoja Europos Komisiją ir Europos Sąjungos valstybes nares arba Europos laisvosios prekybos asociacijos (ELPA) valstybes nares, pasirašiusias Europos ekonominės erdvės sutartį.</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23 straipsnis.</w:t>
      </w:r>
      <w:r w:rsidR="007946AE">
        <w:rPr>
          <w:rFonts w:asciiTheme="majorBidi" w:hAnsiTheme="majorBidi"/>
          <w:color w:val="000000"/>
          <w:sz w:val="20"/>
        </w:rPr>
        <w:t xml:space="preserve"> P</w:t>
      </w:r>
      <w:r w:rsidR="0005015A">
        <w:rPr>
          <w:rFonts w:asciiTheme="majorBidi" w:hAnsiTheme="majorBidi"/>
          <w:color w:val="000000"/>
          <w:sz w:val="20"/>
        </w:rPr>
        <w:t>rieštaravimui</w:t>
      </w:r>
      <w:r>
        <w:rPr>
          <w:rFonts w:asciiTheme="majorBidi" w:hAnsiTheme="majorBidi"/>
          <w:color w:val="000000"/>
          <w:sz w:val="20"/>
        </w:rPr>
        <w:t xml:space="preserve"> </w:t>
      </w:r>
      <w:r w:rsidR="0005015A">
        <w:rPr>
          <w:rFonts w:asciiTheme="majorBidi" w:hAnsiTheme="majorBidi"/>
          <w:color w:val="000000"/>
          <w:sz w:val="20"/>
        </w:rPr>
        <w:t>dėl darniųjų standartų, nurodytam</w:t>
      </w:r>
      <w:r>
        <w:rPr>
          <w:rFonts w:asciiTheme="majorBidi" w:hAnsiTheme="majorBidi"/>
          <w:color w:val="000000"/>
          <w:sz w:val="20"/>
        </w:rPr>
        <w:t xml:space="preserve"> Reglamento Nr. 1223/2009 36 straipsnio 1 dalyje, </w:t>
      </w:r>
      <w:r w:rsidR="007946AE">
        <w:rPr>
          <w:rFonts w:asciiTheme="majorBidi" w:hAnsiTheme="majorBidi"/>
          <w:color w:val="000000"/>
          <w:sz w:val="20"/>
        </w:rPr>
        <w:t xml:space="preserve">teikti </w:t>
      </w:r>
      <w:r>
        <w:rPr>
          <w:rFonts w:asciiTheme="majorBidi" w:hAnsiTheme="majorBidi"/>
          <w:color w:val="000000"/>
          <w:sz w:val="20"/>
        </w:rPr>
        <w:t>kompetentinga institucija yra vyriausiasis sanitarijos inspektorius.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24 straipsnis.</w:t>
      </w:r>
      <w:r>
        <w:rPr>
          <w:rFonts w:asciiTheme="majorBidi" w:hAnsiTheme="majorBidi"/>
          <w:color w:val="000000"/>
          <w:sz w:val="20"/>
        </w:rPr>
        <w:t xml:space="preserve"> 1. Valstybinės sanitarijos inspekcijos įstaigos yra kompetentingos vykdyti užduotis, nurodytas Reglamento Nr. 1223/2009 25 ir 26 straipsniuose.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Prekybos inspekcijos įstaigos pagal savo kompetenciją yra kompetentingos vykdyti užduotis, nurodytas Reglamento Nr. 1223/2009 26 straipsnyje.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25 straipsnis.</w:t>
      </w:r>
      <w:r>
        <w:rPr>
          <w:rFonts w:asciiTheme="majorBidi" w:hAnsiTheme="majorBidi"/>
          <w:color w:val="000000"/>
          <w:sz w:val="20"/>
        </w:rPr>
        <w:t xml:space="preserve"> 1. 14 straipsnyje numatyta priežiūra aprėpia šiame įstatyme ir Reglamente Nr. 1223/2009 nustatytų procedūrų vykdymą ir priemonių taikymą, ypač kosmetikos gaminių kontrolę, mėginių ėmimą ir laboratorinių tyrimų atlikimą.</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Kosmetikos gaminių mėginiai laboratoriniams tyrimams imami nemokamai.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Sveikatos apsaugos ministro įsakymu nustatomi kosmetikos gaminių saugos kontrolei reikalingo kosmetikos gaminių mėginių identifikavimo metodai, atsižvelgiant į būtinybę užtikrinti vartotojų sveikatos saugą ir mokslo bei technikos žinias.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5 skyrius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Piniginės baudos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26 straipsnis.</w:t>
      </w:r>
      <w:r>
        <w:rPr>
          <w:rFonts w:asciiTheme="majorBidi" w:hAnsiTheme="majorBidi"/>
          <w:color w:val="000000"/>
          <w:sz w:val="20"/>
        </w:rPr>
        <w:t xml:space="preserve"> 1. Tas, kas gamina kosmetikos gaminį nesilaikydamas geros gamybos praktikos principų, baudžiamas iki 50 000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Tokia pat bauda baudžiamas atsakingas asmuo, kuris neužtikrina, kad kosmetikos gaminys būtų gaminamas laikantis geros gamybos praktikos principų.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27 straipsnis.</w:t>
      </w:r>
      <w:r>
        <w:rPr>
          <w:rFonts w:asciiTheme="majorBidi" w:hAnsiTheme="majorBidi"/>
          <w:color w:val="000000"/>
          <w:sz w:val="20"/>
        </w:rPr>
        <w:t xml:space="preserve"> Tas, kas pateikia rinkai kosmetikos gaminį neįvykdęs saugos reikalavimų, nurodytų Reglamento Nr. 1223/2009 10 straipsnyje, baudžiamas iki 100 000 PLN dydžio pinigine bauda.</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28 straipsnis.</w:t>
      </w:r>
      <w:r>
        <w:rPr>
          <w:rFonts w:asciiTheme="majorBidi" w:hAnsiTheme="majorBidi"/>
          <w:color w:val="000000"/>
          <w:sz w:val="20"/>
        </w:rPr>
        <w:t xml:space="preserve"> Tas, kas nevykdo prievolių, nustatytų Reglamento Nr. 1223/2009 5 straipsnio 2 ir 3 dalyse bei 6 straipsnio 3–5 dalyse, baudžiamas iki 50 000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29 straipsnis.</w:t>
      </w:r>
      <w:r>
        <w:rPr>
          <w:rFonts w:asciiTheme="majorBidi" w:hAnsiTheme="majorBidi"/>
          <w:color w:val="000000"/>
          <w:sz w:val="20"/>
        </w:rPr>
        <w:t xml:space="preserve"> Tas, kas nevykdo reikalavimo dėl gaminio informacijos bylos saugojimo laikotarpio, nustatyto Reglamento Nr. 1223/2009 11 straipsnio 1 dalyje, baudžiamas iki 30 000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30 straipsnis.</w:t>
      </w:r>
      <w:r>
        <w:rPr>
          <w:rFonts w:asciiTheme="majorBidi" w:hAnsiTheme="majorBidi"/>
          <w:color w:val="000000"/>
          <w:sz w:val="20"/>
        </w:rPr>
        <w:t xml:space="preserve"> Tas, kas pateikia rinkai kosmetikos gaminį neįvykdęs reikalavimų dėl gaminio informacijos bylos, nustatytų Reglamento Nr. 1223/2009 11 straipsnio 2–4 dalyse, baudžiamas iki 100 000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31 straipsnis.</w:t>
      </w:r>
      <w:r>
        <w:rPr>
          <w:rFonts w:asciiTheme="majorBidi" w:hAnsiTheme="majorBidi"/>
          <w:color w:val="000000"/>
          <w:sz w:val="20"/>
        </w:rPr>
        <w:t xml:space="preserve"> Tas, kas gamina kosmetikos gaminį neimdamas mėginių ir jų neanalizuodamas taikant patikimus ir atkartojamus metodus, kaip nurodyta Reglamento Nr. 1223/2009 12 straipsnyje, baudžiamas iki 10 000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32 straipsnis.</w:t>
      </w:r>
      <w:r>
        <w:rPr>
          <w:rFonts w:asciiTheme="majorBidi" w:hAnsiTheme="majorBidi"/>
          <w:color w:val="000000"/>
          <w:sz w:val="20"/>
        </w:rPr>
        <w:t xml:space="preserve"> 1. Tas, kas pateikia rinkai kosmetikos gaminį neįvykdęs reikalavimų dėl pranešimų, nurodytų Reglamento Nr. 1223/2009 13 straipsnio 1–4 ir 7 dalyse ir 16 straipsnio 3 dalyje, baudžiamas iki 35 000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Tokia pat bauda baudžiamas platintojas, kuris tiekia gaminį neįvykdęs reikalavimų dėl pranešimų, nurodytų Reglamento Nr. 1223/2009 13 straipsnio 3 ir 4 dalyse.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33 straipsnis.</w:t>
      </w:r>
      <w:r>
        <w:rPr>
          <w:rFonts w:asciiTheme="majorBidi" w:hAnsiTheme="majorBidi"/>
          <w:color w:val="000000"/>
          <w:sz w:val="20"/>
        </w:rPr>
        <w:t xml:space="preserve"> Tas, kas pateikia rinkai kosmetikos gaminį pažeisdamas medžiagų, nurodytų Reglamento Nr. 1223/2009 14 straipsnyje, 15 straipsnio 1 ir 2 dalyse bei 17 straipsnyje, apribojimus, baudžiamas iki 100 000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34 straipsnis.</w:t>
      </w:r>
      <w:r>
        <w:rPr>
          <w:rFonts w:asciiTheme="majorBidi" w:hAnsiTheme="majorBidi"/>
          <w:color w:val="000000"/>
          <w:sz w:val="20"/>
        </w:rPr>
        <w:t xml:space="preserve"> Tas, kas pateikia rinkai kosmetikos gaminį pažeisdamas draudimus dėl bandymų su gyvūnais, nurodytus Reglamento Nr. 1223/2009 18 straipsnio 1 dalyje, baudžiamas iki 30 000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35 straipsnis.</w:t>
      </w:r>
      <w:r>
        <w:rPr>
          <w:rFonts w:asciiTheme="majorBidi" w:hAnsiTheme="majorBidi"/>
          <w:color w:val="000000"/>
          <w:sz w:val="20"/>
        </w:rPr>
        <w:t xml:space="preserve"> Tas, kas, nepaisydamas Reglamento Nr. 1223/2009 18 straipsnio 1 dalyje nustatytų draudimų, atlieka bandymus su gyvūnais, baudžiamas iki 100 000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36 straipsnis.</w:t>
      </w:r>
      <w:r>
        <w:rPr>
          <w:rFonts w:asciiTheme="majorBidi" w:hAnsiTheme="majorBidi"/>
          <w:color w:val="000000"/>
          <w:sz w:val="20"/>
        </w:rPr>
        <w:t xml:space="preserve"> 1. Tas, kas pateikia arba tiekia rinkai kosmetikos gaminį neįvykdęs ženklinimo reikalavimų, nurodytų Reglamento Nr. 1223/2009 19 straipsnio 1–3, ir 5 ir 6 dalyse, baudžiamas iki 70 000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Tokia pat bauda baudžiamas tas, kas pateikia arba tiekia rinkai kosmetikos gaminį neįvykdęs 4 straipsnyje nustatytų reikalavimų.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37 straipsnis.</w:t>
      </w:r>
      <w:r>
        <w:rPr>
          <w:rFonts w:asciiTheme="majorBidi" w:hAnsiTheme="majorBidi"/>
          <w:color w:val="000000"/>
          <w:sz w:val="20"/>
        </w:rPr>
        <w:t xml:space="preserve"> Tas, kas pateikia rinkai kosmetikos gaminį neįvykdęs reikalavimų, susijusių su teiginiais apie gaminį, nurodytais Reglamento Nr. 1223/2009 20 straipsnio 1 arba 3 dalyje, baudžiamas iki 20 000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38 straipsnis.</w:t>
      </w:r>
      <w:r>
        <w:rPr>
          <w:rFonts w:asciiTheme="majorBidi" w:hAnsiTheme="majorBidi"/>
          <w:color w:val="000000"/>
          <w:sz w:val="20"/>
        </w:rPr>
        <w:t xml:space="preserve"> Atsakingas asmuo, neužtikrinantis galimybės visuomenei susipažinti su informacija, nurodyta Reglamento Nr. 1223/2009 21 straipsnyje, baudžiamas iki 10 000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39 straipsnis.</w:t>
      </w:r>
      <w:r>
        <w:rPr>
          <w:rFonts w:asciiTheme="majorBidi" w:hAnsiTheme="majorBidi"/>
          <w:color w:val="000000"/>
          <w:sz w:val="20"/>
        </w:rPr>
        <w:t xml:space="preserve"> Atsakingas asmuo arba platintojas, nevykdantis pareigos informuoti apie rimtą nepageidaujamą poveikį, nurodytos Reglamento Nr. 1223/2009 23 straipsnio 1–3 dalyse, baudžiamas iki 100 000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40 straipsnis.</w:t>
      </w:r>
      <w:r>
        <w:rPr>
          <w:rFonts w:asciiTheme="majorBidi" w:hAnsiTheme="majorBidi"/>
          <w:color w:val="000000"/>
          <w:sz w:val="20"/>
        </w:rPr>
        <w:t xml:space="preserve"> Atsakingas asmuo, kuris nepateikia informacijos, reikalaujamos pagal Reglamento Nr. 1223/2009 24 straipsnį, baudžiamas iki 20 000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41 straipsnis.</w:t>
      </w:r>
      <w:r>
        <w:rPr>
          <w:rFonts w:asciiTheme="majorBidi" w:hAnsiTheme="majorBidi"/>
          <w:color w:val="000000"/>
          <w:sz w:val="20"/>
        </w:rPr>
        <w:t xml:space="preserve"> Tas, kas pateikia arba tiekia rinkai kosmetikos gaminį pasibaigus minimalaus tinkamumo terminui, baudžiamas iki 50 000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42 straipsnis.</w:t>
      </w:r>
      <w:r>
        <w:rPr>
          <w:rFonts w:asciiTheme="majorBidi" w:hAnsiTheme="majorBidi"/>
          <w:color w:val="000000"/>
          <w:sz w:val="20"/>
        </w:rPr>
        <w:t xml:space="preserve"> Atsakingas asmuo, nevykdantis pareigų, nurodytų Reglamento Nr. 1223/2009 25 straipsnio 3 dalyje, baudžiamas iki 20 000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43 straipsnis.</w:t>
      </w:r>
      <w:r>
        <w:rPr>
          <w:rFonts w:asciiTheme="majorBidi" w:hAnsiTheme="majorBidi"/>
          <w:color w:val="000000"/>
          <w:sz w:val="20"/>
        </w:rPr>
        <w:t xml:space="preserve"> 1. Tas, kas gamina kosmetikos gaminį nepateikęs prašymo, nurodyto 6 straipsnio 2 dalyje, arba praleidęs 6 straipsnio 4 dalyje nustatytą terminą, baudžiamas iki 50 000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Tokia pat bauda skiriama tam, kas neįvykdo prievolės, nurodytos 6 straipsnio 7 dalyje.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44 straipsnis.</w:t>
      </w:r>
      <w:r>
        <w:rPr>
          <w:rFonts w:asciiTheme="majorBidi" w:hAnsiTheme="majorBidi"/>
          <w:color w:val="000000"/>
          <w:sz w:val="20"/>
        </w:rPr>
        <w:t xml:space="preserve"> Tas, kas nevykdo Reglamento Nr. 1223/2009 7 straipsnyje nustatytos pareigos, baudžiamas iki 10 000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45 straipsnis.</w:t>
      </w:r>
      <w:r>
        <w:rPr>
          <w:rFonts w:asciiTheme="majorBidi" w:hAnsiTheme="majorBidi"/>
          <w:color w:val="000000"/>
          <w:sz w:val="20"/>
        </w:rPr>
        <w:t xml:space="preserve"> Atsakingas asmuo, nevykdantis prievolės, nustatytos 3 straipsnyje, baudžiamas iki 10 000 PLN dydžio pinigine bauda.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46 straipsnis. </w:t>
      </w:r>
      <w:r>
        <w:rPr>
          <w:rFonts w:asciiTheme="majorBidi" w:hAnsiTheme="majorBidi"/>
          <w:color w:val="000000"/>
          <w:sz w:val="20"/>
        </w:rPr>
        <w:t>1. Piniginės baudos, nurodytos: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26, 27, 29–35, 38–40, 42, 43 ir 45 straipsniuose, skiriamos kompetentingo apskrities valstybinio sanitarijos inspektoriaus sprendimu;</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28, 36, 37, 41 ir 44 straipsniuose, atitinkamai skiriamos kompetentingo apskrities valstybinio sanitarijos inspektoriaus arba Prekybos inspekcijos vaivadijos inspektoriaus sprendimu.</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Įplaukos už pinigines baudas, nurodytas 26–45 straipsniuose, yra valstybės biudžeto pajamos.</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6 skyrius</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Teisės aktų pakeitimai</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47 straipsnis. </w:t>
      </w:r>
      <w:r>
        <w:rPr>
          <w:rFonts w:asciiTheme="majorBidi" w:hAnsiTheme="majorBidi"/>
          <w:color w:val="000000"/>
          <w:sz w:val="20"/>
        </w:rPr>
        <w:t>1985 m. kovo 14 d. Valstybinės sanitarijos inspekcijos įstatyme (2017 m. Lenkijos oficialusis leidinys, poz. 1261 ir 2111, ir 2018 m., poz. 138, 650 ir 1490) atliekami šie pakeitimai: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1 straipsnio 6 dalyje žodžiai „vartojimo objektų“ pakeičiami žodžiais „kosmetikos gaminių“;</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4 straipsnio 1 dalyje:</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4 punktas išdėstomas taip:</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medžiagų ir gaminių, skirtų liestis su maistu, kosmetikos gaminių ir kitų gaminių, galinčių turėti įtakos žmonių sveikatai, medžiagų gamybos ir apyvartos sveikatingumo sąlygų;“,</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 po 4 punkto pridedamas 4a punktas, kuris išdėstomas taip:</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2018 m. spalio 4 d. Kosmetikos gaminių įstatymo (Lenkijos oficialusis leidinys, poz. 2227) ir 2009 m. lapkričio 30 d. Europos Parlamento ir Tarybos reglamento (EB) Nr. 1223/2009 dėl kosmetikos gaminių (nauja redakcija) (ES OL L 342, 2009 12 22, p. 59, su vėlesniais pakeitimais</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nuostatų laikymosi priežiūros tikrinant, kaip laikomasi tinkamo ženklinimo prievolės, nurodytos to reglamento 19 straipsnyje;“;</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27 straipsnio 2 dalis išdėstoma taip:</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Jeigu pažeidus 1 dalyje nurodytus reikalavimus kyla tiesioginė grėsmė žmonių gyvybei arba sveikatai, valstybinis sanitarijos inspektorius nurodo sustabdyti įmonės arba jos dalies (darbo vietos, mašinos arba kito įrenginio) veiklą, uždaryti visuomeninės paskirties objektą, nutraukti transporto priemonės eksploataciją, pašalinti iš rinkos maisto produktą, medžiagą ir gaminį, skirtą liestis su maistu, kosmetikos gaminį arba kitokį gaminį, galintį turėti įtakos žmonių sveikatai, arba imtis kitų veiksmų, arba nutraukti kitus veiksmus; sprendimai šiais klausimais turi būti vykdomi nedelsiant.“;</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29 straipsnis išdėstomas taip:</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 xml:space="preserve">„29 straipsnis. 27–28 straipsniuose išvardytais atvejais valstybiniai sanitarijos inspektoriai turi teisę areštuoti patalpas, transporto priemones, mašinas ir kitus įrenginius, maisto produktus, medžiagas ir gaminius, skirtus liestis su maistu, kosmetikos gaminius, detergentus, chemines medžiagas, jų mišinius ir gaminius, apibrėžtus 2011 m. vasario 25 d. įstatyme dėl cheminių medžiagų ir jų mišinių, taip pat kitus gaminius, galinčius turėti įtakos žmonių sveikatai. Apsaugos priemonėms taikomos 1966 m. birželio 17 d. Administracinio vykdomojo proceso įstatymo </w:t>
      </w:r>
      <w:r w:rsidR="007946AE">
        <w:rPr>
          <w:rFonts w:asciiTheme="majorBidi" w:hAnsiTheme="majorBidi"/>
          <w:color w:val="000000"/>
          <w:sz w:val="20"/>
        </w:rPr>
        <w:lastRenderedPageBreak/>
        <w:t>(2018</w:t>
      </w:r>
      <w:r>
        <w:rPr>
          <w:rFonts w:asciiTheme="majorBidi" w:hAnsiTheme="majorBidi"/>
          <w:color w:val="000000"/>
          <w:sz w:val="20"/>
        </w:rPr>
        <w:t> m. Lenkijos oficialusis leidinys, poz. 1314, 1356, 1499, 1629, 2192 ir 2193) nuostatos, jeigu išsamiose taisyklėse nenustatyta kitaip.“;</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36 straipsnio 3 dalyje žodžiai „kosmetikos priemones“ pakeičiami žodžiais „kosmetikos gaminius“.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48 straipsnis.</w:t>
      </w:r>
      <w:r>
        <w:rPr>
          <w:rFonts w:asciiTheme="majorBidi" w:hAnsiTheme="majorBidi"/>
          <w:color w:val="000000"/>
          <w:sz w:val="20"/>
        </w:rPr>
        <w:t xml:space="preserve"> 1995 m. lapkričio 9 d. sveikatos apsaugos nuo tabako ir tabako gaminių var</w:t>
      </w:r>
      <w:r w:rsidR="00263F0E">
        <w:rPr>
          <w:rFonts w:asciiTheme="majorBidi" w:hAnsiTheme="majorBidi"/>
          <w:color w:val="000000"/>
          <w:sz w:val="20"/>
        </w:rPr>
        <w:t>tojimo pasekmių įstatymo (2018</w:t>
      </w:r>
      <w:r>
        <w:rPr>
          <w:rFonts w:asciiTheme="majorBidi" w:hAnsiTheme="majorBidi"/>
          <w:color w:val="000000"/>
          <w:sz w:val="20"/>
        </w:rPr>
        <w:t> m. Lenkijos oficialusis leidinys, poz. 1446) 8 straipsnio 4 dalies 4 punkte žodžiai „kosmetikos priemonė“ pakeičiami žodžiais „kosmetikos gaminys“.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49 straipsnis.</w:t>
      </w:r>
      <w:r>
        <w:rPr>
          <w:rFonts w:asciiTheme="majorBidi" w:hAnsiTheme="majorBidi"/>
          <w:color w:val="000000"/>
          <w:sz w:val="20"/>
        </w:rPr>
        <w:t xml:space="preserve"> 1997 m. rugsėjo 4 d. Vyriausybės adminis</w:t>
      </w:r>
      <w:r w:rsidR="00BD4589">
        <w:rPr>
          <w:rFonts w:asciiTheme="majorBidi" w:hAnsiTheme="majorBidi"/>
          <w:color w:val="000000"/>
          <w:sz w:val="20"/>
        </w:rPr>
        <w:t>tracijos sektorių įstatymo (2018</w:t>
      </w:r>
      <w:r>
        <w:rPr>
          <w:rFonts w:asciiTheme="majorBidi" w:hAnsiTheme="majorBidi"/>
          <w:color w:val="000000"/>
          <w:sz w:val="20"/>
        </w:rPr>
        <w:t> m. Lenkijos oficialusis leidinys, poz. 762, su vėlesniais pakeitimais</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33 straipsnio 1 dalies 2 punkte žodžiai „kosmetikos priemonėmis“ pakeičiami žodžiais „kosmetikos gaminiais“.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50 straipsnis.</w:t>
      </w:r>
      <w:r>
        <w:rPr>
          <w:rFonts w:asciiTheme="majorBidi" w:hAnsiTheme="majorBidi"/>
          <w:color w:val="000000"/>
          <w:sz w:val="20"/>
        </w:rPr>
        <w:t xml:space="preserve"> 1999 m. rugsėjo 10 d. B</w:t>
      </w:r>
      <w:r w:rsidR="00E44463">
        <w:rPr>
          <w:rFonts w:asciiTheme="majorBidi" w:hAnsiTheme="majorBidi"/>
          <w:color w:val="000000"/>
          <w:sz w:val="20"/>
        </w:rPr>
        <w:t>audžiamojo finansų kodekso (2018</w:t>
      </w:r>
      <w:r>
        <w:rPr>
          <w:rFonts w:asciiTheme="majorBidi" w:hAnsiTheme="majorBidi"/>
          <w:color w:val="000000"/>
          <w:sz w:val="20"/>
        </w:rPr>
        <w:t> m. Lenkijos oficialusis leidinys, poz. 1958, 2192 ir 2193) 31 straipsnio 5 dalyje žodžiai „kosmetikos priemonių“ pakeičiami žodžiais „kosmetikos gaminių“.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51 straipsnis. </w:t>
      </w:r>
      <w:r>
        <w:rPr>
          <w:rFonts w:asciiTheme="majorBidi" w:hAnsiTheme="majorBidi"/>
          <w:color w:val="000000"/>
          <w:sz w:val="20"/>
        </w:rPr>
        <w:t>2000 m. lapkričio 29 d. Brand</w:t>
      </w:r>
      <w:r w:rsidR="00E44463">
        <w:rPr>
          <w:rFonts w:asciiTheme="majorBidi" w:hAnsiTheme="majorBidi"/>
          <w:color w:val="000000"/>
          <w:sz w:val="20"/>
        </w:rPr>
        <w:t>uolinės energijos įstatymo (2018</w:t>
      </w:r>
      <w:r>
        <w:rPr>
          <w:rFonts w:asciiTheme="majorBidi" w:hAnsiTheme="majorBidi"/>
          <w:color w:val="000000"/>
          <w:sz w:val="20"/>
        </w:rPr>
        <w:t> m. Lenkijos oficialusis leidinys, poz. 792 ir 1669) 4 straipsnio 2 dalyje žodžiai „kosmetikos priemonių“ pakeičiami žodžiais „kosmetikos gaminių“.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52 straipsnis.</w:t>
      </w:r>
      <w:r>
        <w:rPr>
          <w:rFonts w:asciiTheme="majorBidi" w:hAnsiTheme="majorBidi"/>
          <w:color w:val="000000"/>
          <w:sz w:val="20"/>
        </w:rPr>
        <w:t xml:space="preserve"> 2000 m. gruodžio 15 d. Pre</w:t>
      </w:r>
      <w:r w:rsidR="00E44463">
        <w:rPr>
          <w:rFonts w:asciiTheme="majorBidi" w:hAnsiTheme="majorBidi"/>
          <w:color w:val="000000"/>
          <w:sz w:val="20"/>
        </w:rPr>
        <w:t>kybos inspekcijos įstatymo (2018</w:t>
      </w:r>
      <w:r>
        <w:rPr>
          <w:rFonts w:asciiTheme="majorBidi" w:hAnsiTheme="majorBidi"/>
          <w:color w:val="000000"/>
          <w:sz w:val="20"/>
        </w:rPr>
        <w:t> m. Lenkijos oficialusis leidinys, poz. 1930) 3 straipsnio 1 dalyje po 2h punkto įterpiamas 2i punktas, kuris išdėstomas taip:</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tikrinimas, kaip platintojai laikosi taisyklių dėl kosmetikos gaminių;“.</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53 straipsnis.</w:t>
      </w:r>
      <w:r>
        <w:rPr>
          <w:rFonts w:asciiTheme="majorBidi" w:hAnsiTheme="majorBidi"/>
          <w:color w:val="000000"/>
          <w:sz w:val="20"/>
        </w:rPr>
        <w:t xml:space="preserve"> 2001 m. birželio 22 d. įstatyme dėl mikroorganizmų ir genetiškai modifikuotų organizmų (2017 m. Lenkijos oficialusis leidinys, poz. 2134, ir 2018 m., poz. 810 ir 1669) 15s straipsnio 4 punkto h papunktyje žodžiai „kosmetikos priemonių“ pakeičiami žodžiais „kosmetikos gaminių“.</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54 straipsnis.</w:t>
      </w:r>
      <w:r>
        <w:rPr>
          <w:rFonts w:asciiTheme="majorBidi" w:hAnsiTheme="majorBidi"/>
          <w:color w:val="000000"/>
          <w:sz w:val="20"/>
        </w:rPr>
        <w:t xml:space="preserve"> 2001</w:t>
      </w:r>
      <w:r w:rsidR="00E44463">
        <w:rPr>
          <w:rFonts w:asciiTheme="majorBidi" w:hAnsiTheme="majorBidi"/>
          <w:color w:val="000000"/>
          <w:sz w:val="20"/>
        </w:rPr>
        <w:t> </w:t>
      </w:r>
      <w:r>
        <w:rPr>
          <w:rFonts w:asciiTheme="majorBidi" w:hAnsiTheme="majorBidi"/>
          <w:color w:val="000000"/>
          <w:sz w:val="20"/>
        </w:rPr>
        <w:t>m. rugsėjo 6 d. Farmacijos įstatyme (2017 m. Lenkijos oficialusis leidinys, poz. 2211, su vėlesniais pakeitimais</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atliekami šie pakeitimai: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3a straipsnyje žodžiai „kosmetikos priemonės“ pakeičiami žodžiais „kosmetikos gaminio“;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55 straipsnio 2 dalies 1 punkto d papunktyje žodis „kosmetikos“ pakeičiami žodžiais „kosmetikos gaminys“;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72 straipsnio 5 dalies 3 punktas išdėstomas taip:</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kosmetikos gaminiais, apibrėžtais 2009 m. lapkričio 30 d. Europos Parlamento ir Tarybos reglamento (EB) Nr. 1223/2009 dėl kosmetikos gaminių (nauja redakcija) (ES OL L 342, 2009 12 22, p. 59, su vėlesniais pakeitimais</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xml:space="preserve">), </w:t>
      </w:r>
      <w:r w:rsidR="00E44463" w:rsidRPr="00E44463">
        <w:rPr>
          <w:rFonts w:asciiTheme="majorBidi" w:hAnsiTheme="majorBidi"/>
          <w:color w:val="000000"/>
          <w:sz w:val="20"/>
        </w:rPr>
        <w:t>2 straipsnio 1 dalies a punkte</w:t>
      </w:r>
      <w:r w:rsidR="00E44463">
        <w:rPr>
          <w:rFonts w:asciiTheme="majorBidi" w:hAnsiTheme="majorBidi"/>
          <w:color w:val="000000"/>
          <w:sz w:val="20"/>
        </w:rPr>
        <w:t>,</w:t>
      </w:r>
      <w:r w:rsidR="00E44463" w:rsidRPr="00E44463">
        <w:rPr>
          <w:rFonts w:asciiTheme="majorBidi" w:hAnsiTheme="majorBidi"/>
          <w:color w:val="000000"/>
          <w:sz w:val="20"/>
        </w:rPr>
        <w:t xml:space="preserve"> </w:t>
      </w:r>
      <w:r>
        <w:rPr>
          <w:rFonts w:asciiTheme="majorBidi" w:hAnsiTheme="majorBidi"/>
          <w:color w:val="000000"/>
          <w:sz w:val="20"/>
        </w:rPr>
        <w:t>išskyrus kosmetikos gaminius, skirtus kvėpinimui ir gražinimui,“.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55 straipsnis.</w:t>
      </w:r>
      <w:r>
        <w:rPr>
          <w:rFonts w:asciiTheme="majorBidi" w:hAnsiTheme="majorBidi"/>
          <w:color w:val="000000"/>
          <w:sz w:val="20"/>
        </w:rPr>
        <w:t xml:space="preserve"> 2004 m. kovo 19 d. Muitų įstatymo (2018 m. Lenkijos oficialusis leidinys, poz. 167, 1544, 1669 ir 1697) 31 straipsnio 5 dalyje žodžiai „kosmetikos priemonės“ pakeičiami žodžiais „kosmetikos gaminiai“.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56 straipsnis.</w:t>
      </w:r>
      <w:r>
        <w:rPr>
          <w:rFonts w:asciiTheme="majorBidi" w:hAnsiTheme="majorBidi"/>
          <w:color w:val="000000"/>
          <w:sz w:val="20"/>
        </w:rPr>
        <w:t xml:space="preserve"> 2006 m. rugpjūčio 25 d. Maisto ir mitybos saugos įstaty</w:t>
      </w:r>
      <w:r w:rsidR="004848EE">
        <w:rPr>
          <w:rFonts w:asciiTheme="majorBidi" w:hAnsiTheme="majorBidi"/>
          <w:color w:val="000000"/>
          <w:sz w:val="20"/>
        </w:rPr>
        <w:t>mo (2018</w:t>
      </w:r>
      <w:r>
        <w:rPr>
          <w:rFonts w:asciiTheme="majorBidi" w:hAnsiTheme="majorBidi"/>
          <w:color w:val="000000"/>
          <w:sz w:val="20"/>
        </w:rPr>
        <w:t> m. Lenkijos oficialusis leidinys, poz. 1541, 1669 ir 2136) 30 straipsnio 1 dalies 2 punkte žodžiai „kosmetikos priemonės, apibrėžtos taisyklėse dėl kosmetikos priemonių“ pakeičiami žodžiais „kosmetikos gaminio, apibrėžto taisyklėse dėl kosmetikos gaminių“.</w:t>
      </w:r>
    </w:p>
    <w:p w:rsidR="000A62E1" w:rsidRPr="00C42B42" w:rsidRDefault="00AC5F6A" w:rsidP="00D22BB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57 straipsnis.</w:t>
      </w:r>
      <w:r>
        <w:rPr>
          <w:rFonts w:asciiTheme="majorBidi" w:hAnsiTheme="majorBidi"/>
          <w:color w:val="000000"/>
          <w:sz w:val="20"/>
        </w:rPr>
        <w:t xml:space="preserve"> 2008 m. gruodžio 6 d. įs</w:t>
      </w:r>
      <w:r w:rsidR="004848EE">
        <w:rPr>
          <w:rFonts w:asciiTheme="majorBidi" w:hAnsiTheme="majorBidi"/>
          <w:color w:val="000000"/>
          <w:sz w:val="20"/>
        </w:rPr>
        <w:t>tatymo dėl akcizo mokesčio (2018</w:t>
      </w:r>
      <w:r>
        <w:rPr>
          <w:rFonts w:asciiTheme="majorBidi" w:hAnsiTheme="majorBidi"/>
          <w:color w:val="000000"/>
          <w:sz w:val="20"/>
        </w:rPr>
        <w:t> m. Lenkijos oficialusis leidinys, poz. 1114, 1039, 1356, 1629</w:t>
      </w:r>
      <w:r w:rsidR="00D22BBC">
        <w:rPr>
          <w:rFonts w:asciiTheme="majorBidi" w:hAnsiTheme="majorBidi"/>
          <w:color w:val="000000"/>
          <w:sz w:val="20"/>
        </w:rPr>
        <w:t xml:space="preserve"> </w:t>
      </w:r>
      <w:r>
        <w:rPr>
          <w:rFonts w:asciiTheme="majorBidi" w:hAnsiTheme="majorBidi"/>
          <w:color w:val="000000"/>
          <w:sz w:val="20"/>
        </w:rPr>
        <w:t>ir 1697)</w:t>
      </w:r>
      <w:r>
        <w:rPr>
          <w:rFonts w:asciiTheme="majorBidi" w:hAnsiTheme="majorBidi"/>
          <w:color w:val="000000"/>
          <w:sz w:val="20"/>
        </w:rPr>
        <w:tab/>
        <w:t>7c straipsnio 2 dalies 1 punkte žodžiai „kosmetikos priemones“ pakeičiami žodžiais „kosmetikos gaminius“.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58 straipsnis. </w:t>
      </w:r>
      <w:r>
        <w:rPr>
          <w:rFonts w:asciiTheme="majorBidi" w:hAnsiTheme="majorBidi"/>
          <w:color w:val="000000"/>
          <w:sz w:val="20"/>
        </w:rPr>
        <w:t>2011 m. vasario 25 d. įstatyme dėl cheminių medžiagų ir jų mišinių (2018 m. Lenkijos oficialusis leidinys, poz. 143 ir 1637) atliekami šie pakeitimai: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1 straipsnio 4 dalies 3 punkto e papunktyje žodžiai „kosmetikos priemonės, apibrėžtos taisyklėse dėl kosmetikos priemonių“ pakeičiami žodžiais „kosmetikos gaminiai, apibrėžti taisyklėse dėl kosmetikos gaminių“;</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22 straipsnio 1 dalies 5 punkto b papunktyje žodžiai „kosmetikos priemonių“ pakeičiami žodžiais „kosmetikos gaminių“.</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7 skyrius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Derinamosios, pereinamojo laikotarpio ir baigiamosios nuostatos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59 straipsnis. </w:t>
      </w:r>
      <w:r>
        <w:rPr>
          <w:rFonts w:asciiTheme="majorBidi" w:hAnsiTheme="majorBidi"/>
          <w:color w:val="000000"/>
          <w:sz w:val="20"/>
        </w:rPr>
        <w:t>Atsakingas asmuo suderina kosmetikos gaminio informacijos bylą, nurodytą Reglamento Nr. 1223/2009 11 straipsnio 2 dalyje, su 3 straipsnyje nustatytais reikalavimais per 9 mėnesius nuo šio įstatymo įsigaliojimo dienos.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60 straipsnis. </w:t>
      </w:r>
      <w:r>
        <w:rPr>
          <w:rFonts w:asciiTheme="majorBidi" w:hAnsiTheme="majorBidi"/>
          <w:color w:val="000000"/>
          <w:sz w:val="20"/>
        </w:rPr>
        <w:t>Pirmą ataskaitą, apibūdintą 20 straipsnio 1 dalyje, vyriausiasis sanitarijos inspektorius, bendradarbiaudamas su Konkurencijos ir vartotojų apsaugos valdybos viršininku, paruošia ir perduoda Europos Komisijai ir Europos Sąjungos valstybėms narėms arba Europos laisvosios prekybos asociacijos (ELPA) valstybėms narėms, pasirašiusioms Europos ekonominės erdvės sutartį, bei paskelbia ją Viešosios informacijos biuletenyje Vyriausiosios sanitarijos inspekcijos tinklalapyje per 2 metus nuo šio įstatymo įsigaliojimo dienos.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61 straipsnis. </w:t>
      </w:r>
      <w:r>
        <w:rPr>
          <w:rFonts w:asciiTheme="majorBidi" w:hAnsiTheme="majorBidi"/>
          <w:color w:val="000000"/>
          <w:sz w:val="20"/>
        </w:rPr>
        <w:t>Gamintojai, šio įstatymo įsigaliojimo dieną vykdantys kosmetikos gaminių gamybos veiklą, pateikia prašymą įtraukti įmonę į kosmetikos gaminius gaminančių įmonių sąrašą per 9 mėnesius nuo šio įstatymo įsigaliojimo dienos.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62 straipsnis. </w:t>
      </w:r>
      <w:r>
        <w:rPr>
          <w:rFonts w:asciiTheme="majorBidi" w:hAnsiTheme="majorBidi"/>
          <w:color w:val="000000"/>
          <w:sz w:val="20"/>
        </w:rPr>
        <w:t>1. Panaikinama nacionalinė informavimo apie pateiktas rinkai kosmetikos priemones sistema, tvarkoma pagal 64 straipsniu panaikinamo įstatymo 8 straipsnį.</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Iki 2020 m. liepos 11 d. nacionalinėje informavimo apie pateiktas rinkai kosmetikos priemones sistemoje, tvarkomoje pagal 64 straipsniu panaikinamo įstatymo 8 straipsnį, saugomi iki šio įstatymo įsigaliojimo dienos sukaupti duomenys ir nekaupiami nauji duomenys.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63 straipsnis. </w:t>
      </w:r>
      <w:r>
        <w:rPr>
          <w:rFonts w:asciiTheme="majorBidi" w:hAnsiTheme="majorBidi"/>
          <w:color w:val="000000"/>
          <w:sz w:val="20"/>
        </w:rPr>
        <w:t>Iki šiol galioję įstatymo lydimieji aktai, priimti remiantis 64 straipsniu panaikinamo įstatymo 13 straipsnio 3 dalimi, lieka galioti iki įstatymo lydimųjų aktų, priimtų remiantis 25 straipsnio 3 dalimi, įsigaliojimo, tačiau ne ilgiau kaip 12 mėnesių nuo šio įstatymo įsigaliojimo dienos.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64 straipsnis. </w:t>
      </w:r>
      <w:r>
        <w:rPr>
          <w:rFonts w:asciiTheme="majorBidi" w:hAnsiTheme="majorBidi"/>
          <w:color w:val="000000"/>
          <w:sz w:val="20"/>
        </w:rPr>
        <w:t>2001 m. kovo 30 d. Kosmetikos priemonių įstatymas (2013 m. Lenkijos oficialusis leidinys, poz. 475, ir 2018 m., poz. 650 ir 1669) netenka galios.</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65 straipsnis. </w:t>
      </w:r>
      <w:r>
        <w:rPr>
          <w:rFonts w:asciiTheme="majorBidi" w:hAnsiTheme="majorBidi"/>
          <w:color w:val="000000"/>
          <w:sz w:val="20"/>
        </w:rPr>
        <w:t>Įstatymas įsigalioja 2019 m. sausio 1 d., išskyrus 62 straipsnio 1 dalį, kuri įsigalioja 2020 m. liepos 12 d.</w:t>
      </w:r>
    </w:p>
    <w:p w:rsidR="00346C9E" w:rsidRPr="002F7AB4"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Lenkijos Respublikos Prezidentas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436" w:rsidRDefault="00645436" w:rsidP="008578F9">
      <w:r>
        <w:separator/>
      </w:r>
    </w:p>
  </w:endnote>
  <w:endnote w:type="continuationSeparator" w:id="0">
    <w:p w:rsidR="00645436" w:rsidRDefault="00645436"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436" w:rsidRDefault="00645436" w:rsidP="008578F9">
      <w:r>
        <w:separator/>
      </w:r>
    </w:p>
  </w:footnote>
  <w:footnote w:type="continuationSeparator" w:id="0">
    <w:p w:rsidR="00645436" w:rsidRDefault="00645436" w:rsidP="008578F9">
      <w:r>
        <w:continuationSeparator/>
      </w:r>
    </w:p>
  </w:footnote>
  <w:footnote w:id="1">
    <w:p w:rsidR="00247C0C" w:rsidRPr="00C42B42" w:rsidRDefault="00247C0C" w:rsidP="002F7AB4">
      <w:pPr>
        <w:pStyle w:val="FootnoteText"/>
        <w:ind w:left="308" w:hanging="280"/>
        <w:jc w:val="both"/>
        <w:rPr>
          <w:rFonts w:eastAsiaTheme="minorEastAsia"/>
          <w:sz w:val="16"/>
          <w:szCs w:val="16"/>
        </w:rPr>
      </w:pPr>
      <w:r>
        <w:rPr>
          <w:rStyle w:val="FootnoteReference"/>
          <w:sz w:val="16"/>
          <w:szCs w:val="16"/>
        </w:rPr>
        <w:footnoteRef/>
      </w:r>
      <w:r>
        <w:rPr>
          <w:rFonts w:asciiTheme="majorBidi" w:hAnsiTheme="majorBidi"/>
          <w:color w:val="000000"/>
          <w:sz w:val="16"/>
        </w:rPr>
        <w:t>)</w:t>
      </w:r>
      <w:r>
        <w:rPr>
          <w:sz w:val="16"/>
        </w:rPr>
        <w:tab/>
        <w:t>Apie šį įstatymą Europos Komisijai pranešta 2018 m. balandžio 30 d., pranešimo Nr. 2018/0186/PL, vadovaujantis 2002 m. gruodžio 23 d. Ministrų Tarybos reglamento dėl nacionalinės sistemos informaciniams pranešimams apie standartus ir teisės aktus teikti veikimo 4 straipsniu (Lenkijos</w:t>
      </w:r>
      <w:r>
        <w:rPr>
          <w:rFonts w:asciiTheme="majorBidi" w:hAnsiTheme="majorBidi"/>
          <w:color w:val="000000"/>
          <w:sz w:val="16"/>
        </w:rPr>
        <w:t xml:space="preserve"> oficialusis leidinys, poz. 2039 ir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 w:id="2">
    <w:p w:rsidR="00247C0C" w:rsidRPr="00C42B42" w:rsidRDefault="00247C0C" w:rsidP="002F7AB4">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Šis įstatymas skirtas 2009 m. lapkričio 30 d. Europos Parlamento ir Tarybos reglamentui (EB) Nr. 1223/2009 dėl kosmetikos gaminių (nauja redakcija) (ES OL L 342, 2009 12 22, p. 59, ES OL L 114, 2013 4 25, p. 1, ES OL L 139, 2013 5 25, p. 8, ES OL L 190, 2013 7 11, p. 38, ES OL L 315, 2013 11 26, p. 34, ES OL L 107, 2014 4 10, p. 5, ES OL L 238, 2014 8 9, p. 3, ES OL L 254, 2014 8 28, p. 39, ES OL L 282, 2014 9 26, p. 1, ES OL L 282, 2014 9 26, p. 5, ES OL L 193, 2015 7 21, p. 115, ES OL L 199, 2015 7 29, p. 22, ES OL L 60, 2016 3 5, p. 59, ES OL L 106, 2016 4 22, p. 4, ES OL L 106, 2016 4 22, p. 7, ES OL L 187, 2016 7 12, p. 1, ES OL L 187, 2016 7 12, p. 4, ES OL L 189, 2016 7 14, p. 40, ES OL L 198, 2016 7 23, p. 10, ES OL L 17, 2017 1 21, p. 52, ES OL L 36, 2017 2 11, p. 12, ES OL L 36, 2017 2 11, p. 37, ES OL L 117, 2017 5 5, p. 1, ES OL L 174, 2017 7 7, p. 16, ES OL L 202, 2017 8 3, p. 1, ES OL L 203, 2017 8 4, p. 1, ES OL L 319, 2017 12 5, p. 2, ES OL L 326, 2017 12 9, p. 55, ES OL L 158, 2018 6 21, p. 1 ir ES OL L 176, 2018 7 12, p. 3) taikyti.</w:t>
      </w:r>
    </w:p>
  </w:footnote>
  <w:footnote w:id="3">
    <w:p w:rsidR="00247C0C" w:rsidRPr="00C42B42" w:rsidRDefault="00247C0C" w:rsidP="002F7AB4">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Šiuo įstatymu:</w:t>
      </w:r>
    </w:p>
    <w:p w:rsidR="00247C0C" w:rsidRPr="00C42B42" w:rsidRDefault="00247C0C" w:rsidP="002F7AB4">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keičiami šie įstatymai: 1985 m. kovo 14 d. Valstybinės sanitarijos inspekcijos įstatymas, 1995 m. lapkričio 9 d. sveikatos apsaugos nuo tabako ir tabako gaminių vartojimo pasekmių įstatymas, 1997 m. rugsėjo 4 d. Vyriausybės administracijos sektorių įstatymas, 1999 m. rugsėjo 10 d. Baudžiamasis finansų kodeksas, 2000 m. lapkričio 29 d. Atominės energetikos įstatymas, 2000 m. gruodžio 15 d. Prekybos inspekcijos įstatymas, 2001 m. birželio 22 d. įstatymas dėl mikroorganizmų ir genetiškai modifikuotų organizmų, 2001 m. rugsėjo 6 d. Farmacijos įstatymas, 2004 m. kovo 19 d. Muitų įstatymas, 2006 m. rugpjūčio 25 d. įstatymas dėl maisto ir mitybos saugos, 2008 m. gruodžio 6 d. įstatymas dėl akcizo mokesčio ir 2011 m. vasario 25 d. įstatymas dėl cheminių medžiagų ir jų mišinių;</w:t>
      </w:r>
    </w:p>
    <w:p w:rsidR="00247C0C" w:rsidRPr="00C42B42" w:rsidRDefault="00247C0C" w:rsidP="002F7AB4">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panaikinamas 2001 m. kovo 30 d. Kosmetikos gaminių įstatymas.</w:t>
      </w:r>
    </w:p>
  </w:footnote>
  <w:footnote w:id="4">
    <w:p w:rsidR="00247C0C" w:rsidRPr="00C42B42" w:rsidRDefault="00247C0C" w:rsidP="002F7AB4">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Minėto reglamento pakeitimai paskelbti ES OL L 114, 2013 4 25, p. 1, ES OL L 139, 2013 5 25, p. 8, ES OL L 190, 2013 7 11, p. 38, ES OL L 315, 2013 11 26, p. 34, ES OL L 107, 2014 4 10, p. 5, ES OL L 238, 2014 8 9, p. 3, ES OL L 254, 2014 8 28, p. 39, ES OL L 282, 2014 9 26, p. 1, ES OL L 282, 2014 9 26, p. 5, ES OL L 193, 2015 7 21, p. 115, ES OL L 199, 2015 7 29, p. 22, ES OL L 60, 2016 3 5, p. 59, ES OL L 106, 2016 4 22, p. 4, ES OL L 106, 2016 4 22, p. 7, ES OL L 187, 2016 7 12, p. 1, ES OL L 187, 2016 7 12, p. 4, ES OL L 189, 2016 7 14, p. 40, ES OL L 198, 2016 7 23, p. 10, ES OL L 17, 2017 1 21, p. 52, ES OL L 36, 2017 2 11, p. 12, ES OL L 36, 2017 2 11, p. 37, ES OL L 117, 2017 5 5, p. 1, ES OL L 174, 2017 7 7, p. 16, ES OL L 202, 2017 8 3, p. 1, ES OL L 203, 2017 8 4, p. 1, ES OL L 319, 2017 12 5, ES OL L 326, 2017 12 9, p. 55, ES OL L 158, 2018 6 21, p. 1 ir ES OL L 176, 2018 7 12, p. 3.</w:t>
      </w:r>
    </w:p>
  </w:footnote>
  <w:footnote w:id="5">
    <w:p w:rsidR="00346C9E" w:rsidRPr="00C42B42" w:rsidRDefault="00346C9E" w:rsidP="002F7AB4">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Minėto reglamento pakeitimai paskelbti ES OL L 114, 2013 4 25, p. 1, ES OL L 139, 2013 5 25, p. 8, ES OL L 190, 2013 7 11, p. 38, ES OL L 315, 2013 11 26, p. 34, ES OL L 107, 2014 4 10, p. 5, ES OL L 238, 2014 8 9, p. 3, ES OL L 254, 2014 8 28, p. 39, ES OL L 282, 2014 9 26, p. 1, ES OL L 282, 2014 9 26, p. 5, ES OL L 193, 2015 7 21, p. 115, ES OL L 199, 2015 7 29, p. 22, ES OL L 60, 2016 3 5, p. 59, ES OL L 106, 2016 4 22, p. 4, ES OL L 106, 2016 4 22, p. 7, ES OL L 187, 2016 7 12, p. 1, ES OL L 187, 2016 7 12, p. 4, ES OL L 189, 2016 7 14, p. 40, ES OL L 198, 2016 7 23, p. 10, ES OL L 17, 2017 1 21, p. 52, ES OL L 36, 2017 2 11, p. 12, ES OL L 36, 2017 2 11, p. 37, ES OL L 117, 2017 5 5, p. 1, ES OL L 174, 2017 7 7, p. 16, ES OL L 202, 2017 8 3, p. 1, ES OL L 203, 2017 8 4, p. 1, ES OL L 319, 2017 12 5, ES OL L 326, 2017 12 9, p. 55, ES OL L 158, 2018 6 21, p. 1 ir ES OL L 176, 2018 7 12, p. 3.</w:t>
      </w:r>
    </w:p>
  </w:footnote>
  <w:footnote w:id="6">
    <w:p w:rsidR="00346C9E" w:rsidRPr="00C42B42" w:rsidRDefault="00346C9E" w:rsidP="002F7AB4">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Minėto įstatymo vientiso teksto pakeitimai paskelbti 2018 m. Lenkijos oficialiajame leidinyje, poz. 810, 1090, 1467, 1544, 1560, 1669 ir 1693.</w:t>
      </w:r>
    </w:p>
  </w:footnote>
  <w:footnote w:id="7">
    <w:p w:rsidR="00346C9E" w:rsidRPr="00C42B42" w:rsidRDefault="00346C9E" w:rsidP="002F7AB4">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Minėto įstatymo vientiso teksto pakeitimai paskelbti 2018 m. Lenkijos oficialiajame leidinyje, poz. 650, 697, 1039, 1375, 1515, 1544, 1629, 1637 ir 1669.</w:t>
      </w:r>
    </w:p>
  </w:footnote>
  <w:footnote w:id="8">
    <w:p w:rsidR="00346C9E" w:rsidRPr="00C42B42" w:rsidRDefault="00346C9E" w:rsidP="002F7AB4">
      <w:pPr>
        <w:pStyle w:val="FootnoteText"/>
        <w:ind w:left="308" w:hanging="280"/>
        <w:jc w:val="both"/>
        <w:rPr>
          <w:sz w:val="16"/>
          <w:szCs w:val="16"/>
        </w:rPr>
      </w:pPr>
      <w:r>
        <w:rPr>
          <w:rStyle w:val="FootnoteReference"/>
          <w:sz w:val="16"/>
          <w:szCs w:val="16"/>
        </w:rPr>
        <w:footnoteRef/>
      </w:r>
      <w:r>
        <w:rPr>
          <w:sz w:val="16"/>
          <w:vertAlign w:val="superscript"/>
        </w:rPr>
        <w:t>)</w:t>
      </w:r>
      <w:r>
        <w:rPr>
          <w:rFonts w:asciiTheme="majorBidi" w:hAnsiTheme="majorBidi"/>
          <w:color w:val="000000"/>
          <w:sz w:val="16"/>
        </w:rPr>
        <w:tab/>
        <w:t>Minėto reglamento pakeitimai paskelbti ES OL L 114, 2013 4 25, p. 1, ES OL L 139, 2013 5 25, p. 8, ES OL L 190, 2013 7 11, p. 38, ES OL L 315, 2013 11 26, p. 34, ES OL L 107, 2014 4 10, p. 5, ES OL L 238, 2014 8 9, p. 3, ES OL L 254, 2014 8 28, p. 39, ES OL L 282, 2014 9 26, p. 1, ES OL L 282, 2014 9 26, p. 5, ES OL L 193, 2015 7 21, p. 115, ES OL L 199, 2015 7 29, p. 22, ES OL L 60, 2016 3 5, p. 59, ES OL L 106, 2016 4 22, p. 4, ES OL L 106, 2016 4 22, p. 7, ES OL L 187, 2016 7 12, p. 1, ES OL L 187, 2016 7 12, p. 4, ES OL L 189, 2016 7 14, p. 40, ES OL L 198, 2016 7 23, p. 10, ES OL L 17, 2017 1 21, p. 52, ES OL L 36, 2017 2 11, p. 12, ES OL L 36, 2017 2 11, p. 37, ES OL L 117, 2017 5 5, p. 1, ES OL L 174, 2017 7 7, p. 16, ES OL L 202, 2017 8 3, p. 1, ES OL L 203, 2017 8 4, p. 1, ES OL L 319, 2017 12 5, ES OL L 326, 2017 12 9, p. 55, ES OL L 158, 2018 6 21, p. 1 ir ES OL L 176, 2018 7 12,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Oficialusis leidinys</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2F7AB4">
            <w:rPr>
              <w:rFonts w:eastAsiaTheme="minorEastAsia"/>
              <w:noProof/>
              <w:color w:val="000000"/>
              <w:sz w:val="20"/>
            </w:rPr>
            <w:t>7</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Poz.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1"/>
      <w:gridCol w:w="1219"/>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Dokumentas,</w:t>
          </w:r>
        </w:p>
        <w:p w:rsidR="008578F9" w:rsidRPr="0073741E" w:rsidRDefault="008578F9" w:rsidP="00A120FC">
          <w:pPr>
            <w:pStyle w:val="Header"/>
            <w:rPr>
              <w:rFonts w:eastAsiaTheme="minorEastAsia"/>
              <w:sz w:val="16"/>
              <w:szCs w:val="16"/>
            </w:rPr>
          </w:pPr>
          <w:r>
            <w:rPr>
              <w:sz w:val="16"/>
            </w:rPr>
            <w:t>kurį pasirašė</w:t>
          </w:r>
        </w:p>
        <w:p w:rsidR="008578F9" w:rsidRPr="0073741E" w:rsidRDefault="008578F9" w:rsidP="00A120FC">
          <w:pPr>
            <w:pStyle w:val="Header"/>
            <w:rPr>
              <w:rFonts w:eastAsiaTheme="minorEastAsia"/>
              <w:sz w:val="16"/>
              <w:szCs w:val="16"/>
            </w:rPr>
          </w:pPr>
          <w:r>
            <w:rPr>
              <w:sz w:val="16"/>
            </w:rPr>
            <w:t>Marek Gluch</w:t>
          </w:r>
        </w:p>
        <w:p w:rsidR="008578F9" w:rsidRPr="0073741E" w:rsidRDefault="008578F9" w:rsidP="00937A61">
          <w:pPr>
            <w:pStyle w:val="Header"/>
            <w:rPr>
              <w:rFonts w:eastAsiaTheme="minorEastAsia"/>
              <w:sz w:val="16"/>
              <w:szCs w:val="16"/>
            </w:rPr>
          </w:pPr>
          <w:r>
            <w:rPr>
              <w:sz w:val="16"/>
            </w:rPr>
            <w:t>Data: 2018 11 29</w:t>
          </w:r>
        </w:p>
        <w:p w:rsidR="008578F9" w:rsidRPr="0073741E" w:rsidRDefault="00937A61" w:rsidP="00A120FC">
          <w:pPr>
            <w:pStyle w:val="Header"/>
            <w:rPr>
              <w:rFonts w:eastAsiaTheme="minorEastAsia"/>
              <w:sz w:val="16"/>
              <w:szCs w:val="16"/>
            </w:rPr>
          </w:pPr>
          <w:r>
            <w:rPr>
              <w:sz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5015A"/>
    <w:rsid w:val="000A62E1"/>
    <w:rsid w:val="0013072C"/>
    <w:rsid w:val="00247C0C"/>
    <w:rsid w:val="00263F0E"/>
    <w:rsid w:val="002F7AB4"/>
    <w:rsid w:val="00346C9E"/>
    <w:rsid w:val="004848EE"/>
    <w:rsid w:val="0049567D"/>
    <w:rsid w:val="004977DC"/>
    <w:rsid w:val="005C0241"/>
    <w:rsid w:val="005D25D3"/>
    <w:rsid w:val="00645436"/>
    <w:rsid w:val="006B7437"/>
    <w:rsid w:val="007946AE"/>
    <w:rsid w:val="00832480"/>
    <w:rsid w:val="008578F9"/>
    <w:rsid w:val="00911BBF"/>
    <w:rsid w:val="00937A61"/>
    <w:rsid w:val="009A576E"/>
    <w:rsid w:val="009D78A0"/>
    <w:rsid w:val="009E26EE"/>
    <w:rsid w:val="00A84446"/>
    <w:rsid w:val="00AC5F6A"/>
    <w:rsid w:val="00BD4589"/>
    <w:rsid w:val="00C42B42"/>
    <w:rsid w:val="00CC159E"/>
    <w:rsid w:val="00D01294"/>
    <w:rsid w:val="00D22BBC"/>
    <w:rsid w:val="00D5041F"/>
    <w:rsid w:val="00E44463"/>
    <w:rsid w:val="00ED6ABA"/>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789E3E-1B00-4286-B81D-C4060FD7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14</cp:revision>
  <dcterms:created xsi:type="dcterms:W3CDTF">2020-08-14T07:55:00Z</dcterms:created>
  <dcterms:modified xsi:type="dcterms:W3CDTF">2020-09-24T13:23:00Z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