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55C10" w14:textId="77777777" w:rsidR="004C5D18" w:rsidRPr="004C5D18" w:rsidRDefault="004C5D18" w:rsidP="004C5D18">
      <w:pPr>
        <w:spacing w:before="100" w:beforeAutospacing="1" w:after="100" w:afterAutospacing="1" w:line="240" w:lineRule="auto"/>
        <w:outlineLvl w:val="1"/>
        <w:rPr>
          <w:b/>
          <w:bCs/>
          <w:sz w:val="36"/>
          <w:szCs w:val="36"/>
          <w:rFonts w:ascii="Times New Roman" w:eastAsia="Times New Roman" w:hAnsi="Times New Roman" w:cs="Times New Roman"/>
        </w:rPr>
      </w:pPr>
      <w:r>
        <w:rPr>
          <w:b/>
          <w:sz w:val="36"/>
          <w:rFonts w:ascii="Times New Roman" w:hAnsi="Times New Roman"/>
        </w:rPr>
        <w:t xml:space="preserve">Digriet nru 2021-835 tad-29 ta’ Ġunju 2021 dwar l-immarkar ta’ informazzjoni tal-konsumatur dwar ir-regoli tas-separazzjoni tal-iskart li jirriżulta minn prodotti soġġetti għall-prinċipju tar-responsabbiltà estiża tal-produttur</w:t>
      </w:r>
    </w:p>
    <w:p w14:paraId="1C399DDE" w14:textId="77777777" w:rsidR="004C5D18" w:rsidRPr="004C5D18" w:rsidRDefault="004C5D18" w:rsidP="004C5D18">
      <w:pPr>
        <w:spacing w:before="100" w:beforeAutospacing="1" w:after="100" w:afterAutospacing="1" w:line="240" w:lineRule="auto"/>
        <w:outlineLvl w:val="3"/>
        <w:rPr>
          <w:b/>
          <w:bCs/>
          <w:sz w:val="24"/>
          <w:szCs w:val="24"/>
          <w:rFonts w:ascii="Times New Roman" w:eastAsia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Verżjoni tal-bidu</w:t>
      </w:r>
      <w:r>
        <w:rPr>
          <w:b/>
          <w:sz w:val="24"/>
          <w:rFonts w:ascii="Times New Roman" w:hAnsi="Times New Roman"/>
        </w:rPr>
        <w:t xml:space="preserve"> </w:t>
      </w:r>
    </w:p>
    <w:p w14:paraId="696A0F22" w14:textId="77777777" w:rsidR="004C5D18" w:rsidRPr="004C5D18" w:rsidRDefault="004C5D18" w:rsidP="004C5D18">
      <w:pPr>
        <w:spacing w:before="100" w:beforeAutospacing="1" w:after="100" w:afterAutospacing="1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Udjenza fil-mira: produtturi ta’ prodotti mqiegħda fis-suq li huma maħsuba għall-unitajiet domestiċi u huma soġġetti għall-prinċipju tar-responsabbiltà estiża tal-produttur.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Għan: implimentazzjoni ta’ mmarkar ta’ informazzjoni tal-konsumatur dwar ir-regoli tas-separazzjoni tal-iskart li jirriżulta minn prodotti mqiegħda fis-suq li huma maħsuba għall-unitajiet domestiċi u huma soġġetti għall-prinċipju tar-responsabbiltà estiża tal-produttur.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Dħul fis-seħħ: it-test jidħol fis-seħħ l-għada tal-pubblikazzjoni tiegħu.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Madankollu, huwa jipprevedi proċedura għall-implimentazzjoni gradwali tal-immarkar ta’ informazzjoni b’effett mill-1 ta’ Jannar 2022, skont il-prodotti u l-ħidma involuti fl-iżvilupp ta’ dan l-immarkar.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Nota: id-Digriet jistabbilixxi l-kundizzjonijiet li jirregolaw l-applikazzjoni tad-dispożizzjonijiet leġiżlattivi tal-Kodiċi tal-Ambjent maħsuba biex jiżguraw li kull prodott imqiegħed fis-suq li huwa maħsub għall-unitajiet domestiċi u huwa soġġett għall-prinċipju tar-responsabbiltà estiża tal-produttur, minbarra l-imballaġġi domestiċi ta’ xarbiet fil-ħġieġ, ikun is-suġġett ta’ marka li tavża lill-konsumatur li dak il-prodott huwa soġġett għal regola ta’ separazzjoni u ta’ informazzjoni li tispeċifika l-modi tas-separazzjoni jew ta’ kif jinġieb l-iskart mill-prodott.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F’dan ir-rigward, jispeċifika l-proċedura għall-implimentazzjoni tal-Artikolu L. 541-9-3 tal-Kodiċi tal-Ambjent.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Jipprevedi wkoll il-kundizzjonijiet għat-tfassil ta’ marka maħsuba biex tavża lill-konsumaturi li l-prodotti huma soġġetti għal skema ta’ kapparra u ritorn, skont l-Artikolu L. 541-10-11 tal-istess Kodiċi.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Referenzi: il-Kodiċi tal-Ambjent, kif emendat minn dan id-Digriet, jista’ jiġi kkonsultat fil-verżjoni emendata fuq is-sit Légifrance (http://www.legifrance.gouv.fr)</w:t>
      </w:r>
      <w:r>
        <w:rPr>
          <w:sz w:val="24"/>
          <w:rFonts w:ascii="Times New Roman" w:hAnsi="Times New Roman"/>
        </w:rPr>
        <w:t xml:space="preserve"> </w:t>
      </w:r>
    </w:p>
    <w:p w14:paraId="24D3821D" w14:textId="77777777" w:rsidR="004C5D18" w:rsidRPr="004C5D18" w:rsidRDefault="004C5D18" w:rsidP="004C5D18">
      <w:pPr>
        <w:spacing w:before="100" w:beforeAutospacing="1" w:after="100" w:afterAutospacing="1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Il-Prim Ministru,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Skont ir-rapport tal-Ministru tat-Tranżizzjoni Ekoloġika u Inklużiva;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Wara li kkunsidra t-Trattat dwar il-funzjonament tal-Unjoni Ewropea;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Wara li kkunsidra d-Direttiva (UE) 2015/1535 tal-Parlament Ewropew u tal-Kunsill tad-9 ta’ Settembru 2015 li tistabbilixxi proċedura għall-għoti ta’ informazzjoni fil-qasam tar-regolamenti tekniċi u tar-regoli dwar is-servizzi tas-Soċjetà tal-Informatika;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Wara li kkunsidra l-Kodiċi Ambjentali, b’mod partikolari l-Artikoli L. 541-9-3, L. 541-10-11, R. 541-12-17, R. 541-12-18 u R. 543-54-1;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Wara li kkunsidra l-osservazzjonijiet magħmula matul il-konsultazzjoni pubblika mwettqa bejn id-29 ta’ Ġunju u l-20 ta’ Lulju 2020, skont l-Artikolu L.123-19-1 tal-Kodiċi Ambjentali;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Wara li kkunsidra l-opinjoni tal-Kunsill Nazzjonali għall-Evalwazzjoni ta’ Standards (CNEN), maħruġa fit-23 ta’ Lulju 2020;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Wara li kkunsidra n-notifika Nru 2020/410/F mibgħuta lill-Kummissjoni Ewropea fit-30 ta’ Ġunju 2020 u t-tweġiba tal-Kummissjoni tal-1 ta’ Ottubru 2020;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Wara li kkonsulta l-Kunsill tal-Istat (it-taqsima tax-xogħlijiet pubbliċi),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Jordna:</w:t>
      </w:r>
    </w:p>
    <w:p w14:paraId="6133688D" w14:textId="77777777" w:rsidR="004C5D18" w:rsidRPr="004C5D18" w:rsidRDefault="004C5D18" w:rsidP="004C5D18">
      <w:pPr>
        <w:spacing w:before="100" w:beforeAutospacing="1" w:after="100" w:afterAutospacing="1" w:line="240" w:lineRule="auto"/>
        <w:ind w:left="450"/>
        <w:outlineLvl w:val="3"/>
        <w:rPr>
          <w:b/>
          <w:bCs/>
          <w:sz w:val="24"/>
          <w:szCs w:val="24"/>
          <w:rFonts w:ascii="Times New Roman" w:eastAsia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Artikolu 1</w:t>
      </w:r>
    </w:p>
    <w:p w14:paraId="0C3ED725" w14:textId="77777777" w:rsidR="004C5D18" w:rsidRPr="004C5D18" w:rsidRDefault="004C5D18" w:rsidP="004C5D1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Is-sottotaqsima 7 tat-Taqsima 1 tal-Kapitolu I tat-Titolu IV tal-Ktieb V tal-parti regolatorja tal-Kodiċi tal-Ambjent hija emendata kif ġej: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(1) L-intestatura tas-sottotaqsima hija sostitwita b’dan li ġej:</w:t>
      </w:r>
      <w:r>
        <w:rPr>
          <w:sz w:val="24"/>
          <w:rFonts w:ascii="Times New Roman" w:hAnsi="Times New Roman"/>
        </w:rPr>
        <w:t xml:space="preserve"> </w:t>
      </w:r>
    </w:p>
    <w:p w14:paraId="61D06BD3" w14:textId="2A43C123" w:rsidR="004C5D18" w:rsidRPr="004C5D18" w:rsidRDefault="001F77A4" w:rsidP="004C5D1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“Sottotaqsima 7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“Immarkar ta’ informazzjoni tal-konsumatur dwar ir-regoli tas-separazzjoni tal-iskart li jirriżulta minn prodotti soġġetti għall-prinċipju tar-responsabbiltà estiża tal-produttur”;</w:t>
      </w:r>
      <w:r>
        <w:rPr>
          <w:sz w:val="24"/>
          <w:rFonts w:ascii="Times New Roman" w:hAnsi="Times New Roman"/>
        </w:rPr>
        <w:t xml:space="preserve"> </w:t>
      </w:r>
    </w:p>
    <w:p w14:paraId="13C55F23" w14:textId="77777777" w:rsidR="004C5D18" w:rsidRPr="004C5D18" w:rsidRDefault="004C5D18" w:rsidP="004C5D1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2) L-Artikoli R. 541-12-17 u R. 541-12-18 huma sostitwiti mill-Artikoli R. 541-12-17 sa R. 541-12-23 li jaqraw hekk: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 </w:t>
      </w:r>
    </w:p>
    <w:p w14:paraId="15DF8142" w14:textId="77777777" w:rsidR="004C5D18" w:rsidRPr="004C5D18" w:rsidRDefault="004C5D18" w:rsidP="004C5D1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“Art.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R. 541-12-17– L-immarkar previst fl-Artikolu L.541-9-3 huwa definit fl-Anness għal dan l-Artikolu”</w:t>
      </w:r>
      <w:r>
        <w:rPr>
          <w:sz w:val="24"/>
          <w:rFonts w:ascii="Times New Roman" w:hAnsi="Times New Roman"/>
        </w:rPr>
        <w:t xml:space="preserve"> </w:t>
      </w:r>
    </w:p>
    <w:p w14:paraId="3A6E75A7" w14:textId="77777777" w:rsidR="004C5D18" w:rsidRPr="004C5D18" w:rsidRDefault="004C5D18" w:rsidP="004C5D1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“Artikolu R. 541-12-18.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– Kull organizzazzjoni b’kompetenza fil-qasam tar-responsabbiltà tal-produtturi stabbilita skont l-Artikolu L. 541-10 għandha tħejji l-informazzjoni li tispeċifika l-modi tas-separazzjoni jew ta’ kif jinġieb l-iskart mill-prodott imsemmi fit-tieni subparagrafu tal-Artikolu L. 541-9-3 fi żmien tliet xhur mid-data tal-ewwel approvazzjoni tiegħu.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Din għandha tibgħat il-proposta rraġunata tagħha lill-Ministri responsabbli għall-ambjent u għall-affarijiet tal-konsumatur wara konsultazzjoni mal-Kumitat tal-Partijiet Ikkonċernati.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Il-proposta għandha titqies li tkun tneħħiet mid-data tal-aċċettazzjoni tagħha mill-Ministri jew, fin-nuqqas ta’ dan, jekk l-ebda wieħed mill-Ministri ma jkun oġġezzjona għaliha, meta jiskadi l-perjodu ta’ xahrejn mill-aħħar waħda miż-żewġ dati tal-irċevuta.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Inkella, jew fuq talba rraġunata tal-Ministri, l-organizzazzjoni ekoloġika għandha tibgħat proposta riveduta li tqis il-kummenti tagħhom fi żmien xahar.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“Fejn diversi ekoorganiżmi huma approvati għall-istess kategorija ta’ prodotti, huma għandhom jikkoordinaw sabiex jifformulaw proposta konġunta.”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“Din l-informazzjoni tista’ tiġi definita, fejn meħtieġ, permezz ta’ ordni konġunta tal-Ministri responsabbli għall-Ambjent u l-Affarijiet tal-Konsumatur wara l-opinjoni tal-Kumitat Interfiler dwar ir-Responsabbiltà Estiża tal-Produttur.”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Fejn applikabbli, huwa jissostitwixxi t-tagħrif stabbilit bl-ekoorganiżmu.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“L-organizzazzjoni b’kompetenza fil-qasam tar-responsabbiltà tal-produtturi tista’ wkoll tirrevedi din l-informazzjoni fi kwalunkwe mument skont il-kundizzjonijiet imsemmija fil-paragrafu preċedenti.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“L-organizzazzjoni b’kompetenza fil-qasam tar-responsabbiltà tal-produtturi għandha tippubblika din l-informazzjoni fuq is-sit web tagħha u tavża lill-membri tagħha mid-data tad-deċiżjoni msemmija hawn fuq.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Sakemm jiddeċiedu li japplikawh qabel dik l-iskadenza, il-produtturi li jkunu ttrasferew l-obbligu ta’ responsabbiltà estiża lil ekoorganiżmu għandhom japplikaw is-sinjalar u dak it-tagħrif mhux aktar tard minn 12-il xahar wara d-data li fiha jkun inkiseb.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Din il-proposta tista’ tipprevedi wkoll li l-prodotti mmanifatturati jew importati qabel dik l-iskadenza għandhom jibbenefikaw minn perjodu ta’ żmien għall-fluss tal-istokk li ma jaqbiżx is-6 xhur minn dik id-data.</w:t>
      </w:r>
      <w:r>
        <w:rPr>
          <w:sz w:val="24"/>
          <w:rFonts w:ascii="Times New Roman" w:hAnsi="Times New Roman"/>
        </w:rPr>
        <w:t xml:space="preserve"> </w:t>
      </w:r>
    </w:p>
    <w:p w14:paraId="3AA455BE" w14:textId="77777777" w:rsidR="004C5D18" w:rsidRPr="004C5D18" w:rsidRDefault="004C5D18" w:rsidP="004C5D1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“Art.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R. 541-12-19– Produtturi li jimplimentaw sistema individwali jipproponu l-informazzjoni li tispeċifika l-modi tas-separazzjoni jew ta’ kif jinġieb l-iskart mill-prodott imsemmi fit-tieni paragrafu tal-Artikolu L.541-9-3, fil-kuntest tat-talba tagħhom għall-approvazzjoni.”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“Hija għandha tapplika s-sinjalar u l-informazzjoni mhux aktar tard minn 12-il xahar mid-data li fiha tkun inħarġet l-approvazzjoni tagħha.”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Dik l-informazzjoni tista’ tipprovdi wkoll li l-prodotti manifatturati jew importati mill-produttur qabel dik l-iskadenza jkunu intitolati għal perjodu ta’ rimi ta’ ħażniet li ma jaqbiżx is-sitt xhur minn dik id-data.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Huwa jista’, fuq inizjattiva tiegħu stess, jew, fuq talba tal-Ministru responsabbli għall-ambjent jew mill-Ministru responsabbli għall-konsum, jirrevedi din l-informazzjoni skont il-kundizzjonijiet previsti fl-ewwel paragrafu tas-Sezzjoni R. 541-12-18.</w:t>
      </w:r>
      <w:r>
        <w:rPr>
          <w:sz w:val="24"/>
          <w:rFonts w:ascii="Times New Roman" w:hAnsi="Times New Roman"/>
        </w:rPr>
        <w:t xml:space="preserve"> </w:t>
      </w:r>
    </w:p>
    <w:p w14:paraId="4D7A3E34" w14:textId="77777777" w:rsidR="004C5D18" w:rsidRPr="004C5D18" w:rsidRDefault="004C5D18" w:rsidP="004C5D1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“Artikolu R. 541-12-20.- Il-produtturi ta’ prodotti soġġetti għal terminu ta’ responsabbiltà estiża fi Franza jistgħu jissostitwixxu l-immarkar imsemmi fl-appendiċi għall-artikolu R. 541-12-17 b’immarkar ieħor komuni rregolat bil-liġi mill-Unjoni Ewropea jew minn Stat Membru ieħor tal-Unjoni Ewropea, f’konformità mal-prinċipju tar-rikonoxximent reċiproku previst fl-Artikoli 34 u 36 tat-Trattat dwar il-Funzjonament tal-Unjoni Ewropea, hekk kif din is-sinjalazzjoni l-oħra tinforma lill-konsumatur li l-prodotti kkonċernati huma soġġetti għal regoli ta’ separazzjoni u huma obbligatorji.”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Il-produtturi jistgħu wkoll jissostitwixxu l-informazzjoni msemmija fl-Artikolu R. 541-12-18 b’informazzjoni oħra komuni rregolata minn Stat Membru ieħor tal-Unjoni Ewropea, sakemm din l-informazzjoni l-oħra tispeċifika l-modi tas-separazzjoni jew ta’ kif jinġieb l-iskart mill-prodott, li jkunu kompatibbli ma’ dawk stabbiliti fil-kundizzjonijiet previsti fl-Artikolu R. 541-12-18, u li l-applikazzjoni tagħhom hija obbligatorja.</w:t>
      </w:r>
      <w:r>
        <w:rPr>
          <w:sz w:val="24"/>
          <w:rFonts w:ascii="Times New Roman" w:hAnsi="Times New Roman"/>
        </w:rPr>
        <w:t xml:space="preserve"> </w:t>
      </w:r>
    </w:p>
    <w:p w14:paraId="65B1251C" w14:textId="77777777" w:rsidR="004C5D18" w:rsidRPr="004C5D18" w:rsidRDefault="004C5D18" w:rsidP="004C5D1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Artikolu R. 541-12-21.- L-immarkar maħsub fl-ewwel paragrafu tal-Artikolu L. 541-9-3 għandu jiżdied mal-informazzjoni msemmija fit-tieni paragrafu ta’ dak l-artikolu.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“Għall-imballaġġ imsemmi fil-paragrafu 1 tal-Artikolu L. 541-10-1 u għal dak disponibbli għall-konsumaturi matul attività ta’ forniment tal-ikel imsemmija fil-paragrafu 2 ta’ dak l-artikolu, dan l-immarkar għandu jitwaħħal mal-imballaġġ, esklużi l-pakketti tax-xorb tal-ħġieġ.”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“Dan l-immarkar u l-informazzjoni jistgħu jitwaħħlu fil-forma ta’ stikers.”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“Fejn il-wiċċ tal-akbar naħa ta’ prodott jew l-imballaġġ tiegħu jkun inqas minn 10 ċentimetri kwadri u l-ebda dokument ieħor ma jingħata mal-prodott, l-immarkar u l-informazzjoni jistgħu jidhru fuq mezz dematerjalizzat.”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Meta l-erja tkun bejn 10 ċentimetri kwadri u 20 ċentimetru kwadru, l-informazzjoni biss tista’ tidher fuq mezz dematerjalizzat.</w:t>
      </w:r>
      <w:r>
        <w:rPr>
          <w:sz w:val="24"/>
          <w:rFonts w:ascii="Times New Roman" w:hAnsi="Times New Roman"/>
        </w:rPr>
        <w:t xml:space="preserve"> </w:t>
      </w:r>
    </w:p>
    <w:p w14:paraId="57E9834E" w14:textId="77777777" w:rsidR="004C5D18" w:rsidRPr="004C5D18" w:rsidRDefault="004C5D18" w:rsidP="004C5D1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– L-immarkar maħsub biex javża lill-konsumaturi li l-prodotti huma soġġetti għal skema ta’ kapparra u ritorn skont l-Artikolu L. 541-10-11 huwa stabbilit skont il-kundizzjonijiet previsti f’din is-subtaqsima.</w:t>
      </w:r>
      <w:r>
        <w:rPr>
          <w:sz w:val="24"/>
          <w:rFonts w:ascii="Times New Roman" w:hAnsi="Times New Roman"/>
        </w:rPr>
        <w:t xml:space="preserve"> </w:t>
      </w:r>
    </w:p>
    <w:p w14:paraId="345F22E6" w14:textId="77777777" w:rsidR="004C5D18" w:rsidRPr="004C5D18" w:rsidRDefault="004C5D18" w:rsidP="004C5D1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“Artikolu R. 541-12-22.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– L-organizzazzjonijiet b’kompetenza fil-qasam tar-responsabbiltà tal-produtturi u l-produtturi li jimplimentaw sistema individwali għandhom jagħmlu din l-informazzjoni disponibbli għall-pubbliku b’mod elettroniku, mingħajr ħlas, f’format miftuħ li jista’ jintuża u jerġa’ jintuża faċilment minn sistema tal-ipproċessar awtomatizzat.</w:t>
      </w:r>
      <w:r>
        <w:rPr>
          <w:sz w:val="24"/>
          <w:rFonts w:ascii="Times New Roman" w:hAnsi="Times New Roman"/>
        </w:rPr>
        <w:t xml:space="preserve"> </w:t>
      </w:r>
    </w:p>
    <w:p w14:paraId="40CAAA0C" w14:textId="77777777" w:rsidR="004C5D18" w:rsidRPr="004C5D18" w:rsidRDefault="004C5D18" w:rsidP="004C5D1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– Għall-applikazzjoni tat-tielet subparagrafu tal-Artikolu L. 541-9-3, il-proċess armonizzat imsemmi huwa dak iddefinit fl-Artikolu R. 543-54-1. ”</w:t>
      </w:r>
    </w:p>
    <w:p w14:paraId="39EA55B1" w14:textId="77777777" w:rsidR="004C5D18" w:rsidRPr="004C5D18" w:rsidRDefault="004C5D18" w:rsidP="004C5D18">
      <w:pPr>
        <w:spacing w:before="100" w:beforeAutospacing="1" w:after="100" w:afterAutospacing="1" w:line="240" w:lineRule="auto"/>
        <w:ind w:left="450"/>
        <w:outlineLvl w:val="3"/>
        <w:rPr>
          <w:b/>
          <w:bCs/>
          <w:sz w:val="24"/>
          <w:szCs w:val="24"/>
          <w:rFonts w:ascii="Times New Roman" w:eastAsia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Artikolu 2</w:t>
      </w:r>
    </w:p>
    <w:p w14:paraId="6DE63E24" w14:textId="77777777" w:rsidR="004C5D18" w:rsidRPr="004C5D18" w:rsidRDefault="004C5D18" w:rsidP="004C5D1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Kwalunkwe organizzazzjoni ekoloġika approvata fid-data tal-pubblikazzjoni ta’ dan id-digriet għandha tittrasmetti l-proposta tagħha għal informazzjoni skont id-dispożizzjonijiet tal-ewwel paragrafu tal-Artikolu R. 541-12-18 tal-Kodiċi Ambjentali, fi żmien tliet xhur mill-pubblikazzjoni ta’ dan digriet.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Kull produttur li jkun stabbilixxa sistema individwali, approvata fid-data tal-pubblikazzjoni ta’ dan id-digriet, għandu jibgħat il-proposta tiegħu għal informazzjoni lill-Ministri tal-Ambjent u l-Affarijiet tal-Konsumatur fi żmien tliet xhur mill-pubblikazzjoni ta’ dan id-digriet.</w:t>
      </w:r>
    </w:p>
    <w:p w14:paraId="34EAD8ED" w14:textId="77777777" w:rsidR="004C5D18" w:rsidRPr="004C5D18" w:rsidRDefault="004C5D18" w:rsidP="004C5D18">
      <w:pPr>
        <w:spacing w:before="100" w:beforeAutospacing="1" w:after="100" w:afterAutospacing="1" w:line="240" w:lineRule="auto"/>
        <w:ind w:left="450"/>
        <w:outlineLvl w:val="3"/>
        <w:rPr>
          <w:b/>
          <w:bCs/>
          <w:sz w:val="24"/>
          <w:szCs w:val="24"/>
          <w:rFonts w:ascii="Times New Roman" w:eastAsia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Artikolu 3</w:t>
      </w:r>
    </w:p>
    <w:p w14:paraId="3090BAAA" w14:textId="77777777" w:rsidR="004C5D18" w:rsidRPr="004C5D18" w:rsidRDefault="004C5D18" w:rsidP="004C5D1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Il-produtturi, kemm jekk ikunu ttrasferew l-obbligu ta’ responsabbiltà estiża tagħhom lil ekoorganiżmu jew jistabbilixxu sistema individwali, jistgħu, jekk ikunu jixtiequ, japplikaw id-dispożizzjonijiet ta’ dan id-Digriet qabel l-1 ta’ Jannar 2022.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Inkella, il-prodotti soġġetti għal terminu ta’ responsabbiltà estiża mqiegħda fis-suq qabel din id-data li huma maħsuba għall-unitajiet domestiċi jibqgħu rregolati mid-dispożizzjonijiet tal-Artikoli R. 541-12-17 u R. 541-12-18 tal-Kodiċi tal-Ambjent fil-verżjoni tagħhom fis-seħħ fid-data tal-pubblikazzjoni ta’ dan id-digriet sal-31 ta’ Diċembru 2021.</w:t>
      </w:r>
    </w:p>
    <w:p w14:paraId="3B55D8EF" w14:textId="77777777" w:rsidR="004C5D18" w:rsidRPr="004C5D18" w:rsidRDefault="004C5D18" w:rsidP="004C5D18">
      <w:pPr>
        <w:spacing w:before="100" w:beforeAutospacing="1" w:after="100" w:afterAutospacing="1" w:line="240" w:lineRule="auto"/>
        <w:ind w:left="450"/>
        <w:outlineLvl w:val="3"/>
        <w:rPr>
          <w:b/>
          <w:bCs/>
          <w:sz w:val="24"/>
          <w:szCs w:val="24"/>
          <w:rFonts w:ascii="Times New Roman" w:eastAsia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Artikolu 4</w:t>
      </w:r>
    </w:p>
    <w:p w14:paraId="6770261C" w14:textId="77777777" w:rsidR="004C5D18" w:rsidRPr="004C5D18" w:rsidRDefault="004C5D18" w:rsidP="004C5D1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Il-Ministru tat-Tranżizzjoni Ekoloġika u Inklużiva, u l-Ministru tal-Ekonomija u l-Finanzi huma responsabbli, kull wieħed skont il-kariga tiegħu, għall-implimentazzjoni ta’ dan id-digriet, li se jiġi ppubblikat f’Il-Ġurnal Uffiċjali tar-Repubblika Franċiża.</w:t>
      </w:r>
    </w:p>
    <w:p w14:paraId="5472DF7B" w14:textId="77777777" w:rsidR="004C5D18" w:rsidRPr="004C5D18" w:rsidRDefault="004C5D18" w:rsidP="004C5D18">
      <w:pPr>
        <w:spacing w:before="100" w:beforeAutospacing="1" w:after="100" w:afterAutospacing="1" w:line="240" w:lineRule="auto"/>
        <w:outlineLvl w:val="2"/>
        <w:rPr>
          <w:b/>
          <w:bCs/>
          <w:sz w:val="27"/>
          <w:szCs w:val="27"/>
          <w:rFonts w:ascii="Times New Roman" w:eastAsia="Times New Roman" w:hAnsi="Times New Roman" w:cs="Times New Roman"/>
        </w:rPr>
      </w:pPr>
      <w:r>
        <w:rPr>
          <w:b/>
          <w:sz w:val="27"/>
          <w:rFonts w:ascii="Times New Roman" w:hAnsi="Times New Roman"/>
        </w:rPr>
        <w:t xml:space="preserve">Anness</w:t>
      </w:r>
    </w:p>
    <w:p w14:paraId="55F44D52" w14:textId="77777777" w:rsidR="004C5D18" w:rsidRPr="004C5D18" w:rsidRDefault="004C5D18" w:rsidP="004C5D18">
      <w:pPr>
        <w:spacing w:before="100" w:beforeAutospacing="1" w:after="100" w:afterAutospacing="1" w:line="240" w:lineRule="auto"/>
        <w:ind w:left="750"/>
        <w:outlineLvl w:val="3"/>
        <w:rPr>
          <w:b/>
          <w:bCs/>
          <w:sz w:val="24"/>
          <w:szCs w:val="24"/>
          <w:rFonts w:ascii="Times New Roman" w:eastAsia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Artikolu</w:t>
      </w:r>
    </w:p>
    <w:p w14:paraId="18472240" w14:textId="77777777" w:rsidR="004C5D18" w:rsidRPr="004C5D18" w:rsidRDefault="004C5D18" w:rsidP="004C5D18">
      <w:pPr>
        <w:spacing w:before="100" w:beforeAutospacing="1" w:after="100" w:afterAutospacing="1" w:line="240" w:lineRule="auto"/>
        <w:ind w:left="7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ANNESS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Immarkar komuni msemmi fl-Artikolu R.541-12-17</w:t>
      </w:r>
    </w:p>
    <w:p w14:paraId="7BF9B475" w14:textId="77777777" w:rsidR="004C5D18" w:rsidRPr="004C5D18" w:rsidRDefault="004C5D18" w:rsidP="004C5D18">
      <w:pPr>
        <w:spacing w:before="100" w:beforeAutospacing="1" w:after="100" w:afterAutospacing="1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Tista’ tara t-test kollu bl-istampi tiegħu mill-estratt tal-Ġurnal Uffiċjali elettroniku awtentikat aċċessibbli fil-qiegħ tal-paġna</w:t>
      </w:r>
    </w:p>
    <w:p w14:paraId="358CEA16" w14:textId="77777777" w:rsidR="004C5D18" w:rsidRPr="004C5D18" w:rsidRDefault="004C5D18" w:rsidP="004C5D18">
      <w:pPr>
        <w:spacing w:before="100" w:beforeAutospacing="1" w:after="100" w:afterAutospacing="1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Datata d-29 ta’ Ġunju 2021.</w:t>
      </w:r>
    </w:p>
    <w:p w14:paraId="79FD11F3" w14:textId="77777777" w:rsidR="004C5D18" w:rsidRPr="004C5D18" w:rsidRDefault="004C5D18" w:rsidP="004C5D18">
      <w:pPr>
        <w:spacing w:before="100" w:beforeAutospacing="1" w:after="100" w:afterAutospacing="1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Jean Castex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Mill-Prim Ministru:</w:t>
      </w:r>
    </w:p>
    <w:p w14:paraId="7CA68DCF" w14:textId="77777777" w:rsidR="004C5D18" w:rsidRPr="004C5D18" w:rsidRDefault="004C5D18" w:rsidP="004C5D18">
      <w:pPr>
        <w:spacing w:before="100" w:beforeAutospacing="1" w:after="100" w:afterAutospacing="1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Il-Ministru għat-Tranżizzjoni Ekoloġika,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Barbara Pompili</w:t>
      </w:r>
    </w:p>
    <w:p w14:paraId="1C9B4C31" w14:textId="77777777" w:rsidR="004C5D18" w:rsidRPr="004C5D18" w:rsidRDefault="004C5D18" w:rsidP="004C5D18">
      <w:pPr>
        <w:spacing w:before="100" w:beforeAutospacing="1" w:after="100" w:afterAutospacing="1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Il-Ministru għall-Ekonomija, il-Finanzi u l-Irkupru,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Bruno Le Maire</w:t>
      </w:r>
    </w:p>
    <w:p w14:paraId="0CC6AF5F" w14:textId="77777777" w:rsidR="00315F82" w:rsidRDefault="00315F82"/>
    <w:sectPr w:rsidR="00315F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dirty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D18"/>
    <w:rsid w:val="001F77A4"/>
    <w:rsid w:val="00315F82"/>
    <w:rsid w:val="004C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AFAD0"/>
  <w15:chartTrackingRefBased/>
  <w15:docId w15:val="{83253963-CFC7-47E2-9829-9AB6789E5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t-M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2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0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1599</Words>
  <Characters>9119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Secrétariat Général</Company>
  <LinksUpToDate>false</LinksUpToDate>
  <CharactersWithSpaces>10697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PORTOU-DUPIN Josiane</dc:creator>
  <cp:keywords/>
  <dc:description/>
  <cp:lastModifiedBy>Dimitris Dimitriadis</cp:lastModifiedBy>
  <cp:revision>2</cp:revision>
  <dcterms:created xsi:type="dcterms:W3CDTF">2021-06-30T12:27:00Z</dcterms:created>
  <dcterms:modified xsi:type="dcterms:W3CDTF">2021-08-13T14:54:00Z</dcterms:modified>
</cp:coreProperties>
</file>