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FF12" w14:textId="77777777" w:rsidR="00CD687D" w:rsidRPr="00CD687D" w:rsidRDefault="00CD687D" w:rsidP="00CD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Vyhláška č. 2022-190 zo 17. februára 2022 o podmienkach používania výrazov „repasovaný“ a „repasovaný výrobok“</w:t>
      </w:r>
    </w:p>
    <w:p w14:paraId="6B9C1D3E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EHMK2114295D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Ú. v. FR č. 0041 z 18. februára 2022</w:t>
      </w:r>
      <w:r>
        <w:rPr>
          <w:rFonts w:ascii="Times New Roman" w:hAnsi="Times New Roman"/>
          <w:sz w:val="24"/>
        </w:rPr>
        <w:br/>
        <w:t>Text č. 2</w:t>
      </w:r>
    </w:p>
    <w:p w14:paraId="5F1ACD35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Dotknutá verejnosť: predajcovia výrobkov uvádzaných na trh vrátane tovaru ponúkaného na predaj prostredníctvom online rozhrania. </w:t>
      </w:r>
      <w:r>
        <w:rPr>
          <w:rFonts w:ascii="Times New Roman" w:hAnsi="Times New Roman"/>
          <w:sz w:val="24"/>
        </w:rPr>
        <w:br/>
        <w:t xml:space="preserve">Predmet: podmienky používania výrazov „repasovaný“ a „repasovaný výrobok“. </w:t>
      </w:r>
      <w:r>
        <w:rPr>
          <w:rFonts w:ascii="Times New Roman" w:hAnsi="Times New Roman"/>
          <w:sz w:val="24"/>
        </w:rPr>
        <w:br/>
        <w:t xml:space="preserve">Dátum nadobudnutia účinnosti: vyhláška nadobda účinnosť 1. januára 2022. </w:t>
      </w:r>
      <w:r>
        <w:rPr>
          <w:rFonts w:ascii="Times New Roman" w:hAnsi="Times New Roman"/>
          <w:sz w:val="24"/>
        </w:rPr>
        <w:br/>
        <w:t xml:space="preserve">Oznámenie: Týmto nariadením sa určujú podmienky uplatňovania článku L. 122-21-1 spotrebiteľského zákonníka, ktorým sa ustanovuje právny rámec na používanie výrazov „repasovaný“ a „repasovaný výrobok“. V tejto súvislosti sa ním vyhradzuje používanie uvedených pojmov na použité výrobky a špecifikujú sa ním podmienky, za ktorých sa môžu používať, pokiaľ ide o vykonávanie skúšok, prípadne o požiadavku jedného alebo viacerých technických zásahov na zabezpečenie bezpečnosti a funkčnosti výrobku. Okrem toho, aby sa zabránilo zavádzaniu spotrebiteľov, pokiaľ ide o vlastnosti repasovaného výrobku, týmto nariadením sa zakazuje akýkoľvek odkaz na nový výrobok a používanie výrazu „repasovaný vo Francúzsku“ sa vyhradzuje na činnosti repasovania, ktoré sa vykonávajú výlučne na vnútroštátnom území. Tieto pravidlá sa vzťahujú aj na náhradné diely. </w:t>
      </w:r>
      <w:r>
        <w:rPr>
          <w:rFonts w:ascii="Times New Roman" w:hAnsi="Times New Roman"/>
          <w:sz w:val="24"/>
        </w:rPr>
        <w:br/>
        <w:t xml:space="preserve">Odkazy: vyhláška je dostupná na stránke Légifrance (http://www.legifrance.gouv.fr). </w:t>
      </w:r>
    </w:p>
    <w:p w14:paraId="223F437F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Premiér</w:t>
      </w:r>
      <w:r>
        <w:rPr>
          <w:rFonts w:ascii="Times New Roman" w:hAnsi="Times New Roman"/>
          <w:sz w:val="24"/>
        </w:rPr>
        <w:br/>
        <w:t>na základe správy ministra hospodárstva, financií a obnovy,</w:t>
      </w:r>
      <w:r>
        <w:rPr>
          <w:rFonts w:ascii="Times New Roman" w:hAnsi="Times New Roman"/>
          <w:sz w:val="24"/>
        </w:rPr>
        <w:br/>
        <w:t>so zreteľom na smernicu Európskeho parlamentu a Rady (EÚ) 2015/1535 z 9. septembra 2015, ktorou sa stanovuje postup pri poskytovaní informácií v oblasti technických predpisov a pravidiel vzťahujúcich sa na služby informačnej spoločnosti,</w:t>
      </w:r>
      <w:r>
        <w:rPr>
          <w:rFonts w:ascii="Times New Roman" w:hAnsi="Times New Roman"/>
          <w:sz w:val="24"/>
        </w:rPr>
        <w:br/>
        <w:t>so zreteľom na obchodný zákonník, najmä jeho článok L. 321-1,</w:t>
      </w:r>
      <w:r>
        <w:rPr>
          <w:rFonts w:ascii="Times New Roman" w:hAnsi="Times New Roman"/>
          <w:sz w:val="24"/>
        </w:rPr>
        <w:br/>
        <w:t>so zreteľom na spotrebiteľský zákonník, najmä jeho článok L. 122-21-1,</w:t>
      </w:r>
      <w:r>
        <w:rPr>
          <w:rFonts w:ascii="Times New Roman" w:hAnsi="Times New Roman"/>
          <w:sz w:val="24"/>
        </w:rPr>
        <w:br/>
        <w:t>so zreteľom na stanovisko Francúzskeho úradu pre ochranu údajov (CNIL) z 22. júla 2021,</w:t>
      </w:r>
      <w:r>
        <w:rPr>
          <w:rFonts w:ascii="Times New Roman" w:hAnsi="Times New Roman"/>
          <w:sz w:val="24"/>
        </w:rPr>
        <w:br/>
        <w:t>so zreteľom na oznámenie č. 2021/0030/F zaslané Európskej komisii 21. januára 2021 a jej odpoveď z 22. apríla 2021,</w:t>
      </w:r>
      <w:r>
        <w:rPr>
          <w:rFonts w:ascii="Times New Roman" w:hAnsi="Times New Roman"/>
          <w:sz w:val="24"/>
        </w:rPr>
        <w:br/>
        <w:t>s vyrozumením Štátnej rady (oddelenie financií),</w:t>
      </w:r>
      <w:r>
        <w:rPr>
          <w:rFonts w:ascii="Times New Roman" w:hAnsi="Times New Roman"/>
          <w:sz w:val="24"/>
        </w:rPr>
        <w:br/>
        <w:t>vydáva toto nariadenie:</w:t>
      </w:r>
    </w:p>
    <w:p w14:paraId="700D1F6C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 1</w:t>
      </w:r>
    </w:p>
    <w:p w14:paraId="427B6C98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Kapitola II hlavy II knihy I spotrebiteľského zákonníka sa mení takto:</w:t>
      </w:r>
      <w:r>
        <w:rPr>
          <w:rFonts w:ascii="Times New Roman" w:hAnsi="Times New Roman"/>
          <w:sz w:val="24"/>
        </w:rPr>
        <w:br/>
        <w:t>1. Jediný oddiel sa stáva oddielom 1,</w:t>
      </w:r>
      <w:r>
        <w:rPr>
          <w:rFonts w:ascii="Times New Roman" w:hAnsi="Times New Roman"/>
          <w:sz w:val="24"/>
        </w:rPr>
        <w:br/>
        <w:t>2. Dopĺňa sa o oddiel 2 v tomto znení:</w:t>
      </w:r>
    </w:p>
    <w:p w14:paraId="1401CE86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‘ „Oddiel 2</w:t>
      </w:r>
      <w:r>
        <w:rPr>
          <w:rFonts w:ascii="Times New Roman" w:hAnsi="Times New Roman"/>
          <w:sz w:val="24"/>
        </w:rPr>
        <w:br/>
        <w:t>„Používanie pojmov „repasovaný“ a „repasovaný výrobok“</w:t>
      </w:r>
    </w:p>
    <w:p w14:paraId="245CB336" w14:textId="230FA453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Článok R. 122-4 – Použitý výrobok alebo náhradný diel, v zmysle článku L. 321-1 Obchodného zákonníka, môže byť označený ako „repasovaný výrobok“ alebo môže byť doplnený výrazom „repasovaný“ za predpokladu, že sú splnené tieto podmienky:</w:t>
      </w:r>
      <w:r>
        <w:rPr>
          <w:rFonts w:ascii="Times New Roman" w:hAnsi="Times New Roman"/>
          <w:sz w:val="24"/>
        </w:rPr>
        <w:br/>
      </w:r>
      <w:r w:rsidR="00644181">
        <w:rPr>
          <w:rFonts w:ascii="Times New Roman" w:hAnsi="Times New Roman"/>
          <w:sz w:val="24"/>
        </w:rPr>
        <w:t>‘</w:t>
      </w:r>
      <w:r w:rsidR="006441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1. Výrobok alebo náhradný diel bol podrobený testom týkajúcim sa všetkých jeho funkcií s cieľom zistiť, či spĺňa zákonné bezpečnostné požiadavky a či zodpovedá použitiu, ktoré môže spotrebiteľ oprávnene očakávať,</w:t>
      </w:r>
      <w:r>
        <w:rPr>
          <w:rFonts w:ascii="Times New Roman" w:hAnsi="Times New Roman"/>
          <w:sz w:val="24"/>
        </w:rPr>
        <w:br/>
      </w:r>
      <w:r w:rsidR="00644181">
        <w:rPr>
          <w:rFonts w:ascii="Times New Roman" w:hAnsi="Times New Roman"/>
          <w:sz w:val="24"/>
        </w:rPr>
        <w:t>‘</w:t>
      </w:r>
      <w:r w:rsidR="006441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 V prípade potreby sa výrobok alebo náhradný diel musel podrobiť jednému alebo viacerým zásahom, aby sa obnovili jeho funkcie. Táto intervencia zahŕňa vymazanie všetkých údajov zaznamenaných alebo uložených v súvislosti s predchádzajúcim použitím alebo používateľom predtým, ako výrobok alebo časť zmení vlastníctvo.</w:t>
      </w:r>
    </w:p>
    <w:p w14:paraId="1353F1DE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Článok R. 122-5 – Pojmy „nový stav“, „ako nový“, „nový“, prípadne akýkoľvek ekvivalentný výraz sa nesmú používať v prípade výrobku alebo náhradného dielu označeného ako „repasovaný výrobok“ alebo doplneného pojmom „repasovaný“.</w:t>
      </w:r>
    </w:p>
    <w:p w14:paraId="16727D8F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Článok R. 122-6 – Použitie pojmu „repasovaný vo Francúzsku“ je vyhradené pre operácie uvedené v článku R. 122-4, ktoré sa vykonávajú výlučne na vnútroštátnom území.</w:t>
      </w:r>
    </w:p>
    <w:p w14:paraId="41479B5C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 2</w:t>
      </w:r>
    </w:p>
    <w:p w14:paraId="731FEC0A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Toto nariadenie nadobudne účinnosť 1. januára 2022.</w:t>
      </w:r>
    </w:p>
    <w:p w14:paraId="2AAF30BF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 3</w:t>
      </w:r>
    </w:p>
    <w:p w14:paraId="1DEDE5A2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vykonávanie tohto nariadenia, ktoré bude uverejnené v Úradnom vestníku Francúzskej republiky, zodpovedá minister hospodárstva, financií a obnovy.</w:t>
      </w:r>
    </w:p>
    <w:p w14:paraId="4A8F2DF3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Podpísané 17. februára 2022.</w:t>
      </w:r>
    </w:p>
    <w:p w14:paraId="71E2A2A9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Za premiéra:</w:t>
      </w:r>
    </w:p>
    <w:p w14:paraId="1E871001" w14:textId="1DDED8AF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hospodárstva, financií a obnovy,</w:t>
      </w:r>
      <w:r>
        <w:rPr>
          <w:rFonts w:ascii="Times New Roman" w:hAnsi="Times New Roman"/>
          <w:sz w:val="24"/>
        </w:rPr>
        <w:br/>
        <w:t xml:space="preserve">Bruno </w:t>
      </w:r>
      <w:r w:rsidR="00644181">
        <w:rPr>
          <w:rFonts w:ascii="Times New Roman" w:hAnsi="Times New Roman"/>
          <w:sz w:val="24"/>
        </w:rPr>
        <w:t>Le Maire</w:t>
      </w:r>
    </w:p>
    <w:p w14:paraId="3E7DAB57" w14:textId="77777777" w:rsidR="00D42A38" w:rsidRDefault="00D42A38"/>
    <w:sectPr w:rsidR="00D4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644181"/>
    <w:rsid w:val="00CD687D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C8EF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3457</Characters>
  <Application>Microsoft Office Word</Application>
  <DocSecurity>0</DocSecurity>
  <Lines>78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2</cp:revision>
  <dcterms:created xsi:type="dcterms:W3CDTF">2022-05-04T11:21:00Z</dcterms:created>
  <dcterms:modified xsi:type="dcterms:W3CDTF">2022-05-04T11:21:00Z</dcterms:modified>
</cp:coreProperties>
</file>