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ED824" w14:textId="77777777" w:rsidR="00EE24FF" w:rsidRPr="00C20ACC" w:rsidRDefault="00EE24FF" w:rsidP="000B4DE0">
      <w:pPr>
        <w:rPr>
          <w:rFonts w:ascii="Courier New" w:hAnsi="Courier New" w:cs="Courier New"/>
          <w:sz w:val="20"/>
          <w:szCs w:val="20"/>
        </w:rPr>
      </w:pPr>
      <w:r w:rsidRPr="00C20ACC">
        <w:rPr>
          <w:rFonts w:ascii="Courier New" w:hAnsi="Courier New" w:cs="Courier New"/>
          <w:sz w:val="20"/>
          <w:szCs w:val="20"/>
        </w:rPr>
        <w:t>1. ------IND- 2020 0111 D-- LT- ------ 20200318 --- --- PROJET</w:t>
      </w:r>
    </w:p>
    <w:p w14:paraId="5EE6B425" w14:textId="77777777" w:rsidR="00EE24FF" w:rsidRPr="00C20ACC" w:rsidRDefault="00EE24FF" w:rsidP="004D4E99">
      <w:pPr>
        <w:pStyle w:val="VorblattDokumentstatus"/>
        <w:keepNext/>
        <w:keepLines/>
      </w:pPr>
      <w:r w:rsidRPr="00C20ACC">
        <w:t>Federalinės mitybos ir žemės ūkio ministerijos rekomendacinis projektas</w:t>
      </w:r>
    </w:p>
    <w:p w14:paraId="5399CBD4" w14:textId="77777777" w:rsidR="00EE24FF" w:rsidRPr="00C20ACC" w:rsidRDefault="00EE24FF" w:rsidP="004D4E99">
      <w:pPr>
        <w:pStyle w:val="VorblattBezeichnung"/>
        <w:keepNext/>
        <w:keepLines/>
      </w:pPr>
    </w:p>
    <w:p w14:paraId="4E2D5C6E" w14:textId="77777777" w:rsidR="00EE24FF" w:rsidRPr="00C20ACC" w:rsidRDefault="00EE24FF" w:rsidP="004D4E99">
      <w:pPr>
        <w:pStyle w:val="VorblattBezeichnung"/>
        <w:keepNext/>
        <w:keepLines/>
      </w:pPr>
      <w:r w:rsidRPr="00C20ACC">
        <w:t xml:space="preserve">I nutarimas, kuriuo iš dalies keičiamas Maisto produktų informacijos įgyvendinimo nutarimas </w:t>
      </w:r>
    </w:p>
    <w:p w14:paraId="3D3FCEB0" w14:textId="77777777" w:rsidR="00EE24FF" w:rsidRPr="00C20ACC" w:rsidRDefault="00EE24FF" w:rsidP="004D4E99">
      <w:pPr>
        <w:pStyle w:val="VorblattTitelProblemundZiel"/>
        <w:keepNext/>
        <w:keepLines/>
      </w:pPr>
      <w:r w:rsidRPr="00C20ACC">
        <w:t>A. Problema ir tikslas</w:t>
      </w:r>
    </w:p>
    <w:p w14:paraId="53E910E6" w14:textId="77777777" w:rsidR="00EE24FF" w:rsidRPr="00C20ACC" w:rsidRDefault="00EE24FF" w:rsidP="004D4E99">
      <w:pPr>
        <w:pStyle w:val="Text"/>
        <w:rPr>
          <w:rStyle w:val="Marker"/>
          <w:color w:val="auto"/>
        </w:rPr>
      </w:pPr>
      <w:r w:rsidRPr="00C20ACC">
        <w:rPr>
          <w:rStyle w:val="Marker"/>
          <w:color w:val="auto"/>
        </w:rPr>
        <w:t>Vokietijoje 47 procentai moterų, 62 procentų vyrų ir 15 procentų vaikų bei paauglių turi antsvorio. Viena iš antsvorio priežasčių yra per dažnai vartojami maisto produktai, kuriuose per mažai maistingų medžiagų.</w:t>
      </w:r>
    </w:p>
    <w:p w14:paraId="2F3A3507" w14:textId="77777777" w:rsidR="00EE24FF" w:rsidRPr="00C20ACC" w:rsidRDefault="00EE24FF" w:rsidP="004D4E99">
      <w:pPr>
        <w:pStyle w:val="Text"/>
        <w:rPr>
          <w:rStyle w:val="Marker"/>
          <w:color w:val="auto"/>
        </w:rPr>
      </w:pPr>
      <w:r w:rsidRPr="00C20ACC">
        <w:rPr>
          <w:rStyle w:val="Marker"/>
          <w:color w:val="auto"/>
        </w:rPr>
        <w:t xml:space="preserve">Reaguodama į tai, federalinė vyriausybė išsikėlė tikslą tobulinti maistingumo ženklinimą Vokietijoje, kad informacija apie maisto produkto maistingumą būtų pateikiama suprantamai ir paprastai. </w:t>
      </w:r>
    </w:p>
    <w:p w14:paraId="67110F7A" w14:textId="77777777" w:rsidR="00EE24FF" w:rsidRPr="00C20ACC" w:rsidRDefault="00EE24FF" w:rsidP="004D4E99">
      <w:pPr>
        <w:pStyle w:val="Text"/>
        <w:rPr>
          <w:rStyle w:val="Marker"/>
          <w:color w:val="auto"/>
        </w:rPr>
      </w:pPr>
      <w:r w:rsidRPr="00C20ACC">
        <w:rPr>
          <w:rStyle w:val="Marker"/>
          <w:color w:val="auto"/>
        </w:rPr>
        <w:t xml:space="preserve">Remiantis išsamiais tyrimais (Max’o Rubner’io instituto pirmine ataskaita apie pasirinktų maistingumo ženklinimo pakuotės priekinėje dalyje modelių įvertinimą; Išplėstinių maistingumo ženklinimo modelių vertinimas: „INFO GmbH“ atliktos reprezentatyvios apklausos ir tikslinių grupių diskusijų rezultatų ataskaitomis), „Nutri-Score“ žymėjimas yra moksliškai pagrįstas ir geriausiai suprantamas vartotojams. </w:t>
      </w:r>
    </w:p>
    <w:p w14:paraId="148BB588" w14:textId="77777777" w:rsidR="00EE24FF" w:rsidRPr="00C20ACC" w:rsidRDefault="00EE24FF" w:rsidP="004D4E99">
      <w:pPr>
        <w:pStyle w:val="Text"/>
      </w:pPr>
      <w:r w:rsidRPr="00C20ACC">
        <w:t xml:space="preserve">„Nutri-Score“ – tai Bendrijos kolektyvinis ženklas, kurio savininke Europos Sąjungos intelektinės nuosavybės tarnyboje (EUIPO) įregistruota Prancūzijos sveikatos apsaugos ministerijos organizacija – Nacionalinė visuomenės sveikatos agentūra (pranc. </w:t>
      </w:r>
      <w:r w:rsidRPr="00C20ACC">
        <w:rPr>
          <w:i/>
          <w:iCs/>
        </w:rPr>
        <w:t>Agènce nationale de la santé publique</w:t>
      </w:r>
      <w:r w:rsidRPr="00C20ACC">
        <w:t xml:space="preserve"> – </w:t>
      </w:r>
      <w:r w:rsidRPr="00C20ACC">
        <w:rPr>
          <w:i/>
          <w:iCs/>
        </w:rPr>
        <w:t>Santé publique France</w:t>
      </w:r>
      <w:r w:rsidRPr="00C20ACC">
        <w:t>). Todėl, trečiosioms šalims naudojant „Nutri-Score“ prekės ženklą, būtina atsižvelgti į atitinkamus prekių ženklų įstatymų reikalavimus, įskaitant prekių ženklo savininko nustatytas sąlygas.</w:t>
      </w:r>
    </w:p>
    <w:p w14:paraId="4EBFDFB2" w14:textId="77777777" w:rsidR="00EE24FF" w:rsidRPr="00C20ACC" w:rsidRDefault="00EE24FF" w:rsidP="004D4E99">
      <w:pPr>
        <w:pStyle w:val="Text"/>
      </w:pPr>
      <w:r w:rsidRPr="00C20ACC">
        <w:t xml:space="preserve">„Nutri-Score“ penkių balų skalė nuo A iki E rodo bendrą produkto maistinę vertę. Tam apskaičiuojamos ir tarpusavyje suderinamos kalorijos ir įvairios maistinės vertės. </w:t>
      </w:r>
    </w:p>
    <w:p w14:paraId="31F59FD5" w14:textId="77777777" w:rsidR="00EE24FF" w:rsidRPr="00C20ACC" w:rsidRDefault="00EE24FF" w:rsidP="004D4E99">
      <w:pPr>
        <w:pStyle w:val="Text"/>
        <w:rPr>
          <w:rStyle w:val="Marker"/>
          <w:color w:val="auto"/>
        </w:rPr>
      </w:pPr>
      <w:r w:rsidRPr="00C20ACC">
        <w:rPr>
          <w:rStyle w:val="Marker"/>
          <w:color w:val="auto"/>
        </w:rPr>
        <w:t>Įvadinėje išlygoje turi būti numatyti maisto produktų ženklinimo reikalavimai,</w:t>
      </w:r>
      <w:r w:rsidRPr="00C20ACC">
        <w:t xml:space="preserve"> taikytini Vokietijoje naudojant „Nutri-Score“ ženklą. </w:t>
      </w:r>
    </w:p>
    <w:p w14:paraId="370184FF" w14:textId="77777777" w:rsidR="00EE24FF" w:rsidRPr="00C20ACC" w:rsidRDefault="00EE24FF" w:rsidP="004D4E99">
      <w:pPr>
        <w:pStyle w:val="VorblattTitelLsung"/>
        <w:keepNext/>
        <w:keepLines/>
      </w:pPr>
      <w:r w:rsidRPr="00C20ACC">
        <w:t>B. Sprendimas</w:t>
      </w:r>
    </w:p>
    <w:p w14:paraId="50580393" w14:textId="77777777" w:rsidR="00EE24FF" w:rsidRPr="00C20ACC" w:rsidRDefault="00EE24FF" w:rsidP="004D4E99">
      <w:pPr>
        <w:pStyle w:val="Text"/>
      </w:pPr>
      <w:r w:rsidRPr="00C20ACC">
        <w:rPr>
          <w:rStyle w:val="Marker"/>
          <w:color w:val="auto"/>
        </w:rPr>
        <w:t xml:space="preserve">Teisinis pagrindas savanoriškai naudoti „Nutri-Score“ ženklą Vokietijoje. </w:t>
      </w:r>
    </w:p>
    <w:p w14:paraId="5B8E0F8B" w14:textId="77777777" w:rsidR="00EE24FF" w:rsidRPr="00C20ACC" w:rsidRDefault="00EE24FF" w:rsidP="004D4E99">
      <w:pPr>
        <w:pStyle w:val="VorblattTitelAlternativen"/>
        <w:keepNext/>
        <w:keepLines/>
      </w:pPr>
      <w:r w:rsidRPr="00C20ACC">
        <w:t>C. Alternatyvos</w:t>
      </w:r>
    </w:p>
    <w:p w14:paraId="73F72BF9" w14:textId="77777777" w:rsidR="00EE24FF" w:rsidRPr="00C20ACC" w:rsidRDefault="00EE24FF" w:rsidP="004D4E99">
      <w:pPr>
        <w:pStyle w:val="Text"/>
        <w:rPr>
          <w:rStyle w:val="Marker"/>
          <w:color w:val="auto"/>
        </w:rPr>
      </w:pPr>
      <w:r w:rsidRPr="00C20ACC">
        <w:rPr>
          <w:rStyle w:val="Marker"/>
          <w:color w:val="auto"/>
        </w:rPr>
        <w:t xml:space="preserve">A dalyje nurodytame tyrime apžvelgti įvairūs išplėstiniai maistingumo ženklinimo modeliai (be kita ko, „Keyhole®“, maisto pramonės modelis, Max’o Rubner’io instituto modelis). Iš tyrymų rezultatų matyti, kad „Nutri-Score“ žymėjimas yra moksliškai pagrįstas ir geriausiai suprantamas vartotojams. </w:t>
      </w:r>
    </w:p>
    <w:p w14:paraId="6C5EDF8C" w14:textId="77777777" w:rsidR="00EE24FF" w:rsidRPr="00C20ACC" w:rsidRDefault="00EE24FF" w:rsidP="004D4E99">
      <w:pPr>
        <w:pStyle w:val="VorblattTitelHaushaltsausgabenohneErfllungsaufwand"/>
        <w:keepNext/>
        <w:keepLines/>
      </w:pPr>
      <w:r w:rsidRPr="00C20ACC">
        <w:t>D. Biudžeto išlaidos be vykdymo išlaidų</w:t>
      </w:r>
    </w:p>
    <w:p w14:paraId="0EB2F3E0" w14:textId="77777777" w:rsidR="00EE24FF" w:rsidRPr="00C20ACC" w:rsidRDefault="00EE24FF" w:rsidP="004D4E99">
      <w:pPr>
        <w:pStyle w:val="VorblattTitelErfllungsaufwand"/>
        <w:keepNext/>
        <w:keepLines/>
      </w:pPr>
      <w:r w:rsidRPr="00C20ACC">
        <w:t>E. Vykdymo išlaidos</w:t>
      </w:r>
    </w:p>
    <w:p w14:paraId="02428F27" w14:textId="77777777" w:rsidR="00EE24FF" w:rsidRPr="00C20ACC" w:rsidRDefault="00EE24FF" w:rsidP="004D4E99">
      <w:pPr>
        <w:pStyle w:val="VorblattTitelErfllungsaufwandBrgerinnenundBrger"/>
        <w:keepNext/>
        <w:keepLines/>
      </w:pPr>
      <w:r w:rsidRPr="00C20ACC">
        <w:t>E.1. Vykdymo išlaidos piliečiams</w:t>
      </w:r>
    </w:p>
    <w:p w14:paraId="4E7A762D" w14:textId="77777777" w:rsidR="00EE24FF" w:rsidRPr="00C20ACC" w:rsidRDefault="00EE24FF" w:rsidP="004D4E99">
      <w:pPr>
        <w:pStyle w:val="Text"/>
      </w:pPr>
      <w:r w:rsidRPr="00C20ACC">
        <w:rPr>
          <w:rStyle w:val="Marker"/>
          <w:color w:val="auto"/>
        </w:rPr>
        <w:t xml:space="preserve">Piliečiams neatsiranda jokių vykdymo išlaidų. </w:t>
      </w:r>
    </w:p>
    <w:p w14:paraId="4B14803B" w14:textId="77777777" w:rsidR="00EE24FF" w:rsidRPr="00C20ACC" w:rsidRDefault="00EE24FF" w:rsidP="004D4E99">
      <w:pPr>
        <w:pStyle w:val="VorblattTitelErfllungsaufwandWirtschaft"/>
        <w:keepNext/>
        <w:keepLines/>
      </w:pPr>
      <w:r w:rsidRPr="00C20ACC">
        <w:lastRenderedPageBreak/>
        <w:t>E.2. Vykdymo išlaidos ekonominės veiklos vykdytojams</w:t>
      </w:r>
    </w:p>
    <w:p w14:paraId="6C8826C8" w14:textId="77777777" w:rsidR="00EE24FF" w:rsidRPr="00C20ACC" w:rsidRDefault="00EE24FF" w:rsidP="004D4E99">
      <w:pPr>
        <w:pStyle w:val="Text"/>
      </w:pPr>
      <w:r w:rsidRPr="00C20ACC">
        <w:t xml:space="preserve">Ekonominės veiklos vykdytojams neatsiranda jokių reikšmingų papildomų išlaidų. </w:t>
      </w:r>
    </w:p>
    <w:p w14:paraId="3E44AE35" w14:textId="77777777" w:rsidR="00EE24FF" w:rsidRPr="00C20ACC" w:rsidRDefault="00EE24FF" w:rsidP="004D4E99">
      <w:pPr>
        <w:pStyle w:val="VorblattTitelErfllungsaufwandVerwaltung"/>
        <w:keepNext/>
        <w:keepLines/>
      </w:pPr>
      <w:r w:rsidRPr="00C20ACC">
        <w:t>E.3. Vykdymo išlaidos administracijai</w:t>
      </w:r>
    </w:p>
    <w:p w14:paraId="6BDC024A" w14:textId="77777777" w:rsidR="00EE24FF" w:rsidRPr="00C20ACC" w:rsidRDefault="00EE24FF" w:rsidP="004D4E99">
      <w:pPr>
        <w:pStyle w:val="Text"/>
      </w:pPr>
      <w:r w:rsidRPr="00C20ACC">
        <w:rPr>
          <w:rStyle w:val="Marker"/>
          <w:color w:val="auto"/>
        </w:rPr>
        <w:t xml:space="preserve">Administracijai neatsiranda jokių papildomų išlaidų. </w:t>
      </w:r>
    </w:p>
    <w:p w14:paraId="7250C552" w14:textId="77777777" w:rsidR="00EE24FF" w:rsidRPr="00C20ACC" w:rsidRDefault="00EE24FF" w:rsidP="004D4E99">
      <w:pPr>
        <w:pStyle w:val="VorblattTitelWeitereKosten"/>
        <w:keepNext/>
        <w:keepLines/>
      </w:pPr>
      <w:r w:rsidRPr="00C20ACC">
        <w:t>F. Kitos išlaidos</w:t>
      </w:r>
    </w:p>
    <w:p w14:paraId="1FAEBF1F" w14:textId="77777777" w:rsidR="00EE24FF" w:rsidRPr="00C20ACC" w:rsidRDefault="00EE24FF" w:rsidP="004D4E99">
      <w:pPr>
        <w:pStyle w:val="Text"/>
        <w:rPr>
          <w:rStyle w:val="Marker"/>
          <w:color w:val="auto"/>
        </w:rPr>
      </w:pPr>
      <w:r w:rsidRPr="00C20ACC">
        <w:rPr>
          <w:rStyle w:val="Marker"/>
          <w:color w:val="auto"/>
        </w:rPr>
        <w:t xml:space="preserve">Negalima visiškai atmesti nedidelio poveikio individualioms kainoms. Tačiau nenumatomas poveikis bendrajam kainų lygiui, o ypač vartotojų kainoms. </w:t>
      </w:r>
    </w:p>
    <w:p w14:paraId="0DE6C422" w14:textId="77777777" w:rsidR="00EE24FF" w:rsidRPr="00C20ACC" w:rsidRDefault="00EE24FF" w:rsidP="004D4E99">
      <w:pPr>
        <w:pStyle w:val="Text"/>
        <w:rPr>
          <w:rStyle w:val="Marker"/>
          <w:color w:val="auto"/>
        </w:rPr>
      </w:pPr>
      <w:r w:rsidRPr="00C20ACC">
        <w:rPr>
          <w:rStyle w:val="Marker"/>
          <w:color w:val="auto"/>
        </w:rPr>
        <w:t xml:space="preserve">Bendrovės gali patirti papildomų išlaidų, naudodamos „Nutri-Score“ ženklą, tačiau jos gali būti vertinamos kaip nereikšmingos. </w:t>
      </w:r>
    </w:p>
    <w:p w14:paraId="68FF04D8" w14:textId="77777777" w:rsidR="00EE24FF" w:rsidRPr="00C20ACC" w:rsidRDefault="00EE24FF" w:rsidP="004D4E99">
      <w:pPr>
        <w:pStyle w:val="Text"/>
        <w:rPr>
          <w:rStyle w:val="Marker"/>
          <w:color w:val="auto"/>
        </w:rPr>
      </w:pPr>
    </w:p>
    <w:p w14:paraId="1A69D106" w14:textId="77777777" w:rsidR="00EE24FF" w:rsidRPr="00C20ACC" w:rsidRDefault="00EE24FF" w:rsidP="004D4E99">
      <w:pPr>
        <w:pStyle w:val="Dokumentstatus"/>
        <w:keepNext/>
        <w:keepLines/>
        <w:pageBreakBefore/>
      </w:pPr>
      <w:r w:rsidRPr="00C20ACC">
        <w:lastRenderedPageBreak/>
        <w:t>Federalinės mitybos ir žemės ūkio ministerijos rekomendacinis projektas</w:t>
      </w:r>
    </w:p>
    <w:p w14:paraId="6884A500" w14:textId="77777777" w:rsidR="00EE24FF" w:rsidRPr="00C20ACC" w:rsidRDefault="00EE24FF" w:rsidP="004D4E99">
      <w:pPr>
        <w:pStyle w:val="Bezeichnungnderungsdokument"/>
        <w:keepNext/>
        <w:keepLines/>
      </w:pPr>
      <w:r w:rsidRPr="00C20ACC">
        <w:t>I nutarimas, kuriuo iš dalies keičiamas Maisto produktų informacijos įgyvendinimo nutarimas</w:t>
      </w:r>
      <w:r w:rsidRPr="00C20ACC">
        <w:rPr>
          <w:rStyle w:val="FootnoteReference"/>
        </w:rPr>
        <w:footnoteReference w:customMarkFollows="1" w:id="1"/>
        <w:t>*)</w:t>
      </w:r>
    </w:p>
    <w:p w14:paraId="43BAD854" w14:textId="77777777" w:rsidR="00EE24FF" w:rsidRPr="00C20ACC" w:rsidRDefault="00EE24FF" w:rsidP="004D4E99">
      <w:pPr>
        <w:pStyle w:val="Ausfertigungsdatumnderungsdokument"/>
      </w:pPr>
      <w:r w:rsidRPr="00C20ACC">
        <w:t xml:space="preserve">         m.            ... d.</w:t>
      </w:r>
    </w:p>
    <w:p w14:paraId="7209D47F" w14:textId="77777777" w:rsidR="00EE24FF" w:rsidRPr="00C20ACC" w:rsidRDefault="00EE24FF" w:rsidP="004D4E99">
      <w:pPr>
        <w:pStyle w:val="EingangsformelStandardnderungsdokument"/>
      </w:pPr>
      <w:r w:rsidRPr="00C20ACC">
        <w:t>Remdamasi Maisto produktų ir pašarų kodekso, paskelbto 2013 m. birželio 3 d. (BGBl. I, p. 1426), paskutinį kartą iš dalies pakeisto 2015 m. rugpjūčio 31 d., Nutarimo (BGBl. I, p. 1474) 67 straipsnio 6 punktu, 35 straipsnio 1 punktu, Federalinės mitybos ir žemės ūkio ministerija, suderinusi su Federaline ūkio ir energetikos ministerija, nutaria:</w:t>
      </w:r>
    </w:p>
    <w:p w14:paraId="7E29FF00" w14:textId="77777777" w:rsidR="00EE24FF" w:rsidRPr="00C20ACC" w:rsidRDefault="00EE24FF" w:rsidP="004D4E99">
      <w:pPr>
        <w:pStyle w:val="Artikelberschrift"/>
        <w:keepLines/>
        <w:spacing w:before="480"/>
      </w:pPr>
      <w:r w:rsidRPr="00C20ACC">
        <w:t>1 straipsnis</w:t>
      </w:r>
    </w:p>
    <w:p w14:paraId="2C288E60" w14:textId="77777777" w:rsidR="00EE24FF" w:rsidRPr="00C20ACC" w:rsidRDefault="00EE24FF" w:rsidP="004D4E99">
      <w:pPr>
        <w:pStyle w:val="Artikelberschrift"/>
        <w:keepLines/>
      </w:pPr>
      <w:bookmarkStart w:id="0" w:name="_Toc20911408"/>
      <w:r w:rsidRPr="00C20ACC">
        <w:t>Maisto produktų informacijos įgyvendinimo nutarimo pakeitimas</w:t>
      </w:r>
      <w:bookmarkEnd w:id="0"/>
    </w:p>
    <w:p w14:paraId="2AEAB797" w14:textId="77777777" w:rsidR="00EE24FF" w:rsidRPr="00C20ACC" w:rsidRDefault="00EE24FF" w:rsidP="004D4E99">
      <w:pPr>
        <w:pStyle w:val="JuristischerAbsatznichtnummeriert"/>
        <w:rPr>
          <w:rStyle w:val="Marker"/>
          <w:b/>
          <w:bCs/>
          <w:color w:val="auto"/>
          <w:sz w:val="28"/>
          <w:szCs w:val="28"/>
        </w:rPr>
      </w:pPr>
      <w:r w:rsidRPr="00C20ACC">
        <w:rPr>
          <w:rStyle w:val="Marker"/>
          <w:color w:val="auto"/>
        </w:rPr>
        <w:t xml:space="preserve">2017 m. liepos 5 d. Maisto produktų informacijos įgyvendinimo nutarimas (BGBl. I, p. 2272) iš dalies keičiamas taip, kaip nurodyta toliau. </w:t>
      </w:r>
    </w:p>
    <w:p w14:paraId="0991F6F9" w14:textId="77777777" w:rsidR="00EE24FF" w:rsidRPr="00C20ACC" w:rsidRDefault="00EE24FF" w:rsidP="004D4E99">
      <w:pPr>
        <w:pStyle w:val="NummerierungStufe1"/>
        <w:rPr>
          <w:rStyle w:val="Marker"/>
          <w:color w:val="auto"/>
        </w:rPr>
      </w:pPr>
      <w:r w:rsidRPr="00C20ACC">
        <w:rPr>
          <w:rStyle w:val="Marker"/>
          <w:color w:val="auto"/>
        </w:rPr>
        <w:t>Po 4 straipsnio įterpiamas šis 4a straipsnis:</w:t>
      </w:r>
    </w:p>
    <w:p w14:paraId="3FBC5D23" w14:textId="77777777" w:rsidR="00EE24FF" w:rsidRPr="00C20ACC" w:rsidRDefault="00EE24FF" w:rsidP="004D4E99">
      <w:pPr>
        <w:pStyle w:val="RevisionParagraphBezeichnermanuell"/>
        <w:keepLines/>
        <w:ind w:left="432" w:hanging="75"/>
        <w:rPr>
          <w:color w:val="auto"/>
        </w:rPr>
      </w:pPr>
      <w:r w:rsidRPr="00C20ACC">
        <w:t>„4a straipsnis.</w:t>
      </w:r>
    </w:p>
    <w:p w14:paraId="384DE7C6" w14:textId="77777777" w:rsidR="00EE24FF" w:rsidRPr="00C20ACC" w:rsidRDefault="00EE24FF" w:rsidP="004D4E99">
      <w:pPr>
        <w:pStyle w:val="RevisionParagraphberschrift"/>
        <w:keepLines/>
        <w:ind w:left="432"/>
        <w:rPr>
          <w:color w:val="auto"/>
        </w:rPr>
      </w:pPr>
      <w:r w:rsidRPr="00C20ACC">
        <w:rPr>
          <w:rStyle w:val="Marker"/>
          <w:color w:val="auto"/>
        </w:rPr>
        <w:t>Išplėstinis maistingumo ženklinimas</w:t>
      </w:r>
    </w:p>
    <w:p w14:paraId="1FC16B87" w14:textId="77777777" w:rsidR="00EE24FF" w:rsidRPr="00C20ACC" w:rsidRDefault="00EE24FF" w:rsidP="00C20ACC">
      <w:pPr>
        <w:pStyle w:val="RevisionJuristischerAbsatz"/>
        <w:ind w:firstLine="720"/>
        <w:rPr>
          <w:color w:val="auto"/>
        </w:rPr>
      </w:pPr>
      <w:r w:rsidRPr="00C20ACC">
        <w:rPr>
          <w:color w:val="auto"/>
        </w:rPr>
        <w:t>Reglamento (ES) Nr. 1169/2011 8 straipsnio 1 dalyje arba 4 dalies 2 sakinyje nurodyti atsakingieji asmenys gali teikti rinkai maisto produktus, paženklintus priede pateiktu „Nutri-Score“ ženklu, kuris Europos Sąjungos intelektinės nuosavybės tarnyboje registruotas kaip Bendrijos kolektyvinis ženklas.</w:t>
      </w:r>
    </w:p>
    <w:p w14:paraId="5A46D04A" w14:textId="77777777" w:rsidR="00EE24FF" w:rsidRPr="00C20ACC" w:rsidRDefault="00EE24FF" w:rsidP="004D4E99">
      <w:pPr>
        <w:pStyle w:val="RevisionJuristischerAbsatz"/>
        <w:tabs>
          <w:tab w:val="clear" w:pos="850"/>
          <w:tab w:val="num" w:pos="1275"/>
        </w:tabs>
        <w:ind w:left="425"/>
        <w:rPr>
          <w:color w:val="auto"/>
        </w:rPr>
      </w:pPr>
      <w:r w:rsidRPr="00C20ACC">
        <w:rPr>
          <w:color w:val="auto"/>
        </w:rPr>
        <w:t xml:space="preserve">„Nutri-Score“ ženklo naudojimas yra savanoriškas. </w:t>
      </w:r>
    </w:p>
    <w:p w14:paraId="69B19433" w14:textId="77777777" w:rsidR="00EE24FF" w:rsidRPr="009A2749" w:rsidRDefault="00EE24FF" w:rsidP="004D4E99">
      <w:pPr>
        <w:pStyle w:val="RevisionJuristischerAbsatz"/>
        <w:tabs>
          <w:tab w:val="clear" w:pos="850"/>
          <w:tab w:val="num" w:pos="1275"/>
        </w:tabs>
        <w:ind w:left="425"/>
        <w:rPr>
          <w:color w:val="auto"/>
          <w:spacing w:val="-2"/>
        </w:rPr>
      </w:pPr>
      <w:r w:rsidRPr="009A2749">
        <w:rPr>
          <w:color w:val="auto"/>
          <w:spacing w:val="-2"/>
        </w:rPr>
        <w:t xml:space="preserve">Naudodami „Nutri-Score“ ženklą, Reglamento (ES) Nr. 1169/2011 8 straipsnio 1 dalyje arba 4 dalies antrame sakinyje nurodyti atsakingieji asmenys patvirtina, kad </w:t>
      </w:r>
    </w:p>
    <w:p w14:paraId="5C8F6941" w14:textId="77777777" w:rsidR="00EE24FF" w:rsidRPr="00C20ACC" w:rsidRDefault="00EE24FF" w:rsidP="00C20ACC">
      <w:pPr>
        <w:pStyle w:val="RevisionNummerierungStufe1"/>
        <w:ind w:hanging="65"/>
        <w:rPr>
          <w:color w:val="auto"/>
        </w:rPr>
      </w:pPr>
      <w:r w:rsidRPr="00C20ACC">
        <w:rPr>
          <w:color w:val="auto"/>
        </w:rPr>
        <w:t>jie yra gavę reikiamą prekės ženklo savininko sutikimą ir</w:t>
      </w:r>
    </w:p>
    <w:p w14:paraId="04C5BEB4" w14:textId="77777777" w:rsidR="00EE24FF" w:rsidRPr="00C20ACC" w:rsidRDefault="00EE24FF" w:rsidP="00C20ACC">
      <w:pPr>
        <w:pStyle w:val="RevisionNummerierungStufe1"/>
        <w:tabs>
          <w:tab w:val="clear" w:pos="425"/>
          <w:tab w:val="num" w:pos="720"/>
        </w:tabs>
        <w:ind w:left="850" w:hanging="490"/>
        <w:rPr>
          <w:color w:val="auto"/>
        </w:rPr>
      </w:pPr>
      <w:r w:rsidRPr="00C20ACC">
        <w:rPr>
          <w:color w:val="auto"/>
        </w:rPr>
        <w:t>tenkina prekės ženklo savininko sąlygas naudoti prekės ženklą.</w:t>
      </w:r>
    </w:p>
    <w:p w14:paraId="3131BBEF" w14:textId="77777777" w:rsidR="00EE24FF" w:rsidRPr="009A2749" w:rsidRDefault="00EE24FF" w:rsidP="004D4E99">
      <w:pPr>
        <w:pStyle w:val="RevisionJuristischerAbsatz"/>
        <w:tabs>
          <w:tab w:val="clear" w:pos="850"/>
          <w:tab w:val="num" w:pos="1275"/>
        </w:tabs>
        <w:ind w:left="425"/>
        <w:rPr>
          <w:color w:val="auto"/>
          <w:spacing w:val="-4"/>
        </w:rPr>
      </w:pPr>
      <w:r w:rsidRPr="009A2749">
        <w:rPr>
          <w:color w:val="auto"/>
          <w:spacing w:val="-4"/>
        </w:rPr>
        <w:t>Siekdama gauti sutikimą, nurodytą 3 dalies 1 punkte, Federalinė maisto ir žemės ūkio ministerija gali paskelbti Federaliniame oficialiajame leidinyje šią informaciją:</w:t>
      </w:r>
    </w:p>
    <w:p w14:paraId="5C0390AC" w14:textId="77777777" w:rsidR="00EE24FF" w:rsidRPr="00C20ACC" w:rsidRDefault="00EE24FF" w:rsidP="004D4E99">
      <w:pPr>
        <w:pStyle w:val="RevisionNummerierungStufe2"/>
        <w:numPr>
          <w:ilvl w:val="0"/>
          <w:numId w:val="0"/>
        </w:numPr>
        <w:ind w:left="425"/>
        <w:rPr>
          <w:color w:val="auto"/>
        </w:rPr>
      </w:pPr>
      <w:r w:rsidRPr="00C20ACC">
        <w:rPr>
          <w:color w:val="auto"/>
        </w:rPr>
        <w:t xml:space="preserve">1) </w:t>
      </w:r>
      <w:r w:rsidRPr="00C20ACC">
        <w:rPr>
          <w:color w:val="auto"/>
        </w:rPr>
        <w:tab/>
        <w:t>pavyzdines formas vokiečių kalba,</w:t>
      </w:r>
    </w:p>
    <w:p w14:paraId="0FD1EFF4" w14:textId="77777777" w:rsidR="00EE24FF" w:rsidRPr="009A2749" w:rsidRDefault="00EE24FF" w:rsidP="004D4E99">
      <w:pPr>
        <w:pStyle w:val="RevisionNummerierungStufe2"/>
        <w:numPr>
          <w:ilvl w:val="0"/>
          <w:numId w:val="0"/>
        </w:numPr>
        <w:ind w:left="425"/>
        <w:rPr>
          <w:color w:val="auto"/>
          <w:spacing w:val="-2"/>
        </w:rPr>
      </w:pPr>
      <w:r w:rsidRPr="009A2749">
        <w:rPr>
          <w:color w:val="auto"/>
          <w:spacing w:val="-2"/>
        </w:rPr>
        <w:t>2) įvestinius duomenis vokiečių kalba ir el. pašto adresą, kuris yra sukonfigūruotas taip, kad gaunami el. laiškai būtų automatiškai persiunčiami prekės ženklo savininkui.“</w:t>
      </w:r>
    </w:p>
    <w:p w14:paraId="03EF127A" w14:textId="77777777" w:rsidR="00EE24FF" w:rsidRPr="00C20ACC" w:rsidRDefault="00EE24FF" w:rsidP="004D4E99">
      <w:pPr>
        <w:pStyle w:val="RevisionNummerierungStufe2"/>
        <w:numPr>
          <w:ilvl w:val="0"/>
          <w:numId w:val="0"/>
        </w:numPr>
        <w:ind w:left="425"/>
        <w:rPr>
          <w:color w:val="auto"/>
        </w:rPr>
      </w:pPr>
    </w:p>
    <w:p w14:paraId="05A47398" w14:textId="77777777" w:rsidR="00EE24FF" w:rsidRPr="00C20ACC" w:rsidRDefault="00EE24FF" w:rsidP="004D4E99">
      <w:pPr>
        <w:pStyle w:val="NummerierungStufe1"/>
        <w:keepNext/>
        <w:keepLines/>
        <w:rPr>
          <w:rStyle w:val="Marker"/>
          <w:color w:val="auto"/>
        </w:rPr>
      </w:pPr>
      <w:r w:rsidRPr="00C20ACC">
        <w:rPr>
          <w:rStyle w:val="Marker"/>
          <w:color w:val="auto"/>
        </w:rPr>
        <w:lastRenderedPageBreak/>
        <w:t>Įterpiamas šis priedas:</w:t>
      </w:r>
    </w:p>
    <w:p w14:paraId="10F33436" w14:textId="77777777" w:rsidR="00EE24FF" w:rsidRPr="00C20ACC" w:rsidRDefault="00EE24FF" w:rsidP="004D4E99">
      <w:pPr>
        <w:keepNext/>
        <w:keepLines/>
      </w:pPr>
    </w:p>
    <w:p w14:paraId="5D26B29D" w14:textId="77777777" w:rsidR="00EE24FF" w:rsidRPr="00C20ACC" w:rsidRDefault="00EE24FF" w:rsidP="004D4E99">
      <w:pPr>
        <w:pStyle w:val="RevisionAnlageBezeichner"/>
        <w:keepNext/>
        <w:keepLines/>
        <w:rPr>
          <w:color w:val="auto"/>
        </w:rPr>
      </w:pPr>
      <w:r w:rsidRPr="00C20ACC">
        <w:rPr>
          <w:color w:val="auto"/>
        </w:rPr>
        <w:t>„Priedas</w:t>
      </w:r>
    </w:p>
    <w:p w14:paraId="309F1750" w14:textId="77777777" w:rsidR="00EE24FF" w:rsidRPr="00C20ACC" w:rsidRDefault="00EE24FF" w:rsidP="004D4E99">
      <w:pPr>
        <w:pStyle w:val="RevisionAnlageVerweis"/>
        <w:keepNext/>
        <w:keepLines/>
        <w:rPr>
          <w:color w:val="auto"/>
        </w:rPr>
      </w:pPr>
      <w:r w:rsidRPr="00C20ACC">
        <w:rPr>
          <w:color w:val="auto"/>
        </w:rPr>
        <w:t>(prie 4a straipsnio 1 dalies)</w:t>
      </w:r>
    </w:p>
    <w:p w14:paraId="624E2F94" w14:textId="77777777" w:rsidR="00EE24FF" w:rsidRPr="00C20ACC" w:rsidRDefault="00EE24FF" w:rsidP="004D4E99">
      <w:pPr>
        <w:pStyle w:val="RevisionAnlageberschrift"/>
        <w:keepNext/>
        <w:keepLines/>
        <w:rPr>
          <w:color w:val="auto"/>
        </w:rPr>
      </w:pPr>
      <w:r w:rsidRPr="00C20ACC">
        <w:rPr>
          <w:color w:val="auto"/>
        </w:rPr>
        <w:t>„Nutri-Score“ ženklo vaizdas</w:t>
      </w:r>
    </w:p>
    <w:p w14:paraId="6C842099" w14:textId="77777777" w:rsidR="00EE24FF" w:rsidRPr="00C20ACC" w:rsidRDefault="009A2749" w:rsidP="004D4E99">
      <w:pPr>
        <w:pStyle w:val="RevisionAnlageberschrift"/>
        <w:rPr>
          <w:rStyle w:val="RevisionText"/>
          <w:color w:val="auto"/>
        </w:rPr>
      </w:pPr>
      <w:r>
        <w:rPr>
          <w:noProof/>
          <w:color w:val="auto"/>
          <w:lang w:eastAsia="lt-LT"/>
        </w:rPr>
        <w:fldChar w:fldCharType="begin"/>
      </w:r>
      <w:r>
        <w:rPr>
          <w:noProof/>
          <w:color w:val="auto"/>
          <w:lang w:eastAsia="lt-LT"/>
        </w:rPr>
        <w:instrText xml:space="preserve"> </w:instrText>
      </w:r>
      <w:r>
        <w:rPr>
          <w:noProof/>
          <w:color w:val="auto"/>
          <w:lang w:eastAsia="lt-LT"/>
        </w:rPr>
        <w:instrText>INCLUDEPICTURE  "cid:image001.png@01D3B78A.29B3B</w:instrText>
      </w:r>
      <w:r>
        <w:rPr>
          <w:noProof/>
          <w:color w:val="auto"/>
          <w:lang w:eastAsia="lt-LT"/>
        </w:rPr>
        <w:instrText>790" \* MERGEFORMATINET</w:instrText>
      </w:r>
      <w:r>
        <w:rPr>
          <w:noProof/>
          <w:color w:val="auto"/>
          <w:lang w:eastAsia="lt-LT"/>
        </w:rPr>
        <w:instrText xml:space="preserve"> </w:instrText>
      </w:r>
      <w:r>
        <w:rPr>
          <w:noProof/>
          <w:color w:val="auto"/>
          <w:lang w:eastAsia="lt-LT"/>
        </w:rPr>
        <w:fldChar w:fldCharType="separate"/>
      </w:r>
      <w:r>
        <w:rPr>
          <w:noProof/>
          <w:color w:val="auto"/>
          <w:lang w:eastAsia="lt-LT"/>
        </w:rPr>
        <w:pict w14:anchorId="62B29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cid:image001.png@01D3B78A.29B3B790" style="width:383.75pt;height:264.9pt;visibility:visible">
            <v:imagedata r:id="rId7" r:href="rId8"/>
          </v:shape>
        </w:pict>
      </w:r>
      <w:r>
        <w:rPr>
          <w:noProof/>
          <w:color w:val="auto"/>
          <w:lang w:eastAsia="lt-LT"/>
        </w:rPr>
        <w:fldChar w:fldCharType="end"/>
      </w:r>
      <w:r w:rsidR="00EE24FF" w:rsidRPr="00C20ACC">
        <w:rPr>
          <w:rStyle w:val="RevisionText"/>
          <w:color w:val="auto"/>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4503"/>
      </w:tblGrid>
      <w:tr w:rsidR="00EE24FF" w:rsidRPr="00C20ACC" w14:paraId="632AA897" w14:textId="77777777">
        <w:tc>
          <w:tcPr>
            <w:tcW w:w="4502" w:type="dxa"/>
          </w:tcPr>
          <w:p w14:paraId="23E373A3" w14:textId="77777777" w:rsidR="00EE24FF" w:rsidRPr="00C20ACC" w:rsidRDefault="00EE24FF" w:rsidP="00134F07">
            <w:pPr>
              <w:spacing w:before="0" w:after="0"/>
            </w:pPr>
            <w:r w:rsidRPr="00C20ACC">
              <w:t>NUTRI-SCORE</w:t>
            </w:r>
          </w:p>
        </w:tc>
        <w:tc>
          <w:tcPr>
            <w:tcW w:w="4503" w:type="dxa"/>
          </w:tcPr>
          <w:p w14:paraId="67D7F6F9" w14:textId="77777777" w:rsidR="00EE24FF" w:rsidRPr="00C20ACC" w:rsidRDefault="00EE24FF" w:rsidP="00134F07">
            <w:pPr>
              <w:spacing w:before="0" w:after="0"/>
            </w:pPr>
            <w:r w:rsidRPr="00C20ACC">
              <w:t>NUTRI-SCORE</w:t>
            </w:r>
          </w:p>
        </w:tc>
      </w:tr>
    </w:tbl>
    <w:p w14:paraId="7692858A" w14:textId="77777777" w:rsidR="00EE24FF" w:rsidRPr="00C20ACC" w:rsidRDefault="00EE24FF" w:rsidP="004D4E99"/>
    <w:p w14:paraId="6E19F36B" w14:textId="77777777" w:rsidR="00EE24FF" w:rsidRPr="00C20ACC" w:rsidRDefault="00EE24FF" w:rsidP="004D4E99">
      <w:pPr>
        <w:pStyle w:val="Artikelberschrift"/>
        <w:keepLines/>
        <w:spacing w:before="480"/>
      </w:pPr>
      <w:r w:rsidRPr="00C20ACC">
        <w:t>2 straipsnis</w:t>
      </w:r>
    </w:p>
    <w:p w14:paraId="749C4C79" w14:textId="77777777" w:rsidR="00EE24FF" w:rsidRPr="00C20ACC" w:rsidRDefault="00EE24FF" w:rsidP="004D4E99">
      <w:pPr>
        <w:pStyle w:val="Artikelberschrift"/>
        <w:keepLines/>
      </w:pPr>
      <w:bookmarkStart w:id="1" w:name="_Toc20911410"/>
      <w:r w:rsidRPr="00C20ACC">
        <w:rPr>
          <w:rStyle w:val="Marker"/>
          <w:color w:val="auto"/>
        </w:rPr>
        <w:t>Įsigaliojimas</w:t>
      </w:r>
      <w:bookmarkEnd w:id="1"/>
    </w:p>
    <w:p w14:paraId="2B2EC0DC" w14:textId="77777777" w:rsidR="00EE24FF" w:rsidRPr="00C20ACC" w:rsidRDefault="00EE24FF" w:rsidP="004D4E99">
      <w:pPr>
        <w:pStyle w:val="JuristischerAbsatznichtnummeriert"/>
      </w:pPr>
      <w:r w:rsidRPr="00C20ACC">
        <w:rPr>
          <w:rStyle w:val="Marker"/>
          <w:color w:val="auto"/>
        </w:rPr>
        <w:t xml:space="preserve">Nutarimas įsigalioja kitą dieną po jo paskelbimo. </w:t>
      </w:r>
    </w:p>
    <w:p w14:paraId="3BA977FC" w14:textId="77777777" w:rsidR="00EE24FF" w:rsidRPr="00C20ACC" w:rsidRDefault="00EE24FF" w:rsidP="004D4E99">
      <w:pPr>
        <w:pStyle w:val="Hinweistext"/>
        <w:rPr>
          <w:color w:val="auto"/>
        </w:rPr>
      </w:pPr>
    </w:p>
    <w:p w14:paraId="6F6CE3FF" w14:textId="77777777" w:rsidR="00EE24FF" w:rsidRPr="00C20ACC" w:rsidRDefault="00EE24FF" w:rsidP="004D4E99">
      <w:pPr>
        <w:pStyle w:val="Schlussformel"/>
        <w:rPr>
          <w:rStyle w:val="Marker"/>
          <w:color w:val="auto"/>
        </w:rPr>
      </w:pPr>
      <w:r w:rsidRPr="00C20ACC">
        <w:rPr>
          <w:rStyle w:val="Marker"/>
          <w:color w:val="auto"/>
        </w:rPr>
        <w:t>Bundesratas pritarė.</w:t>
      </w:r>
    </w:p>
    <w:p w14:paraId="3F73AB97" w14:textId="77777777" w:rsidR="00EE24FF" w:rsidRPr="00C20ACC" w:rsidRDefault="00EE24FF" w:rsidP="004D4E99">
      <w:pPr>
        <w:pStyle w:val="BegrndungTitel"/>
        <w:keepLines/>
        <w:pageBreakBefore/>
      </w:pPr>
      <w:r w:rsidRPr="00C20ACC">
        <w:lastRenderedPageBreak/>
        <w:t>Aiškinamoji dalis</w:t>
      </w:r>
    </w:p>
    <w:p w14:paraId="538AA6BB" w14:textId="77777777" w:rsidR="00EE24FF" w:rsidRPr="00C20ACC" w:rsidRDefault="00EE24FF" w:rsidP="004D4E99">
      <w:pPr>
        <w:pStyle w:val="BegrndungAllgemeinerTeil"/>
        <w:keepLines/>
      </w:pPr>
      <w:r w:rsidRPr="00C20ACC">
        <w:t>A. Bendroji dalis</w:t>
      </w:r>
    </w:p>
    <w:p w14:paraId="092B3CD6" w14:textId="77777777" w:rsidR="00EE24FF" w:rsidRPr="00C20ACC" w:rsidRDefault="00EE24FF" w:rsidP="004D4E99">
      <w:pPr>
        <w:pStyle w:val="berschriftrmischBegrndung"/>
        <w:keepLines/>
      </w:pPr>
      <w:r w:rsidRPr="00C20ACC">
        <w:t>Taisyklių tikslas ir būtinybė</w:t>
      </w:r>
    </w:p>
    <w:p w14:paraId="5AC99C9B" w14:textId="77777777" w:rsidR="00EE24FF" w:rsidRPr="00C20ACC" w:rsidRDefault="00EE24FF" w:rsidP="004D4E99">
      <w:pPr>
        <w:pStyle w:val="Text"/>
        <w:rPr>
          <w:rStyle w:val="Marker"/>
          <w:color w:val="auto"/>
        </w:rPr>
      </w:pPr>
      <w:r w:rsidRPr="00C20ACC">
        <w:rPr>
          <w:rStyle w:val="Marker"/>
          <w:color w:val="auto"/>
        </w:rPr>
        <w:t>Vokietijoje 47 procentai moterų, 62 procentų vyrų ir 15 procentų vaikų bei paauglių turi antsvorio. Viena iš antsvorio priežasčių yra per dažnai vartojami maisto produktai, kuriuose per mažai maistingų medžiagų.</w:t>
      </w:r>
    </w:p>
    <w:p w14:paraId="0389CF5D" w14:textId="77777777" w:rsidR="00EE24FF" w:rsidRPr="00C20ACC" w:rsidRDefault="00EE24FF" w:rsidP="004D4E99">
      <w:pPr>
        <w:pStyle w:val="Text"/>
        <w:rPr>
          <w:rStyle w:val="Marker"/>
          <w:color w:val="auto"/>
        </w:rPr>
      </w:pPr>
      <w:r w:rsidRPr="00C20ACC">
        <w:rPr>
          <w:rStyle w:val="Marker"/>
          <w:color w:val="auto"/>
        </w:rPr>
        <w:t>Reaguodama į tai, federalinė vyriausybė išsikėlė tikslą tobulinti maistingumo ženklinimą Vokietijoje, kad informacija apie maisto produkto maistingumą būtų pateikiama suprantamai ir paprastai. Po išsamių tyrimų, kurių metu buvo išnagrinėti tiek mitybos klausimai, tiek vartotojų supratimas ir suvokimas, Vokietijoje turėtų būti leista savanoriškai naudoti „Nutri-Score“ ženklą.</w:t>
      </w:r>
    </w:p>
    <w:p w14:paraId="58E4C939" w14:textId="77777777" w:rsidR="00EE24FF" w:rsidRPr="00C20ACC" w:rsidRDefault="00EE24FF" w:rsidP="004D4E99">
      <w:pPr>
        <w:pStyle w:val="Text"/>
        <w:rPr>
          <w:rStyle w:val="Marker"/>
          <w:color w:val="auto"/>
        </w:rPr>
      </w:pPr>
      <w:r w:rsidRPr="00C20ACC">
        <w:rPr>
          <w:rStyle w:val="Marker"/>
          <w:color w:val="auto"/>
        </w:rPr>
        <w:t xml:space="preserve">Reglamente (EB) Nr. 1924/2006 dėl teiginių apie maisto produktų maistingumą ir sveikatingumą (toliau – reglamentas) numatytas bendrasis draudimas su leidimo išlyga nurodyti teiginius apie maisto produktų maistingumą ir sveikatingumą. Remiantis plačiai paplitusia teisine nuomone, „Nutri-Score“ yra laikomas teiginiu apie maistingumą, kuris apibrėžtas reglamento 2 straipsnio 2 dalies 4 punkte. Todėl „Nutri-Score“ reikalingas specialus leidimas, kuris nesuteikiamas Europos lygmeniu. Pagal reglamento 23 straipsnio 1 dalį Europos Sąjungos valstybė narė, pageidaujanti priimti naujus teisės aktus, susijusius su Reglamento (EB) Nr. 1924/2006 taikymo sritimi, turi pranešti apie tai kitoms valstybėms narėms ir Komisijai. Be to, šiuo nutarimu siekiama išaiškinant pašalinti kliūtis dėl „blokuojančiojo poveikio“ pagal Reglamentą (ES) Nr. 1169/2011, kuris gali būti taikomas tam tikroms savanoriško maistingumo ženklinimo formoms. </w:t>
      </w:r>
    </w:p>
    <w:p w14:paraId="5C087083" w14:textId="77777777" w:rsidR="00EE24FF" w:rsidRPr="00C20ACC" w:rsidRDefault="00EE24FF" w:rsidP="004D4E99">
      <w:pPr>
        <w:pStyle w:val="Text"/>
      </w:pPr>
      <w:r w:rsidRPr="00C20ACC">
        <w:rPr>
          <w:rStyle w:val="Marker"/>
          <w:color w:val="auto"/>
        </w:rPr>
        <w:t xml:space="preserve">„Nutri-Score“ – tai Bendrijos kolektyvinis ženklas, kurio savininke Europos Sąjungos intelektinės nuosavybės tarnyboje (EUIPO) įregistruota Prancūzijos organizacija „Santé publique France“. Todėl, trečiosioms šalims naudojant „Nutri-Score“ prekės ženklą, </w:t>
      </w:r>
      <w:r w:rsidRPr="00C20ACC">
        <w:t xml:space="preserve">vadinamiesiems atsakingiesiems asmenims būtina atsižvelgti į atitinkamus prekių ženklų įstatymų reikalavimus, įskaitant prekių ženklo savininko nustatytas sąlygas. Kadangi „Nutri-Score“ taikomi privačios intelektinės nuosavybės teisės aktai, siekiant užtikrinti teisėtą „Nutri-Score“ prekės ženklo naudojimą, trečiosios šalys taip pat turi atsižvelgti į prekių ženklų įstatymus, sąžiningos prekybos įstatymus ir baudžiamosios teisės nuostatas, kurios bendrai taikomos siekiant apsaugoti prekių ženklus. </w:t>
      </w:r>
    </w:p>
    <w:p w14:paraId="4AD14581" w14:textId="77777777" w:rsidR="00EE24FF" w:rsidRPr="00C20ACC" w:rsidRDefault="00EE24FF" w:rsidP="004D4E99">
      <w:pPr>
        <w:pStyle w:val="Text"/>
      </w:pPr>
      <w:r w:rsidRPr="00C20ACC">
        <w:t xml:space="preserve">„Nutri-Score“ penkių balų skalė nuo A iki E rodo bendrą produkto maistinę vertę. Tam apskaičiuojamos ir tarpusavyje suderinamos kalorijos ir įvairios maistinės vertės. </w:t>
      </w:r>
    </w:p>
    <w:p w14:paraId="59643FA0" w14:textId="77777777" w:rsidR="00EE24FF" w:rsidRPr="00C20ACC" w:rsidRDefault="00EE24FF" w:rsidP="004D4E99">
      <w:pPr>
        <w:pStyle w:val="Text"/>
        <w:rPr>
          <w:rStyle w:val="Marker"/>
          <w:color w:val="auto"/>
        </w:rPr>
      </w:pPr>
      <w:r w:rsidRPr="00C20ACC">
        <w:t xml:space="preserve">Įvadinėje išlygoje turi būti numatyti maisto produktų ženklinimo teisės aktai, taikytini Vokietijoje naudojant „Nutri-Score“ ženklą. </w:t>
      </w:r>
    </w:p>
    <w:p w14:paraId="75E9CE30" w14:textId="77777777" w:rsidR="00EE24FF" w:rsidRPr="00C20ACC" w:rsidRDefault="00EE24FF" w:rsidP="004D4E99">
      <w:pPr>
        <w:pStyle w:val="berschriftrmischBegrndung"/>
        <w:keepLines/>
        <w:ind w:left="706" w:hanging="706"/>
      </w:pPr>
      <w:r w:rsidRPr="00C20ACC">
        <w:t>Esminis projekto turinys</w:t>
      </w:r>
    </w:p>
    <w:p w14:paraId="25980B50" w14:textId="77777777" w:rsidR="00EE24FF" w:rsidRPr="00C20ACC" w:rsidRDefault="00EE24FF" w:rsidP="004D4E99">
      <w:pPr>
        <w:pStyle w:val="Text"/>
      </w:pPr>
      <w:r w:rsidRPr="00C20ACC">
        <w:rPr>
          <w:rStyle w:val="Marker"/>
          <w:color w:val="auto"/>
        </w:rPr>
        <w:t xml:space="preserve">Šiuo nutarimu leidžiama savanoriškai naudoti „Nutri-Score“ ženklą maisto produktams ženklinti. </w:t>
      </w:r>
    </w:p>
    <w:p w14:paraId="54F6C9E9" w14:textId="77777777" w:rsidR="00EE24FF" w:rsidRPr="00C20ACC" w:rsidRDefault="00EE24FF" w:rsidP="004D4E99">
      <w:pPr>
        <w:pStyle w:val="berschriftrmischBegrndung"/>
        <w:keepLines/>
        <w:ind w:left="706" w:hanging="706"/>
      </w:pPr>
      <w:r w:rsidRPr="00C20ACC">
        <w:t>Alternatyvos</w:t>
      </w:r>
    </w:p>
    <w:p w14:paraId="1AACE549" w14:textId="77777777" w:rsidR="00EE24FF" w:rsidRPr="00C20ACC" w:rsidRDefault="00EE24FF" w:rsidP="004D4E99">
      <w:pPr>
        <w:pStyle w:val="Text"/>
        <w:rPr>
          <w:rStyle w:val="Marker"/>
          <w:color w:val="auto"/>
        </w:rPr>
      </w:pPr>
      <w:r w:rsidRPr="00C20ACC">
        <w:rPr>
          <w:rStyle w:val="Marker"/>
          <w:color w:val="auto"/>
        </w:rPr>
        <w:t xml:space="preserve">A dalyje nurodytame tyrime apžvelgti įvairūs išplėstiniai maistingumo ženklinimo modeliai (be kita ko, „Keyhole®“, maisto pramonės modelis, Max’o Rubner’io instituto modelis). Iš tyrimų rezultatų matyti, kad „Nutri-Score“ žymėjimas yra moksliškai pagrįstas ir geriausiai suprantamas vartotojams. </w:t>
      </w:r>
    </w:p>
    <w:p w14:paraId="75E4DBBC" w14:textId="77777777" w:rsidR="00EE24FF" w:rsidRPr="00C20ACC" w:rsidRDefault="00EE24FF" w:rsidP="004D4E99">
      <w:pPr>
        <w:pStyle w:val="berschriftrmischBegrndung"/>
        <w:keepLines/>
        <w:ind w:left="706" w:hanging="706"/>
      </w:pPr>
      <w:r w:rsidRPr="00C20ACC">
        <w:lastRenderedPageBreak/>
        <w:t>Teisėkūros kompetencija</w:t>
      </w:r>
    </w:p>
    <w:p w14:paraId="67CEC0AB" w14:textId="77777777" w:rsidR="00EE24FF" w:rsidRPr="00C20ACC" w:rsidRDefault="00EE24FF" w:rsidP="004D4E99">
      <w:pPr>
        <w:pStyle w:val="Text"/>
        <w:rPr>
          <w:rStyle w:val="Marker"/>
          <w:color w:val="auto"/>
        </w:rPr>
      </w:pPr>
      <w:r w:rsidRPr="00C20ACC">
        <w:rPr>
          <w:rStyle w:val="Marker"/>
          <w:color w:val="auto"/>
        </w:rPr>
        <w:t xml:space="preserve">Federalinės maisto ir žemės ūkio ministerijos teisėkūros kompetencija numatyta iš Maisto produktų ir pašarų kodekso 35 straipsnio 1 punkte, kuris remiasi Konstitucijos 74 straipsnio 1 dalies 20 punktu. </w:t>
      </w:r>
    </w:p>
    <w:p w14:paraId="01C24641" w14:textId="77777777" w:rsidR="00EE24FF" w:rsidRPr="00C20ACC" w:rsidRDefault="00EE24FF" w:rsidP="004D4E99">
      <w:pPr>
        <w:pStyle w:val="berschriftrmischBegrndung"/>
        <w:keepLines/>
        <w:ind w:left="706" w:hanging="706"/>
      </w:pPr>
      <w:r w:rsidRPr="00C20ACC">
        <w:t>Atitiktis Europos Sąjungos teisės aktams ir tarptautinėms sutartims</w:t>
      </w:r>
    </w:p>
    <w:p w14:paraId="150DCED5" w14:textId="77777777" w:rsidR="00EE24FF" w:rsidRPr="00C20ACC" w:rsidRDefault="00EE24FF" w:rsidP="004D4E99">
      <w:pPr>
        <w:pStyle w:val="Text"/>
      </w:pPr>
      <w:r w:rsidRPr="00C20ACC">
        <w:rPr>
          <w:rStyle w:val="Marker"/>
          <w:color w:val="auto"/>
        </w:rPr>
        <w:t xml:space="preserve">Nutarimas suderinamas su Europos Sąjungos teise. Jo nuostatos atitinka Reglamento (ES) Nr. 1169/2011 reikalavimus dėl išplėstinio maistingumo ženklinimo ir Reglamento (EB) Nr. 1924/2006 reikalavimus, taikomus valstybių narių lygmeniu. </w:t>
      </w:r>
    </w:p>
    <w:p w14:paraId="4DC48318" w14:textId="77777777" w:rsidR="00EE24FF" w:rsidRPr="00C20ACC" w:rsidRDefault="00EE24FF" w:rsidP="004D4E99">
      <w:pPr>
        <w:pStyle w:val="berschriftrmischBegrndung"/>
        <w:keepLines/>
      </w:pPr>
      <w:r w:rsidRPr="00C20ACC">
        <w:t>Įstatymo poveikis</w:t>
      </w:r>
    </w:p>
    <w:p w14:paraId="06E605AA" w14:textId="77777777" w:rsidR="00EE24FF" w:rsidRPr="00C20ACC" w:rsidRDefault="00EE24FF" w:rsidP="004D4E99">
      <w:pPr>
        <w:pStyle w:val="berschriftarabischBegrndung"/>
        <w:keepLines/>
      </w:pPr>
      <w:r w:rsidRPr="00C20ACC">
        <w:t>Teisės ir administravimo tvarkos supaprastinimas</w:t>
      </w:r>
    </w:p>
    <w:p w14:paraId="41740B59" w14:textId="77777777" w:rsidR="00EE24FF" w:rsidRPr="00C20ACC" w:rsidRDefault="00EE24FF" w:rsidP="004D4E99">
      <w:pPr>
        <w:pStyle w:val="Text"/>
        <w:rPr>
          <w:rStyle w:val="Marker"/>
          <w:color w:val="auto"/>
        </w:rPr>
      </w:pPr>
      <w:r w:rsidRPr="00C20ACC">
        <w:rPr>
          <w:rStyle w:val="Marker"/>
          <w:color w:val="auto"/>
        </w:rPr>
        <w:t xml:space="preserve">Šio nutarimo nuostatomis siekiama sudaryti galimybes maisto produktus ženklinti „Nutri-Score“ ženklu. </w:t>
      </w:r>
    </w:p>
    <w:p w14:paraId="1BE41ED7" w14:textId="77777777" w:rsidR="00EE24FF" w:rsidRPr="00C20ACC" w:rsidRDefault="00EE24FF" w:rsidP="004D4E99">
      <w:pPr>
        <w:pStyle w:val="Text"/>
      </w:pPr>
    </w:p>
    <w:p w14:paraId="197FD8DA" w14:textId="77777777" w:rsidR="00EE24FF" w:rsidRPr="00C20ACC" w:rsidRDefault="00EE24FF" w:rsidP="004D4E99">
      <w:pPr>
        <w:pStyle w:val="berschriftarabischBegrndung"/>
        <w:keepLines/>
      </w:pPr>
      <w:r w:rsidRPr="00C20ACC">
        <w:t>Tvarumo kriterijai</w:t>
      </w:r>
    </w:p>
    <w:p w14:paraId="58AEE641" w14:textId="77777777" w:rsidR="00EE24FF" w:rsidRPr="00C20ACC" w:rsidRDefault="00EE24FF" w:rsidP="004D4E99">
      <w:pPr>
        <w:pStyle w:val="Text"/>
        <w:rPr>
          <w:rStyle w:val="Marker"/>
          <w:color w:val="auto"/>
        </w:rPr>
      </w:pPr>
      <w:r w:rsidRPr="00C20ACC">
        <w:rPr>
          <w:rStyle w:val="Marker"/>
          <w:color w:val="auto"/>
        </w:rPr>
        <w:t xml:space="preserve">Nutarimo nuostatomis palaikomi Vokietijos vyriausybės tvarumo tikslai, ypač 2 tikslas, susijęs su geresne mityba, ir 3 tikslas „Užtikrinti sveiką gyvenseną bet kokio amžiaus žmonėms ir skatinti jų gerovę“, teikiant suprantamą ir vizualiai paprastai suvokiamą informaciją apie maisto produkto maistines savybes, taip palengvinant vartotojų apsisprendimą. Maistiniu požiūriu naudingesnį maistą galima greičiau pasirinkti paprastu palyginamuoju būdu. Todėl toks ženklinimas prisideda prie sveikos mitybos ir atitinka tvaraus vystymosi principą Nr. 4.c, kuriuo siekiama apsaugoti vartotojų sveikatą. </w:t>
      </w:r>
    </w:p>
    <w:p w14:paraId="48C43B42" w14:textId="77777777" w:rsidR="00EE24FF" w:rsidRPr="00C20ACC" w:rsidRDefault="00EE24FF" w:rsidP="004D4E99">
      <w:pPr>
        <w:pStyle w:val="Text"/>
      </w:pPr>
    </w:p>
    <w:p w14:paraId="2B221F2E" w14:textId="77777777" w:rsidR="00EE24FF" w:rsidRPr="00C20ACC" w:rsidRDefault="00EE24FF" w:rsidP="004D4E99">
      <w:pPr>
        <w:pStyle w:val="berschriftarabischBegrndung"/>
        <w:keepLines/>
      </w:pPr>
      <w:r w:rsidRPr="00C20ACC">
        <w:t>Biudžeto išlaidos be vykdymo išlaidų</w:t>
      </w:r>
    </w:p>
    <w:p w14:paraId="5712F722" w14:textId="77777777" w:rsidR="00EE24FF" w:rsidRPr="00C20ACC" w:rsidRDefault="00EE24FF" w:rsidP="004D4E99">
      <w:pPr>
        <w:pStyle w:val="Text"/>
      </w:pPr>
    </w:p>
    <w:p w14:paraId="0D9FC1E0" w14:textId="77777777" w:rsidR="00EE24FF" w:rsidRPr="00C20ACC" w:rsidRDefault="00EE24FF" w:rsidP="004D4E99">
      <w:pPr>
        <w:pStyle w:val="berschriftarabischBegrndung"/>
        <w:keepLines/>
      </w:pPr>
      <w:r w:rsidRPr="00C20ACC">
        <w:t>Vykdymo išlaidos</w:t>
      </w:r>
    </w:p>
    <w:p w14:paraId="44DD5EC7" w14:textId="77777777" w:rsidR="00EE24FF" w:rsidRPr="00C20ACC" w:rsidRDefault="00EE24FF" w:rsidP="004D4E99">
      <w:pPr>
        <w:pStyle w:val="Text"/>
        <w:keepNext/>
        <w:keepLines/>
        <w:rPr>
          <w:b/>
          <w:bCs/>
        </w:rPr>
      </w:pPr>
      <w:r w:rsidRPr="00C20ACC">
        <w:rPr>
          <w:b/>
          <w:bCs/>
        </w:rPr>
        <w:t>a) Vykdymo išlaidos piliečiams</w:t>
      </w:r>
    </w:p>
    <w:p w14:paraId="7B89DF2B" w14:textId="77777777" w:rsidR="00EE24FF" w:rsidRPr="00C20ACC" w:rsidRDefault="00EE24FF" w:rsidP="004D4E99">
      <w:pPr>
        <w:pStyle w:val="Text"/>
      </w:pPr>
      <w:r w:rsidRPr="00C20ACC">
        <w:rPr>
          <w:rStyle w:val="Marker"/>
          <w:color w:val="auto"/>
        </w:rPr>
        <w:t>Piliečiams neatsiranda jokių vykdymo išlaidų.</w:t>
      </w:r>
    </w:p>
    <w:p w14:paraId="73435D85" w14:textId="77777777" w:rsidR="00EE24FF" w:rsidRPr="00C20ACC" w:rsidRDefault="00EE24FF" w:rsidP="004D4E99">
      <w:pPr>
        <w:pStyle w:val="Text"/>
        <w:keepNext/>
        <w:keepLines/>
        <w:rPr>
          <w:b/>
          <w:bCs/>
        </w:rPr>
      </w:pPr>
      <w:r w:rsidRPr="00C20ACC">
        <w:rPr>
          <w:b/>
          <w:bCs/>
        </w:rPr>
        <w:t>b) Vykdymo išlaidos ekonominės veiklos vykdytojams</w:t>
      </w:r>
    </w:p>
    <w:p w14:paraId="7A679C8B" w14:textId="77777777" w:rsidR="00EE24FF" w:rsidRPr="00C20ACC" w:rsidRDefault="00EE24FF" w:rsidP="004D4E99">
      <w:pPr>
        <w:pStyle w:val="Text"/>
      </w:pPr>
      <w:r w:rsidRPr="00C20ACC">
        <w:t>Kadangi šiuo nutarimu ekonominės veiklos vykdytojams suteikiama galimybė naudoti „Nutri-Score“ ženklą, kurio naudojimo reikalavimai reglamentuojami prekių ženklų įstatymais, ekonominės veiklos vykdytojai nepatirs jokių tiesioginių išlaidų.</w:t>
      </w:r>
    </w:p>
    <w:p w14:paraId="73ED699E" w14:textId="77777777" w:rsidR="00EE24FF" w:rsidRPr="00C20ACC" w:rsidRDefault="00EE24FF" w:rsidP="004D4E99">
      <w:pPr>
        <w:pStyle w:val="Text"/>
        <w:rPr>
          <w:b/>
          <w:bCs/>
        </w:rPr>
      </w:pPr>
      <w:r w:rsidRPr="00C20ACC">
        <w:rPr>
          <w:b/>
          <w:bCs/>
        </w:rPr>
        <w:t>c)</w:t>
      </w:r>
      <w:r w:rsidRPr="00C20ACC">
        <w:rPr>
          <w:b/>
          <w:bCs/>
        </w:rPr>
        <w:tab/>
        <w:t>Vykdymo išlaidos administracijai</w:t>
      </w:r>
    </w:p>
    <w:p w14:paraId="75F9CC9B" w14:textId="77777777" w:rsidR="00EE24FF" w:rsidRPr="00C20ACC" w:rsidRDefault="00EE24FF" w:rsidP="004D4E99">
      <w:pPr>
        <w:pStyle w:val="Text"/>
      </w:pPr>
      <w:r w:rsidRPr="00C20ACC">
        <w:t xml:space="preserve">Dėl leidimo naudoti ženklą neatsiranda jokių papildomų išlaidų federalinės vyriausybės, žemių ar savivaldybių administracijai. </w:t>
      </w:r>
    </w:p>
    <w:p w14:paraId="0B2B3A0B" w14:textId="77777777" w:rsidR="00EE24FF" w:rsidRPr="00C20ACC" w:rsidRDefault="00EE24FF" w:rsidP="004D4E99">
      <w:pPr>
        <w:pStyle w:val="Text"/>
      </w:pPr>
    </w:p>
    <w:p w14:paraId="145E627C" w14:textId="77777777" w:rsidR="00EE24FF" w:rsidRPr="00C20ACC" w:rsidRDefault="00EE24FF" w:rsidP="004D4E99">
      <w:pPr>
        <w:pStyle w:val="berschriftarabischBegrndung"/>
        <w:keepLines/>
      </w:pPr>
      <w:r w:rsidRPr="00C20ACC">
        <w:t>Kitos išlaidos</w:t>
      </w:r>
    </w:p>
    <w:p w14:paraId="03F4E227" w14:textId="77777777" w:rsidR="00EE24FF" w:rsidRPr="00C20ACC" w:rsidRDefault="00EE24FF" w:rsidP="004D4E99">
      <w:pPr>
        <w:pStyle w:val="Text"/>
        <w:rPr>
          <w:rStyle w:val="Marker"/>
          <w:color w:val="auto"/>
        </w:rPr>
      </w:pPr>
      <w:r w:rsidRPr="00C20ACC">
        <w:rPr>
          <w:rStyle w:val="Marker"/>
          <w:color w:val="auto"/>
        </w:rPr>
        <w:t xml:space="preserve">Negalima visiškai atmesti nedidelio poveikio individualioms kainoms. Tačiau nenumatomas poveikis bendrajam kainų lygiui, o ypač vartotojų kainoms. </w:t>
      </w:r>
    </w:p>
    <w:p w14:paraId="6494A0FF" w14:textId="77777777" w:rsidR="00EE24FF" w:rsidRPr="00C20ACC" w:rsidRDefault="00EE24FF" w:rsidP="004D4E99">
      <w:pPr>
        <w:pStyle w:val="Text"/>
        <w:rPr>
          <w:rStyle w:val="Marker"/>
          <w:color w:val="auto"/>
        </w:rPr>
      </w:pPr>
      <w:r w:rsidRPr="00C20ACC">
        <w:rPr>
          <w:rStyle w:val="Marker"/>
          <w:color w:val="auto"/>
        </w:rPr>
        <w:t xml:space="preserve">Dalyvaudamos savanoriškoje ženklinimo sistemoje, įmonės gali patirti minimalias išlaidas, susijusias su etiketės duomenų apskaičiavimui reikalingos informacijos registravimu ir identifikavimu. Skaitmeninės paraiškos teikimo procesas apsiriboja tik keliais klausimais, kad būtų galima identifikuoti ženklo naudotoją ir gaminius, ir yra nemokamas, t. y. netaikomos jokios ženklo registracijos ar įvedimo rinkliavos. Apskaičiuojant konkrečiai taikytiną ženklą remiamasi duomenimis, kurie jau yra galiojančiame maistinių medžiagų </w:t>
      </w:r>
      <w:r w:rsidRPr="00C20ACC">
        <w:rPr>
          <w:rStyle w:val="Marker"/>
          <w:color w:val="auto"/>
        </w:rPr>
        <w:lastRenderedPageBreak/>
        <w:t xml:space="preserve">etiketėje ir recepte. Todėl nebūtina rinkti naujų duomenų. Kalkuliacijoms galima naudoti internetines skaičiuokles. </w:t>
      </w:r>
    </w:p>
    <w:p w14:paraId="34F144A2" w14:textId="77777777" w:rsidR="00EE24FF" w:rsidRPr="00C20ACC" w:rsidRDefault="00EE24FF" w:rsidP="004D4E99">
      <w:pPr>
        <w:pStyle w:val="Text"/>
        <w:rPr>
          <w:rStyle w:val="Marker"/>
          <w:color w:val="auto"/>
        </w:rPr>
      </w:pPr>
      <w:r w:rsidRPr="00C20ACC">
        <w:rPr>
          <w:rStyle w:val="Marker"/>
          <w:color w:val="auto"/>
        </w:rPr>
        <w:t xml:space="preserve">Ekonominės veiklos vykdytojams vienkartinės papildomos spausdinimo išlaidos gali atsirasti papildant pakuotę „Nutri-Score“ ženklu. Dalis maisto pramonės atstovų pareiškė, kad už dėl to neatsiras jokių išlaidų. Kita gi ekonominės veiklos vykdytojų dalis teigė, kad nepaisant įvardijamų suprantamų sumų ar skaičiavimo pagrindų, papildomų išlaidų bus. Maisto produktų ženklinimo patirtis rodo, kad vienkartinės spausdintų šablonų pakeitimo išlaidos paprastai yra gana nedidelės. </w:t>
      </w:r>
    </w:p>
    <w:p w14:paraId="26E2C735" w14:textId="77777777" w:rsidR="00EE24FF" w:rsidRPr="00C20ACC" w:rsidRDefault="00EE24FF" w:rsidP="004D4E99">
      <w:pPr>
        <w:pStyle w:val="Text"/>
        <w:rPr>
          <w:rStyle w:val="Marker"/>
          <w:color w:val="auto"/>
        </w:rPr>
      </w:pPr>
    </w:p>
    <w:p w14:paraId="6500F340" w14:textId="77777777" w:rsidR="00EE24FF" w:rsidRPr="00C20ACC" w:rsidRDefault="00EE24FF" w:rsidP="004D4E99">
      <w:pPr>
        <w:pStyle w:val="berschriftarabischBegrndung"/>
        <w:keepLines/>
      </w:pPr>
      <w:r w:rsidRPr="00C20ACC">
        <w:t>Kitos įstatymo pasekmės</w:t>
      </w:r>
    </w:p>
    <w:p w14:paraId="7080C486" w14:textId="77777777" w:rsidR="00EE24FF" w:rsidRPr="00C20ACC" w:rsidRDefault="00EE24FF" w:rsidP="004D4E99">
      <w:pPr>
        <w:pStyle w:val="Text"/>
        <w:rPr>
          <w:rStyle w:val="Marker"/>
          <w:color w:val="auto"/>
        </w:rPr>
      </w:pPr>
      <w:r w:rsidRPr="00C20ACC">
        <w:rPr>
          <w:rStyle w:val="Marker"/>
          <w:color w:val="auto"/>
        </w:rPr>
        <w:t xml:space="preserve">Nutarimo demografinės pasekmės ir rizika buvo patikrintos naudojant Federalinės vidaus reikalų ministerijos paskelbtą demografinį patikrinimą. Projektas nedaro tiesioginės įtakos demografijai. </w:t>
      </w:r>
    </w:p>
    <w:p w14:paraId="17004690" w14:textId="77777777" w:rsidR="00EE24FF" w:rsidRPr="00C20ACC" w:rsidRDefault="00EE24FF" w:rsidP="004D4E99">
      <w:pPr>
        <w:pStyle w:val="Text"/>
      </w:pPr>
      <w:r w:rsidRPr="00C20ACC">
        <w:rPr>
          <w:rStyle w:val="Marker"/>
          <w:color w:val="auto"/>
        </w:rPr>
        <w:t xml:space="preserve">Nutarimas nedaro jokios įtakos moterų ir vyrų lygybei. </w:t>
      </w:r>
    </w:p>
    <w:p w14:paraId="009FBBC9" w14:textId="77777777" w:rsidR="00EE24FF" w:rsidRPr="00C20ACC" w:rsidRDefault="00EE24FF" w:rsidP="004D4E99">
      <w:pPr>
        <w:pStyle w:val="BegrndungBesondererTeil"/>
        <w:keepLines/>
      </w:pPr>
      <w:r w:rsidRPr="00C20ACC">
        <w:t>B. Ypatingoji dalis</w:t>
      </w:r>
    </w:p>
    <w:p w14:paraId="0AF3CDB6" w14:textId="77777777" w:rsidR="00EE24FF" w:rsidRPr="00C20ACC" w:rsidRDefault="00EE24FF" w:rsidP="004D4E99">
      <w:pPr>
        <w:pStyle w:val="Text"/>
        <w:keepNext/>
        <w:keepLines/>
        <w:rPr>
          <w:rStyle w:val="Marker"/>
          <w:b/>
          <w:bCs/>
          <w:color w:val="auto"/>
        </w:rPr>
      </w:pPr>
      <w:r w:rsidRPr="00C20ACC">
        <w:rPr>
          <w:rStyle w:val="Marker"/>
          <w:b/>
          <w:bCs/>
          <w:color w:val="auto"/>
        </w:rPr>
        <w:t xml:space="preserve">Dėl 4a straipsnio </w:t>
      </w:r>
    </w:p>
    <w:p w14:paraId="462781BB" w14:textId="77777777" w:rsidR="00EE24FF" w:rsidRPr="00C20ACC" w:rsidRDefault="00EE24FF" w:rsidP="004D4E99">
      <w:pPr>
        <w:pStyle w:val="Text"/>
        <w:rPr>
          <w:rStyle w:val="Marker"/>
          <w:color w:val="auto"/>
        </w:rPr>
      </w:pPr>
      <w:r w:rsidRPr="00C20ACC">
        <w:rPr>
          <w:rStyle w:val="Marker"/>
          <w:color w:val="auto"/>
        </w:rPr>
        <w:t xml:space="preserve">Nauju 4a straipsniu sukuriamas teisinis pagrindas savanoriškai ženklinti maisto produktus „Nutri-Score“ ženklu ir nurodomi kolektyvinio „Nutri-Score“ prekės ženklo naudojimo prekių ženklo reikalavimai. </w:t>
      </w:r>
    </w:p>
    <w:p w14:paraId="74A8B444" w14:textId="77777777" w:rsidR="00EE24FF" w:rsidRPr="00C20ACC" w:rsidRDefault="00EE24FF" w:rsidP="004D4E99">
      <w:pPr>
        <w:pStyle w:val="Text"/>
        <w:rPr>
          <w:rStyle w:val="Marker"/>
          <w:color w:val="auto"/>
        </w:rPr>
      </w:pPr>
      <w:r w:rsidRPr="00C20ACC">
        <w:rPr>
          <w:rStyle w:val="Marker"/>
          <w:color w:val="auto"/>
        </w:rPr>
        <w:t xml:space="preserve">3 dalyje paaiškinta, kad naudojant ženklą reikia atsižvelgti į galiojančias Europos Sąjungos ar vienos iš jos valstybių narių pramoninės nuosavybės teises, autorių teises ar kitas nuosavybės teises. </w:t>
      </w:r>
    </w:p>
    <w:p w14:paraId="0718883F" w14:textId="77777777" w:rsidR="00EE24FF" w:rsidRPr="00C20ACC" w:rsidRDefault="00EE24FF" w:rsidP="004D4E99">
      <w:pPr>
        <w:pStyle w:val="Text"/>
        <w:rPr>
          <w:rStyle w:val="Marker"/>
          <w:color w:val="auto"/>
        </w:rPr>
      </w:pPr>
      <w:r w:rsidRPr="00C20ACC">
        <w:rPr>
          <w:rStyle w:val="Marker"/>
          <w:color w:val="auto"/>
        </w:rPr>
        <w:t xml:space="preserve">Prekės ženklo savininkė yra organizacija „Santé publique France“. Pagal jos naudojimo sąlygas, be kita ko, reikalinga registracija. Be to, ženklo naudotojas turi laikytis individualių prekės ženklo savininko nurodytų naudojimo sąlygų. </w:t>
      </w:r>
    </w:p>
    <w:p w14:paraId="532F8FF5" w14:textId="77777777" w:rsidR="00EE24FF" w:rsidRPr="00C20ACC" w:rsidRDefault="00EE24FF" w:rsidP="004D4E99">
      <w:pPr>
        <w:pStyle w:val="Text"/>
      </w:pPr>
      <w:r w:rsidRPr="00C20ACC">
        <w:rPr>
          <w:rStyle w:val="Marker"/>
          <w:color w:val="auto"/>
        </w:rPr>
        <w:t>Prekės ženklo savininko reikalavimai naudoti šį prekės ženklą šiuo metu skelbiami prancūzų ir (arba) anglų kalbomis. Siekiant palengvinti ženklinimą ir padėti mažoms ir vidutinėms įmonėms, būtina supaprastinti elektroni</w:t>
      </w:r>
      <w:bookmarkStart w:id="2" w:name="_GoBack"/>
      <w:bookmarkEnd w:id="2"/>
      <w:r w:rsidRPr="00C20ACC">
        <w:rPr>
          <w:rStyle w:val="Marker"/>
          <w:color w:val="auto"/>
        </w:rPr>
        <w:t>nį ryšį su prekių ženklo savininku Prancūzijoje, pvz., paskelbiant įvestinių duomenų formų ar duomenų vertimus vokiečių kalba Federaliniame oficialiajame leidinyje.</w:t>
      </w:r>
    </w:p>
    <w:sectPr w:rsidR="00EE24FF" w:rsidRPr="00C20ACC" w:rsidSect="00EC2DB4">
      <w:headerReference w:type="default" r:id="rId9"/>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854BF" w14:textId="77777777" w:rsidR="00EE24FF" w:rsidRDefault="00EE24FF" w:rsidP="00AB116C">
      <w:pPr>
        <w:spacing w:before="0" w:after="0"/>
      </w:pPr>
      <w:r>
        <w:separator/>
      </w:r>
    </w:p>
  </w:endnote>
  <w:endnote w:type="continuationSeparator" w:id="0">
    <w:p w14:paraId="7E209934" w14:textId="77777777" w:rsidR="00EE24FF" w:rsidRDefault="00EE24FF"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145A4" w14:textId="77777777" w:rsidR="00EE24FF" w:rsidRDefault="00EE24FF" w:rsidP="00AB116C">
      <w:pPr>
        <w:spacing w:before="0" w:after="0"/>
      </w:pPr>
      <w:r>
        <w:separator/>
      </w:r>
    </w:p>
  </w:footnote>
  <w:footnote w:type="continuationSeparator" w:id="0">
    <w:p w14:paraId="5BE7B356" w14:textId="77777777" w:rsidR="00EE24FF" w:rsidRDefault="00EE24FF" w:rsidP="00AB116C">
      <w:pPr>
        <w:spacing w:before="0" w:after="0"/>
      </w:pPr>
      <w:r>
        <w:continuationSeparator/>
      </w:r>
    </w:p>
  </w:footnote>
  <w:footnote w:id="1">
    <w:p w14:paraId="72EB6DF5" w14:textId="77777777" w:rsidR="00EE24FF" w:rsidRDefault="00EE24FF" w:rsidP="004D4E99">
      <w:r>
        <w:rPr>
          <w:rStyle w:val="FootnoteReference"/>
        </w:rPr>
        <w:t>*)</w:t>
      </w:r>
      <w:r>
        <w:tab/>
      </w:r>
      <w:r>
        <w:rPr>
          <w:sz w:val="18"/>
          <w:szCs w:val="18"/>
        </w:rPr>
        <w:t xml:space="preserve">Pateiktas pranešimas pagal 2015 m. rugsėjo 9 d. Europos Parlamento ir Tarybos direktyvą (ES) 2015/1535, kuria nustatoma informacijos apie techninius reglamentus ir informacinės visuomenės paslaugų taisykles teikimo tvarka, (OL L 241, 2015 9 17, p.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B439" w14:textId="77777777" w:rsidR="00EE24FF" w:rsidRPr="0060589F" w:rsidRDefault="00EE24FF" w:rsidP="00EC2DB4">
    <w:pPr>
      <w:pStyle w:val="Header"/>
    </w:pPr>
    <w:r>
      <w:tab/>
    </w:r>
    <w:r>
      <w:t xml:space="preserve">- </w:t>
    </w:r>
    <w:r w:rsidR="009A2749">
      <w:fldChar w:fldCharType="begin"/>
    </w:r>
    <w:r w:rsidR="009A2749">
      <w:instrText xml:space="preserve"> PAGE  \* MERGEFORMAT </w:instrText>
    </w:r>
    <w:r w:rsidR="009A2749">
      <w:fldChar w:fldCharType="separate"/>
    </w:r>
    <w:r>
      <w:rPr>
        <w:noProof/>
      </w:rPr>
      <w:t>7</w:t>
    </w:r>
    <w:r w:rsidR="009A2749">
      <w:rPr>
        <w:noProof/>
      </w:rP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BD96DED8"/>
    <w:name w:val="Revision Juristischer Absatz"/>
    <w:lvl w:ilvl="0">
      <w:start w:val="1"/>
      <w:numFmt w:val="decimal"/>
      <w:lvlRestart w:val="0"/>
      <w:pStyle w:val="RevisionArtikelBezeichner"/>
      <w:suff w:val="nothing"/>
      <w:lvlText w:val="Artikel %1"/>
      <w:lvlJc w:val="left"/>
      <w:pPr>
        <w:ind w:left="720" w:hanging="720"/>
      </w:pPr>
      <w:rPr>
        <w:rFonts w:hint="default"/>
      </w:rPr>
    </w:lvl>
    <w:lvl w:ilvl="1">
      <w:start w:val="1"/>
      <w:numFmt w:val="decimal"/>
      <w:pStyle w:val="RevisionParagraphBezeichner"/>
      <w:suff w:val="nothing"/>
      <w:lvlText w:val="§ %2"/>
      <w:lvlJc w:val="left"/>
      <w:rPr>
        <w:rFonts w:hint="default"/>
      </w:rPr>
    </w:lvl>
    <w:lvl w:ilvl="2">
      <w:start w:val="1"/>
      <w:numFmt w:val="decimal"/>
      <w:pStyle w:val="RevisionJuristischerAbsatz"/>
      <w:lvlText w:val="%3."/>
      <w:lvlJc w:val="left"/>
      <w:pPr>
        <w:tabs>
          <w:tab w:val="num" w:pos="850"/>
        </w:tabs>
        <w:ind w:firstLine="425"/>
      </w:pPr>
      <w:rPr>
        <w:rFonts w:hint="default"/>
      </w:rPr>
    </w:lvl>
    <w:lvl w:ilvl="3">
      <w:start w:val="1"/>
      <w:numFmt w:val="decimal"/>
      <w:pStyle w:val="RevisionNummerierungStufe1"/>
      <w:lvlText w:val="%4)"/>
      <w:lvlJc w:val="left"/>
      <w:pPr>
        <w:tabs>
          <w:tab w:val="num" w:pos="425"/>
        </w:tabs>
        <w:ind w:left="425"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2B21CBE"/>
    <w:multiLevelType w:val="multilevel"/>
    <w:tmpl w:val="21203B40"/>
    <w:lvl w:ilvl="0">
      <w:start w:val="1"/>
      <w:numFmt w:val="decimal"/>
      <w:lvlRestart w:val="0"/>
      <w:suff w:val="nothing"/>
      <w:lvlText w:val="Artikel %1"/>
      <w:lvlJc w:val="left"/>
      <w:pPr>
        <w:ind w:left="720" w:hanging="720"/>
      </w:pPr>
    </w:lvl>
    <w:lvl w:ilvl="1">
      <w:start w:val="1"/>
      <w:numFmt w:val="decimal"/>
      <w:suff w:val="nothing"/>
      <w:lvlText w:val="§ %2"/>
      <w:lvlJc w:val="left"/>
    </w:lvl>
    <w:lvl w:ilvl="2">
      <w:start w:val="1"/>
      <w:numFmt w:val="decimal"/>
      <w:lvlText w:val="%3."/>
      <w:lvlJc w:val="left"/>
      <w:pPr>
        <w:tabs>
          <w:tab w:val="num" w:pos="850"/>
        </w:tabs>
        <w:ind w:firstLine="425"/>
      </w:pPr>
    </w:lvl>
    <w:lvl w:ilvl="3">
      <w:start w:val="1"/>
      <w:numFmt w:val="decimal"/>
      <w:lvlText w:val="%4."/>
      <w:lvlJc w:val="left"/>
      <w:pPr>
        <w:tabs>
          <w:tab w:val="num" w:pos="425"/>
        </w:tabs>
        <w:ind w:left="425" w:hanging="425"/>
      </w:pPr>
    </w:lvl>
    <w:lvl w:ilvl="4">
      <w:start w:val="1"/>
      <w:numFmt w:val="lowerLetter"/>
      <w:lvlText w:val="%5)"/>
      <w:lvlJc w:val="left"/>
      <w:pPr>
        <w:tabs>
          <w:tab w:val="num" w:pos="850"/>
        </w:tabs>
        <w:ind w:left="850" w:hanging="425"/>
      </w:pPr>
    </w:lvl>
    <w:lvl w:ilvl="5">
      <w:start w:val="1"/>
      <w:numFmt w:val="lowerLetter"/>
      <w:lvlText w:val="%6%6)"/>
      <w:lvlJc w:val="left"/>
      <w:pPr>
        <w:tabs>
          <w:tab w:val="num" w:pos="1276"/>
        </w:tabs>
        <w:ind w:left="1276" w:hanging="426"/>
      </w:pPr>
    </w:lvl>
    <w:lvl w:ilvl="6">
      <w:start w:val="1"/>
      <w:numFmt w:val="lowerLetter"/>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B116C"/>
    <w:rsid w:val="000604EE"/>
    <w:rsid w:val="00075700"/>
    <w:rsid w:val="00075D4F"/>
    <w:rsid w:val="000B4DE0"/>
    <w:rsid w:val="000C061F"/>
    <w:rsid w:val="000E69F9"/>
    <w:rsid w:val="00125614"/>
    <w:rsid w:val="00134F07"/>
    <w:rsid w:val="00135744"/>
    <w:rsid w:val="0014044E"/>
    <w:rsid w:val="00145758"/>
    <w:rsid w:val="00204E45"/>
    <w:rsid w:val="00224676"/>
    <w:rsid w:val="002728DE"/>
    <w:rsid w:val="0027698D"/>
    <w:rsid w:val="002C480F"/>
    <w:rsid w:val="002E328D"/>
    <w:rsid w:val="002F0011"/>
    <w:rsid w:val="002F7D9D"/>
    <w:rsid w:val="00304112"/>
    <w:rsid w:val="00323493"/>
    <w:rsid w:val="00331564"/>
    <w:rsid w:val="00387CDE"/>
    <w:rsid w:val="004468FA"/>
    <w:rsid w:val="0048631C"/>
    <w:rsid w:val="00497C8E"/>
    <w:rsid w:val="004B48FD"/>
    <w:rsid w:val="004D4E99"/>
    <w:rsid w:val="004E3C6A"/>
    <w:rsid w:val="00550951"/>
    <w:rsid w:val="005516BA"/>
    <w:rsid w:val="0060589F"/>
    <w:rsid w:val="0062554A"/>
    <w:rsid w:val="00637F7A"/>
    <w:rsid w:val="006F22F2"/>
    <w:rsid w:val="00701CB5"/>
    <w:rsid w:val="0071142D"/>
    <w:rsid w:val="00723676"/>
    <w:rsid w:val="00753EBE"/>
    <w:rsid w:val="007673ED"/>
    <w:rsid w:val="007C7D2E"/>
    <w:rsid w:val="007F3147"/>
    <w:rsid w:val="008011FA"/>
    <w:rsid w:val="0085346C"/>
    <w:rsid w:val="00854AA7"/>
    <w:rsid w:val="0090263F"/>
    <w:rsid w:val="0091346C"/>
    <w:rsid w:val="00917011"/>
    <w:rsid w:val="009A2749"/>
    <w:rsid w:val="009B2A0F"/>
    <w:rsid w:val="009E1F4C"/>
    <w:rsid w:val="00A273A2"/>
    <w:rsid w:val="00A317DA"/>
    <w:rsid w:val="00A32587"/>
    <w:rsid w:val="00A34138"/>
    <w:rsid w:val="00A60ABB"/>
    <w:rsid w:val="00AA011B"/>
    <w:rsid w:val="00AA6602"/>
    <w:rsid w:val="00AB116C"/>
    <w:rsid w:val="00AD161D"/>
    <w:rsid w:val="00B046D6"/>
    <w:rsid w:val="00B56042"/>
    <w:rsid w:val="00B67505"/>
    <w:rsid w:val="00B90543"/>
    <w:rsid w:val="00BA25A3"/>
    <w:rsid w:val="00BE26A1"/>
    <w:rsid w:val="00BE7A03"/>
    <w:rsid w:val="00C20ACC"/>
    <w:rsid w:val="00C22ACA"/>
    <w:rsid w:val="00C343A2"/>
    <w:rsid w:val="00C74E1B"/>
    <w:rsid w:val="00DB61EB"/>
    <w:rsid w:val="00DC4889"/>
    <w:rsid w:val="00DE7B3A"/>
    <w:rsid w:val="00E76883"/>
    <w:rsid w:val="00EC2DB4"/>
    <w:rsid w:val="00EE24FF"/>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89462C"/>
  <w15:docId w15:val="{7EA019E1-4E18-4346-BD94-919A6C8F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6C"/>
    <w:pPr>
      <w:spacing w:before="120" w:after="120"/>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uiPriority w:val="99"/>
    <w:rsid w:val="00AB116C"/>
  </w:style>
  <w:style w:type="character" w:styleId="FootnoteReference">
    <w:name w:val="footnote reference"/>
    <w:basedOn w:val="DefaultParagraphFont"/>
    <w:uiPriority w:val="99"/>
    <w:semiHidden/>
    <w:rsid w:val="00AB116C"/>
    <w:rPr>
      <w:shd w:val="clear" w:color="auto" w:fill="auto"/>
      <w:vertAlign w:val="superscript"/>
    </w:rPr>
  </w:style>
  <w:style w:type="paragraph" w:styleId="Header">
    <w:name w:val="header"/>
    <w:basedOn w:val="Normal"/>
    <w:link w:val="HeaderChar"/>
    <w:uiPriority w:val="99"/>
    <w:rsid w:val="00AB116C"/>
    <w:pPr>
      <w:tabs>
        <w:tab w:val="center" w:pos="4394"/>
        <w:tab w:val="right" w:pos="8787"/>
      </w:tabs>
      <w:spacing w:before="0" w:after="0"/>
    </w:pPr>
  </w:style>
  <w:style w:type="character" w:customStyle="1" w:styleId="HeaderChar">
    <w:name w:val="Header Char"/>
    <w:basedOn w:val="DefaultParagraphFont"/>
    <w:link w:val="Header"/>
    <w:uiPriority w:val="99"/>
    <w:locked/>
    <w:rsid w:val="00AB116C"/>
    <w:rPr>
      <w:rFonts w:ascii="Arial" w:hAnsi="Arial" w:cs="Arial"/>
    </w:rPr>
  </w:style>
  <w:style w:type="character" w:customStyle="1" w:styleId="Marker">
    <w:name w:val="Marker"/>
    <w:basedOn w:val="DefaultParagraphFont"/>
    <w:uiPriority w:val="99"/>
    <w:rsid w:val="00AB116C"/>
    <w:rPr>
      <w:color w:val="0000FF"/>
      <w:shd w:val="clear" w:color="auto" w:fill="auto"/>
    </w:rPr>
  </w:style>
  <w:style w:type="paragraph" w:customStyle="1" w:styleId="Hinweistext">
    <w:name w:val="Hinweistext"/>
    <w:basedOn w:val="Normal"/>
    <w:next w:val="Text"/>
    <w:uiPriority w:val="99"/>
    <w:rsid w:val="00AB116C"/>
    <w:rPr>
      <w:color w:val="008000"/>
    </w:rPr>
  </w:style>
  <w:style w:type="paragraph" w:customStyle="1" w:styleId="NummerierungStufe1">
    <w:name w:val="Nummerierung (Stufe 1)"/>
    <w:basedOn w:val="Normal"/>
    <w:uiPriority w:val="99"/>
    <w:rsid w:val="00AB116C"/>
    <w:pPr>
      <w:numPr>
        <w:ilvl w:val="3"/>
        <w:numId w:val="2"/>
      </w:numPr>
    </w:pPr>
  </w:style>
  <w:style w:type="paragraph" w:customStyle="1" w:styleId="NummerierungStufe2">
    <w:name w:val="Nummerierung (Stufe 2)"/>
    <w:basedOn w:val="Normal"/>
    <w:uiPriority w:val="99"/>
    <w:rsid w:val="00AB116C"/>
    <w:pPr>
      <w:numPr>
        <w:ilvl w:val="4"/>
        <w:numId w:val="2"/>
      </w:numPr>
    </w:pPr>
  </w:style>
  <w:style w:type="paragraph" w:customStyle="1" w:styleId="NummerierungStufe3">
    <w:name w:val="Nummerierung (Stufe 3)"/>
    <w:basedOn w:val="Normal"/>
    <w:uiPriority w:val="99"/>
    <w:rsid w:val="00AB116C"/>
    <w:pPr>
      <w:numPr>
        <w:ilvl w:val="5"/>
        <w:numId w:val="2"/>
      </w:numPr>
    </w:pPr>
  </w:style>
  <w:style w:type="paragraph" w:customStyle="1" w:styleId="NummerierungStufe4">
    <w:name w:val="Nummerierung (Stufe 4)"/>
    <w:basedOn w:val="Normal"/>
    <w:uiPriority w:val="99"/>
    <w:rsid w:val="00AB116C"/>
    <w:pPr>
      <w:numPr>
        <w:ilvl w:val="6"/>
        <w:numId w:val="2"/>
      </w:numPr>
    </w:pPr>
  </w:style>
  <w:style w:type="paragraph" w:customStyle="1" w:styleId="ParagraphBezeichner">
    <w:name w:val="Paragraph Bezeichner"/>
    <w:basedOn w:val="Normal"/>
    <w:next w:val="Normal"/>
    <w:uiPriority w:val="99"/>
    <w:rsid w:val="00AB116C"/>
    <w:pPr>
      <w:keepNext/>
      <w:numPr>
        <w:ilvl w:val="1"/>
        <w:numId w:val="2"/>
      </w:numPr>
      <w:spacing w:before="480"/>
      <w:jc w:val="center"/>
    </w:pPr>
  </w:style>
  <w:style w:type="paragraph" w:customStyle="1" w:styleId="JuristischerAbsatznummeriert">
    <w:name w:val="Juristischer Absatz (nummeriert)"/>
    <w:basedOn w:val="Normal"/>
    <w:uiPriority w:val="99"/>
    <w:rsid w:val="00AB116C"/>
    <w:pPr>
      <w:numPr>
        <w:ilvl w:val="2"/>
        <w:numId w:val="2"/>
      </w:numPr>
    </w:pPr>
  </w:style>
  <w:style w:type="paragraph" w:customStyle="1" w:styleId="JuristischerAbsatznichtnummeriert">
    <w:name w:val="Juristischer Absatz (nicht nummeriert)"/>
    <w:basedOn w:val="Normal"/>
    <w:next w:val="NummerierungStufe1"/>
    <w:uiPriority w:val="99"/>
    <w:rsid w:val="00AB116C"/>
    <w:pPr>
      <w:ind w:firstLine="425"/>
    </w:pPr>
  </w:style>
  <w:style w:type="paragraph" w:customStyle="1" w:styleId="Schlussformel">
    <w:name w:val="Schlussformel"/>
    <w:basedOn w:val="Normal"/>
    <w:next w:val="Normal"/>
    <w:uiPriority w:val="99"/>
    <w:rsid w:val="00AB116C"/>
    <w:pPr>
      <w:spacing w:before="240"/>
      <w:jc w:val="left"/>
    </w:pPr>
  </w:style>
  <w:style w:type="paragraph" w:customStyle="1" w:styleId="Dokumentstatus">
    <w:name w:val="Dokumentstatus"/>
    <w:basedOn w:val="Normal"/>
    <w:uiPriority w:val="99"/>
    <w:rsid w:val="00AB116C"/>
    <w:rPr>
      <w:b/>
      <w:bCs/>
      <w:sz w:val="30"/>
      <w:szCs w:val="30"/>
    </w:rPr>
  </w:style>
  <w:style w:type="paragraph" w:customStyle="1" w:styleId="BegrndungTitel">
    <w:name w:val="Begründung Titel"/>
    <w:basedOn w:val="Normal"/>
    <w:next w:val="Text"/>
    <w:uiPriority w:val="99"/>
    <w:rsid w:val="00AB116C"/>
    <w:pPr>
      <w:keepNext/>
      <w:spacing w:before="240" w:after="60"/>
    </w:pPr>
    <w:rPr>
      <w:b/>
      <w:bCs/>
      <w:kern w:val="32"/>
      <w:sz w:val="26"/>
      <w:szCs w:val="26"/>
    </w:rPr>
  </w:style>
  <w:style w:type="paragraph" w:customStyle="1" w:styleId="BegrndungAllgemeinerTeil">
    <w:name w:val="Begründung (Allgemeiner Teil)"/>
    <w:basedOn w:val="Normal"/>
    <w:next w:val="Text"/>
    <w:uiPriority w:val="99"/>
    <w:rsid w:val="00AB116C"/>
    <w:pPr>
      <w:keepNext/>
      <w:spacing w:before="480" w:after="160"/>
    </w:pPr>
    <w:rPr>
      <w:b/>
      <w:bCs/>
    </w:rPr>
  </w:style>
  <w:style w:type="paragraph" w:customStyle="1" w:styleId="BegrndungBesondererTeil">
    <w:name w:val="Begründung (Besonderer Teil)"/>
    <w:basedOn w:val="Normal"/>
    <w:next w:val="Text"/>
    <w:uiPriority w:val="99"/>
    <w:rsid w:val="00AB116C"/>
    <w:pPr>
      <w:keepNext/>
      <w:spacing w:before="480" w:after="160"/>
    </w:pPr>
    <w:rPr>
      <w:b/>
      <w:bCs/>
    </w:rPr>
  </w:style>
  <w:style w:type="paragraph" w:customStyle="1" w:styleId="berschriftrmischBegrndung">
    <w:name w:val="Überschrift römisch (Begründung)"/>
    <w:basedOn w:val="Normal"/>
    <w:next w:val="Text"/>
    <w:uiPriority w:val="99"/>
    <w:rsid w:val="00AB116C"/>
    <w:pPr>
      <w:keepNext/>
      <w:numPr>
        <w:numId w:val="3"/>
      </w:numPr>
      <w:spacing w:before="360"/>
    </w:pPr>
    <w:rPr>
      <w:b/>
      <w:bCs/>
    </w:rPr>
  </w:style>
  <w:style w:type="paragraph" w:customStyle="1" w:styleId="berschriftarabischBegrndung">
    <w:name w:val="Überschrift arabisch (Begründung)"/>
    <w:basedOn w:val="Normal"/>
    <w:next w:val="Text"/>
    <w:uiPriority w:val="99"/>
    <w:rsid w:val="00AB116C"/>
    <w:pPr>
      <w:keepNext/>
      <w:numPr>
        <w:ilvl w:val="1"/>
        <w:numId w:val="3"/>
      </w:numPr>
    </w:pPr>
    <w:rPr>
      <w:b/>
      <w:bCs/>
    </w:rPr>
  </w:style>
  <w:style w:type="paragraph" w:customStyle="1" w:styleId="VorblattBezeichnung">
    <w:name w:val="Vorblatt Bezeichnung"/>
    <w:basedOn w:val="Normal"/>
    <w:next w:val="VorblattTitelProblemundZiel"/>
    <w:uiPriority w:val="99"/>
    <w:rsid w:val="00AB116C"/>
    <w:rPr>
      <w:b/>
      <w:bCs/>
      <w:sz w:val="26"/>
      <w:szCs w:val="26"/>
    </w:rPr>
  </w:style>
  <w:style w:type="paragraph" w:customStyle="1" w:styleId="VorblattTitelProblemundZiel">
    <w:name w:val="Vorblatt Titel (Problem und Ziel)"/>
    <w:basedOn w:val="Normal"/>
    <w:next w:val="Text"/>
    <w:uiPriority w:val="99"/>
    <w:rsid w:val="00AB116C"/>
    <w:pPr>
      <w:spacing w:before="360"/>
    </w:pPr>
    <w:rPr>
      <w:b/>
      <w:bCs/>
      <w:sz w:val="26"/>
      <w:szCs w:val="26"/>
    </w:rPr>
  </w:style>
  <w:style w:type="paragraph" w:customStyle="1" w:styleId="VorblattTitelLsung">
    <w:name w:val="Vorblatt Titel (Lösung)"/>
    <w:basedOn w:val="Normal"/>
    <w:next w:val="Text"/>
    <w:uiPriority w:val="99"/>
    <w:rsid w:val="00AB116C"/>
    <w:pPr>
      <w:spacing w:before="360"/>
    </w:pPr>
    <w:rPr>
      <w:b/>
      <w:bCs/>
      <w:sz w:val="26"/>
      <w:szCs w:val="26"/>
    </w:rPr>
  </w:style>
  <w:style w:type="paragraph" w:customStyle="1" w:styleId="VorblattTitelAlternativen">
    <w:name w:val="Vorblatt Titel (Alternativen)"/>
    <w:basedOn w:val="Normal"/>
    <w:next w:val="Text"/>
    <w:uiPriority w:val="99"/>
    <w:rsid w:val="00AB116C"/>
    <w:pPr>
      <w:spacing w:before="360"/>
    </w:pPr>
    <w:rPr>
      <w:b/>
      <w:bCs/>
      <w:sz w:val="26"/>
      <w:szCs w:val="26"/>
    </w:rPr>
  </w:style>
  <w:style w:type="paragraph" w:customStyle="1" w:styleId="VorblattDokumentstatus">
    <w:name w:val="Vorblatt Dokumentstatus"/>
    <w:basedOn w:val="Normal"/>
    <w:next w:val="VorblattBezeichnung"/>
    <w:uiPriority w:val="99"/>
    <w:rsid w:val="00AB116C"/>
    <w:pPr>
      <w:jc w:val="left"/>
    </w:pPr>
    <w:rPr>
      <w:b/>
      <w:bCs/>
      <w:sz w:val="30"/>
      <w:szCs w:val="30"/>
    </w:rPr>
  </w:style>
  <w:style w:type="paragraph" w:customStyle="1" w:styleId="VorblattTitelHaushaltsausgabenohneErfllungsaufwand">
    <w:name w:val="Vorblatt Titel (Haushaltsausgaben ohne Erfüllungsaufwand)"/>
    <w:basedOn w:val="Normal"/>
    <w:next w:val="Text"/>
    <w:uiPriority w:val="99"/>
    <w:rsid w:val="00AB116C"/>
    <w:pPr>
      <w:spacing w:before="360"/>
    </w:pPr>
    <w:rPr>
      <w:b/>
      <w:bCs/>
      <w:sz w:val="26"/>
      <w:szCs w:val="26"/>
    </w:rPr>
  </w:style>
  <w:style w:type="paragraph" w:customStyle="1" w:styleId="VorblattTitelErfllungsaufwand">
    <w:name w:val="Vorblatt Titel (Erfüllungsaufwand)"/>
    <w:basedOn w:val="Normal"/>
    <w:next w:val="Text"/>
    <w:uiPriority w:val="99"/>
    <w:rsid w:val="00AB116C"/>
    <w:pPr>
      <w:spacing w:before="360"/>
    </w:pPr>
    <w:rPr>
      <w:b/>
      <w:bCs/>
      <w:sz w:val="26"/>
      <w:szCs w:val="26"/>
    </w:rPr>
  </w:style>
  <w:style w:type="paragraph" w:customStyle="1" w:styleId="VorblattTitelErfllungsaufwandBrgerinnenundBrger">
    <w:name w:val="Vorblatt Titel (Erfüllungsaufwand Bürgerinnen und Bürger)"/>
    <w:basedOn w:val="Normal"/>
    <w:next w:val="Text"/>
    <w:uiPriority w:val="99"/>
    <w:rsid w:val="00AB116C"/>
    <w:pPr>
      <w:spacing w:before="360"/>
    </w:pPr>
    <w:rPr>
      <w:b/>
      <w:bCs/>
      <w:sz w:val="26"/>
      <w:szCs w:val="26"/>
    </w:rPr>
  </w:style>
  <w:style w:type="paragraph" w:customStyle="1" w:styleId="VorblattTitelErfllungsaufwandWirtschaft">
    <w:name w:val="Vorblatt Titel (Erfüllungsaufwand Wirtschaft)"/>
    <w:basedOn w:val="Normal"/>
    <w:next w:val="Text"/>
    <w:uiPriority w:val="99"/>
    <w:rsid w:val="00AB116C"/>
    <w:pPr>
      <w:spacing w:before="360"/>
    </w:pPr>
    <w:rPr>
      <w:b/>
      <w:bCs/>
      <w:sz w:val="26"/>
      <w:szCs w:val="26"/>
    </w:rPr>
  </w:style>
  <w:style w:type="paragraph" w:customStyle="1" w:styleId="VorblattTitelErfllungsaufwandVerwaltung">
    <w:name w:val="Vorblatt Titel (Erfüllungsaufwand Verwaltung)"/>
    <w:basedOn w:val="Normal"/>
    <w:next w:val="Text"/>
    <w:uiPriority w:val="99"/>
    <w:rsid w:val="00AB116C"/>
    <w:pPr>
      <w:spacing w:before="360"/>
    </w:pPr>
    <w:rPr>
      <w:b/>
      <w:bCs/>
      <w:sz w:val="26"/>
      <w:szCs w:val="26"/>
    </w:rPr>
  </w:style>
  <w:style w:type="paragraph" w:customStyle="1" w:styleId="VorblattTitelWeitereKosten">
    <w:name w:val="Vorblatt Titel (Weitere Kosten)"/>
    <w:basedOn w:val="Normal"/>
    <w:next w:val="Text"/>
    <w:uiPriority w:val="99"/>
    <w:rsid w:val="00AB116C"/>
    <w:pPr>
      <w:spacing w:before="360"/>
    </w:pPr>
    <w:rPr>
      <w:b/>
      <w:bCs/>
      <w:sz w:val="26"/>
      <w:szCs w:val="26"/>
    </w:rPr>
  </w:style>
  <w:style w:type="paragraph" w:customStyle="1" w:styleId="RevisionJuristischerAbsatz">
    <w:name w:val="Revision Juristischer Absatz"/>
    <w:basedOn w:val="Normal"/>
    <w:uiPriority w:val="99"/>
    <w:rsid w:val="00AB116C"/>
    <w:pPr>
      <w:numPr>
        <w:ilvl w:val="2"/>
        <w:numId w:val="1"/>
      </w:numPr>
    </w:pPr>
    <w:rPr>
      <w:color w:val="800000"/>
    </w:rPr>
  </w:style>
  <w:style w:type="paragraph" w:customStyle="1" w:styleId="RevisionJuristischerAbsatzmanuell">
    <w:name w:val="Revision Juristischer Absatz (manuell)"/>
    <w:basedOn w:val="Normal"/>
    <w:uiPriority w:val="99"/>
    <w:rsid w:val="00AB116C"/>
    <w:pPr>
      <w:tabs>
        <w:tab w:val="left" w:pos="850"/>
      </w:tabs>
      <w:ind w:firstLine="425"/>
    </w:pPr>
    <w:rPr>
      <w:color w:val="800000"/>
    </w:rPr>
  </w:style>
  <w:style w:type="paragraph" w:customStyle="1" w:styleId="RevisionNummerierungStufe1">
    <w:name w:val="Revision Nummerierung (Stufe 1)"/>
    <w:basedOn w:val="Normal"/>
    <w:uiPriority w:val="99"/>
    <w:rsid w:val="00AB116C"/>
    <w:pPr>
      <w:numPr>
        <w:ilvl w:val="3"/>
        <w:numId w:val="1"/>
      </w:numPr>
    </w:pPr>
    <w:rPr>
      <w:color w:val="800000"/>
    </w:rPr>
  </w:style>
  <w:style w:type="paragraph" w:customStyle="1" w:styleId="RevisionNummerierungStufe2">
    <w:name w:val="Revision Nummerierung (Stufe 2)"/>
    <w:basedOn w:val="Normal"/>
    <w:uiPriority w:val="99"/>
    <w:rsid w:val="00AB116C"/>
    <w:pPr>
      <w:numPr>
        <w:ilvl w:val="4"/>
        <w:numId w:val="1"/>
      </w:numPr>
    </w:pPr>
    <w:rPr>
      <w:color w:val="800000"/>
    </w:rPr>
  </w:style>
  <w:style w:type="paragraph" w:customStyle="1" w:styleId="RevisionNummerierungStufe3">
    <w:name w:val="Revision Nummerierung (Stufe 3)"/>
    <w:basedOn w:val="Normal"/>
    <w:uiPriority w:val="99"/>
    <w:rsid w:val="00AB116C"/>
    <w:pPr>
      <w:numPr>
        <w:ilvl w:val="5"/>
        <w:numId w:val="1"/>
      </w:numPr>
    </w:pPr>
    <w:rPr>
      <w:color w:val="800000"/>
    </w:rPr>
  </w:style>
  <w:style w:type="paragraph" w:customStyle="1" w:styleId="RevisionNummerierungStufe4">
    <w:name w:val="Revision Nummerierung (Stufe 4)"/>
    <w:basedOn w:val="Normal"/>
    <w:uiPriority w:val="99"/>
    <w:rsid w:val="00AB116C"/>
    <w:pPr>
      <w:numPr>
        <w:ilvl w:val="6"/>
        <w:numId w:val="1"/>
      </w:numPr>
    </w:pPr>
    <w:rPr>
      <w:color w:val="800000"/>
    </w:rPr>
  </w:style>
  <w:style w:type="character" w:customStyle="1" w:styleId="RevisionText">
    <w:name w:val="Revision Text"/>
    <w:basedOn w:val="DefaultParagraphFont"/>
    <w:uiPriority w:val="99"/>
    <w:rsid w:val="00AB116C"/>
    <w:rPr>
      <w:color w:val="800000"/>
      <w:shd w:val="clear" w:color="auto" w:fill="auto"/>
    </w:rPr>
  </w:style>
  <w:style w:type="paragraph" w:customStyle="1" w:styleId="RevisionParagraphBezeichner">
    <w:name w:val="Revision Paragraph Bezeichner"/>
    <w:basedOn w:val="Normal"/>
    <w:next w:val="RevisionParagraphberschrift"/>
    <w:uiPriority w:val="99"/>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uiPriority w:val="99"/>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uiPriority w:val="99"/>
    <w:rsid w:val="00AB116C"/>
    <w:pPr>
      <w:keepNext/>
      <w:jc w:val="center"/>
    </w:pPr>
    <w:rPr>
      <w:color w:val="800000"/>
    </w:rPr>
  </w:style>
  <w:style w:type="paragraph" w:customStyle="1" w:styleId="RevisionArtikelBezeichner">
    <w:name w:val="Revision Artikel Bezeichner"/>
    <w:basedOn w:val="Normal"/>
    <w:next w:val="Normal"/>
    <w:uiPriority w:val="99"/>
    <w:rsid w:val="00AB116C"/>
    <w:pPr>
      <w:keepNext/>
      <w:numPr>
        <w:numId w:val="1"/>
      </w:numPr>
      <w:spacing w:before="480" w:after="240"/>
      <w:jc w:val="center"/>
    </w:pPr>
    <w:rPr>
      <w:color w:val="800000"/>
      <w:sz w:val="28"/>
      <w:szCs w:val="28"/>
    </w:rPr>
  </w:style>
  <w:style w:type="paragraph" w:customStyle="1" w:styleId="RevisionAnlageBezeichner">
    <w:name w:val="Revision Anlage Bezeichner"/>
    <w:basedOn w:val="Normal"/>
    <w:next w:val="RevisionAnlageVerweis"/>
    <w:uiPriority w:val="99"/>
    <w:rsid w:val="00AB116C"/>
    <w:pPr>
      <w:spacing w:before="240"/>
      <w:jc w:val="right"/>
    </w:pPr>
    <w:rPr>
      <w:color w:val="800000"/>
      <w:sz w:val="26"/>
      <w:szCs w:val="26"/>
    </w:rPr>
  </w:style>
  <w:style w:type="paragraph" w:customStyle="1" w:styleId="RevisionAnlageberschrift">
    <w:name w:val="Revision Anlage Überschrift"/>
    <w:basedOn w:val="Normal"/>
    <w:next w:val="Normal"/>
    <w:uiPriority w:val="99"/>
    <w:rsid w:val="00AB116C"/>
    <w:pPr>
      <w:jc w:val="center"/>
    </w:pPr>
    <w:rPr>
      <w:color w:val="800000"/>
      <w:sz w:val="26"/>
      <w:szCs w:val="26"/>
    </w:rPr>
  </w:style>
  <w:style w:type="paragraph" w:customStyle="1" w:styleId="RevisionAnlageVerweis">
    <w:name w:val="Revision Anlage Verweis"/>
    <w:basedOn w:val="Normal"/>
    <w:next w:val="RevisionAnlageberschrift"/>
    <w:uiPriority w:val="99"/>
    <w:rsid w:val="00AB116C"/>
    <w:pPr>
      <w:spacing w:before="0"/>
      <w:jc w:val="right"/>
    </w:pPr>
    <w:rPr>
      <w:color w:val="800000"/>
    </w:rPr>
  </w:style>
  <w:style w:type="paragraph" w:customStyle="1" w:styleId="Bezeichnungnderungsdokument">
    <w:name w:val="Bezeichnung (Änderungsdokument)"/>
    <w:basedOn w:val="Normal"/>
    <w:next w:val="Normal"/>
    <w:uiPriority w:val="99"/>
    <w:rsid w:val="00AB116C"/>
    <w:pPr>
      <w:jc w:val="center"/>
    </w:pPr>
    <w:rPr>
      <w:b/>
      <w:bCs/>
      <w:sz w:val="26"/>
      <w:szCs w:val="26"/>
    </w:rPr>
  </w:style>
  <w:style w:type="paragraph" w:customStyle="1" w:styleId="Ausfertigungsdatumnderungsdokument">
    <w:name w:val="Ausfertigungsdatum (Änderungsdokument)"/>
    <w:basedOn w:val="Normal"/>
    <w:next w:val="EingangsformelStandardnderungsdokument"/>
    <w:uiPriority w:val="99"/>
    <w:rsid w:val="00AB116C"/>
    <w:pPr>
      <w:spacing w:before="240"/>
      <w:jc w:val="center"/>
    </w:pPr>
    <w:rPr>
      <w:b/>
      <w:bCs/>
    </w:rPr>
  </w:style>
  <w:style w:type="paragraph" w:customStyle="1" w:styleId="EingangsformelStandardnderungsdokument">
    <w:name w:val="Eingangsformel Standard (Änderungsdokument)"/>
    <w:basedOn w:val="Normal"/>
    <w:next w:val="Normal"/>
    <w:uiPriority w:val="99"/>
    <w:rsid w:val="00AB116C"/>
    <w:pPr>
      <w:ind w:firstLine="425"/>
    </w:pPr>
  </w:style>
  <w:style w:type="paragraph" w:customStyle="1" w:styleId="ArtikelBezeichner">
    <w:name w:val="Artikel Bezeichner"/>
    <w:basedOn w:val="Normal"/>
    <w:next w:val="Artikelberschrift"/>
    <w:uiPriority w:val="99"/>
    <w:rsid w:val="00AB116C"/>
    <w:pPr>
      <w:keepNext/>
      <w:numPr>
        <w:numId w:val="2"/>
      </w:numPr>
      <w:spacing w:before="480" w:after="240"/>
      <w:jc w:val="center"/>
    </w:pPr>
    <w:rPr>
      <w:b/>
      <w:bCs/>
      <w:sz w:val="28"/>
      <w:szCs w:val="28"/>
    </w:rPr>
  </w:style>
  <w:style w:type="paragraph" w:customStyle="1" w:styleId="Artikelberschrift">
    <w:name w:val="Artikel Überschrift"/>
    <w:basedOn w:val="Normal"/>
    <w:next w:val="JuristischerAbsatznummeriert"/>
    <w:uiPriority w:val="99"/>
    <w:rsid w:val="00AB116C"/>
    <w:pPr>
      <w:keepNext/>
      <w:spacing w:after="240"/>
      <w:jc w:val="center"/>
    </w:pPr>
    <w:rPr>
      <w:b/>
      <w:bCs/>
      <w:sz w:val="28"/>
      <w:szCs w:val="28"/>
    </w:rPr>
  </w:style>
  <w:style w:type="character" w:styleId="CommentReference">
    <w:name w:val="annotation reference"/>
    <w:basedOn w:val="DefaultParagraphFont"/>
    <w:uiPriority w:val="99"/>
    <w:semiHidden/>
    <w:rsid w:val="00AB116C"/>
    <w:rPr>
      <w:sz w:val="16"/>
      <w:szCs w:val="16"/>
    </w:rPr>
  </w:style>
  <w:style w:type="paragraph" w:styleId="CommentText">
    <w:name w:val="annotation text"/>
    <w:basedOn w:val="Normal"/>
    <w:link w:val="CommentTextChar"/>
    <w:uiPriority w:val="99"/>
    <w:semiHidden/>
    <w:rsid w:val="00AB116C"/>
    <w:rPr>
      <w:sz w:val="20"/>
      <w:szCs w:val="20"/>
    </w:rPr>
  </w:style>
  <w:style w:type="character" w:customStyle="1" w:styleId="CommentTextChar">
    <w:name w:val="Comment Text Char"/>
    <w:basedOn w:val="DefaultParagraphFont"/>
    <w:link w:val="CommentText"/>
    <w:uiPriority w:val="99"/>
    <w:semiHidden/>
    <w:locked/>
    <w:rsid w:val="00AB116C"/>
    <w:rPr>
      <w:rFonts w:ascii="Arial" w:hAnsi="Arial" w:cs="Arial"/>
      <w:sz w:val="20"/>
      <w:szCs w:val="20"/>
    </w:rPr>
  </w:style>
  <w:style w:type="paragraph" w:styleId="BalloonText">
    <w:name w:val="Balloon Text"/>
    <w:basedOn w:val="Normal"/>
    <w:link w:val="BalloonTextChar"/>
    <w:uiPriority w:val="99"/>
    <w:semiHidden/>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C22ACA"/>
    <w:rPr>
      <w:b/>
      <w:bCs/>
    </w:rPr>
  </w:style>
  <w:style w:type="character" w:customStyle="1" w:styleId="CommentSubjectChar">
    <w:name w:val="Comment Subject Char"/>
    <w:basedOn w:val="CommentTextChar"/>
    <w:link w:val="CommentSubject"/>
    <w:uiPriority w:val="99"/>
    <w:semiHidden/>
    <w:locked/>
    <w:rsid w:val="00C22ACA"/>
    <w:rPr>
      <w:rFonts w:ascii="Arial" w:hAnsi="Arial" w:cs="Arial"/>
      <w:b/>
      <w:bCs/>
      <w:sz w:val="20"/>
      <w:szCs w:val="20"/>
    </w:rPr>
  </w:style>
  <w:style w:type="paragraph" w:styleId="Footer">
    <w:name w:val="footer"/>
    <w:basedOn w:val="Normal"/>
    <w:link w:val="FooterChar"/>
    <w:uiPriority w:val="99"/>
    <w:rsid w:val="0027698D"/>
    <w:pPr>
      <w:tabs>
        <w:tab w:val="center" w:pos="4536"/>
        <w:tab w:val="right" w:pos="9072"/>
      </w:tabs>
      <w:spacing w:before="0" w:after="0"/>
    </w:pPr>
  </w:style>
  <w:style w:type="character" w:customStyle="1" w:styleId="FooterChar">
    <w:name w:val="Footer Char"/>
    <w:basedOn w:val="DefaultParagraphFont"/>
    <w:link w:val="Footer"/>
    <w:uiPriority w:val="99"/>
    <w:locked/>
    <w:rsid w:val="0027698D"/>
    <w:rPr>
      <w:rFonts w:ascii="Arial" w:hAnsi="Arial" w:cs="Arial"/>
    </w:rPr>
  </w:style>
  <w:style w:type="table" w:styleId="TableGrid">
    <w:name w:val="Table Grid"/>
    <w:basedOn w:val="TableNormal"/>
    <w:uiPriority w:val="99"/>
    <w:rsid w:val="004D4E9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1896</Words>
  <Characters>10811</Characters>
  <Application>Microsoft Office Word</Application>
  <DocSecurity>0</DocSecurity>
  <Lines>90</Lines>
  <Paragraphs>25</Paragraphs>
  <ScaleCrop>false</ScaleCrop>
  <Company>BMEL</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Uta</dc:creator>
  <cp:keywords/>
  <dc:description/>
  <cp:lastModifiedBy>Diana STOICA</cp:lastModifiedBy>
  <cp:revision>5</cp:revision>
  <cp:lastPrinted>2020-03-04T10:36:00Z</cp:lastPrinted>
  <dcterms:created xsi:type="dcterms:W3CDTF">2020-03-10T09:45:00Z</dcterms:created>
  <dcterms:modified xsi:type="dcterms:W3CDTF">2020-03-18T12:31:00Z</dcterms:modified>
</cp:coreProperties>
</file>