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976E14" w:rsidRDefault="00A749FE" w:rsidP="00C228BC">
      <w:pPr>
        <w:pStyle w:val="OZNPROJEKTUwskazaniedatylubwersjiprojektu"/>
      </w:pPr>
      <w:r w:rsidRPr="00976E14">
        <w:t>Udkast af 10. december 2021</w:t>
      </w:r>
    </w:p>
    <w:p w14:paraId="5C35B594" w14:textId="77777777" w:rsidR="00A749FE" w:rsidRPr="00976E14" w:rsidRDefault="00A749FE" w:rsidP="00A749FE">
      <w:pPr>
        <w:pStyle w:val="OZNRODZAKTUtznustawalubrozporzdzenieiorganwydajcy"/>
      </w:pPr>
      <w:r w:rsidRPr="00976E14">
        <w:t>LOV</w:t>
      </w:r>
    </w:p>
    <w:p w14:paraId="1383CC47" w14:textId="77777777" w:rsidR="00A749FE" w:rsidRPr="00976E14" w:rsidRDefault="00A749FE" w:rsidP="00A749FE">
      <w:pPr>
        <w:pStyle w:val="DATAAKTUdatauchwalenialubwydaniaaktu"/>
      </w:pPr>
      <w:r w:rsidRPr="00976E14">
        <w:t>af</w:t>
      </w:r>
    </w:p>
    <w:p w14:paraId="42408DA5" w14:textId="77777777" w:rsidR="00A749FE" w:rsidRPr="00976E14" w:rsidRDefault="00A749FE" w:rsidP="00A749FE">
      <w:pPr>
        <w:pStyle w:val="TYTUAKTUprzedmiotregulacjiustawylubrozporzdzenia"/>
      </w:pPr>
      <w:r w:rsidRPr="00976E14">
        <w:t>om ændring af visse love for at forhindre åger</w:t>
      </w:r>
      <w:r w:rsidRPr="00976E14">
        <w:rPr>
          <w:rStyle w:val="IGPindeksgrnyipogrubienie"/>
        </w:rPr>
        <w:footnoteReference w:id="1"/>
      </w:r>
      <w:r w:rsidRPr="00976E14">
        <w:rPr>
          <w:rStyle w:val="IGPindeksgrnyipogrubienie"/>
        </w:rPr>
        <w:t>)</w:t>
      </w:r>
    </w:p>
    <w:p w14:paraId="4186C237" w14:textId="77777777" w:rsidR="00A749FE" w:rsidRPr="00976E14" w:rsidRDefault="00A749FE" w:rsidP="00A749FE">
      <w:pPr>
        <w:pStyle w:val="ARTartustawynprozporzdzenia"/>
      </w:pPr>
      <w:r w:rsidRPr="00976E14">
        <w:rPr>
          <w:rStyle w:val="Ppogrubienie"/>
        </w:rPr>
        <w:t>Artikel 1.</w:t>
      </w:r>
      <w:r w:rsidRPr="00976E14">
        <w:t> I civilloven af 23. april 1964 (lovtidende 2020, punkt 1740 og 2320 og lovtidende af 2021, punkt 1509) foretages følgende ændringer:</w:t>
      </w:r>
    </w:p>
    <w:p w14:paraId="69D59890" w14:textId="77777777" w:rsidR="00A749FE" w:rsidRPr="00976E14" w:rsidRDefault="00236A11" w:rsidP="00A749FE">
      <w:pPr>
        <w:pStyle w:val="PKTpunkt"/>
      </w:pPr>
      <w:r w:rsidRPr="00976E14">
        <w:t>1)</w:t>
      </w:r>
      <w:r w:rsidRPr="00976E14">
        <w:tab/>
        <w:t>følgende artikel 720</w:t>
      </w:r>
      <w:r w:rsidRPr="00976E14">
        <w:rPr>
          <w:rStyle w:val="IGindeksgrny"/>
        </w:rPr>
        <w:t xml:space="preserve">1 </w:t>
      </w:r>
      <w:r w:rsidRPr="00976E14">
        <w:t>–720</w:t>
      </w:r>
      <w:r w:rsidRPr="00976E14">
        <w:rPr>
          <w:rStyle w:val="IGindeksgrny"/>
        </w:rPr>
        <w:t xml:space="preserve">5 </w:t>
      </w:r>
      <w:r w:rsidRPr="00976E14">
        <w:t xml:space="preserve"> indsættes efter artikel 720:</w:t>
      </w:r>
    </w:p>
    <w:p w14:paraId="424AAB52" w14:textId="77777777" w:rsidR="00A749FE" w:rsidRPr="00976E14" w:rsidRDefault="00A749FE" w:rsidP="00A749FE">
      <w:pPr>
        <w:pStyle w:val="ZARTzmartartykuempunktem"/>
      </w:pPr>
      <w:r w:rsidRPr="00976E14">
        <w:t>"Artikel 720</w:t>
      </w:r>
      <w:r w:rsidRPr="00976E14">
        <w:rPr>
          <w:rStyle w:val="IGindeksgrny"/>
        </w:rPr>
        <w:t>1</w:t>
      </w:r>
      <w:r w:rsidRPr="00976E14">
        <w:t>. § 1. Bestemmelsen i artikel 720, § 1, udelukker ikke kontantkreditorens ret til at kræve renter og ikke-rentebærende omkostninger over for låntageren i henhold til følgende bestemmelser.</w:t>
      </w:r>
    </w:p>
    <w:p w14:paraId="459B4EEB" w14:textId="77777777" w:rsidR="00A749FE" w:rsidRPr="00976E14" w:rsidRDefault="00A749FE" w:rsidP="00A749FE">
      <w:pPr>
        <w:pStyle w:val="ZARTzmartartykuempunktem"/>
      </w:pPr>
      <w:r w:rsidRPr="00976E14">
        <w:t>§ 2. Ved ikke-rentebærende omkostninger i forbindelse med indgåelsen af en kontantlånsaftale forstås følgende som følger af denne eller en anden aftale eller enhver anden juridisk transaktion:</w:t>
      </w:r>
    </w:p>
    <w:p w14:paraId="722F56F3" w14:textId="77777777" w:rsidR="00A749FE" w:rsidRPr="00976E14" w:rsidRDefault="00A749FE" w:rsidP="00792E99">
      <w:pPr>
        <w:pStyle w:val="ZPKTzmpktartykuempunktem"/>
      </w:pPr>
      <w:r w:rsidRPr="00976E14">
        <w:t>1)</w:t>
      </w:r>
      <w:r w:rsidRPr="00976E14">
        <w:tab/>
        <w:t>margener, provisioner eller gebyrer i forbindelse med udarbejdelse af en låneaftale, ydelse eller håndtering af et lån eller omkostninger af lignende art</w:t>
      </w:r>
    </w:p>
    <w:p w14:paraId="1D27905B" w14:textId="77777777" w:rsidR="00A749FE" w:rsidRPr="00976E14" w:rsidRDefault="00A749FE" w:rsidP="00792E99">
      <w:pPr>
        <w:pStyle w:val="ZPKTzmpktartykuempunktem"/>
      </w:pPr>
      <w:r w:rsidRPr="00976E14">
        <w:t>2)</w:t>
      </w:r>
      <w:r w:rsidRPr="00976E14">
        <w:tab/>
        <w:t>gebyrer i forbindelse med udsættelse af lånets tilbagebetalingsdato, forsinket tilbagebetaling eller omkostninger af lignende art</w:t>
      </w:r>
    </w:p>
    <w:p w14:paraId="11D9B214" w14:textId="77777777" w:rsidR="00A749FE" w:rsidRPr="00976E14" w:rsidRDefault="00A749FE" w:rsidP="00792E99">
      <w:pPr>
        <w:pStyle w:val="ZPKTzmpktartykuempunktem"/>
      </w:pPr>
      <w:r w:rsidRPr="00976E14">
        <w:t>3)</w:t>
      </w:r>
      <w:r w:rsidRPr="00976E14">
        <w:tab/>
        <w:t>omkostninger til yderligere tjenesteydelser, navnlig forsikringsomkostninger, omkostninger i forbindelse med sikkerhedsstillelse for lånet, omkostninger ved at indhente oplysninger om låntageren, hvis disse omkostninger er nødvendige for indgåelsen af aftalen</w:t>
      </w:r>
    </w:p>
    <w:p w14:paraId="67915386" w14:textId="77777777" w:rsidR="00A749FE" w:rsidRPr="00976E14" w:rsidRDefault="00A749FE" w:rsidP="00792E99">
      <w:pPr>
        <w:pStyle w:val="ZCZWSPPKTzmczciwsppktartykuempunktem"/>
      </w:pPr>
      <w:r w:rsidRPr="00976E14">
        <w:t>– med undtagelse af notargebyrer og offentligretlige bidrag, som parterne skal betale i forbindelse med indgåelsen af aftalen.</w:t>
      </w:r>
    </w:p>
    <w:p w14:paraId="4D3E269A" w14:textId="77777777" w:rsidR="00A749FE" w:rsidRPr="00976E14" w:rsidRDefault="00A749FE" w:rsidP="00792E99">
      <w:pPr>
        <w:pStyle w:val="ZUSTzmustartykuempunktem"/>
      </w:pPr>
      <w:r w:rsidRPr="00976E14">
        <w:t>§ 3. Hvis kreditoren ved aftalens indgåelse repræsenteres af agenten eller en anden person, gennem hvilken långiveren indgår en aftale, eller af hvem denne opfylder sin forpligtelse, omfatter de ikke-rentebærende omkostninger i forbindelse med indgåelsen af låneaftalen også agentens eller den pågældende persons vederlag, forudsat at det betales af låntageren.</w:t>
      </w:r>
    </w:p>
    <w:p w14:paraId="645BC380" w14:textId="77777777" w:rsidR="00AF3254" w:rsidRPr="00976E14" w:rsidRDefault="00AF3254" w:rsidP="00AF3254">
      <w:pPr>
        <w:pStyle w:val="ZARTzmartartykuempunktem"/>
        <w:ind w:left="567" w:firstLine="0"/>
      </w:pPr>
      <w:r w:rsidRPr="00976E14">
        <w:lastRenderedPageBreak/>
        <w:t xml:space="preserve">           Artikel 720</w:t>
      </w:r>
      <w:r w:rsidRPr="00976E14">
        <w:rPr>
          <w:rStyle w:val="IGindeksgrny"/>
        </w:rPr>
        <w:t>2</w:t>
      </w:r>
      <w:r w:rsidRPr="00976E14">
        <w:t xml:space="preserve">. § 1. Medmindre andet er fastsat i særlige bestemmelser, må de samlede ikke-rentebærende omkostninger i en kontantlånsaftale, der er indgået med en fysisk person, og som ikke er direkte forbundet med den pågældende persons erhvervsmæssige virksomhed, ikke overstige det maksimale beløb for ikke-rentebærende omkostninger, der er angivet i formlen: </w:t>
      </w:r>
    </w:p>
    <w:p w14:paraId="2F67F25F" w14:textId="77777777" w:rsidR="00AF3254" w:rsidRPr="00976E14" w:rsidRDefault="005D157C" w:rsidP="00EA5237">
      <w:pPr>
        <w:pStyle w:val="ZWMATFIZCHEMzmwzorumatfizlubchemartykuempunktem"/>
        <w:rPr>
          <w:rStyle w:val="Kkursywa"/>
        </w:rPr>
      </w:pPr>
      <w:r w:rsidRPr="00976E14">
        <w:rPr>
          <w:rStyle w:val="Kkursywa"/>
        </w:rPr>
        <w:t>MKP = K × n/R × 20 %</w:t>
      </w:r>
    </w:p>
    <w:p w14:paraId="41C9FD6E" w14:textId="77777777" w:rsidR="00A749FE" w:rsidRPr="00976E14" w:rsidRDefault="00A749FE" w:rsidP="00792E99">
      <w:pPr>
        <w:pStyle w:val="ZLEGWMATFIZCHEMzmlegendywzorumatfizlubchemartykuempunktem"/>
      </w:pPr>
      <w:r w:rsidRPr="00976E14">
        <w:t>hvor individuelle symboler skal forstås som:</w:t>
      </w:r>
    </w:p>
    <w:p w14:paraId="7D0C3368" w14:textId="77777777" w:rsidR="00A749FE" w:rsidRPr="00976E14" w:rsidRDefault="00A749FE" w:rsidP="00792E99">
      <w:pPr>
        <w:pStyle w:val="ZLEGWMATFIZCHEMzmlegendywzorumatfizlubchemartykuempunktem"/>
      </w:pPr>
      <w:r w:rsidRPr="00976E14">
        <w:rPr>
          <w:rStyle w:val="Kkursywa"/>
        </w:rPr>
        <w:t>MKP</w:t>
      </w:r>
      <w:r w:rsidRPr="00976E14">
        <w:t xml:space="preserve"> – maksimumsbeløbet for ikke-rentebærende omkostninger</w:t>
      </w:r>
    </w:p>
    <w:p w14:paraId="581D23CD" w14:textId="77777777" w:rsidR="00A749FE" w:rsidRPr="00976E14" w:rsidRDefault="00A749FE" w:rsidP="00792E99">
      <w:pPr>
        <w:pStyle w:val="ZLEGWMATFIZCHEMzmlegendywzorumatfizlubchemartykuempunktem"/>
      </w:pPr>
      <w:r w:rsidRPr="00976E14">
        <w:rPr>
          <w:rStyle w:val="Kkursywa"/>
        </w:rPr>
        <w:t>K</w:t>
      </w:r>
      <w:r w:rsidRPr="00976E14">
        <w:rPr>
          <w:i/>
        </w:rPr>
        <w:t xml:space="preserve"> </w:t>
      </w:r>
      <w:r w:rsidRPr="00976E14">
        <w:t xml:space="preserve">– det samlede lånebeløb, forstået som summen af samtlige kontanter, der ikke omfatter de medfinansierede låneomkostninger, som kreditoren frigiver til låntageren i henhold til aftalen </w:t>
      </w:r>
    </w:p>
    <w:p w14:paraId="70F35599" w14:textId="77777777" w:rsidR="00A749FE" w:rsidRPr="00976E14" w:rsidRDefault="00A749FE" w:rsidP="00792E99">
      <w:pPr>
        <w:pStyle w:val="ZLEGWMATFIZCHEMzmlegendywzorumatfizlubchemartykuempunktem"/>
      </w:pPr>
      <w:r w:rsidRPr="00976E14">
        <w:rPr>
          <w:rStyle w:val="Kkursywa"/>
        </w:rPr>
        <w:t>n</w:t>
      </w:r>
      <w:r w:rsidRPr="00976E14">
        <w:rPr>
          <w:i/>
        </w:rPr>
        <w:t xml:space="preserve"> </w:t>
      </w:r>
      <w:r w:rsidRPr="00976E14">
        <w:t>– tilbagebetalingsperiode udtrykt i dage fra datoen for lånets frigivelse</w:t>
      </w:r>
    </w:p>
    <w:p w14:paraId="4227BE86" w14:textId="77777777" w:rsidR="00A749FE" w:rsidRPr="00976E14" w:rsidRDefault="00A749FE" w:rsidP="00792E99">
      <w:pPr>
        <w:pStyle w:val="ZLEGWMATFIZCHEMzmlegendywzorumatfizlubchemartykuempunktem"/>
      </w:pPr>
      <w:r w:rsidRPr="00976E14">
        <w:rPr>
          <w:rStyle w:val="Kkursywa"/>
        </w:rPr>
        <w:t>R</w:t>
      </w:r>
      <w:r w:rsidRPr="00976E14">
        <w:t xml:space="preserve"> — antal dage pr. år.</w:t>
      </w:r>
    </w:p>
    <w:p w14:paraId="09C502E9" w14:textId="77777777" w:rsidR="00A749FE" w:rsidRPr="00976E14" w:rsidRDefault="00A749FE" w:rsidP="00792E99">
      <w:pPr>
        <w:pStyle w:val="ZUSTzmustartykuempunktem"/>
      </w:pPr>
      <w:r w:rsidRPr="00976E14">
        <w:t>§ 2. De ikke-rentebærende omkostninger, der er omhandlet i stk. 1, må ikke overstige 25 % af det samlede lånebeløb i hele lånets tilbagebetalingsperiode.</w:t>
      </w:r>
    </w:p>
    <w:p w14:paraId="660D4B28" w14:textId="77777777" w:rsidR="00A749FE" w:rsidRPr="00976E14" w:rsidRDefault="00A749FE" w:rsidP="00792E99">
      <w:pPr>
        <w:pStyle w:val="ZUSTzmustartykuempunktem"/>
      </w:pPr>
      <w:r w:rsidRPr="00976E14">
        <w:t>§ 3. Hvis ikke-rentebærende omkostninger overstiger det maksimale beløb for ikke-rentebærende omkostninger som fastsat i stk. 1 eller 2, skal de ikke-rentebærende omkostninger betales op til det maksimale beløb.</w:t>
      </w:r>
    </w:p>
    <w:p w14:paraId="2709254F" w14:textId="77777777" w:rsidR="00A749FE" w:rsidRPr="00976E14" w:rsidRDefault="00A749FE" w:rsidP="00792E99">
      <w:pPr>
        <w:pStyle w:val="ZUSTzmustartykuempunktem"/>
      </w:pPr>
      <w:r w:rsidRPr="00976E14">
        <w:t>§ 4. Aftalevilkår må ikke udelukke eller begrænse bestemmelserne om det maksimale beløb for ikke-rentebærende omkostninger, selv om der vælges en udenlandsk lov. I så fald finder lovens bestemmelser anvendelse.</w:t>
      </w:r>
    </w:p>
    <w:p w14:paraId="24E91122" w14:textId="77777777" w:rsidR="00A749FE" w:rsidRPr="00976E14" w:rsidRDefault="00A749FE" w:rsidP="00A749FE">
      <w:pPr>
        <w:pStyle w:val="ZARTzmartartykuempunktem"/>
      </w:pPr>
      <w:r w:rsidRPr="00976E14">
        <w:t>Artikel 720</w:t>
      </w:r>
      <w:r w:rsidRPr="00976E14">
        <w:rPr>
          <w:rStyle w:val="IGindeksgrny"/>
        </w:rPr>
        <w:t>3</w:t>
      </w:r>
      <w:r w:rsidRPr="00976E14">
        <w:t>. § 1. Hvis låntager i forbindelse med indgåelsen af en aftale som omhandlet i artikel 720</w:t>
      </w:r>
      <w:r w:rsidRPr="00976E14">
        <w:rPr>
          <w:rStyle w:val="IGindeksgrny"/>
        </w:rPr>
        <w:t>2</w:t>
      </w:r>
      <w:r w:rsidRPr="00976E14">
        <w:t>, § 1 forpligter sig til at stille sikkerhed for tilbagebetaling af lånet, skal forpligtelsen specificeres i aftalen. I så fald skal det i aftalen angives, hvordan sikkerheden sikres, og i givet fald hvilken ejendom eller rettighed der er genstand for sikkerheden, og dens værdi eller summen af den sikkerhed, der er fastsat på anden måde.</w:t>
      </w:r>
    </w:p>
    <w:p w14:paraId="1C42F921" w14:textId="77777777" w:rsidR="00A749FE" w:rsidRPr="00976E14" w:rsidRDefault="00A749FE" w:rsidP="00792E99">
      <w:pPr>
        <w:pStyle w:val="ZUSTzmustartykuempunktem"/>
      </w:pPr>
      <w:r w:rsidRPr="00976E14">
        <w:t>§ 2. En retshandel, der kræver sikkerhedsstillelse i strid med stk. 1, er ugyldig.</w:t>
      </w:r>
    </w:p>
    <w:p w14:paraId="505C2E2B" w14:textId="77777777" w:rsidR="00A749FE" w:rsidRPr="00976E14" w:rsidRDefault="00A749FE" w:rsidP="00792E99">
      <w:pPr>
        <w:pStyle w:val="ZUSTzmustartykuempunktem"/>
      </w:pPr>
      <w:r w:rsidRPr="00976E14">
        <w:t>§ 3. Summen af sikkerheden for fordringerne i henhold til den aftale, der er omhandlet i artikel 720</w:t>
      </w:r>
      <w:r w:rsidRPr="00976E14">
        <w:rPr>
          <w:rStyle w:val="IGindeksgrny"/>
        </w:rPr>
        <w:t>2</w:t>
      </w:r>
      <w:r w:rsidRPr="00976E14">
        <w:t>, § 1, må ikke overstige summen af lånets værdi plus den maksimale rente beregnet direkte af dette beløb for den periode, hvor lånet blev ydet, den maksimale morarente beregnet på grundlag af lånebeløbet for en periode på op til seks måneder og de maksimale ikke-rentebærende omkostninger, medmindre andet er fastsat i en specifik bestemmelse.</w:t>
      </w:r>
    </w:p>
    <w:p w14:paraId="7B6416E3" w14:textId="77777777" w:rsidR="00A749FE" w:rsidRPr="00976E14" w:rsidRDefault="00A749FE" w:rsidP="00792E99">
      <w:pPr>
        <w:pStyle w:val="ZUSTzmustartykuempunktem"/>
      </w:pPr>
      <w:r w:rsidRPr="00976E14">
        <w:lastRenderedPageBreak/>
        <w:t>§ 4. Stk. 1-3 finder ikke anvendelse på sikkerhedsstillelse i form af pant eller registreret sikkerhed.</w:t>
      </w:r>
    </w:p>
    <w:p w14:paraId="49CEF88D" w14:textId="77777777" w:rsidR="00A749FE" w:rsidRPr="00976E14" w:rsidRDefault="00A749FE" w:rsidP="00A749FE">
      <w:pPr>
        <w:pStyle w:val="ZARTzmartartykuempunktem"/>
      </w:pPr>
      <w:r w:rsidRPr="00976E14">
        <w:t>Artikel 720</w:t>
      </w:r>
      <w:r w:rsidRPr="00976E14">
        <w:rPr>
          <w:rStyle w:val="IGindeksgrny"/>
        </w:rPr>
        <w:t>4</w:t>
      </w:r>
      <w:r w:rsidRPr="00976E14">
        <w:t>. Inden indgåelsen af den aftale, der er omhandlet i artikel 720</w:t>
      </w:r>
      <w:r w:rsidRPr="00976E14">
        <w:rPr>
          <w:rStyle w:val="IGindeksgrny"/>
        </w:rPr>
        <w:t>2</w:t>
      </w:r>
      <w:r w:rsidRPr="00976E14">
        <w:t>, § 1, underretter kreditoren på en utvetydig og forståelig måde låntageren om de samlede ikke-rentebærende omkostninger, rentebeløbet og det rentebeløb, som de skal betale i forbindelse med indgåelsen af aftalen.</w:t>
      </w:r>
    </w:p>
    <w:p w14:paraId="24221D41" w14:textId="77777777" w:rsidR="00A749FE" w:rsidRPr="00976E14" w:rsidRDefault="00A749FE" w:rsidP="00A749FE">
      <w:pPr>
        <w:pStyle w:val="ZARTzmartartykuempunktem"/>
      </w:pPr>
      <w:r w:rsidRPr="00976E14">
        <w:t>Artikel 720</w:t>
      </w:r>
      <w:r w:rsidRPr="00976E14">
        <w:rPr>
          <w:rStyle w:val="IGindeksgrny"/>
        </w:rPr>
        <w:t>5</w:t>
      </w:r>
      <w:r w:rsidRPr="00976E14">
        <w:rPr>
          <w:rStyle w:val="IGindeksgrny"/>
          <w:vertAlign w:val="baseline"/>
        </w:rPr>
        <w:t>.</w:t>
      </w:r>
      <w:r w:rsidRPr="00976E14">
        <w:t xml:space="preserve"> § 1. </w:t>
      </w:r>
      <w:bookmarkStart w:id="0" w:name="_Hlk8137631"/>
      <w:r w:rsidRPr="00976E14">
        <w:t>I tilfælde af førtidig tilbagebetaling af det lån, der er omhandlet i artikel 720</w:t>
      </w:r>
      <w:r w:rsidRPr="00976E14">
        <w:rPr>
          <w:rStyle w:val="IGindeksgrny"/>
        </w:rPr>
        <w:t>2</w:t>
      </w:r>
      <w:r w:rsidRPr="00976E14">
        <w:t>, § 1, kan der ikke kræves renter for den resterende periode indtil udløbet af den periode, for hvilken lånet blev ydet i henhold til aftalen</w:t>
      </w:r>
      <w:bookmarkEnd w:id="0"/>
      <w:r w:rsidRPr="00976E14">
        <w:t>.</w:t>
      </w:r>
    </w:p>
    <w:p w14:paraId="4BC90CE5" w14:textId="77777777" w:rsidR="00742C91" w:rsidRPr="00976E14" w:rsidRDefault="00A749FE" w:rsidP="00742C91">
      <w:pPr>
        <w:pStyle w:val="ZUSTzmustartykuempunktem"/>
      </w:pPr>
      <w:r w:rsidRPr="00976E14">
        <w:t>§ 2. Hvis lånet tilbagebetales inden den frist, der er fastsat i aftalen, reduceres de ikke-renterelaterede omkostninger med de omkostninger, der vedrører den periode, hvor aftalens løbetid er blevet nedsat, selv om låntageren har afholdt disse omkostninger forud for tilbagebetalingen."</w:t>
      </w:r>
    </w:p>
    <w:p w14:paraId="7B009590" w14:textId="77777777" w:rsidR="00A749FE" w:rsidRPr="00976E14" w:rsidRDefault="005F59FD" w:rsidP="00A749FE">
      <w:pPr>
        <w:pStyle w:val="PKTpunkt"/>
      </w:pPr>
      <w:r w:rsidRPr="00976E14">
        <w:t>2)</w:t>
      </w:r>
      <w:r w:rsidRPr="00976E14">
        <w:tab/>
        <w:t>følgende artikel 724</w:t>
      </w:r>
      <w:r w:rsidRPr="00976E14">
        <w:rPr>
          <w:rStyle w:val="IGindeksgrny"/>
        </w:rPr>
        <w:t xml:space="preserve">1 </w:t>
      </w:r>
      <w:r w:rsidRPr="00976E14">
        <w:t>indsættes efter artikel 724:</w:t>
      </w:r>
    </w:p>
    <w:p w14:paraId="6076B67D" w14:textId="77777777" w:rsidR="00A749FE" w:rsidRPr="00976E14" w:rsidRDefault="00A749FE" w:rsidP="00A749FE">
      <w:pPr>
        <w:pStyle w:val="ZARTzmartartykuempunktem"/>
      </w:pPr>
      <w:r w:rsidRPr="00976E14">
        <w:t>"Artikel 724</w:t>
      </w:r>
      <w:r w:rsidRPr="00976E14">
        <w:rPr>
          <w:rStyle w:val="IGindeksgrny"/>
        </w:rPr>
        <w:t>1</w:t>
      </w:r>
      <w:r w:rsidRPr="00976E14">
        <w:t>. § 1. Lånebestemmelserne finder anvendelse på aftaler, der ikke er omfattet af andre bestemmelser, hvorefter et pengebeløb overføres til en fysisk person, der er forpligtet til at tilbagebetale det, og som ikke er direkte forbundet med den pågældende persons erhvervsmæssige virksomhed.</w:t>
      </w:r>
    </w:p>
    <w:p w14:paraId="4543B8F2" w14:textId="77777777" w:rsidR="00A749FE" w:rsidRPr="00976E14" w:rsidRDefault="00A749FE" w:rsidP="00792E99">
      <w:pPr>
        <w:pStyle w:val="ZUSTzmustartykuempunktem"/>
      </w:pPr>
      <w:r w:rsidRPr="00976E14">
        <w:t>§ 2. Bestemmelserne i dette afsnit finder ligeledes anvendelse på aftaler, der ikke er omfattet af andre bestemmelser, om overdragelse mod vederlag af gæld eller andre ejendomsrettigheder, hvis værdi er fastsat på grundlag af et pengebeløb med en tilbagebetalingspligt, til en fysisk person, forudsat at disse aftaler ikke er knyttet til den pågældende persons virksomhed eller erhverv. I så fald forstås ved lånets samlede værdi værdien af disse fordringer eller rettigheder fra datoen for forordningen.".</w:t>
      </w:r>
    </w:p>
    <w:p w14:paraId="521AE618" w14:textId="77777777" w:rsidR="00A749FE" w:rsidRPr="00976E14" w:rsidRDefault="00A749FE" w:rsidP="00A749FE">
      <w:pPr>
        <w:pStyle w:val="ARTartustawynprozporzdzenia"/>
      </w:pPr>
      <w:r w:rsidRPr="00976E14">
        <w:rPr>
          <w:rStyle w:val="Ppogrubienie"/>
        </w:rPr>
        <w:t>Artikel 2.</w:t>
      </w:r>
      <w:r w:rsidRPr="00976E14">
        <w:t xml:space="preserve"> Følgende ændringer foretages i retsplejeloven af 17. november 1964 (lovtidende af 2021, punkt 1805, 1981 og 2052):</w:t>
      </w:r>
    </w:p>
    <w:p w14:paraId="6CF9F9D0" w14:textId="77777777" w:rsidR="00A749FE" w:rsidRPr="00976E14" w:rsidRDefault="00A749FE" w:rsidP="00A749FE">
      <w:pPr>
        <w:pStyle w:val="PKTpunkt"/>
      </w:pPr>
      <w:r w:rsidRPr="00976E14">
        <w:t>1)</w:t>
      </w:r>
      <w:r w:rsidRPr="00976E14">
        <w:tab/>
        <w:t>i artikel 777:</w:t>
      </w:r>
    </w:p>
    <w:p w14:paraId="4CF18B43" w14:textId="77777777" w:rsidR="00A749FE" w:rsidRPr="00976E14" w:rsidRDefault="00A749FE" w:rsidP="00A749FE">
      <w:pPr>
        <w:pStyle w:val="LITlitera"/>
      </w:pPr>
      <w:r w:rsidRPr="00976E14">
        <w:t>a)</w:t>
      </w:r>
      <w:r w:rsidRPr="00976E14">
        <w:tab/>
        <w:t>indsættes følgende andet punktum i § 2:</w:t>
      </w:r>
    </w:p>
    <w:p w14:paraId="697855FD" w14:textId="77777777" w:rsidR="00A749FE" w:rsidRPr="00976E14" w:rsidRDefault="00A749FE" w:rsidP="00792E99">
      <w:pPr>
        <w:pStyle w:val="ZLITFRAGzmlitfragmentunpzdanialiter"/>
      </w:pPr>
      <w:r w:rsidRPr="00976E14">
        <w:t>"I så fald skal notardokumentet angive det retsforhold, som debitoren underkaster en tvangsfuldbyrdelse for, datoen for debitorens forpligtelses opståen, dens indhold og, for så vidt angår forpligtelser i henhold til gensidige aftaler, også kreditorens fordel samt en dato for opfyldelsen heraf."</w:t>
      </w:r>
    </w:p>
    <w:p w14:paraId="4887C425" w14:textId="77777777" w:rsidR="00A749FE" w:rsidRPr="00976E14" w:rsidRDefault="00A749FE" w:rsidP="00A749FE">
      <w:pPr>
        <w:pStyle w:val="LITlitera"/>
      </w:pPr>
      <w:r w:rsidRPr="00976E14">
        <w:t>b)</w:t>
      </w:r>
      <w:r w:rsidRPr="00976E14">
        <w:tab/>
        <w:t>følgende § 2</w:t>
      </w:r>
      <w:r w:rsidRPr="00976E14">
        <w:rPr>
          <w:rStyle w:val="IGindeksgrny"/>
        </w:rPr>
        <w:t>1</w:t>
      </w:r>
      <w:r w:rsidRPr="00976E14">
        <w:t xml:space="preserve"> indsættes efter § 2 og affattes således:</w:t>
      </w:r>
    </w:p>
    <w:p w14:paraId="1B7C953D" w14:textId="77777777" w:rsidR="00A749FE" w:rsidRPr="00976E14" w:rsidRDefault="00A749FE" w:rsidP="00792E99">
      <w:pPr>
        <w:pStyle w:val="ZLITUSTzmustliter"/>
      </w:pPr>
      <w:r w:rsidRPr="00976E14">
        <w:lastRenderedPageBreak/>
        <w:t>"§ 2</w:t>
      </w:r>
      <w:r w:rsidRPr="00976E14">
        <w:rPr>
          <w:rStyle w:val="IGindeksgrny"/>
        </w:rPr>
        <w:t>1</w:t>
      </w:r>
      <w:r w:rsidRPr="00976E14">
        <w:t>. Når der fremsættes en erklæring om tvangsfuldbyrdelse med henblik på at sikre fordringer, der hidrører fra en fysisk persons indgåelse af en låneaftale, som ikke er direkte forbundet med den pågældende persons erhvervsmæssige virksomhed, eller ved denne persons indgåelse af en anden aftale, der er omfattet af lånebestemmelserne, kan det beløb, som debitoren indgiver til tvangsfuldbyrdelse, ikke overstige lånebeløbet plus den maksimale rente, der beregnes direkte af dette beløb for den periode, hvor lånet er ydet, de maksimale morarenter beregnet på grundlag af lånets størrelse i en periode på op til seks måneder og de maksimale ikke-rentebærende omkostninger, der er fastsat i loven."</w:t>
      </w:r>
    </w:p>
    <w:p w14:paraId="1575F7D1" w14:textId="77777777" w:rsidR="00A749FE" w:rsidRPr="00976E14" w:rsidRDefault="00A749FE" w:rsidP="00A749FE">
      <w:pPr>
        <w:pStyle w:val="PKTpunkt"/>
      </w:pPr>
      <w:r w:rsidRPr="00976E14">
        <w:t>2)</w:t>
      </w:r>
      <w:r w:rsidRPr="00976E14">
        <w:tab/>
        <w:t>i artikel 781, efter § 1</w:t>
      </w:r>
      <w:r w:rsidRPr="00976E14">
        <w:rPr>
          <w:rStyle w:val="IGindeksgrny"/>
        </w:rPr>
        <w:t>3</w:t>
      </w:r>
      <w:r w:rsidRPr="00976E14">
        <w:t>, tilføjes følgende § 1</w:t>
      </w:r>
      <w:r w:rsidRPr="00976E14">
        <w:rPr>
          <w:rStyle w:val="IGindeksgrny"/>
        </w:rPr>
        <w:t>4</w:t>
      </w:r>
      <w:r w:rsidRPr="00976E14">
        <w:t>:</w:t>
      </w:r>
    </w:p>
    <w:p w14:paraId="69B0B84F" w14:textId="77777777" w:rsidR="00A749FE" w:rsidRPr="00976E14" w:rsidRDefault="00A749FE" w:rsidP="00792E99">
      <w:pPr>
        <w:pStyle w:val="ZUSTzmustartykuempunktem"/>
      </w:pPr>
      <w:r w:rsidRPr="00976E14">
        <w:t>"§ 1</w:t>
      </w:r>
      <w:r w:rsidRPr="00976E14">
        <w:rPr>
          <w:rStyle w:val="IGindeksgrny"/>
        </w:rPr>
        <w:t>4</w:t>
      </w:r>
      <w:r w:rsidRPr="00976E14">
        <w:t>. Anmodningen om fuldbyrdelsesordren som omhandlet i artikel 777, § 1, punkt 4-6, eller § 2, i forbindelse med ydelse af et kontantlån, der er indgået med en fysisk person, og som ikke er direkte forbundet med den pågældende persons erhvervsvirksomhed, skal vedlægges et dokument, der bekræfter, at lånet er udstedt til låntageren eller til den person, der er udpeget af denne.".</w:t>
      </w:r>
    </w:p>
    <w:p w14:paraId="3B9B8F0F" w14:textId="77777777" w:rsidR="00A749FE" w:rsidRPr="00976E14" w:rsidRDefault="00A749FE" w:rsidP="007059E1">
      <w:pPr>
        <w:pStyle w:val="ARTartustawynprozporzdzenia"/>
      </w:pPr>
      <w:r w:rsidRPr="00976E14">
        <w:rPr>
          <w:rStyle w:val="Ppogrubienie"/>
        </w:rPr>
        <w:t>Artikel 3.</w:t>
      </w:r>
      <w:r w:rsidRPr="00976E14">
        <w:t> I straffeloven af 6. juni 1997 (lovtidende af 2020, punkt 1444 og 1517 og 2021, punkt 1023 og 2054) tilføjes følgende § 25 i artikel 115:</w:t>
      </w:r>
    </w:p>
    <w:p w14:paraId="59CBFC8D" w14:textId="77777777" w:rsidR="00A749FE" w:rsidRPr="00976E14" w:rsidRDefault="00A749FE" w:rsidP="004644B8">
      <w:pPr>
        <w:pStyle w:val="ZUSTzmustartykuempunktem"/>
      </w:pPr>
      <w:r w:rsidRPr="00976E14">
        <w:t>”§ 25. Ved andre omkostninger end renter forstås:</w:t>
      </w:r>
    </w:p>
    <w:p w14:paraId="01A49FB8" w14:textId="2DA89168" w:rsidR="00A749FE" w:rsidRPr="00976E14" w:rsidRDefault="00A749FE" w:rsidP="00EA3878">
      <w:pPr>
        <w:pStyle w:val="ZPKTzmpktartykuempunktem"/>
      </w:pPr>
      <w:r w:rsidRPr="00976E14">
        <w:t>1)</w:t>
      </w:r>
      <w:r w:rsidRPr="00976E14">
        <w:tab/>
        <w:t>margener, provisioner eller gebyrer i forbindelse med udarbejdelsen af en aftale, hvorved der ydes en kontantydelse, eller en aftale om levering af en sådan fordel eller håndtering af sådanne aftaler eller andre sådanne omkostninger</w:t>
      </w:r>
    </w:p>
    <w:p w14:paraId="238FF7F0" w14:textId="77777777" w:rsidR="00A749FE" w:rsidRPr="00976E14" w:rsidRDefault="00A749FE" w:rsidP="00EA3878">
      <w:pPr>
        <w:pStyle w:val="ZPKTzmpktartykuempunktem"/>
      </w:pPr>
      <w:r w:rsidRPr="00976E14">
        <w:t>2)</w:t>
      </w:r>
      <w:r w:rsidRPr="00976E14">
        <w:tab/>
        <w:t>gebyrer i forbindelse med udsættelse af datoen for tilbagebetaling af den tildelte kontantydelse, den forsinkede tilbagebetaling heraf eller andre omkostninger af denne art</w:t>
      </w:r>
    </w:p>
    <w:p w14:paraId="65277E77" w14:textId="77777777" w:rsidR="00A749FE" w:rsidRPr="00976E14" w:rsidRDefault="00A749FE" w:rsidP="00EA3878">
      <w:pPr>
        <w:pStyle w:val="ZPKTzmpktartykuempunktem"/>
      </w:pPr>
      <w:r w:rsidRPr="00976E14">
        <w:t>3)</w:t>
      </w:r>
      <w:r w:rsidRPr="00976E14">
        <w:tab/>
        <w:t>omkostninger til yderligere tjenesteydelser, navnlig forsikringsomkostninger, omkostninger i forbindelse med sikkerhedsstillelse for tilbagebetaling af kontantydelser, omkostninger til erhvervelse af oplysninger vedrørende kontantydelsen, hvis disse omkostninger er nødvendige for indgåelsen af de i punkt 1 omhandlede aftaler</w:t>
      </w:r>
    </w:p>
    <w:p w14:paraId="372B7D20" w14:textId="77777777" w:rsidR="00A749FE" w:rsidRPr="00976E14" w:rsidRDefault="00A749FE" w:rsidP="00EA3878">
      <w:pPr>
        <w:pStyle w:val="ZPKTzmpktartykuempunktem"/>
      </w:pPr>
      <w:r w:rsidRPr="00976E14">
        <w:t>4)</w:t>
      </w:r>
      <w:r w:rsidRPr="00976E14">
        <w:tab/>
        <w:t>vederlag til en person, der har repræsenteret den person, der udbetaler kontantydelserne ved indgåelsen af de i punkt 1 omhandlede aftaler, eller gennem hvem tjenesteyderen har indgået eller forudsat disse aftaler, og som påhviler den person, som tjenesteydelsen er præsteret til, direkte</w:t>
      </w:r>
    </w:p>
    <w:p w14:paraId="1A6C0759" w14:textId="77777777" w:rsidR="00A749FE" w:rsidRPr="00976E14" w:rsidRDefault="00A749FE" w:rsidP="00EA3878">
      <w:pPr>
        <w:pStyle w:val="ZCZWSPPKTzmczciwsppktartykuempunktem"/>
      </w:pPr>
      <w:r w:rsidRPr="00976E14">
        <w:lastRenderedPageBreak/>
        <w:t>– med undtagelse af notar- og offentligretlige gebyrer, som parterne i de i punkt 1 nævnte aftaler skal betale i forbindelse med indgåelsen af disse aftaler.".</w:t>
      </w:r>
    </w:p>
    <w:p w14:paraId="3D62A930" w14:textId="77777777" w:rsidR="00A749FE" w:rsidRPr="00976E14" w:rsidRDefault="00A749FE" w:rsidP="00A749FE">
      <w:pPr>
        <w:pStyle w:val="ARTartustawynprozporzdzenia"/>
      </w:pPr>
      <w:r w:rsidRPr="00976E14">
        <w:rPr>
          <w:rStyle w:val="Ppogrubienie"/>
        </w:rPr>
        <w:t>Artikel 4.</w:t>
      </w:r>
      <w:r w:rsidRPr="00976E14">
        <w:t xml:space="preserve"> I bankloven af 29. august 1997 (lovtidende af 2020, punkt 1896, som ændret) indføres følgende ændringer:</w:t>
      </w:r>
      <w:r w:rsidR="002066D8" w:rsidRPr="00976E14">
        <w:rPr>
          <w:rStyle w:val="FootnoteReference"/>
        </w:rPr>
        <w:footnoteReference w:id="2"/>
      </w:r>
    </w:p>
    <w:p w14:paraId="0D0177B3" w14:textId="77777777" w:rsidR="00A749FE" w:rsidRPr="00976E14" w:rsidRDefault="00A749FE" w:rsidP="00A749FE">
      <w:pPr>
        <w:pStyle w:val="PKTpunkt"/>
      </w:pPr>
      <w:r w:rsidRPr="00976E14">
        <w:t>1)</w:t>
      </w:r>
      <w:r w:rsidRPr="00976E14">
        <w:tab/>
        <w:t>artikel 48k, stk. 2, affattes således:</w:t>
      </w:r>
    </w:p>
    <w:p w14:paraId="0C59B8AA" w14:textId="77777777" w:rsidR="00A749FE" w:rsidRPr="00976E14" w:rsidRDefault="00A749FE" w:rsidP="00A749FE">
      <w:pPr>
        <w:pStyle w:val="ZUSTzmustartykuempunktem"/>
      </w:pPr>
      <w:r w:rsidRPr="00976E14">
        <w:t>"2. Bestemmelserne i artikel 1-7, artikel 9-11, artikel 40a, stk. 1, artikel 49-70, artikel 73-78c, artikel 80-95, artikel 101-112, artikel 112c, artikel 112d, artikel 124, artikel 124a, artikel 133, stk. 3, artikel 137, artikel 138, artikel 139, stk. 1, 2 og 3, artikel 141 og artikel 171, stk. 4-7, finder anvendelse på filialer af låneinstitutter."</w:t>
      </w:r>
    </w:p>
    <w:p w14:paraId="690E12CB" w14:textId="77777777" w:rsidR="00A749FE" w:rsidRPr="00976E14" w:rsidRDefault="00A749FE" w:rsidP="00A749FE">
      <w:pPr>
        <w:pStyle w:val="PKTpunkt"/>
      </w:pPr>
      <w:r w:rsidRPr="00976E14">
        <w:t>2)</w:t>
      </w:r>
      <w:r w:rsidRPr="00976E14">
        <w:tab/>
        <w:t>Artikel 78b og 78c indsættes efter artikel 78a og affattes således:</w:t>
      </w:r>
    </w:p>
    <w:p w14:paraId="5BF3E90F" w14:textId="558C9985" w:rsidR="00A749FE" w:rsidRPr="00976E14" w:rsidRDefault="00A749FE" w:rsidP="00A749FE">
      <w:pPr>
        <w:pStyle w:val="ZARTzmartartykuempunktem"/>
      </w:pPr>
      <w:r w:rsidRPr="00976E14">
        <w:t>"Artikel 78b. 1. Det maksimale beløb for ikke-rentebærende omkostninger i forbindelse med låneaftalen eller kontantlånet, der er indgået med forbrugeren, må ikke overstige det maksimale beløb for ikke-rentebærende låneomkostninger, der er omhandlet i artikel 36a, stk. 1-2, i forbrugerlånsloven af 12. maj 2011, selv om bestemmelserne i denne lov ikke finder anvendelse på den aftale, der skal indgås.</w:t>
      </w:r>
    </w:p>
    <w:p w14:paraId="3740D332" w14:textId="0DEA713D" w:rsidR="00A749FE" w:rsidRPr="00976E14" w:rsidRDefault="00A749FE" w:rsidP="00861C3B">
      <w:pPr>
        <w:pStyle w:val="ZUSTzmustartykuempunktem"/>
      </w:pPr>
      <w:r w:rsidRPr="00976E14">
        <w:t>2. Hvis de ikke-rentebærende omkostninger i forbindelse med en låne- eller kontantlånsaftale, der er indgået med en forbruger, overstiger det maksimale beløb for ikke-rentebærende omkostninger beregnet som angivet i artikel 36a, stk. 1-2, i forbrugerlånsloven af 12. maj 2011, finder stk. 1 anvendelse.</w:t>
      </w:r>
    </w:p>
    <w:p w14:paraId="4CF2EA79" w14:textId="77777777" w:rsidR="00A749FE" w:rsidRPr="00976E14" w:rsidRDefault="00A749FE" w:rsidP="00A749FE">
      <w:pPr>
        <w:pStyle w:val="ZARTzmartartykuempunktem"/>
      </w:pPr>
      <w:r w:rsidRPr="00976E14">
        <w:t>Artikel 78c. Bestemmelserne i artikel 720</w:t>
      </w:r>
      <w:r w:rsidRPr="00976E14">
        <w:rPr>
          <w:rStyle w:val="IGindeksgrny"/>
        </w:rPr>
        <w:t>3</w:t>
      </w:r>
      <w:r w:rsidRPr="00976E14">
        <w:t>, § 3, i civillovbogen finder ikke anvendelse på en låneaftale og pengelån ydet af en bank.".</w:t>
      </w:r>
    </w:p>
    <w:p w14:paraId="1E19FE79" w14:textId="36DF058B" w:rsidR="00703521" w:rsidRPr="00976E14" w:rsidRDefault="00A749FE" w:rsidP="00A749FE">
      <w:pPr>
        <w:pStyle w:val="ARTartustawynprozporzdzenia"/>
      </w:pPr>
      <w:r w:rsidRPr="00976E14">
        <w:rPr>
          <w:rStyle w:val="Ppogrubienie"/>
        </w:rPr>
        <w:t>Artikel 5.</w:t>
      </w:r>
      <w:r w:rsidRPr="00976E14">
        <w:t xml:space="preserve"> I </w:t>
      </w:r>
      <w:bookmarkStart w:id="1" w:name="_Hlk86070010"/>
      <w:r w:rsidRPr="00976E14">
        <w:t>loven om finansmarkedstilsyn</w:t>
      </w:r>
      <w:bookmarkEnd w:id="1"/>
      <w:r w:rsidRPr="00976E14">
        <w:t>af 21. juli 2006 (lovtidende 2020, punkt 2059 og lovtidende af 2021, punkt 680, 815, 1598 og 2140) foretages følgende ændringer:</w:t>
      </w:r>
    </w:p>
    <w:p w14:paraId="66442B9E" w14:textId="77777777" w:rsidR="00A749FE" w:rsidRPr="00976E14" w:rsidRDefault="000B3A10" w:rsidP="000B3A10">
      <w:pPr>
        <w:pStyle w:val="PKTpunkt"/>
      </w:pPr>
      <w:r w:rsidRPr="00976E14">
        <w:t>1) i artikel 1, stk. 2, punkt 11, erstattes punktummet af et semikolon, og følgende indsættes som punkt 12:</w:t>
      </w:r>
    </w:p>
    <w:p w14:paraId="604A270F" w14:textId="24E47945" w:rsidR="00703521" w:rsidRPr="00976E14" w:rsidRDefault="00A749FE" w:rsidP="00A749FE">
      <w:pPr>
        <w:pStyle w:val="ZPKTzmpktartykuempunktem"/>
      </w:pPr>
      <w:r w:rsidRPr="00976E14">
        <w:t>12</w:t>
      </w:r>
      <w:r w:rsidRPr="00976E14">
        <w:tab/>
        <w:t>tilsyn med låneinstitutter i overensstemmelse med bestemmelserne i forbrugerlånsloven af 12. maj 2011 (lovtidende af 2019, punkt 1083, og lovtidende af 2020, punkt 2320 og lovtidende af 2021, punkt 1655)."</w:t>
      </w:r>
    </w:p>
    <w:p w14:paraId="17C9626A" w14:textId="77777777" w:rsidR="00A749FE" w:rsidRPr="00976E14" w:rsidRDefault="000B3A10" w:rsidP="000B3A10">
      <w:pPr>
        <w:pStyle w:val="PKTpunkt"/>
      </w:pPr>
      <w:r w:rsidRPr="00976E14">
        <w:lastRenderedPageBreak/>
        <w:t>2) i artikel 6b, stk. 1, første punktum, ændres ordene "eller artikel 150 og 151 i betalingstjenesteloven af 19. august 2011" til "</w:t>
      </w:r>
      <w:bookmarkStart w:id="2" w:name="_Hlk86069935"/>
      <w:r w:rsidRPr="00976E14">
        <w:t>, 150 og 151 i betalingstjenesteloven af 19. august 2011 eller artikel 59h og 59i i forbrugerlånsloven</w:t>
      </w:r>
      <w:bookmarkEnd w:id="2"/>
      <w:r w:rsidRPr="00976E14">
        <w:t>".</w:t>
      </w:r>
    </w:p>
    <w:p w14:paraId="23D12891" w14:textId="62E87149" w:rsidR="00A749FE" w:rsidRPr="00976E14" w:rsidRDefault="00A749FE" w:rsidP="00A749FE">
      <w:pPr>
        <w:pStyle w:val="ARTartustawynprozporzdzenia"/>
      </w:pPr>
      <w:r w:rsidRPr="00976E14">
        <w:rPr>
          <w:rStyle w:val="Ppogrubienie"/>
        </w:rPr>
        <w:t>Artikel 6.</w:t>
      </w:r>
      <w:r w:rsidRPr="00976E14">
        <w:t> I loven om andelsspare- og kreditforeninger af 5. november 2009 (lovtidende af 2021, punkt 1844 og 2140) affattes artikel 36, stk. 1a og 2, således:</w:t>
      </w:r>
    </w:p>
    <w:p w14:paraId="2A0E1506" w14:textId="77777777" w:rsidR="00A749FE" w:rsidRPr="00976E14" w:rsidRDefault="00A749FE" w:rsidP="00A749FE">
      <w:pPr>
        <w:pStyle w:val="ZUSTzmustartykuempunktem"/>
      </w:pPr>
      <w:r w:rsidRPr="00976E14">
        <w:t>"1a. Bestemmelserne i artikel 75c, stk. 1-5, artikel 78b og artikel 78c i bankloven af 29. august 1997 finder anvendelse på låneaftaler indgået af andelsspare- og kreditforeninger.</w:t>
      </w:r>
    </w:p>
    <w:p w14:paraId="7949528E" w14:textId="77777777" w:rsidR="00A749FE" w:rsidRPr="00976E14" w:rsidRDefault="00A749FE" w:rsidP="00A749FE">
      <w:pPr>
        <w:pStyle w:val="ZUSTzmustartykuempunktem"/>
      </w:pPr>
      <w:r w:rsidRPr="00976E14">
        <w:t>2. Bestemmelserne i artikel 69, artikel 70, artikel 74-78, artikel 78b og artikel 78c i bankloven af 29. august 1997 finder anvendelse på låneaftaler indgået af andelsspare- og kreditforeninger.".</w:t>
      </w:r>
    </w:p>
    <w:p w14:paraId="0CF10774" w14:textId="77777777" w:rsidR="00A749FE" w:rsidRPr="00976E14" w:rsidRDefault="00A749FE" w:rsidP="00A749FE">
      <w:pPr>
        <w:pStyle w:val="ARTartustawynprozporzdzenia"/>
      </w:pPr>
      <w:r w:rsidRPr="00976E14">
        <w:rPr>
          <w:rStyle w:val="Ppogrubienie"/>
        </w:rPr>
        <w:t>Artikel 7.</w:t>
      </w:r>
      <w:r w:rsidRPr="00976E14">
        <w:t> I forbrugerlånsloven af 12. maj 2011 (lovtidende af 2019, punkt 1083, lovtidende af 2020, punkt 2320 og lovtidende af 2021, punkt 1655) foretages følgende ændringer:</w:t>
      </w:r>
    </w:p>
    <w:p w14:paraId="15B795FB" w14:textId="77777777" w:rsidR="00AF4785" w:rsidRPr="00976E14" w:rsidRDefault="00A749FE" w:rsidP="00D460F1">
      <w:pPr>
        <w:pStyle w:val="PKTpunkt"/>
      </w:pPr>
      <w:r w:rsidRPr="00976E14">
        <w:t>1)</w:t>
      </w:r>
      <w:r w:rsidRPr="00976E14">
        <w:tab/>
        <w:t>i artikel 5, stk. 3, indsættes følgende som punkt 3a:</w:t>
      </w:r>
    </w:p>
    <w:p w14:paraId="3F01716F" w14:textId="77777777" w:rsidR="00AF4785" w:rsidRPr="00976E14" w:rsidRDefault="00AF4785" w:rsidP="00AF4785">
      <w:pPr>
        <w:pStyle w:val="PKTpunkt"/>
        <w:ind w:hanging="340"/>
      </w:pPr>
      <w:r w:rsidRPr="00976E14">
        <w:tab/>
        <w:t>"3a) en nærtstående part, jf. Kommissionens forordning (EF) nr. 1126/2008 af 3. november 2008 om vedtagelse af visse internationale regnskabsstandarder i overensstemmelse med Europa-Parlamentets og Rådets forordning (EF) nr. 1606/2002 (EUT L 320 af 29.11.2008, s. 1, som ændret</w:t>
      </w:r>
      <w:r w:rsidRPr="00976E14">
        <w:rPr>
          <w:vertAlign w:val="superscript"/>
        </w:rPr>
        <w:footnoteReference w:id="3"/>
      </w:r>
      <w:r w:rsidRPr="00976E14">
        <w:rPr>
          <w:vertAlign w:val="superscript"/>
        </w:rPr>
        <w:t>)</w:t>
      </w:r>
      <w:r w:rsidRPr="00976E14">
        <w:t>);";</w:t>
      </w:r>
    </w:p>
    <w:p w14:paraId="35699275" w14:textId="77777777" w:rsidR="00A749FE" w:rsidRPr="00976E14" w:rsidRDefault="00A749FE" w:rsidP="00A749FE">
      <w:pPr>
        <w:pStyle w:val="PKTpunkt"/>
      </w:pPr>
      <w:r w:rsidRPr="00976E14">
        <w:t>2)</w:t>
      </w:r>
      <w:r w:rsidRPr="00976E14">
        <w:tab/>
        <w:t>Artikel 10a indsættes efter artikel 10 og affattes således:</w:t>
      </w:r>
    </w:p>
    <w:p w14:paraId="2E2451E5" w14:textId="77777777" w:rsidR="00A749FE" w:rsidRPr="00976E14" w:rsidRDefault="00A749FE" w:rsidP="005E4C63">
      <w:pPr>
        <w:pStyle w:val="ZARTzmartartykuempunktem"/>
      </w:pPr>
      <w:r w:rsidRPr="00976E14">
        <w:lastRenderedPageBreak/>
        <w:t xml:space="preserve">"Artikel 10a. 1. Kreditoren betinger ydelsen af forbrugerlån af en positiv vurdering af kreditværdigheden. Før der ydes et forbrugerlån til en forbruger, skal kreditoren indsamle en opgørelse over forbrugerens indtægter og udgifter fra forbrugeren i det omfang, det er nødvendigt for at vurdere forbrugerens kreditværdighed, jf. artikel 9, og analysere lånerisikoen. </w:t>
      </w:r>
    </w:p>
    <w:p w14:paraId="42668B4B" w14:textId="77777777" w:rsidR="00A749FE" w:rsidRPr="00976E14" w:rsidRDefault="00A749FE" w:rsidP="00A749FE">
      <w:pPr>
        <w:pStyle w:val="ZUSTzmustartykuempunktem"/>
      </w:pPr>
      <w:r w:rsidRPr="00976E14">
        <w:t>2. Kreditoren kontrollerer den i stk. 1 omhandlede erklæring.</w:t>
      </w:r>
    </w:p>
    <w:p w14:paraId="72FA9290" w14:textId="77777777" w:rsidR="00A749FE" w:rsidRPr="00976E14" w:rsidRDefault="00A749FE" w:rsidP="00A749FE">
      <w:pPr>
        <w:pStyle w:val="ZUSTzmustartykuempunktem"/>
      </w:pPr>
      <w:r w:rsidRPr="00976E14">
        <w:t>3. Den kontrol, der er omhandlet i stk. 2, kan navnlig finde sted på grundlag af dokumenter, der er udarbejdet af arbejdsgiveren og fremlagt af forbrugeren eller den offentlige forvaltning, eller på grundlag af oplysninger, der indsamles, behandles og deles af:</w:t>
      </w:r>
    </w:p>
    <w:p w14:paraId="11D581BF" w14:textId="77777777" w:rsidR="00A749FE" w:rsidRPr="00976E14" w:rsidRDefault="00A749FE" w:rsidP="005E4C63">
      <w:pPr>
        <w:pStyle w:val="ZPKTzmpktartykuempunktem"/>
      </w:pPr>
      <w:r w:rsidRPr="00976E14">
        <w:t>1)</w:t>
      </w:r>
      <w:r w:rsidRPr="00976E14">
        <w:tab/>
        <w:t>institutter som omhandlet i artikel 105, stk. 4, i bankloven af 29. august 1997, eller</w:t>
      </w:r>
    </w:p>
    <w:p w14:paraId="46DF315C" w14:textId="7DD6A74F" w:rsidR="00A749FE" w:rsidRPr="00976E14" w:rsidRDefault="00A749FE" w:rsidP="005E4C63">
      <w:pPr>
        <w:pStyle w:val="ZPKTzmpktartykuempunktem"/>
      </w:pPr>
      <w:r w:rsidRPr="00976E14">
        <w:t>2)</w:t>
      </w:r>
      <w:r w:rsidRPr="00976E14">
        <w:tab/>
        <w:t>erhvervsinformationskontorer, der er omhandlet i lov af 9. april 2010 om deling af forretningsoplysninger og udveksling af økonomiske data (lovtidende af 2021, punkt 2057).</w:t>
      </w:r>
    </w:p>
    <w:p w14:paraId="7B75805E" w14:textId="77777777" w:rsidR="00A749FE" w:rsidRPr="00976E14" w:rsidRDefault="00A749FE" w:rsidP="00A749FE">
      <w:pPr>
        <w:pStyle w:val="ZUSTzmustartykuempunktem"/>
      </w:pPr>
      <w:r w:rsidRPr="00976E14">
        <w:t>4. Forbrugerens erklæring sammen med de oplysninger, som kreditoren har modtaget, vedlægges forbrugerlånsaftalen.</w:t>
      </w:r>
    </w:p>
    <w:p w14:paraId="65CA9034" w14:textId="77777777" w:rsidR="00A749FE" w:rsidRPr="00976E14" w:rsidRDefault="00A749FE" w:rsidP="00A749FE">
      <w:pPr>
        <w:pStyle w:val="ZUSTzmustartykuempunktem"/>
      </w:pPr>
      <w:r w:rsidRPr="00976E14">
        <w:t>5. Hvis kreditoren har ydet et forbrugerlån i strid med bestemmelserne i stk. 1 og 2, eller hvis det fremgår af forbrugerens erklæring og oplysninger indhentet af kreditoren, at forbrugeren på tidspunktet for indgåelsen af forbrugerlånsaftalen var i restance af en anden kontantforpligtelse i mere end seks måneder, og at forbrugerlånet ikke blev anvendt til at tilbagebetale disse restancer, så:</w:t>
      </w:r>
    </w:p>
    <w:p w14:paraId="270B170C" w14:textId="77777777" w:rsidR="00A749FE" w:rsidRPr="00976E14" w:rsidRDefault="00A749FE" w:rsidP="00664951">
      <w:pPr>
        <w:pStyle w:val="ZPKTzmpktartykuempunktem"/>
      </w:pPr>
      <w:r w:rsidRPr="00976E14">
        <w:t>1)</w:t>
      </w:r>
      <w:r w:rsidRPr="00976E14">
        <w:tab/>
        <w:t>er salget af fordringer i henhold til aftalen ved overdragelse eller på anden måde ugyldigt</w:t>
      </w:r>
    </w:p>
    <w:p w14:paraId="6F80005F" w14:textId="05D7E15E" w:rsidR="00A749FE" w:rsidRPr="00976E14" w:rsidRDefault="00A749FE" w:rsidP="00664951">
      <w:pPr>
        <w:pStyle w:val="ZPKTzmpktartykuempunktem"/>
      </w:pPr>
      <w:r w:rsidRPr="00976E14">
        <w:t>2)</w:t>
      </w:r>
      <w:r w:rsidRPr="00976E14">
        <w:tab/>
        <w:t>kan inddrivelse af en fordring først antages til realitetsbehandling efter datoen for den fulde tilbagebetaling af den tidligere forpligtelse, dens udløb, eller efter at retten endeligt har fastslået, at forpligtelsen ikke eksisterer – uden forbud mod at afvikle fordringen og dens inddrivelse suspendere forældelsesfristen. Der må ikke lægges renter eller ikke-rentebærende omkostninger samt andre gebyrer i forbindelse med fordringen for den periode, hvor fordringen ikke kan afvikles eller inddrives.</w:t>
      </w:r>
    </w:p>
    <w:p w14:paraId="1C9B34A0" w14:textId="77777777" w:rsidR="00A749FE" w:rsidRPr="00976E14" w:rsidRDefault="00A749FE" w:rsidP="00A749FE">
      <w:pPr>
        <w:pStyle w:val="ZUSTzmustartykuempunktem"/>
      </w:pPr>
      <w:r w:rsidRPr="00976E14">
        <w:t>6. De i stk. 5, stk. 2, omhandlede omstændigheder undersøges af retten efter forbrugerens påstand.</w:t>
      </w:r>
    </w:p>
    <w:p w14:paraId="558DF72A" w14:textId="02DB87DC" w:rsidR="00A749FE" w:rsidRPr="00976E14" w:rsidRDefault="00A749FE" w:rsidP="00E66F6C">
      <w:pPr>
        <w:pStyle w:val="ZUSTzmustartykuempunktem"/>
      </w:pPr>
      <w:r w:rsidRPr="00976E14">
        <w:lastRenderedPageBreak/>
        <w:t>7. En kreditor, der har ydet et forbrugerlån, skal straks give oplysninger om ydelsen til det institut, der er omhandlet i artikel 105, stk. 4, i bankloven af 29. august 1997. Oplysninger om restancer af lånet meddeles instituttet eller det kontor for forretningsoplysninger, der er omhandlet i loven af 9. april 2010 om levering af økonomiske oplysninger og udveksling af økonomiske data.</w:t>
      </w:r>
    </w:p>
    <w:p w14:paraId="424FF574" w14:textId="77777777" w:rsidR="00A749FE" w:rsidRPr="00976E14" w:rsidRDefault="00A749FE" w:rsidP="00A749FE">
      <w:pPr>
        <w:pStyle w:val="ZUSTzmustartykuempunktem"/>
      </w:pPr>
      <w:r w:rsidRPr="00976E14">
        <w:t>8. Bestemmelserne i stk. 1-7 finder ikke anvendelse på långivere, som er banker eller andelsspare- og kreditforeninger, der yder forbrugerlån."</w:t>
      </w:r>
    </w:p>
    <w:p w14:paraId="10882BE6" w14:textId="77777777" w:rsidR="00A749FE" w:rsidRPr="00976E14" w:rsidRDefault="00A749FE" w:rsidP="00A749FE">
      <w:pPr>
        <w:pStyle w:val="PKTpunkt"/>
      </w:pPr>
      <w:r w:rsidRPr="00976E14">
        <w:t>3)</w:t>
      </w:r>
      <w:r w:rsidRPr="00976E14">
        <w:tab/>
        <w:t>i artikel 30, stk. 1, indsættes følgende som punkt 10a efter punkt 10 og affattes således:</w:t>
      </w:r>
    </w:p>
    <w:p w14:paraId="5308D857" w14:textId="77777777" w:rsidR="00A749FE" w:rsidRPr="00976E14" w:rsidRDefault="00A749FE" w:rsidP="004644B8">
      <w:pPr>
        <w:pStyle w:val="ZPKTzmpktartykuempunktem"/>
      </w:pPr>
      <w:r w:rsidRPr="00976E14">
        <w:t>"10a)</w:t>
      </w:r>
      <w:r w:rsidRPr="00976E14">
        <w:tab/>
        <w:t>bankkontonummeret til tilbagebetaling af kreditten, hvis aftalen foreskriver, at forbrugeren selv skal betale afdragene;"</w:t>
      </w:r>
    </w:p>
    <w:p w14:paraId="15606DE1" w14:textId="77777777" w:rsidR="00A749FE" w:rsidRPr="00976E14" w:rsidRDefault="00A749FE" w:rsidP="00A749FE">
      <w:pPr>
        <w:pStyle w:val="PKTpunkt"/>
      </w:pPr>
      <w:r w:rsidRPr="00976E14">
        <w:t>4)</w:t>
      </w:r>
      <w:r w:rsidRPr="00976E14">
        <w:tab/>
        <w:t>i artikel 36a:</w:t>
      </w:r>
    </w:p>
    <w:p w14:paraId="2F641646" w14:textId="77777777" w:rsidR="00373FE7" w:rsidRPr="00976E14" w:rsidRDefault="00373FE7" w:rsidP="00D460F1">
      <w:pPr>
        <w:pStyle w:val="LITlitera"/>
      </w:pPr>
      <w:r w:rsidRPr="00976E14">
        <w:t>a)</w:t>
      </w:r>
      <w:r w:rsidRPr="00976E14">
        <w:tab/>
        <w:t>affattes stk. 1 således:</w:t>
      </w:r>
    </w:p>
    <w:p w14:paraId="2DB7447C" w14:textId="77777777" w:rsidR="00951C78" w:rsidRPr="00976E14" w:rsidRDefault="00951C78" w:rsidP="00951C78">
      <w:pPr>
        <w:pStyle w:val="ZARTzmartartykuempunktem"/>
      </w:pPr>
      <w:bookmarkStart w:id="3" w:name="_Hlk85799826"/>
      <w:r w:rsidRPr="00976E14">
        <w:t xml:space="preserve">"1. </w:t>
      </w:r>
      <w:bookmarkEnd w:id="3"/>
      <w:r w:rsidRPr="00976E14">
        <w:t>De maksimale ikke-rentebærende omkostninger ved forbrugerlån for lån med en tilbagebetalingsperiode på mindst 30 dage beregnes efter følgende formel:</w:t>
      </w:r>
    </w:p>
    <w:p w14:paraId="6ACB26B4" w14:textId="77777777" w:rsidR="00951C78" w:rsidRPr="00976E14" w:rsidRDefault="00951C78" w:rsidP="00951C78">
      <w:pPr>
        <w:pStyle w:val="ZWMATFIZCHEMzmwzorumatfizlubchemartykuempunktem"/>
        <w:rPr>
          <w:rStyle w:val="Kkursywa"/>
        </w:rPr>
      </w:pPr>
      <w:bookmarkStart w:id="4" w:name="_Hlk85800345"/>
      <w:r w:rsidRPr="00976E14">
        <w:rPr>
          <w:rStyle w:val="Kkursywa"/>
        </w:rPr>
        <w:t>MPKK = (K × 10 %) + (K × n/R × 10 %)</w:t>
      </w:r>
    </w:p>
    <w:bookmarkEnd w:id="4"/>
    <w:p w14:paraId="0E98C98B" w14:textId="77777777" w:rsidR="00951C78" w:rsidRPr="00976E14" w:rsidRDefault="00951C78" w:rsidP="00951C78">
      <w:pPr>
        <w:pStyle w:val="ZLEGWMATFIZCHEMzmlegendywzorumatfizlubchemartykuempunktem"/>
      </w:pPr>
      <w:r w:rsidRPr="00976E14">
        <w:t>hvor individuelle symboler skal forstås som:</w:t>
      </w:r>
    </w:p>
    <w:p w14:paraId="1678A09B" w14:textId="77777777" w:rsidR="00951C78" w:rsidRPr="00976E14" w:rsidRDefault="00951C78" w:rsidP="00951C78">
      <w:pPr>
        <w:pStyle w:val="ZLEGWMATFIZCHEMzmlegendywzorumatfizlubchemartykuempunktem"/>
      </w:pPr>
      <w:r w:rsidRPr="00976E14">
        <w:rPr>
          <w:rStyle w:val="Kkursywa"/>
        </w:rPr>
        <w:t>MPKK</w:t>
      </w:r>
      <w:r w:rsidRPr="00976E14">
        <w:t xml:space="preserve"> – det maksimale beløb for ikke-rentebærende låneomkostninger</w:t>
      </w:r>
    </w:p>
    <w:p w14:paraId="2CB61C3F" w14:textId="77777777" w:rsidR="00951C78" w:rsidRPr="00976E14" w:rsidRDefault="00951C78" w:rsidP="00951C78">
      <w:pPr>
        <w:pStyle w:val="ZLEGWMATFIZCHEMzmlegendywzorumatfizlubchemartykuempunktem"/>
      </w:pPr>
      <w:r w:rsidRPr="00976E14">
        <w:rPr>
          <w:rStyle w:val="Kkursywa"/>
        </w:rPr>
        <w:t>K</w:t>
      </w:r>
      <w:r w:rsidRPr="00976E14">
        <w:t xml:space="preserve"> – lånets samlede beløb</w:t>
      </w:r>
    </w:p>
    <w:p w14:paraId="616670BB" w14:textId="77777777" w:rsidR="00951C78" w:rsidRPr="00976E14" w:rsidRDefault="00951C78" w:rsidP="00951C78">
      <w:pPr>
        <w:pStyle w:val="ZLEGWMATFIZCHEMzmlegendywzorumatfizlubchemartykuempunktem"/>
      </w:pPr>
      <w:r w:rsidRPr="00976E14">
        <w:rPr>
          <w:rStyle w:val="Kkursywa"/>
        </w:rPr>
        <w:t>n</w:t>
      </w:r>
      <w:r w:rsidRPr="00976E14">
        <w:t xml:space="preserve"> – tilbagebetalingsperiode i dage</w:t>
      </w:r>
    </w:p>
    <w:p w14:paraId="31FF9997" w14:textId="77777777" w:rsidR="00951C78" w:rsidRPr="00976E14" w:rsidRDefault="00951C78" w:rsidP="00951C78">
      <w:pPr>
        <w:pStyle w:val="ZLEGWMATFIZCHEMzmlegendywzorumatfizlubchemartykuempunktem"/>
      </w:pPr>
      <w:r w:rsidRPr="00976E14">
        <w:rPr>
          <w:rStyle w:val="Kkursywa"/>
        </w:rPr>
        <w:t xml:space="preserve">R </w:t>
      </w:r>
      <w:r w:rsidRPr="00976E14">
        <w:t>– antal dage pr. år.',</w:t>
      </w:r>
    </w:p>
    <w:p w14:paraId="35B3FFA9" w14:textId="77777777" w:rsidR="00373FE7" w:rsidRPr="00976E14" w:rsidRDefault="00373FE7" w:rsidP="00D460F1">
      <w:pPr>
        <w:pStyle w:val="LITlitera"/>
      </w:pPr>
      <w:r w:rsidRPr="00976E14">
        <w:t>b)</w:t>
      </w:r>
      <w:r w:rsidRPr="00976E14">
        <w:tab/>
        <w:t>indsættes følgende stk. 1a efter stk. 1, og affattes således:</w:t>
      </w:r>
    </w:p>
    <w:p w14:paraId="5563CD03" w14:textId="77777777" w:rsidR="00951C78" w:rsidRPr="00976E14" w:rsidRDefault="00373FE7" w:rsidP="00951C78">
      <w:pPr>
        <w:pStyle w:val="ZUSTzmustartykuempunktem"/>
      </w:pPr>
      <w:bookmarkStart w:id="5" w:name="_Hlk85799988"/>
      <w:r w:rsidRPr="00976E14">
        <w:t>'</w:t>
      </w:r>
      <w:bookmarkEnd w:id="5"/>
      <w:r w:rsidRPr="00976E14">
        <w:t>1a. De maksimale ikke-rentebærende omkostninger ved forbrugerlån for lån med en tilbagebetalingsperiode på mindre end 30 dage beregnes efter følgende formel:</w:t>
      </w:r>
    </w:p>
    <w:p w14:paraId="70BCC507" w14:textId="77777777" w:rsidR="00951C78" w:rsidRPr="00976E14" w:rsidRDefault="00951C78" w:rsidP="00951C78">
      <w:pPr>
        <w:pStyle w:val="ZWMATFIZCHEMzmwzorumatfizlubchemartykuempunktem"/>
        <w:rPr>
          <w:rStyle w:val="Kkursywa"/>
        </w:rPr>
      </w:pPr>
      <w:r w:rsidRPr="00976E14">
        <w:rPr>
          <w:rStyle w:val="Kkursywa"/>
        </w:rPr>
        <w:t>MPKK = K x 5 %</w:t>
      </w:r>
    </w:p>
    <w:p w14:paraId="14DF8EB0" w14:textId="77777777" w:rsidR="00951C78" w:rsidRPr="00976E14" w:rsidRDefault="00951C78" w:rsidP="00951C78">
      <w:pPr>
        <w:pStyle w:val="ZLEGWMATFIZCHEMzmlegendywzorumatfizlubchemartykuempunktem"/>
      </w:pPr>
      <w:r w:rsidRPr="00976E14">
        <w:t>hvor individuelle symboler skal forstås som:</w:t>
      </w:r>
    </w:p>
    <w:p w14:paraId="5F71B434" w14:textId="77777777" w:rsidR="00951C78" w:rsidRPr="00976E14" w:rsidRDefault="00951C78" w:rsidP="00951C78">
      <w:pPr>
        <w:pStyle w:val="ZLEGWMATFIZCHEMzmlegendywzorumatfizlubchemartykuempunktem"/>
      </w:pPr>
      <w:r w:rsidRPr="00976E14">
        <w:rPr>
          <w:rStyle w:val="Kkursywa"/>
        </w:rPr>
        <w:t xml:space="preserve">MPKK </w:t>
      </w:r>
      <w:r w:rsidRPr="00976E14">
        <w:t>– det maksimale beløb for ikke-rentebærende låneomkostninger</w:t>
      </w:r>
    </w:p>
    <w:p w14:paraId="281B068F" w14:textId="77777777" w:rsidR="00951C78" w:rsidRPr="00976E14" w:rsidRDefault="00951C78" w:rsidP="00951C78">
      <w:pPr>
        <w:pStyle w:val="ZLEGWMATFIZCHEMzmlegendywzorumatfizlubchemartykuempunktem"/>
      </w:pPr>
      <w:r w:rsidRPr="00976E14">
        <w:rPr>
          <w:rStyle w:val="Kkursywa"/>
        </w:rPr>
        <w:t>K</w:t>
      </w:r>
      <w:r w:rsidRPr="00976E14">
        <w:t xml:space="preserve"> – det samlede lånebeløb."</w:t>
      </w:r>
    </w:p>
    <w:p w14:paraId="2FD7635B" w14:textId="77777777" w:rsidR="00373FE7" w:rsidRPr="00976E14" w:rsidRDefault="00373FE7" w:rsidP="00D460F1">
      <w:pPr>
        <w:pStyle w:val="LITlitera"/>
      </w:pPr>
      <w:r w:rsidRPr="00976E14">
        <w:t>c)</w:t>
      </w:r>
      <w:r w:rsidRPr="00976E14">
        <w:tab/>
        <w:t>affattes stk. 2 og 3 således:</w:t>
      </w:r>
    </w:p>
    <w:p w14:paraId="750B77DE" w14:textId="77777777" w:rsidR="00951C78" w:rsidRPr="00976E14" w:rsidRDefault="00373FE7" w:rsidP="00D460F1">
      <w:pPr>
        <w:pStyle w:val="ZLITUSTzmustliter"/>
      </w:pPr>
      <w:r w:rsidRPr="00976E14">
        <w:t>"2. De ikke-rentebærende omkostninger ved et forbrugerlån må ikke overstige 45 % af det samlede lånebeløb.</w:t>
      </w:r>
    </w:p>
    <w:p w14:paraId="5402695F" w14:textId="2BA48F10" w:rsidR="00373FE7" w:rsidRPr="00976E14" w:rsidRDefault="00373FE7" w:rsidP="0089620D">
      <w:pPr>
        <w:pStyle w:val="ZLITUSTzmustliter"/>
      </w:pPr>
      <w:r w:rsidRPr="00976E14">
        <w:t xml:space="preserve">3. Ikke-rentebærende omkostninger i forbindelse med et forbrugerlån som følge af en forbrugerkreditaftale skal ikke betales i delen, der overskrider det </w:t>
      </w:r>
      <w:r w:rsidRPr="00976E14">
        <w:lastRenderedPageBreak/>
        <w:t xml:space="preserve">maksimale beløb for ikke-rentebærende låneomkostninger beregnet på den måde, der er angivet i stk. 1-2." </w:t>
      </w:r>
    </w:p>
    <w:p w14:paraId="7B9146BD" w14:textId="77777777" w:rsidR="007655D2" w:rsidRPr="00976E14" w:rsidRDefault="008F3E2A" w:rsidP="00A749FE">
      <w:pPr>
        <w:pStyle w:val="PKTpunkt"/>
      </w:pPr>
      <w:r w:rsidRPr="00976E14">
        <w:t>5)</w:t>
      </w:r>
      <w:r w:rsidRPr="00976E14">
        <w:tab/>
        <w:t>i artikel 36c affattes indledningen til optællingen således:</w:t>
      </w:r>
    </w:p>
    <w:p w14:paraId="0F53A9B7" w14:textId="77777777" w:rsidR="007655D2" w:rsidRPr="00976E14" w:rsidRDefault="007655D2" w:rsidP="00D460F1">
      <w:pPr>
        <w:pStyle w:val="ZARTzmartartykuempunktem"/>
      </w:pPr>
      <w:r w:rsidRPr="00976E14">
        <w:tab/>
        <w:t>"Hvis en kreditor eller en enhed, der er tilknyttet til den, har ydet yderligere lån til en forbruger, som ikke fuldt ud har tilbagebetalt lånet senest 120 dage efter udbetalingen af det første lån:"</w:t>
      </w:r>
    </w:p>
    <w:p w14:paraId="17A27812" w14:textId="77777777" w:rsidR="00527F84" w:rsidRPr="00976E14" w:rsidRDefault="007655D2" w:rsidP="00A749FE">
      <w:pPr>
        <w:pStyle w:val="PKTpunkt"/>
      </w:pPr>
      <w:r w:rsidRPr="00976E14">
        <w:t>6)</w:t>
      </w:r>
      <w:r w:rsidRPr="00976E14">
        <w:tab/>
        <w:t>I artikel 59a foretages følgende ændringer:</w:t>
      </w:r>
    </w:p>
    <w:p w14:paraId="4EE512EB" w14:textId="77777777" w:rsidR="00527F84" w:rsidRPr="00976E14" w:rsidRDefault="00527F84" w:rsidP="00527F84">
      <w:pPr>
        <w:pStyle w:val="PKTpunkt"/>
        <w:ind w:firstLine="57"/>
      </w:pPr>
      <w:r w:rsidRPr="00976E14">
        <w:t>a)</w:t>
      </w:r>
      <w:r w:rsidRPr="00976E14">
        <w:tab/>
        <w:t>stk. 1 og 2 affattes således:</w:t>
      </w:r>
    </w:p>
    <w:p w14:paraId="4513AD0B" w14:textId="77777777" w:rsidR="00527F84" w:rsidRPr="00976E14" w:rsidRDefault="00527F84" w:rsidP="00527F84">
      <w:pPr>
        <w:pStyle w:val="PKTpunkt"/>
        <w:ind w:firstLine="483"/>
      </w:pPr>
      <w:r w:rsidRPr="00976E14">
        <w:t>"1. Et låneinstitut må kun drive virksomhed i form af et aktieselskab.</w:t>
      </w:r>
    </w:p>
    <w:p w14:paraId="1EE25983" w14:textId="77777777" w:rsidR="00527F84" w:rsidRPr="00976E14" w:rsidRDefault="00527F84" w:rsidP="00527F84">
      <w:pPr>
        <w:pStyle w:val="PKTpunkt"/>
        <w:ind w:firstLine="483"/>
      </w:pPr>
      <w:r w:rsidRPr="00976E14">
        <w:t>2. Låneinstituttets aktiekapital er mindst 1.000.000 PLN."</w:t>
      </w:r>
    </w:p>
    <w:p w14:paraId="6C90BA3F" w14:textId="77777777" w:rsidR="00527F84" w:rsidRPr="00976E14" w:rsidRDefault="00527F84" w:rsidP="00527F84">
      <w:pPr>
        <w:pStyle w:val="PKTpunkt"/>
        <w:ind w:firstLine="57"/>
      </w:pPr>
      <w:r w:rsidRPr="00976E14">
        <w:t>b) stk. 4 affattes som følger:</w:t>
      </w:r>
    </w:p>
    <w:p w14:paraId="074603EB" w14:textId="77777777" w:rsidR="00527F84" w:rsidRPr="00976E14" w:rsidRDefault="00527F84" w:rsidP="00527F84">
      <w:pPr>
        <w:pStyle w:val="PKTpunkt"/>
        <w:ind w:firstLine="483"/>
      </w:pPr>
      <w:r w:rsidRPr="00976E14">
        <w:t>"4. Kun en person, der ikke er blevet dømt for en lovovertrædelse for troværdigheden af dokumenter, ejendom, forretningshandel, handel med penge og værdipapirer eller skattekriminalitet, kan være medlem af et låneinstituts bestyrelse, tilsynsråd eller en stedfortræder."</w:t>
      </w:r>
    </w:p>
    <w:p w14:paraId="2410F9C2" w14:textId="77777777" w:rsidR="00527F84" w:rsidRPr="00976E14" w:rsidRDefault="00D95A51" w:rsidP="00D460F1">
      <w:pPr>
        <w:pStyle w:val="PKTpunkt"/>
        <w:ind w:firstLine="57"/>
      </w:pPr>
      <w:r w:rsidRPr="00976E14">
        <w:t>c) i stk. 5, punkt 1, erstattes ordene "medlemmer af bestyrelsen, tilsynsrådet" af "medlemmer af bestyrelsen og tilsynsrådet", og ordene "og revisionsudvalget" udgår</w:t>
      </w:r>
    </w:p>
    <w:p w14:paraId="3A4A4179" w14:textId="77777777" w:rsidR="00527F84" w:rsidRPr="00976E14" w:rsidRDefault="00D95A51" w:rsidP="00D95A51">
      <w:pPr>
        <w:pStyle w:val="PKTpunkt"/>
        <w:ind w:left="0" w:firstLine="0"/>
      </w:pPr>
      <w:r w:rsidRPr="00976E14">
        <w:t>7)</w:t>
      </w:r>
      <w:r w:rsidRPr="00976E14">
        <w:tab/>
        <w:t>I artikel 59ac foretages følgende ændringer:</w:t>
      </w:r>
    </w:p>
    <w:p w14:paraId="4DBE8910" w14:textId="77777777" w:rsidR="00D95A51" w:rsidRPr="00976E14" w:rsidRDefault="00D95A51" w:rsidP="00D95A51">
      <w:pPr>
        <w:pStyle w:val="PKTpunkt"/>
        <w:ind w:left="567" w:firstLine="0"/>
      </w:pPr>
      <w:r w:rsidRPr="00976E14">
        <w:t>a) i stk. 2, punkt 1, udgår ordene "selskaber med begrænset ansvar eller"</w:t>
      </w:r>
    </w:p>
    <w:p w14:paraId="219CF6F1" w14:textId="77777777" w:rsidR="00D95A51" w:rsidRPr="00976E14" w:rsidRDefault="00D95A51" w:rsidP="00D95A51">
      <w:pPr>
        <w:pStyle w:val="PKTpunkt"/>
        <w:ind w:left="567" w:firstLine="0"/>
      </w:pPr>
      <w:r w:rsidRPr="00976E14">
        <w:t>b) stk. 3 affattes som følger:</w:t>
      </w:r>
    </w:p>
    <w:p w14:paraId="1DBA4402" w14:textId="77777777" w:rsidR="00D95A51" w:rsidRPr="00976E14" w:rsidRDefault="00D95A51" w:rsidP="00D460F1">
      <w:pPr>
        <w:pStyle w:val="PKTpunkt"/>
        <w:ind w:left="567" w:firstLine="426"/>
      </w:pPr>
      <w:r w:rsidRPr="00976E14">
        <w:t xml:space="preserve">"3. En attest fra det nationale strafferegister, der bekræfter, at et medlem af et låneinstituts bestyrelse, tilsynsråd eller en stedfortræder ikke har nogen straffeattest med hensyn til de strafbare handlinger, der er omhandlet i artikel 59a, stk. 4, og dokumenter, der beviser, at den enhed, der ansøger om at blive optaget i registret over låneinstitutter, opfylder betingelserne i artikel 59a, stk. 1 og 2, vedlægges den i stk. 1 omhandlede anmodning."  </w:t>
      </w:r>
    </w:p>
    <w:p w14:paraId="0DCFCD02" w14:textId="77777777" w:rsidR="00A749FE" w:rsidRPr="00976E14" w:rsidRDefault="006202A1" w:rsidP="00A749FE">
      <w:pPr>
        <w:pStyle w:val="PKTpunkt"/>
      </w:pPr>
      <w:r w:rsidRPr="00976E14">
        <w:t>8)</w:t>
      </w:r>
      <w:r w:rsidRPr="00976E14">
        <w:tab/>
        <w:t>i artikel 59ae, stk. 2, litra d), erstattes punktummet af et semikolon, og punkt 3 indsættes som følger:</w:t>
      </w:r>
    </w:p>
    <w:p w14:paraId="77F875C1" w14:textId="77777777" w:rsidR="001E2696" w:rsidRPr="00976E14" w:rsidRDefault="00A749FE" w:rsidP="004A4142">
      <w:pPr>
        <w:pStyle w:val="ZPKTzmpktartykuempunktem"/>
      </w:pPr>
      <w:r w:rsidRPr="00976E14">
        <w:t>‘3)</w:t>
      </w:r>
      <w:r w:rsidRPr="00976E14">
        <w:tab/>
        <w:t>en note om sletning af registret."</w:t>
      </w:r>
    </w:p>
    <w:p w14:paraId="11CA5784" w14:textId="77777777" w:rsidR="001E2696" w:rsidRPr="00976E14" w:rsidRDefault="006202A1" w:rsidP="001E2696">
      <w:pPr>
        <w:pStyle w:val="PKTpunkt"/>
      </w:pPr>
      <w:r w:rsidRPr="00976E14">
        <w:t>9)</w:t>
      </w:r>
      <w:r w:rsidRPr="00976E14">
        <w:tab/>
        <w:t>efter artikel 59c indsættes følgende som artikel 59ca-59cc:</w:t>
      </w:r>
    </w:p>
    <w:p w14:paraId="1A8C13BC" w14:textId="77777777" w:rsidR="001E2696" w:rsidRPr="00976E14" w:rsidRDefault="00F978F4" w:rsidP="001E2696">
      <w:pPr>
        <w:pStyle w:val="ZARTzmartartykuempunktem"/>
      </w:pPr>
      <w:r w:rsidRPr="00976E14">
        <w:t xml:space="preserve">"Artikel 59ca. Midler, der er afsat til ydelse af et forbrugerlån fra låneinstitutter, må ikke stamme fra indsamling af midler fra andre fysiske personer, juridiske enheder </w:t>
      </w:r>
      <w:r w:rsidRPr="00976E14">
        <w:lastRenderedPageBreak/>
        <w:t>eller organisatoriske enheder uden status som juridisk person, herunder udstedelse af obligationer eller andre gældsinstrumenter og udokumenterede kilder.</w:t>
      </w:r>
    </w:p>
    <w:p w14:paraId="0ADDD04B" w14:textId="77777777" w:rsidR="001E2696" w:rsidRPr="00976E14" w:rsidRDefault="00F978F4" w:rsidP="001E2696">
      <w:pPr>
        <w:pStyle w:val="ZARTzmartartykuempunktem"/>
      </w:pPr>
      <w:r w:rsidRPr="00976E14">
        <w:t xml:space="preserve">Artikel 59cb. 1. Et låneinstitut i forbindelse med forbrugerlån, der ydes som følge af handlinger eller undladelser begået af dets ansatte, låneagenter, gennem hvilke det yder forbrugerlån, eller andre virksomheder, der udfører aktiviteter i forbindelse med ydelse af forbrugerlån på dets vegne, hæfter over for låntagerne for så vidt angår dets handlinger, herunder handlinger i forbindelse med et krav om, at låntageren skal betale renter eller andre omkostninger, der er højere end det tilladte, eller med indgåelse af en aftale, der forpligter låntageren til at gøre dette over for låneinstituttet. </w:t>
      </w:r>
    </w:p>
    <w:p w14:paraId="7A8C7B2D" w14:textId="77777777" w:rsidR="001E2696" w:rsidRPr="00976E14" w:rsidRDefault="00F978F4" w:rsidP="001E2696">
      <w:pPr>
        <w:pStyle w:val="ZARTzmartartykuempunktem"/>
      </w:pPr>
      <w:r w:rsidRPr="00976E14">
        <w:t>2.  Det i stk. 1 omhandlede ansvar kan ikke udelukkes eller begrænses.</w:t>
      </w:r>
    </w:p>
    <w:p w14:paraId="7A5E5472" w14:textId="77777777" w:rsidR="001E2696" w:rsidRPr="00976E14" w:rsidRDefault="00F978F4" w:rsidP="00C228BC">
      <w:pPr>
        <w:pStyle w:val="ZARTzmartartykuempunktem"/>
      </w:pPr>
      <w:r w:rsidRPr="00976E14">
        <w:t>Artikel 59cc. Bevisbyrden for, at låneinstituttet har opfyldt sine lovbestemte forpligtelser over for forbrugerne korrekt, forbliver inden for dette institut."</w:t>
      </w:r>
    </w:p>
    <w:p w14:paraId="0FDA9739" w14:textId="77777777" w:rsidR="00F978F4" w:rsidRPr="00976E14" w:rsidRDefault="00694A6F" w:rsidP="001E2696">
      <w:pPr>
        <w:pStyle w:val="PKTpunkt"/>
      </w:pPr>
      <w:r w:rsidRPr="00976E14">
        <w:t>10)</w:t>
      </w:r>
      <w:r w:rsidRPr="00976E14">
        <w:tab/>
        <w:t>Artikel 59d ændres som følger:</w:t>
      </w:r>
    </w:p>
    <w:p w14:paraId="4FE81848" w14:textId="77777777" w:rsidR="00E91981" w:rsidRPr="00976E14" w:rsidRDefault="00E91981" w:rsidP="00020454">
      <w:pPr>
        <w:pStyle w:val="LITlitera"/>
      </w:pPr>
      <w:r w:rsidRPr="00976E14">
        <w:tab/>
      </w:r>
      <w:r w:rsidRPr="00976E14">
        <w:tab/>
        <w:t>a) stk. 1 får følgende ordlyd:</w:t>
      </w:r>
    </w:p>
    <w:p w14:paraId="15F8734D" w14:textId="77777777" w:rsidR="00E91981" w:rsidRPr="00976E14" w:rsidRDefault="00E91981" w:rsidP="00E91981">
      <w:pPr>
        <w:pStyle w:val="PKTpunkt"/>
        <w:keepNext/>
        <w:keepLines/>
        <w:ind w:left="567" w:firstLine="426"/>
      </w:pPr>
      <w:r w:rsidRPr="00976E14">
        <w:t>"1. En enhed, der er etableret i et land, der er medlem af Den Europæiske Union, bortset fra Republikken Polen, Det Schweiziske Forbund eller en medlemsstat i Den Europæiske Frihandelsaftale (EFTA) — en part i aftalen om Det Europæiske Økonomiske Samarbejdsområde kan i overensstemmelse med lovens regler udøve virksomhed på Republikken Polens område med hensyn til ydelse af forbrugerlån, hvis den opfylder betingelserne i artikel 59a, stk. 2-4."</w:t>
      </w:r>
    </w:p>
    <w:p w14:paraId="776C0F16" w14:textId="77777777" w:rsidR="00E91981" w:rsidRPr="00976E14" w:rsidRDefault="00E91981" w:rsidP="00020454">
      <w:pPr>
        <w:pStyle w:val="LITlitera"/>
      </w:pPr>
      <w:r w:rsidRPr="00976E14">
        <w:t>b) stk. 1a og 1b indsættes efter stk. 1 og affattes således:</w:t>
      </w:r>
    </w:p>
    <w:p w14:paraId="078BAF17" w14:textId="77777777" w:rsidR="00694A6F" w:rsidRPr="00976E14" w:rsidRDefault="00E91981" w:rsidP="00020454">
      <w:pPr>
        <w:pStyle w:val="ZUSTzmustartykuempunktem"/>
      </w:pPr>
      <w:r w:rsidRPr="00976E14">
        <w:t>"1a. Den i stk. 1 omhandlede enhed underretter den polske finanstilsynsmyndighed om, at den agter at yde forbrugerlån på Republikken Polens område senest to måneder før påbegyndelsen af denne aktivitet.</w:t>
      </w:r>
    </w:p>
    <w:p w14:paraId="14C8AEA5" w14:textId="77777777" w:rsidR="00F978F4" w:rsidRPr="00976E14" w:rsidRDefault="002824C4" w:rsidP="00020454">
      <w:pPr>
        <w:pStyle w:val="ZUSTzmustartykuempunktem"/>
      </w:pPr>
      <w:r w:rsidRPr="00976E14">
        <w:t>1b. I den i stk. 2 omhandlede underretning identificerer den i stk. 1 omhandlede enhed de i stk. 1 omhandlede kompetente statslige tilsynsmyndigheder, der er udpeget til at føre tilsyn med denne enhed med hensyn til forbrugerlånsvirksomheden, eller meddeler, at lovgivningen i den stat, der er omhandlet i stk. 1, ikke indeholder bestemmelser om udpegelse af sådanne myndigheder."</w:t>
      </w:r>
    </w:p>
    <w:p w14:paraId="71E0A6A3" w14:textId="77777777" w:rsidR="00A749FE" w:rsidRPr="00976E14" w:rsidRDefault="00694A6F" w:rsidP="0038019E">
      <w:pPr>
        <w:pStyle w:val="PKTpunkt"/>
        <w:keepNext/>
        <w:keepLines/>
      </w:pPr>
      <w:r w:rsidRPr="00976E14">
        <w:lastRenderedPageBreak/>
        <w:t>11)</w:t>
      </w:r>
      <w:r w:rsidRPr="00976E14">
        <w:tab/>
        <w:t>følgende kapitel 5ab indsættes efter kapitel 5aa og affattes således:</w:t>
      </w:r>
    </w:p>
    <w:p w14:paraId="5265ABFB" w14:textId="77777777" w:rsidR="00A749FE" w:rsidRPr="00976E14" w:rsidRDefault="00A749FE" w:rsidP="0038019E">
      <w:pPr>
        <w:pStyle w:val="ZROZDZODDZOZNzmoznrozdzoddzartykuempunktem"/>
      </w:pPr>
      <w:r w:rsidRPr="00976E14">
        <w:t>"Kapitel 5ab</w:t>
      </w:r>
    </w:p>
    <w:p w14:paraId="2183A443" w14:textId="77777777" w:rsidR="00A749FE" w:rsidRPr="00976E14" w:rsidRDefault="00A749FE" w:rsidP="0038019E">
      <w:pPr>
        <w:pStyle w:val="ZROZDZODDZPRZEDMzmprzedmrozdzoddzartykuempunktem"/>
      </w:pPr>
      <w:bookmarkStart w:id="6" w:name="_Hlk86066595"/>
      <w:r w:rsidRPr="00976E14">
        <w:t xml:space="preserve">Tilsyn med låneinstitutters transaktioner </w:t>
      </w:r>
      <w:bookmarkEnd w:id="6"/>
    </w:p>
    <w:p w14:paraId="52415D47" w14:textId="77777777" w:rsidR="00051F22" w:rsidRPr="00976E14" w:rsidRDefault="00051F22" w:rsidP="00051F22">
      <w:pPr>
        <w:pStyle w:val="ZARTzmartartykuempunktem"/>
      </w:pPr>
      <w:r w:rsidRPr="00976E14">
        <w:t xml:space="preserve">Artikel 59df. 1. </w:t>
      </w:r>
      <w:bookmarkStart w:id="7" w:name="_Hlk86069638"/>
      <w:r w:rsidRPr="00976E14">
        <w:t>Låneinstitutters aktiviteter i forbindelse med ydelse af forbrugerlån</w:t>
      </w:r>
      <w:bookmarkEnd w:id="7"/>
      <w:r w:rsidRPr="00976E14">
        <w:t xml:space="preserve"> overvåges af den polske finanstilsynsmyndighed.</w:t>
      </w:r>
    </w:p>
    <w:p w14:paraId="30A45CD0" w14:textId="77777777" w:rsidR="00051F22" w:rsidRPr="00976E14" w:rsidRDefault="00051F22" w:rsidP="00020454">
      <w:pPr>
        <w:pStyle w:val="ZUSTzmustartykuempunktem"/>
      </w:pPr>
      <w:r w:rsidRPr="00976E14">
        <w:t>2. Formålet med tilsynet med låneinstitutternes aktiviteter er at kontrollere og håndhæve, at disse aktiviteter er i overensstemmelse med loven.</w:t>
      </w:r>
    </w:p>
    <w:p w14:paraId="2C89603F" w14:textId="77777777" w:rsidR="00051F22" w:rsidRPr="00976E14" w:rsidRDefault="00051F22" w:rsidP="00051F22">
      <w:pPr>
        <w:pStyle w:val="ZARTzmartartykuempunktem"/>
      </w:pPr>
      <w:r w:rsidRPr="00976E14">
        <w:t>Artikel 59dg. 1. Låneinstituttet skal forelægge den polske finanstilsynsmyndighed kvartalsvise og årlige aktivitetsrapporter om forbrugerlån, herunder oplysninger om:</w:t>
      </w:r>
    </w:p>
    <w:p w14:paraId="2D3E0BB5" w14:textId="77777777" w:rsidR="00051F22" w:rsidRPr="00976E14" w:rsidRDefault="00051F22" w:rsidP="00020454">
      <w:pPr>
        <w:pStyle w:val="ZPKTzmpktartykuempunktem"/>
      </w:pPr>
      <w:r w:rsidRPr="00976E14">
        <w:t>1)</w:t>
      </w:r>
      <w:r w:rsidRPr="00976E14">
        <w:tab/>
      </w:r>
      <w:bookmarkStart w:id="8" w:name="_Hlk86070273"/>
      <w:r w:rsidRPr="00976E14">
        <w:t>ydede forbrugerlån, herunder deres antal, under hensyntagen til antallet af lån, der er omhandlet i artikel 36b, værdien, tidspunktet og valutastrukturen samt forsinkelser i tilbagebetalinger</w:t>
      </w:r>
    </w:p>
    <w:p w14:paraId="4053E8C9" w14:textId="77777777" w:rsidR="00051F22" w:rsidRPr="00976E14" w:rsidRDefault="00051F22" w:rsidP="00020454">
      <w:pPr>
        <w:pStyle w:val="ZPKTzmpktartykuempunktem"/>
      </w:pPr>
      <w:r w:rsidRPr="00976E14">
        <w:t>2)</w:t>
      </w:r>
      <w:r w:rsidRPr="00976E14">
        <w:tab/>
        <w:t>indgåede forbrugerkreditaftaler, herunder deres antal, typer og status</w:t>
      </w:r>
    </w:p>
    <w:p w14:paraId="6E162C2D" w14:textId="77777777" w:rsidR="00051F22" w:rsidRPr="00976E14" w:rsidRDefault="00051F22" w:rsidP="00020454">
      <w:pPr>
        <w:pStyle w:val="ZPKTzmpktartykuempunktem"/>
      </w:pPr>
      <w:r w:rsidRPr="00976E14">
        <w:t>3)</w:t>
      </w:r>
      <w:r w:rsidRPr="00976E14">
        <w:tab/>
        <w:t>antallet af kunder, som der er ydet et forbrugerlån til, under hensyntagen til antallet af kunder, som lånet som omhandlet i artikel 36b er ydet til</w:t>
      </w:r>
    </w:p>
    <w:p w14:paraId="63A9AD49" w14:textId="77777777" w:rsidR="00051F22" w:rsidRPr="00976E14" w:rsidRDefault="00051F22" w:rsidP="00020454">
      <w:pPr>
        <w:pStyle w:val="ZPKTzmpktartykuempunktem"/>
      </w:pPr>
      <w:r w:rsidRPr="00976E14">
        <w:t>4)</w:t>
      </w:r>
      <w:r w:rsidRPr="00976E14">
        <w:tab/>
        <w:t>de samlede indtægter fra ydelse af forbrugerlån med adskilte indtægter fra lånets ikke-rentebærende omkostninger</w:t>
      </w:r>
    </w:p>
    <w:p w14:paraId="7F69BBEE" w14:textId="77777777" w:rsidR="00051F22" w:rsidRPr="00976E14" w:rsidRDefault="00051F22" w:rsidP="00020454">
      <w:pPr>
        <w:pStyle w:val="ZPKTzmpktartykuempunktem"/>
      </w:pPr>
      <w:r w:rsidRPr="00976E14">
        <w:t>5)</w:t>
      </w:r>
      <w:r w:rsidRPr="00976E14">
        <w:tab/>
        <w:t>balancen med angivelse af kilderne til finansiering af forbrugerlånsaktiviteter</w:t>
      </w:r>
    </w:p>
    <w:p w14:paraId="165BA7AD" w14:textId="77777777" w:rsidR="00051F22" w:rsidRPr="00976E14" w:rsidRDefault="00051F22" w:rsidP="00020454">
      <w:pPr>
        <w:pStyle w:val="ZPKTzmpktartykuempunktem"/>
      </w:pPr>
      <w:r w:rsidRPr="00976E14">
        <w:t>6)</w:t>
      </w:r>
      <w:r w:rsidRPr="00976E14">
        <w:tab/>
        <w:t>personer, der er omhandlet i artikel 59a, stk. 4, sammen med oplysninger om deres opfyldelse af kravene i denne bestemmelse</w:t>
      </w:r>
      <w:bookmarkEnd w:id="8"/>
      <w:r w:rsidRPr="00976E14">
        <w:t>.</w:t>
      </w:r>
    </w:p>
    <w:p w14:paraId="553C6865" w14:textId="77777777" w:rsidR="00051F22" w:rsidRPr="00976E14" w:rsidRDefault="00051F22" w:rsidP="00020454">
      <w:pPr>
        <w:pStyle w:val="ZUSTzmustartykuempunktem"/>
      </w:pPr>
      <w:r w:rsidRPr="00976E14">
        <w:t>2. De i stk. 1 omhandlede rapporter fremsendes kun til den polske finanstilsynsmyndighed i elektronisk form ved hjælp af de indberetningsformularer og kommunikationskanaler, som den polske finanstilsynsmyndighed stiller til rådighed.</w:t>
      </w:r>
    </w:p>
    <w:p w14:paraId="097DCEA6" w14:textId="77777777" w:rsidR="00051F22" w:rsidRPr="00976E14" w:rsidRDefault="00051F22" w:rsidP="00020454">
      <w:pPr>
        <w:pStyle w:val="ZUSTzmustartykuempunktem"/>
      </w:pPr>
      <w:r w:rsidRPr="00976E14">
        <w:t>3. Ministeren for finansielle institutter fastsætter ved forordning de nærmere bestemmelser om omfanget og fristerne for fremsendelse af de i stk. 1 nævnte oplysninger samt indberetningsskemaer med henblik på at sikre, at den polske finanstilsynsmyndighed har adgang til de data, der er nødvendige for et effektivt tilsyn med låneinstitutternes aktiviteter.</w:t>
      </w:r>
    </w:p>
    <w:p w14:paraId="3A6D759F" w14:textId="77777777" w:rsidR="00051F22" w:rsidRPr="00976E14" w:rsidRDefault="00051F22" w:rsidP="00410E03">
      <w:pPr>
        <w:pStyle w:val="ZARTzmartartykuempunktem"/>
      </w:pPr>
      <w:r w:rsidRPr="00976E14">
        <w:t>Artikel 59dh. 1. Som led i sit tilsyn kan den polske finanstilsynsmyndighed:</w:t>
      </w:r>
    </w:p>
    <w:p w14:paraId="14461AE6" w14:textId="77777777" w:rsidR="00051F22" w:rsidRPr="00976E14" w:rsidRDefault="00051F22" w:rsidP="00020454">
      <w:pPr>
        <w:pStyle w:val="ZPKTzmpktartykuempunktem"/>
      </w:pPr>
      <w:r w:rsidRPr="00976E14">
        <w:t>1)</w:t>
      </w:r>
      <w:r w:rsidRPr="00976E14">
        <w:tab/>
        <w:t>kræve fremlæggelse eller regelmæssig fremlæggelse af oplysninger, dokumenter eller data, der er nødvendige til det formål, der er omhandlet i artikel 59df, stk. 2, bortset fra de oplysninger, der er omhandlet i artikel 59dg, stk. 1, af låneinstituttet</w:t>
      </w:r>
    </w:p>
    <w:p w14:paraId="60829DA1" w14:textId="77777777" w:rsidR="00051F22" w:rsidRPr="00976E14" w:rsidRDefault="00051F22" w:rsidP="00020454">
      <w:pPr>
        <w:pStyle w:val="ZPKTzmpktartykuempunktem"/>
      </w:pPr>
      <w:r w:rsidRPr="00976E14">
        <w:lastRenderedPageBreak/>
        <w:t>2)</w:t>
      </w:r>
      <w:r w:rsidRPr="00976E14">
        <w:tab/>
        <w:t>udstede henstillinger til låneinstituttet for at sikre, at transaktioner i forbindelse med ydelse af forbrugerlån er i overensstemmelse med loven.</w:t>
      </w:r>
    </w:p>
    <w:p w14:paraId="0DE60C8C" w14:textId="77777777" w:rsidR="00051F22" w:rsidRPr="00976E14" w:rsidRDefault="00051F22" w:rsidP="00020454">
      <w:pPr>
        <w:pStyle w:val="ZUSTzmustartykuempunktem"/>
      </w:pPr>
      <w:r w:rsidRPr="00976E14">
        <w:t>2. Foranstaltninger, der gennemføres som led i tilsynet, berører ikke aftaler indgået af kreditinstitutter efter loven.</w:t>
      </w:r>
    </w:p>
    <w:p w14:paraId="4D7C0F48" w14:textId="77777777" w:rsidR="00051F22" w:rsidRPr="00976E14" w:rsidRDefault="00051F22" w:rsidP="00051F22">
      <w:pPr>
        <w:pStyle w:val="ZARTzmartartykuempunktem"/>
      </w:pPr>
      <w:r w:rsidRPr="00976E14">
        <w:t>Artikel 59di. 1. Hvis det konstateres, at låneinstituttet ikke opfylder oplysningspligten i artikel 59dg, stk. 1, eller artikel 59dh, stk. 1, punkt 1, eller ikke har efterkommet den inden for den fastsatte frist eller ikke har efterkommet henstillingerne i artikel 59dh, stk. 1, punkt 2, og hvis det konstateres, at låneinstituttets aktiviteter, herunder dem, der udføres med deltagelse af en låneagent, udføres i strid med loven eller i strid med lovens betingelser, kan den polske finanstilsynsmyndighed:</w:t>
      </w:r>
    </w:p>
    <w:p w14:paraId="2B630E61" w14:textId="77777777" w:rsidR="00051F22" w:rsidRPr="00976E14" w:rsidRDefault="00051F22" w:rsidP="00020454">
      <w:pPr>
        <w:pStyle w:val="ZPKTzmpktartykuempunktem"/>
      </w:pPr>
      <w:r w:rsidRPr="00976E14">
        <w:t>1)</w:t>
      </w:r>
      <w:r w:rsidRPr="00976E14">
        <w:tab/>
        <w:t>pålægge det medlem af låneinstituttets bestyrelse, der er direkte ansvarlig for de konstaterede uregelmæssigheder, en økonomisk sanktion på op til 150.000 PLN</w:t>
      </w:r>
    </w:p>
    <w:p w14:paraId="122B752F" w14:textId="77777777" w:rsidR="00051F22" w:rsidRPr="00976E14" w:rsidRDefault="00051F22" w:rsidP="00020454">
      <w:pPr>
        <w:pStyle w:val="ZPKTzmpktartykuempunktem"/>
      </w:pPr>
      <w:r w:rsidRPr="00976E14">
        <w:t>2)</w:t>
      </w:r>
      <w:r w:rsidRPr="00976E14">
        <w:tab/>
        <w:t>pålægge låneinstituttet en bøde på op til 15.000.000 PLN</w:t>
      </w:r>
    </w:p>
    <w:p w14:paraId="283B4CAA" w14:textId="77777777" w:rsidR="00051F22" w:rsidRPr="00976E14" w:rsidRDefault="00051F22" w:rsidP="00020454">
      <w:pPr>
        <w:pStyle w:val="ZPKTzmpktartykuempunktem"/>
      </w:pPr>
      <w:r w:rsidRPr="00976E14">
        <w:t>3)</w:t>
      </w:r>
      <w:r w:rsidRPr="00976E14">
        <w:tab/>
        <w:t>anmode det kompetente organ i låneinstituttet om at afskedige det medlem af bestyrelsen, der er omhandlet i punkt 1</w:t>
      </w:r>
    </w:p>
    <w:p w14:paraId="05F8DF44" w14:textId="77777777" w:rsidR="00051F22" w:rsidRPr="00976E14" w:rsidRDefault="00051F22" w:rsidP="00020454">
      <w:pPr>
        <w:pStyle w:val="ZPKTzmpktartykuempunktem"/>
      </w:pPr>
      <w:r w:rsidRPr="00976E14">
        <w:t>4)</w:t>
      </w:r>
      <w:r w:rsidRPr="00976E14">
        <w:tab/>
        <w:t>suspendere et medlem af bestyrelsen, jf. punkt 1, indtil der er truffet afgørelse om den i punkt 3 omhandlede ansøgning; suspension består i udelukkelse fra beslutningstagning vedrørende denne enheds ejendomsrettigheder og forpligtelser</w:t>
      </w:r>
    </w:p>
    <w:p w14:paraId="3799EE73" w14:textId="77777777" w:rsidR="00051F22" w:rsidRPr="00976E14" w:rsidRDefault="00051F22" w:rsidP="00020454">
      <w:pPr>
        <w:pStyle w:val="ZPKTzmpktartykuempunktem"/>
      </w:pPr>
      <w:r w:rsidRPr="00976E14">
        <w:t>5)</w:t>
      </w:r>
      <w:r w:rsidRPr="00976E14">
        <w:tab/>
        <w:t>slette låneinstituttet fra registret over låneinstitutter og, hvis det samtidig indføres i registret over forbrugerlånagenter, også fra dette register.</w:t>
      </w:r>
    </w:p>
    <w:p w14:paraId="275D74D7" w14:textId="77777777" w:rsidR="00051F22" w:rsidRPr="00976E14" w:rsidRDefault="00051F22" w:rsidP="00020454">
      <w:pPr>
        <w:pStyle w:val="ZUSTzmustartykuempunktem"/>
      </w:pPr>
      <w:r w:rsidRPr="00976E14">
        <w:t>2. De i stk. 1 omhandlede sanktioner anvendes ved administrativ afgørelse.</w:t>
      </w:r>
    </w:p>
    <w:p w14:paraId="47582563" w14:textId="77777777" w:rsidR="00051F22" w:rsidRPr="00976E14" w:rsidRDefault="00051F22" w:rsidP="00020454">
      <w:pPr>
        <w:pStyle w:val="ZUSTzmustartykuempunktem"/>
      </w:pPr>
      <w:r w:rsidRPr="00976E14">
        <w:t>3. Administrative afgørelser i de sager, der er omhandlet i stk. 1, punkt 3-5, kan straks fuldbyrdes.</w:t>
      </w:r>
    </w:p>
    <w:p w14:paraId="1B9F132B" w14:textId="77777777" w:rsidR="00051F22" w:rsidRPr="00976E14" w:rsidRDefault="00051F22" w:rsidP="00020454">
      <w:pPr>
        <w:pStyle w:val="ZUSTzmustartykuempunktem"/>
      </w:pPr>
      <w:r w:rsidRPr="00976E14">
        <w:t>4. Den i stk. 1, stk. 1, omhandlede økonomiske sanktion kan også pålægges efter ophøret af deres hverv som medlem af bestyrelsen, hvis overtrædelsen fandt sted under udøvelsen af denne funktion.</w:t>
      </w:r>
    </w:p>
    <w:p w14:paraId="40AF280C" w14:textId="77777777" w:rsidR="00051F22" w:rsidRPr="00976E14" w:rsidRDefault="00051F22" w:rsidP="00051F22">
      <w:pPr>
        <w:pStyle w:val="ZARTzmartartykuempunktem"/>
      </w:pPr>
      <w:r w:rsidRPr="00976E14">
        <w:t>5. Den økonomiske sanktion, der er omhandlet i stk. 1, stk. 2, kan også pålægges, hvis enheden slettes af registret over låneinstitutter.</w:t>
      </w:r>
    </w:p>
    <w:p w14:paraId="1AA01C85" w14:textId="77777777" w:rsidR="00051F22" w:rsidRPr="00976E14" w:rsidRDefault="00051F22" w:rsidP="009B2992">
      <w:pPr>
        <w:pStyle w:val="ZARTzmartartykuempunktem"/>
      </w:pPr>
      <w:r w:rsidRPr="00976E14">
        <w:t>6. Bestemmelserne i afsnit IVa i loven om forvaltningsretspleje af 14. juni 1960 (lovtidende af 2021, punkt 735, 1491 og 2052) finder anvendelse på administrative økonomiske sanktioner som omhandlet i stk. 1, stk. 1 og 2.</w:t>
      </w:r>
    </w:p>
    <w:p w14:paraId="0B72CAB9" w14:textId="77777777" w:rsidR="00051F22" w:rsidRPr="00976E14" w:rsidRDefault="00051F22" w:rsidP="004C6235">
      <w:pPr>
        <w:pStyle w:val="ZARTzmartartykuempunktem"/>
      </w:pPr>
      <w:r w:rsidRPr="00976E14">
        <w:t xml:space="preserve">7. Den polske finanstilsynsmyndighed meddeler oplysninger om anvendelsen af de i stk. 1 omhandlede sanktioner, medmindre offentliggørelse af sådanne oplysninger ville </w:t>
      </w:r>
      <w:r w:rsidRPr="00976E14">
        <w:lastRenderedPageBreak/>
        <w:t>være til uforholdsmæssig stor skade for de berørte parters retlige interesser. Navnet på den person, der er blevet pålagt den i stk. 1, punkt 1 eller 4, omhandlede sanktion, offentliggøres, når afgørelsen i sagen er endelig.</w:t>
      </w:r>
    </w:p>
    <w:p w14:paraId="4DD7DBB8" w14:textId="77777777" w:rsidR="003B69C7" w:rsidRPr="00976E14" w:rsidRDefault="003B69C7" w:rsidP="004C6235">
      <w:pPr>
        <w:pStyle w:val="ZARTzmartartykuempunktem"/>
      </w:pPr>
      <w:r w:rsidRPr="00976E14">
        <w:t>8. De oplysninger, der er omhandlet i stk. 7, skal være tilgængelige på den polske finanstilsynsmyndigheds websted i fem år fra den dato, hvor de udveksles, bortset fra oplysninger om navnet på den person, der er blevet pålagt sanktionen, som skal være tilgængelige på dette websted i et år.</w:t>
      </w:r>
    </w:p>
    <w:p w14:paraId="6D150ABE" w14:textId="3AF7B905" w:rsidR="00051F22" w:rsidRPr="00976E14" w:rsidRDefault="00051F22" w:rsidP="00051F22">
      <w:pPr>
        <w:pStyle w:val="ZARTzmartartykuempunktem"/>
      </w:pPr>
      <w:r w:rsidRPr="00976E14">
        <w:t>Artikel 59dj.  1.  Oplysninger, der indhentes eller genereres i forbindelse med udøvelsen af tilsyn, hvis udstedelse, videregivelse eller bekræftelse kan være til skade for de retligt beskyttede interesser hos enheder, der er direkte eller indirekte berørt af disse oplysninger, eller gøre det vanskeligere at føre tilsyn med låneinstitutter, udgør tavshedspligt, der er beskyttet i overensstemmelse med bestemmelserne i artikel 16 i loven om finansmarkedstilsyn af 21. juli 2006 (lovtidende af 2020, punkt 2059, og lovtidende af 2021, pos. 680, 815, 1598 og 2140).</w:t>
      </w:r>
    </w:p>
    <w:p w14:paraId="5B4A0040" w14:textId="77777777" w:rsidR="00051F22" w:rsidRPr="00976E14" w:rsidRDefault="00051F22" w:rsidP="00051F22">
      <w:pPr>
        <w:pStyle w:val="ZARTzmartartykuempunktem"/>
      </w:pPr>
      <w:r w:rsidRPr="00976E14">
        <w:t>2.  Forpligtelsen til at beskytte den i stk. 1 omhandlede tavshedspligt berører ikke:</w:t>
      </w:r>
    </w:p>
    <w:p w14:paraId="40F88060" w14:textId="4C81D434" w:rsidR="00051F22" w:rsidRPr="00976E14" w:rsidRDefault="00051F22" w:rsidP="00020454">
      <w:pPr>
        <w:pStyle w:val="ZPKTzmpktartykuempunktem"/>
      </w:pPr>
      <w:r w:rsidRPr="00976E14">
        <w:t>1) tilvejebringelse af oplysninger, der er nødvendige for at nå det mål, der er omhandlet i artikel 59df, stk. 2</w:t>
      </w:r>
    </w:p>
    <w:p w14:paraId="1861B6A6" w14:textId="77777777" w:rsidR="00051F22" w:rsidRPr="00976E14" w:rsidRDefault="00051F22" w:rsidP="00020454">
      <w:pPr>
        <w:pStyle w:val="ZPKTzmpktartykuempunktem"/>
      </w:pPr>
      <w:r w:rsidRPr="00976E14">
        <w:t>2) tilvejebringelse af oplysninger i de situationer, der er nævnt i artikel 59dk</w:t>
      </w:r>
    </w:p>
    <w:p w14:paraId="77A8B4A0" w14:textId="77777777" w:rsidR="00051F22" w:rsidRPr="00976E14" w:rsidRDefault="00051F22" w:rsidP="00020454">
      <w:pPr>
        <w:pStyle w:val="ZPKTzmpktartykuempunktem"/>
      </w:pPr>
      <w:r w:rsidRPr="00976E14">
        <w:t>3) indgivelse af en rapport om mistanke om en kriminel handling</w:t>
      </w:r>
    </w:p>
    <w:p w14:paraId="1E26526B" w14:textId="77777777" w:rsidR="00051F22" w:rsidRPr="00976E14" w:rsidRDefault="00051F22" w:rsidP="00020454">
      <w:pPr>
        <w:pStyle w:val="ZPKTzmpktartykuempunktem"/>
      </w:pPr>
      <w:r w:rsidRPr="00976E14">
        <w:t>4) tilvejebringelse af oplysninger til en person, myndighed eller anden enhed i henhold til særskilte bestemmelser.</w:t>
      </w:r>
    </w:p>
    <w:p w14:paraId="3F3482C0" w14:textId="77777777" w:rsidR="00051F22" w:rsidRPr="00976E14" w:rsidRDefault="00051F22" w:rsidP="00051F22">
      <w:pPr>
        <w:pStyle w:val="ZARTzmartartykuempunktem"/>
      </w:pPr>
      <w:r w:rsidRPr="00976E14">
        <w:t>3.  I tilfælde af oplysninger, der er beskyttet i henhold til særskilte bestemmelser, må den polske finanstilsynsmyndigheds tilvejebringelse og videregivelse af de oplysninger, der er omhandlet i stk. 1, ikke være i strid med de beskyttelsesprincipper, der er fastsat i disse bestemmelser.</w:t>
      </w:r>
    </w:p>
    <w:p w14:paraId="5C88DC36" w14:textId="77777777" w:rsidR="00051F22" w:rsidRPr="00976E14" w:rsidRDefault="00051F22" w:rsidP="00051F22">
      <w:pPr>
        <w:pStyle w:val="ZARTzmartartykuempunktem"/>
      </w:pPr>
      <w:r w:rsidRPr="00976E14">
        <w:t>Artikel 59dk. 1. Den polske finanstilsynsmyndighed kan give oplysninger, der er indhentet i forbindelse med udførelsen af opgaver, der følger af loven:</w:t>
      </w:r>
    </w:p>
    <w:p w14:paraId="0974E301" w14:textId="77777777" w:rsidR="00051F22" w:rsidRPr="00976E14" w:rsidRDefault="00051F22" w:rsidP="00020454">
      <w:pPr>
        <w:pStyle w:val="ZPKTzmpktartykuempunktem"/>
      </w:pPr>
      <w:r w:rsidRPr="00976E14">
        <w:t>1) de kompetente tilsynsmyndigheder i de i artikel 59dm omhandlede tilfælde</w:t>
      </w:r>
    </w:p>
    <w:p w14:paraId="6435599B" w14:textId="77777777" w:rsidR="00051F22" w:rsidRPr="00976E14" w:rsidRDefault="00051F22" w:rsidP="00020454">
      <w:pPr>
        <w:pStyle w:val="ZPKTzmpktartykuempunktem"/>
      </w:pPr>
      <w:r w:rsidRPr="00976E14">
        <w:t>2) de myndigheder og institutter i Den Europæiske Union, der er kompetente i sager vedrørende forbrugerlån og tilsyn med enheder, der udøver sådanne aktiviteter.</w:t>
      </w:r>
    </w:p>
    <w:p w14:paraId="6DBB6AA5" w14:textId="77777777" w:rsidR="00051F22" w:rsidRPr="00976E14" w:rsidRDefault="00051F22" w:rsidP="00AA2991">
      <w:pPr>
        <w:pStyle w:val="ZUSTzmustartykuempunktem"/>
      </w:pPr>
      <w:r w:rsidRPr="00976E14">
        <w:t>2.  De i stk. 1 omhandlede oplysninger gives, hvis:</w:t>
      </w:r>
    </w:p>
    <w:p w14:paraId="49F725E4" w14:textId="77777777" w:rsidR="00051F22" w:rsidRPr="00976E14" w:rsidRDefault="00051F22" w:rsidP="003D3005">
      <w:pPr>
        <w:pStyle w:val="ZPKTzmpktartykuempunktem"/>
      </w:pPr>
      <w:r w:rsidRPr="00976E14">
        <w:lastRenderedPageBreak/>
        <w:t>1) de oplysninger, der gives, kun anvendes med henblik på de opgaver, som disse myndigheder udfører i forbindelse med ydelse af forbrugerlån eller tilsyn med enheder, der udøver sådanne aktiviteter</w:t>
      </w:r>
    </w:p>
    <w:p w14:paraId="29756FAD" w14:textId="77777777" w:rsidR="00051F22" w:rsidRPr="00976E14" w:rsidRDefault="00051F22" w:rsidP="003D3005">
      <w:pPr>
        <w:pStyle w:val="ZPKTzmpktartykuempunktem"/>
      </w:pPr>
      <w:r w:rsidRPr="00976E14">
        <w:t>2) det er garanteret, at det kun er muligt at give de indhentede oplysninger uden for disse organer efter forudgående samtykke fra den polske finanstilsynsmyndighed</w:t>
      </w:r>
    </w:p>
    <w:p w14:paraId="1949FD24" w14:textId="77777777" w:rsidR="00266E8E" w:rsidRPr="00976E14" w:rsidRDefault="00051F22" w:rsidP="003D3005">
      <w:pPr>
        <w:pStyle w:val="ZPKTzmpktartykuempunktem"/>
      </w:pPr>
      <w:r w:rsidRPr="00976E14">
        <w:t>3) dette berører ikke beskyttelsen af oplysninger, der følger af særskilte bestemmelser.</w:t>
      </w:r>
    </w:p>
    <w:p w14:paraId="468117E2" w14:textId="77777777" w:rsidR="00051F22" w:rsidRPr="00976E14" w:rsidRDefault="00051F22" w:rsidP="00051F22">
      <w:pPr>
        <w:pStyle w:val="ZARTzmartartykuempunktem"/>
      </w:pPr>
      <w:r w:rsidRPr="00976E14">
        <w:t>Artikel 59 dl. 1. Hvis det konstateres, at en enhed som omhandlet i artikel 59d, stk. 1, når den udøver aktiviteter i Republikken Polen på området for ydelse af forbrugerlån, overtræder lovens bestemmelser eller udøver denne aktivitet i strid med lovens betingelser, kan den polske finanstilsynsmyndighed:</w:t>
      </w:r>
    </w:p>
    <w:p w14:paraId="617E0FB8" w14:textId="77777777" w:rsidR="00051F22" w:rsidRPr="00976E14" w:rsidRDefault="00051F22" w:rsidP="003D3005">
      <w:pPr>
        <w:pStyle w:val="ZPKTzmpktartykuempunktem"/>
      </w:pPr>
      <w:r w:rsidRPr="00976E14">
        <w:t>1)</w:t>
      </w:r>
      <w:r w:rsidRPr="00976E14">
        <w:tab/>
        <w:t>skriftligt anmode enheden om at overholde bestemmelserne i polsk lovgivning og fastsætte en frist for afhjælpning af de konstaterede uregelmæssigheder</w:t>
      </w:r>
    </w:p>
    <w:p w14:paraId="3C2DDEC9" w14:textId="77777777" w:rsidR="00051F22" w:rsidRPr="00976E14" w:rsidRDefault="00051F22" w:rsidP="003D3005">
      <w:pPr>
        <w:pStyle w:val="ZPKTzmpktartykuempunktem"/>
      </w:pPr>
      <w:r w:rsidRPr="00976E14">
        <w:t>2)</w:t>
      </w:r>
      <w:r w:rsidRPr="00976E14">
        <w:tab/>
        <w:t>forbyde driften af enheden på Republikken Polens område i forbindelse med ydelse af forbrugerlån.</w:t>
      </w:r>
    </w:p>
    <w:p w14:paraId="46C88FCC" w14:textId="77777777" w:rsidR="00051F22" w:rsidRPr="00976E14" w:rsidRDefault="00051F22" w:rsidP="00AA2991">
      <w:pPr>
        <w:pStyle w:val="ZUSTzmustartykuempunktem"/>
      </w:pPr>
      <w:r w:rsidRPr="00976E14">
        <w:t>2. Den i stk. 1, stk. 2, omhandlede sanktion anvendes ved en administrativ afgørelse. Denne afgørelse kan straks fuldbyrdes. Den polske finanstilsynsmyndighed bekendtgør beslutningen.</w:t>
      </w:r>
    </w:p>
    <w:p w14:paraId="17416997" w14:textId="77777777" w:rsidR="00051F22" w:rsidRPr="00976E14" w:rsidRDefault="00051F22" w:rsidP="00051F22">
      <w:pPr>
        <w:pStyle w:val="ZARTzmartartykuempunktem"/>
      </w:pPr>
      <w:r w:rsidRPr="00976E14">
        <w:t>Artikel 59 dm. 1. For at sikre, at den i artikel 59d, stk. 1, omhandlede enheds aktiviteter er i overensstemmelse med lovens bestemmelser, og at de foranstaltninger, der er omhandlet i artikel 59 dl, stk. 1, udføres over for denne enhed, kan den polske finanstilsynsmyndighed samarbejde med de kompetente tilsynsmyndigheder i den stat, der er omhandlet i artikel 59d, stk. 1, i det omfang sådanne myndigheder er udpeget.</w:t>
      </w:r>
    </w:p>
    <w:p w14:paraId="437C8F96" w14:textId="77777777" w:rsidR="00051F22" w:rsidRPr="00976E14" w:rsidRDefault="00051F22" w:rsidP="00AA2991">
      <w:pPr>
        <w:pStyle w:val="ZUSTzmustartykuempunktem"/>
      </w:pPr>
      <w:r w:rsidRPr="00976E14">
        <w:t>2. Den polske finanstilsynsmyndighed kan samarbejde med de kompetente tilsynsmyndigheder i de stater, der er omhandlet i artikel 59d, stk. 1, i det omfang sådanne myndigheder er udpeget, for så vidt angår låneinstitutters aktiviteter på deres område.</w:t>
      </w:r>
    </w:p>
    <w:p w14:paraId="1C9D3D25" w14:textId="77777777" w:rsidR="00051F22" w:rsidRPr="00976E14" w:rsidRDefault="00051F22" w:rsidP="00AA2991">
      <w:pPr>
        <w:pStyle w:val="ZUSTzmustartykuempunktem"/>
      </w:pPr>
      <w:r w:rsidRPr="00976E14">
        <w:t>3. Som led i det samarbejde, der er omhandlet i stk. 1 og 2, kan den polske finanstilsynsmyndighed efter anmodning eller på eget initiativ videregive oplysninger, der er indhentet under udførelsen af de opgaver i henhold til loven, som er nødvendige for at nå målene for dette samarbejde, til de kompetente tilsynsmyndigheder.</w:t>
      </w:r>
    </w:p>
    <w:p w14:paraId="573F6B23" w14:textId="77777777" w:rsidR="00051F22" w:rsidRPr="00976E14" w:rsidRDefault="00051F22" w:rsidP="00051F22">
      <w:pPr>
        <w:pStyle w:val="ZARTzmartartykuempunktem"/>
      </w:pPr>
      <w:r w:rsidRPr="00976E14">
        <w:t xml:space="preserve">Artikel 59dn. Den polske finanstilsynsmyndighed og personer, der udfører tilsynsaktiviteter, er ikke ansvarlige for skader som følge af en lovlig handling eller </w:t>
      </w:r>
      <w:r w:rsidRPr="00976E14">
        <w:lastRenderedPageBreak/>
        <w:t>undladelse, der er knyttet til det tilsyn, der udøves af den polske finanstilsynsmyndighed.</w:t>
      </w:r>
    </w:p>
    <w:p w14:paraId="36FE0E7C" w14:textId="77777777" w:rsidR="00C13165" w:rsidRPr="00976E14" w:rsidRDefault="00051F22" w:rsidP="00777043">
      <w:pPr>
        <w:pStyle w:val="ZARTzmartartykuempunktem"/>
      </w:pPr>
      <w:r w:rsidRPr="00976E14">
        <w:t xml:space="preserve">Artikel 59do. 1. Låneinstitutterne skal bidrage til tilsynsomkostningerne med et beløb, der ikke overstiger 0,5 % af summen af indtægter fra lånetransaktioner eller mindst 5 000 EUR. </w:t>
      </w:r>
    </w:p>
    <w:p w14:paraId="4B7E6CAF" w14:textId="6311180D" w:rsidR="00051F22" w:rsidRPr="00976E14" w:rsidRDefault="00C13165" w:rsidP="00AA2991">
      <w:pPr>
        <w:pStyle w:val="ZUSTzmustartykuempunktem"/>
      </w:pPr>
      <w:r w:rsidRPr="00976E14">
        <w:t>2. Låneinstitutterne skal forelægge den polske finanstilsynsmyndighed erklæringer om, at de har foretaget betalingen til dækning af tilsynsomkostninger. Artikel 59dg, stk. 2, finder anvendelse.</w:t>
      </w:r>
    </w:p>
    <w:p w14:paraId="75CBDF6B" w14:textId="2BA3AE19" w:rsidR="00051F22" w:rsidRPr="00976E14" w:rsidRDefault="00C1127D" w:rsidP="00051F22">
      <w:pPr>
        <w:pStyle w:val="ZARTzmartartykuempunktem"/>
      </w:pPr>
      <w:r w:rsidRPr="00976E14">
        <w:t>3. Premierministeren fastsætter ved forordning følgende:</w:t>
      </w:r>
    </w:p>
    <w:p w14:paraId="2946FA8B" w14:textId="77777777" w:rsidR="00051F22" w:rsidRPr="00976E14" w:rsidRDefault="00051F22" w:rsidP="000B3A10">
      <w:pPr>
        <w:pStyle w:val="ZPKTzmpktartykuempunktem"/>
      </w:pPr>
      <w:r w:rsidRPr="00976E14">
        <w:t>1)</w:t>
      </w:r>
      <w:r w:rsidRPr="00976E14">
        <w:tab/>
        <w:t>betalingsfrister, beløb og metode til beregning af de i stk. 1 omhandlede betalinger</w:t>
      </w:r>
    </w:p>
    <w:p w14:paraId="230664EA" w14:textId="77777777" w:rsidR="00051F22" w:rsidRPr="00976E14" w:rsidRDefault="00051F22" w:rsidP="000B3A10">
      <w:pPr>
        <w:pStyle w:val="ZPKTzmpktartykuempunktem"/>
      </w:pPr>
      <w:r w:rsidRPr="00976E14">
        <w:t>2)</w:t>
      </w:r>
      <w:r w:rsidRPr="00976E14">
        <w:tab/>
        <w:t>metoden og fristerne for afregning af de i stk. 1 omhandlede betalinger</w:t>
      </w:r>
    </w:p>
    <w:p w14:paraId="475A243F" w14:textId="415ABD17" w:rsidR="00051F22" w:rsidRPr="00976E14" w:rsidRDefault="00051F22" w:rsidP="000B3A10">
      <w:pPr>
        <w:pStyle w:val="ZPKTzmpktartykuempunktem"/>
      </w:pPr>
      <w:r w:rsidRPr="00976E14">
        <w:t>3)</w:t>
      </w:r>
      <w:r w:rsidRPr="00976E14">
        <w:tab/>
        <w:t>erklæringseksemplet for betaling til dækning af kontrolomkostninger</w:t>
      </w:r>
    </w:p>
    <w:p w14:paraId="5F477B71" w14:textId="77777777" w:rsidR="00231778" w:rsidRPr="00976E14" w:rsidRDefault="00051F22" w:rsidP="00051F22">
      <w:pPr>
        <w:pStyle w:val="ZARTzmartartykuempunktem"/>
      </w:pPr>
      <w:r w:rsidRPr="00976E14">
        <w:t>– med henblik på at sikre, at størrelsen af bidragene til dækning af tilsynsomkostningerne ikke i væsentlig grad øger driftsomkostningerne for de enheder, der er forpligtet til at betale dem, behovet for at sikre et effektivt tilsyn og muligheden for at indgive oplysninger om betaling af tilsynsomkostninger i form af et elektronisk dokument som omhandlet i artikel 3, stk. 2, i lov af 17. februar 2005 om datamatisering af aktiviteter, der udføres af organer, der udfører offentlige opgaver.</w:t>
      </w:r>
    </w:p>
    <w:p w14:paraId="31584312" w14:textId="1AA24BED" w:rsidR="00051F22" w:rsidRPr="00976E14" w:rsidRDefault="00051F22" w:rsidP="00051F22">
      <w:pPr>
        <w:pStyle w:val="ZARTzmartartykuempunktem"/>
      </w:pPr>
      <w:r w:rsidRPr="00976E14">
        <w:t>Artikel 59dp. 1. Et låneinstitut, der ikke har opfyldt forpligtelsen i artikel 59dg, stk. 1, punkt 4, betaler en bøde på 5 000 PLN til den polske finanstilsynsmyndighed. Betaling af bøden fritager ikke for den forpligtelse, der er omhandlet i artikel 59dg, stk. 1, punkt 4.</w:t>
      </w:r>
    </w:p>
    <w:p w14:paraId="2211C5DC" w14:textId="77777777" w:rsidR="00051F22" w:rsidRPr="00976E14" w:rsidRDefault="00051F22" w:rsidP="00051F22">
      <w:pPr>
        <w:pStyle w:val="ZARTzmartartykuempunktem"/>
      </w:pPr>
      <w:r w:rsidRPr="00976E14">
        <w:t>2. Modværdien i PLN af det i stk. 1 omhandlede beløb i euro omregnes til den gennemsnitlige vekselkurs i EUR, som Polens nationalbank har meddelt den sidste arbejdsdag i året forud for det kalenderår, hvor forpligtelsen opstod.</w:t>
      </w:r>
    </w:p>
    <w:p w14:paraId="1EE044DE" w14:textId="0F2810FF" w:rsidR="00051F22" w:rsidRPr="00976E14" w:rsidRDefault="00051F22" w:rsidP="00051F22">
      <w:pPr>
        <w:pStyle w:val="ZARTzmartartykuempunktem"/>
      </w:pPr>
      <w:r w:rsidRPr="00976E14">
        <w:t xml:space="preserve">3. Hvis tilsynsmyndigheden konstaterer, at låneinstituttet ikke har opfyldt den forpligtelse, der er omhandlet i artikel 59dg, stk. 1, nr. 4, anmoder den polske finanstilsynsmyndighed instituttet om at betale den i stk. 1 omhandlede bøde inden for 30 dage og opfordrer til øjeblikkelig gennemførelse af den forpligtelse, der er omhandlet i artikel 59dg, stk. 1, punkt 4, med oplysninger om indholdet af stk. 1, andet punktum. </w:t>
      </w:r>
    </w:p>
    <w:p w14:paraId="7E5ED7C2" w14:textId="5EBA8E0A" w:rsidR="00064251" w:rsidRPr="00976E14" w:rsidRDefault="00051F22" w:rsidP="00AD28B5">
      <w:pPr>
        <w:pStyle w:val="ZCZWSPPKTzmczciwsppktartykuempunktem"/>
      </w:pPr>
      <w:r w:rsidRPr="00976E14">
        <w:t>4. Den i stk. 1 omhandlede bøde kan tvangsfuldbyrdes efter bestemmelserne i loven om tvangsfuldbyrdelse i administration af 17. juni 1966.</w:t>
      </w:r>
    </w:p>
    <w:p w14:paraId="1CBEB81D" w14:textId="0C0A22E0" w:rsidR="00AF0342" w:rsidRPr="00976E14" w:rsidRDefault="00064251" w:rsidP="00AD28B5">
      <w:pPr>
        <w:pStyle w:val="ZCZWSPPKTzmczciwsppktartykuempunktem"/>
      </w:pPr>
      <w:r w:rsidRPr="00976E14">
        <w:lastRenderedPageBreak/>
        <w:t>5. Hvis manglende overholdelse af den forpligtelse, der er omhandlet i artikel 59dg, stk. 1, punkt 4, medfører, at låneinstituttet pålægges den i artikel 59di, stk. 1, punkt 2, omhandlede bøde ved fastsættelsen af bødens størrelse, tages der hensyn til den i stk. 1 omhandlede bøde."</w:t>
      </w:r>
    </w:p>
    <w:p w14:paraId="5BAA049A" w14:textId="77777777" w:rsidR="00AF0342" w:rsidRPr="00976E14" w:rsidRDefault="00AF0342" w:rsidP="00AF0342">
      <w:pPr>
        <w:pStyle w:val="ZCZWSPPKTzmczciwsppktartykuempunktem"/>
        <w:ind w:hanging="510"/>
      </w:pPr>
      <w:r w:rsidRPr="00976E14">
        <w:t>12) Artikel 59j indsættes efter artikel 59i og affattes således:</w:t>
      </w:r>
    </w:p>
    <w:p w14:paraId="247F8082" w14:textId="77777777" w:rsidR="00AF0342" w:rsidRPr="00976E14" w:rsidRDefault="00AF0342" w:rsidP="00AF0342">
      <w:pPr>
        <w:pStyle w:val="ZCZWSPPKTzmczciwsppktartykuempunktem"/>
        <w:ind w:firstLine="57"/>
      </w:pPr>
      <w:r w:rsidRPr="00976E14">
        <w:t>"Artikel 59j. 1. Enhver, der er ansvarlig for at give oplysninger til den polske finanstilsynsmyndighed i et låneinstitut, giver faktuelt ukorrekte oplysninger eller på anden måde vildleder myndigheden, pålægges en bøde på op til 1.000.000 PLN eller fængsel i op til to år eller begge dele.</w:t>
      </w:r>
    </w:p>
    <w:p w14:paraId="4A71B8AB" w14:textId="63715781" w:rsidR="00A749FE" w:rsidRPr="00976E14" w:rsidRDefault="00AF0342" w:rsidP="00AF0342">
      <w:pPr>
        <w:pStyle w:val="ZCZWSPPKTzmczciwsppktartykuempunktem"/>
        <w:ind w:firstLine="57"/>
      </w:pPr>
      <w:r w:rsidRPr="00976E14">
        <w:t>2. Hvis gerningsmanden handler uforsætligt, straffes vedkommende med en bøde på op til 500.000 PLN eller en fængselsstraf på op til et år eller begge.".</w:t>
      </w:r>
    </w:p>
    <w:p w14:paraId="07C64FDE" w14:textId="77777777" w:rsidR="00A749FE" w:rsidRPr="00976E14" w:rsidRDefault="00A749FE" w:rsidP="00A749FE">
      <w:pPr>
        <w:pStyle w:val="ARTartustawynprozporzdzenia"/>
      </w:pPr>
      <w:r w:rsidRPr="00976E14">
        <w:rPr>
          <w:rStyle w:val="Ppogrubienie"/>
        </w:rPr>
        <w:t>Artikel 8.</w:t>
      </w:r>
      <w:r w:rsidRPr="00976E14">
        <w:t> Artikel 3 i loven om omvendt realkredit af 23. oktober 2014 (lovtidende af 2016, punkt 786, og lovtidende af 2020, punkt 2320) affattes således:</w:t>
      </w:r>
    </w:p>
    <w:p w14:paraId="5DF29FA9" w14:textId="77777777" w:rsidR="00A749FE" w:rsidRPr="00976E14" w:rsidRDefault="00A749FE" w:rsidP="00AD28B5">
      <w:pPr>
        <w:pStyle w:val="ZARTzmartartykuempunktem"/>
      </w:pPr>
      <w:r w:rsidRPr="00976E14">
        <w:t xml:space="preserve">"Artikel 3. I sager vedrørende </w:t>
      </w:r>
      <w:bookmarkStart w:id="9" w:name="highlightHit_21"/>
      <w:bookmarkEnd w:id="9"/>
      <w:r w:rsidRPr="00976E14">
        <w:t xml:space="preserve">det omvendte </w:t>
      </w:r>
      <w:bookmarkStart w:id="10" w:name="highlightHit_22"/>
      <w:bookmarkStart w:id="11" w:name="highlightHit_23"/>
      <w:bookmarkEnd w:id="10"/>
      <w:bookmarkEnd w:id="11"/>
      <w:r w:rsidRPr="00976E14">
        <w:t>realkreditlån, artikel 69, stk. 1 og 2, artikel 70, artikel 74-75a, artikel 76a, artikel 77, artikel 78 og artikel 78a i bankloven af 29. august 1997 og artikel 387</w:t>
      </w:r>
      <w:r w:rsidRPr="00976E14">
        <w:rPr>
          <w:rStyle w:val="IGindeksgrny"/>
        </w:rPr>
        <w:t>1</w:t>
      </w:r>
      <w:r w:rsidRPr="00976E14">
        <w:t xml:space="preserve"> i civilloven af 23. april 1964 (lovtidende af 2020, punkt 1740 og 2320 og lovtidende af 2021, punkt 1509) finder ikke anvendelse.".</w:t>
      </w:r>
    </w:p>
    <w:p w14:paraId="3FE3F016" w14:textId="77777777" w:rsidR="00A749FE" w:rsidRPr="00976E14" w:rsidRDefault="00A749FE" w:rsidP="00AD28B5">
      <w:pPr>
        <w:pStyle w:val="ARTartustawynprozporzdzenia"/>
      </w:pPr>
      <w:r w:rsidRPr="00976E14">
        <w:rPr>
          <w:rStyle w:val="Ppogrubienie"/>
        </w:rPr>
        <w:t>Artikel 9.</w:t>
      </w:r>
      <w:r w:rsidRPr="00976E14">
        <w:t xml:space="preserve"> I loven af 23. marts 2017 om realkreditlån og TILSYN realkreditlån-formidlere og -agenter (lovtidende 2020, punkt 1027 og 2320) i artikel 63:</w:t>
      </w:r>
    </w:p>
    <w:p w14:paraId="267E3FBB" w14:textId="77777777" w:rsidR="00A749FE" w:rsidRPr="00976E14" w:rsidRDefault="005968F2" w:rsidP="00AD28B5">
      <w:pPr>
        <w:pStyle w:val="PKTpunkt"/>
      </w:pPr>
      <w:r w:rsidRPr="00976E14">
        <w:t>1)</w:t>
      </w:r>
      <w:r w:rsidRPr="00976E14">
        <w:tab/>
        <w:t>i stk. 3, punkt 2, litra e), erstattes punktummet af et semikolon, og punkt 3 tilføjes og affattes således:</w:t>
      </w:r>
    </w:p>
    <w:p w14:paraId="545FA433" w14:textId="77777777" w:rsidR="00A749FE" w:rsidRPr="00976E14" w:rsidRDefault="00A749FE" w:rsidP="00AD28B5">
      <w:pPr>
        <w:pStyle w:val="ZPKTzmpktartykuempunktem"/>
      </w:pPr>
      <w:r w:rsidRPr="00976E14">
        <w:t>‘3)</w:t>
      </w:r>
      <w:r w:rsidRPr="00976E14">
        <w:tab/>
        <w:t>en note om sletning af registret."</w:t>
      </w:r>
    </w:p>
    <w:p w14:paraId="742B2C5D" w14:textId="77777777" w:rsidR="00A749FE" w:rsidRPr="00976E14" w:rsidRDefault="005968F2" w:rsidP="00AD28B5">
      <w:pPr>
        <w:pStyle w:val="PKTpunkt"/>
      </w:pPr>
      <w:r w:rsidRPr="00976E14">
        <w:t>2)</w:t>
      </w:r>
      <w:r w:rsidRPr="00976E14">
        <w:tab/>
        <w:t>punktummet i stk. 4, stk. 3, erstattes af et semikolon, og punkt 4 tilføjes og affattes således:</w:t>
      </w:r>
    </w:p>
    <w:p w14:paraId="3751E4F2" w14:textId="77777777" w:rsidR="00A749FE" w:rsidRPr="00976E14" w:rsidRDefault="00A749FE" w:rsidP="00AD28B5">
      <w:pPr>
        <w:pStyle w:val="ZPKTzmpktartykuempunktem"/>
      </w:pPr>
      <w:r w:rsidRPr="00976E14">
        <w:t>‘4)</w:t>
      </w:r>
      <w:r w:rsidRPr="00976E14">
        <w:tab/>
        <w:t xml:space="preserve"> en note om sletning af registret.".</w:t>
      </w:r>
    </w:p>
    <w:p w14:paraId="5BC8E6D0" w14:textId="7F1DB0EA" w:rsidR="00A749FE" w:rsidRPr="00976E14" w:rsidRDefault="00A749FE" w:rsidP="00A749FE">
      <w:pPr>
        <w:pStyle w:val="ARTartustawynprozporzdzenia"/>
      </w:pPr>
      <w:bookmarkStart w:id="12" w:name="_Hlk83806295"/>
      <w:r w:rsidRPr="00976E14">
        <w:rPr>
          <w:rStyle w:val="Ppogrubienie"/>
        </w:rPr>
        <w:t>Artikel 10.</w:t>
      </w:r>
      <w:r w:rsidRPr="00976E14">
        <w:t> </w:t>
      </w:r>
      <w:bookmarkStart w:id="13" w:name="_Hlk88754472"/>
      <w:r w:rsidRPr="00976E14">
        <w:t>Bestemmelserne i lovene som ændret i artikel 1, artikel 4, artikel 6 og artikel 7, som ændret ved denne lov, finder ikke anvendelse på forbrugerlån og låneaftaler, der er indgået før datoen for denne lovs ikrafttræden.</w:t>
      </w:r>
    </w:p>
    <w:bookmarkEnd w:id="13"/>
    <w:p w14:paraId="00EC7660" w14:textId="4F100EAD" w:rsidR="00A749FE" w:rsidRPr="00976E14" w:rsidRDefault="00A749FE" w:rsidP="008D1B58">
      <w:pPr>
        <w:pStyle w:val="ARTartustawynprozporzdzenia"/>
      </w:pPr>
      <w:r w:rsidRPr="00976E14">
        <w:rPr>
          <w:rStyle w:val="Ppogrubienie"/>
        </w:rPr>
        <w:t>Artikel 11.</w:t>
      </w:r>
      <w:r w:rsidRPr="00976E14">
        <w:t> </w:t>
      </w:r>
      <w:bookmarkEnd w:id="12"/>
      <w:r w:rsidRPr="00976E14">
        <w:t xml:space="preserve">Et låneinstitut, der har til opgave at yde et forbrugerlån inden datoen for denne lovs ikrafttræden, foretager den første betaling for 2022, jf. artikel 59do, stk. 1, i loven som ændret ved artikel 7, som ændret ved denne lov, senest den 1. februar 2023. </w:t>
      </w:r>
    </w:p>
    <w:p w14:paraId="518B8064" w14:textId="50293DC2" w:rsidR="00E52E6D" w:rsidRPr="00976E14" w:rsidRDefault="00F179EC" w:rsidP="004A6A1A">
      <w:pPr>
        <w:pStyle w:val="USTustnpkodeksu"/>
      </w:pPr>
      <w:r w:rsidRPr="00976E14">
        <w:rPr>
          <w:b/>
        </w:rPr>
        <w:lastRenderedPageBreak/>
        <w:t xml:space="preserve">Artikel 12. </w:t>
      </w:r>
      <w:r w:rsidRPr="00976E14">
        <w:t>1.</w:t>
      </w:r>
      <w:r w:rsidRPr="00976E14">
        <w:rPr>
          <w:b/>
        </w:rPr>
        <w:t xml:space="preserve"> </w:t>
      </w:r>
      <w:r w:rsidRPr="00976E14">
        <w:t>Et låneinstitut, der er optaget i det register, der er omhandlet i artikel 59aa, stk. 1, i loven som ændret ved artikel 7, før ikrafttrædelsesdatoen for denne lovs artikel 7, stk. 6, 7, 9 og 10, og som på datoen for disse bestemmelsers ikrafttræden ikke opfylder de deri fastsatte krav, kan fortsætte med at drive virksomhed på området for ydelse af forbrugerlån indtil den 31. december 2022.</w:t>
      </w:r>
    </w:p>
    <w:p w14:paraId="6FC963D7" w14:textId="77777777" w:rsidR="008554DF" w:rsidRPr="00976E14" w:rsidRDefault="00E52E6D" w:rsidP="00A749FE">
      <w:pPr>
        <w:pStyle w:val="USTustnpkodeksu"/>
      </w:pPr>
      <w:r w:rsidRPr="00976E14">
        <w:t xml:space="preserve">2. Senest den 30. november 2022 underretter de i stk. 1 omhandlede låneinstitutter den polske finanstilsynsmyndighed om de foranstaltninger, der er truffet for at opfylde kravene </w:t>
      </w:r>
      <w:bookmarkStart w:id="14" w:name="_Hlk85806381"/>
      <w:r w:rsidRPr="00976E14">
        <w:t>, jf. artikel 59a, stk. 1 og 2, i loven som ændret ved artikel 7 som ændret ved denne lov</w:t>
      </w:r>
      <w:bookmarkEnd w:id="14"/>
      <w:r w:rsidRPr="00976E14">
        <w:t xml:space="preserve">.  </w:t>
      </w:r>
    </w:p>
    <w:p w14:paraId="1C0819A8" w14:textId="14721374" w:rsidR="009A295A" w:rsidRPr="00976E14" w:rsidRDefault="00C106D5" w:rsidP="00346832">
      <w:pPr>
        <w:pStyle w:val="USTustnpkodeksu"/>
      </w:pPr>
      <w:r w:rsidRPr="00976E14">
        <w:t xml:space="preserve">3. Et låneinstitut, der pr. 1. januar 2023 ikke opfylder kravene i artikel 59a, stk. 1 og 2, i loven som ændret ved artikel 7, som ændret ved denne lov, slettes af det register, der er omhandlet i artikel 59aa, stk. 1, i loven som ændret ved denne lovs artikel 7. </w:t>
      </w:r>
    </w:p>
    <w:p w14:paraId="776111E5" w14:textId="4433124D" w:rsidR="00285FC3" w:rsidRPr="00976E14" w:rsidRDefault="00285FC3" w:rsidP="00346832">
      <w:pPr>
        <w:pStyle w:val="USTustnpkodeksu"/>
      </w:pPr>
      <w:r w:rsidRPr="00976E14">
        <w:t>4. Sager om indførelse i det register, der er omhandlet i artikel 59aa, stk. 1, i loven som ændret ved artikel 7, og som er indledt og ikke afsluttet inden datoen for ikrafttrædelsen af denne lovs artikel 7, stk. 6, 7, 9 og 10, hjemvises, hvis ansøgeren ikke opfylder de deri fastsatte krav på datoen for disse bestemmelsers ikrafttræden.</w:t>
      </w:r>
    </w:p>
    <w:p w14:paraId="7DCD00E5" w14:textId="59331CCF" w:rsidR="00F179EC" w:rsidRPr="00976E14" w:rsidRDefault="00A749FE" w:rsidP="00AD28B5">
      <w:pPr>
        <w:pStyle w:val="ARTartustawynprozporzdzenia"/>
      </w:pPr>
      <w:r w:rsidRPr="00976E14">
        <w:rPr>
          <w:rStyle w:val="Ppogrubienie"/>
        </w:rPr>
        <w:t>Artikel 13.</w:t>
      </w:r>
      <w:r w:rsidRPr="00976E14">
        <w:t xml:space="preserve"> Loven træder i kraft seks måneder efter dens offentliggørelse, bortset fra:</w:t>
      </w:r>
    </w:p>
    <w:p w14:paraId="3CA83A3E" w14:textId="495E6637" w:rsidR="00F179EC" w:rsidRPr="00976E14" w:rsidRDefault="00F02735" w:rsidP="00D460F1">
      <w:pPr>
        <w:pStyle w:val="ARTartustawynprozporzdzenia"/>
        <w:numPr>
          <w:ilvl w:val="0"/>
          <w:numId w:val="47"/>
        </w:numPr>
      </w:pPr>
      <w:r w:rsidRPr="00976E14">
        <w:t>artikel 7, punkt 4</w:t>
      </w:r>
      <w:bookmarkStart w:id="15" w:name="_Hlk86070982"/>
      <w:r w:rsidRPr="00976E14">
        <w:t>-7, 9 og 10</w:t>
      </w:r>
      <w:bookmarkEnd w:id="15"/>
      <w:r w:rsidRPr="00976E14">
        <w:t>, som træder i kraft 30 dage efter offentliggørelsen</w:t>
      </w:r>
    </w:p>
    <w:p w14:paraId="1CCF297A" w14:textId="77777777" w:rsidR="00A749FE" w:rsidRDefault="00F179EC" w:rsidP="00D460F1">
      <w:pPr>
        <w:pStyle w:val="ARTartustawynprozporzdzenia"/>
        <w:numPr>
          <w:ilvl w:val="0"/>
          <w:numId w:val="47"/>
        </w:numPr>
      </w:pPr>
      <w:r w:rsidRPr="00976E14">
        <w:t>artikel 7, stk. 11, som træder i kraft den 1. januar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w:t>
      </w:r>
      <w:r>
        <w:tab/>
        <w:t>Loven ændrer følgende love: civilloven af 23. april 1964, retsplejeloven af 17. november 1964, straffeloven af 6. juni 1997, bankloven af 29. august 1997, lov om finansmarkedstilsyn af 21. juli 2006, lov om andelsspare- og kreditforeninger af 5. november 2009, lov om forbrugerlån af 12. maj 2011, lov om omvendt realkreditlån af 23. oktober 2014 og loven af 23. marts 2017 om realkreditlån og tilsyn med realkreditlån-formidlere og -agenter.</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w:t>
      </w:r>
      <w:r>
        <w:tab/>
      </w:r>
      <w:r>
        <w:t xml:space="preserve">Ændringer af den konsoliderede lovtekst blev offentliggjort i lovtidende af 2020, punkt 2320 og 2419, og i lovtidende af 2021, punkt 432, 680, 815, 1177, 1598, 1626, 1666 og 2052.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w:t>
      </w:r>
      <w:r>
        <w:tab/>
      </w:r>
      <w:r>
        <w:t>Ændringer af denne forordning blev offentliggjort i EUT L 338 af 17.12.2008, s. 10, 17, 21 og 25, EUT L 339 af 18.12.2008, s. 3, EUT L 17 af 22.1.2009, s. 23, EUT L 21 af 24.1.2009, s. 10 og 16, EUT L 80 af 26.3.2009, s. 5, EUT L 139 af 5.6.2009, s. 6, EUT L 149 af 12.6.2009, s. 6 og 22, EUT L 191 af 23.7.2009, s. 5, EUT L 239 af 10.9.2009, s. 48, EUT L 244, af 16.9.2009, s. 6, EUT L 311 af 26.11.2009, s. 6, EUT L 312 af 27.11.2009, s. 8, EUT L 314 af 1.12.2009, s. 15, 21 og 43, EUT L 347 af 24.12.2009, s. 23, EUT L 77 af 24.3.2010, s. 33 og 42, EUT L 157 af 24.6.2010, s. 3, EUT L 166 af 1.7.2010, s. 6, EUT L 186 af 20.7.2010, s. 1 og 10, EUT L 193 af 24.7.2010, s. 1, EUT L 46 af 19.2.2011, s. 1, EUT L 305 af 23.11.2011, s. 16, s. 1, EUT L 146 af 6.6.2012, s. 1, EUT L 360, af 29.12.2012, s. 1, 78 og 145, EUT L 61 af 5.3.2013, s. 6, EUT L 90 af 28.3.2013, s. 78, EUT L 95 af 5.4.2013, s. 9, EUT L 312 af 21.11.2013, s. 1, EUT L 346 af 20.12.2013, s. 38 og 42, EUT L 175 af 14.6.2014, s. 9, EUT L 365 af 19.12.2014, s. 120, EUT L 5 af 9.1.2015, s. 1 og 11, EUT L 306 af 24.11.2015, s. 7, EUT L 307 af 25.11.2015, s. 11, EUT L 317 af 3.12.2015, s. 19, EUT L 330 af 16.12.2015, s. 20, EUT L 333 af 19.12.2015, s. 97, EUT L 336 af 23.12.2015, s. 49, EUT L 257 af 23.9.2016, s. 1, EUT L 295 af 29.10.2016, s. 19, EUT L 323 af 29.11.2016, s. 1, EUT L 291 af 9.11.2017, s. 1, 63, 72, 84 og 89, EUT L 34 af 8.2.2018, s. 1, EUT L 55 af 27.2.2018, s. 21, EUT L 72 af 15.3.2018, s. 13, EUT L 82 af 26.3.208, s. 3, EUT L 87 af 3.4.2018, s. 3, EUT L 265 af 24.10.2018, s. 3, EUT L 39 af 11.2.2019, s. 1, EUT L 72 af 14.3.2019, s. 6, EUT L 73 af 15.3.2019, s. 93, EUT L 316 af 6.12.2019, s. 10, EUT L 318 af 10.12.2019, s. 74, EUT L 12 af 16.1.2020, s. 5, EUT L 127 z 22.4.2020, s. 13, EUT L 331 af 12.10.2020, s. 20, EUT L 425 af 16.12.2020, s. 10, EUT L 11 af 14.1.2021, s. 7, og EUT L 305 af 31.8.2021,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6E14"/>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a-DK"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4</TotalTime>
  <Pages>17</Pages>
  <Words>5339</Words>
  <Characters>30435</Characters>
  <Application>Microsoft Office Word</Application>
  <DocSecurity>0</DocSecurity>
  <Lines>253</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