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9" w:rsidRPr="00F925D0" w:rsidRDefault="00A21DB1" w:rsidP="00F41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Courier New" w:hAnsi="Courier New"/>
          <w:sz w:val="20"/>
          <w:szCs w:val="20"/>
        </w:rPr>
        <w:t>1. ---</w:t>
      </w:r>
      <w:r w:rsidR="00D01A91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 w:rsidRPr="00F925D0">
        <w:rPr>
          <w:rFonts w:ascii="Courier New" w:hAnsi="Courier New"/>
          <w:sz w:val="20"/>
          <w:szCs w:val="20"/>
        </w:rPr>
        <w:t xml:space="preserve">--IND- 2019 0551 HU- BG- ------ </w:t>
      </w:r>
      <w:r w:rsidRPr="00F925D0">
        <w:rPr>
          <w:rFonts w:ascii="Segoe UI" w:hAnsi="Segoe UI"/>
          <w:color w:val="000000"/>
          <w:sz w:val="20"/>
          <w:szCs w:val="20"/>
        </w:rPr>
        <w:t>20201130</w:t>
      </w:r>
      <w:r w:rsidRPr="00F925D0">
        <w:rPr>
          <w:rFonts w:ascii="Calibri" w:hAnsi="Calibri"/>
          <w:sz w:val="20"/>
          <w:szCs w:val="20"/>
        </w:rPr>
        <w:t xml:space="preserve"> </w:t>
      </w:r>
      <w:r w:rsidRPr="00F925D0">
        <w:rPr>
          <w:rFonts w:ascii="Courier New" w:hAnsi="Courier New"/>
          <w:sz w:val="20"/>
          <w:szCs w:val="20"/>
        </w:rPr>
        <w:t>--- --- FINAL</w:t>
      </w:r>
    </w:p>
    <w:p w:rsidR="00F41BB9" w:rsidRPr="00F925D0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8"/>
          <w:szCs w:val="28"/>
        </w:rPr>
        <w:t>Указ № 8/2020 на министъра на земеделието от 25 март 2020 г.</w:t>
      </w:r>
    </w:p>
    <w:p w:rsidR="00F41BB9" w:rsidRPr="00F925D0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8"/>
          <w:szCs w:val="28"/>
        </w:rPr>
        <w:t>за изменение на Указ № 152/2009 на министъра на земеделието и развитието на селските райони от 12 ноември 2009 г. относно задължителните изисквания на Codex Alimentarius Hungaricus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Съгласно правомощията, дадени ми по силата на член 76, параграф 2, точка 5 от Закон XLVI от 2008 г. относно хранителната верига и нейния официален контрол, и действайки в обхвата на моите задължения, както са определени в член 79, параграф 3 от Правителствен указ № 94/2018 от 22 май 2018 г. относно задълженията и правомощията на членовете на правителството, с настоящото постановявам следното: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 xml:space="preserve">Член 1. </w:t>
      </w:r>
      <w:r w:rsidRPr="00F925D0">
        <w:rPr>
          <w:rFonts w:ascii="Times New Roman" w:hAnsi="Times New Roman"/>
          <w:sz w:val="24"/>
          <w:szCs w:val="24"/>
        </w:rPr>
        <w:t xml:space="preserve">Към член 1, параграф 3 от Указ № 152/2009 на министъра на земеделието и развитието на селските райони от 12 ноември 2009 г. относно задължителните изисквания на Codex Alimentarius Hungaricus (наричан по-долу: „указът“) се добавя следната буква </w:t>
      </w:r>
      <w:r w:rsidRPr="00F925D0">
        <w:rPr>
          <w:rFonts w:ascii="Times New Roman" w:hAnsi="Times New Roman"/>
          <w:i/>
          <w:iCs/>
          <w:sz w:val="24"/>
          <w:szCs w:val="24"/>
        </w:rPr>
        <w:t>д)</w:t>
      </w:r>
      <w:r w:rsidRPr="00F925D0">
        <w:rPr>
          <w:rFonts w:ascii="Times New Roman" w:hAnsi="Times New Roman"/>
          <w:sz w:val="24"/>
          <w:szCs w:val="24"/>
        </w:rPr>
        <w:t>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i/>
          <w:iCs/>
          <w:sz w:val="24"/>
          <w:szCs w:val="24"/>
        </w:rPr>
        <w:t>[Задължителните изисквания съгласно глава I от Codex Alimentarius Hungaricus, която съдържа описания на националните продукти, са посочени в следното приложение към настоящия указ:]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„</w:t>
      </w:r>
      <w:r w:rsidRPr="00F925D0">
        <w:rPr>
          <w:rFonts w:ascii="Times New Roman" w:hAnsi="Times New Roman"/>
          <w:i/>
          <w:iCs/>
          <w:sz w:val="24"/>
          <w:szCs w:val="24"/>
        </w:rPr>
        <w:t>д)</w:t>
      </w:r>
      <w:r w:rsidRPr="00F925D0">
        <w:rPr>
          <w:rFonts w:ascii="Times New Roman" w:hAnsi="Times New Roman"/>
          <w:sz w:val="24"/>
          <w:szCs w:val="24"/>
        </w:rPr>
        <w:t xml:space="preserve"> приложение 41 относно пушен смлян червен пипер.“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>Член 2.</w:t>
      </w:r>
      <w:r w:rsidRPr="00F925D0">
        <w:rPr>
          <w:rFonts w:ascii="Times New Roman" w:hAnsi="Times New Roman"/>
          <w:sz w:val="24"/>
          <w:szCs w:val="24"/>
        </w:rPr>
        <w:t xml:space="preserve"> Към член 2 от указа се добавя следният параграф 16: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„(16) Продукти, които не отговарят на разпоредбите на приложение 41 към Указ № 8/2020 на министъра на земеделието от 25 март 2020 г. за изменение на Указ № 152/2009 на министъра на земеделието и развитието на селските райони от 12 ноември 2009 г. относно задължителните изисквания на Codex Alimentarius Hungaricus (наричан по-долу: „Указ за изменение 6“), могат да се произвеждат в продължение на две години, считано от влизането в сила на Указ за изменение 6, и могат да се разпространяват до срока им на минимална трайност.“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>Член 3.</w:t>
      </w:r>
      <w:r w:rsidRPr="00F925D0">
        <w:rPr>
          <w:rFonts w:ascii="Times New Roman" w:hAnsi="Times New Roman"/>
          <w:sz w:val="24"/>
          <w:szCs w:val="24"/>
        </w:rPr>
        <w:t xml:space="preserve"> Към указа се добавя следният член 6: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„Член 6. Спазено е изискването за предварителна нотификация на проекта на приложение 41 към настоящия указ, както е посочено в членове 5—7 от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общество.“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>Член 4</w:t>
      </w:r>
      <w:r w:rsidRPr="00F925D0">
        <w:rPr>
          <w:rFonts w:ascii="Times New Roman" w:hAnsi="Times New Roman"/>
          <w:sz w:val="24"/>
          <w:szCs w:val="24"/>
        </w:rPr>
        <w:t>. Към указа се добавя приложение 41, както е представено в приложение 1.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 xml:space="preserve">Член 5. </w:t>
      </w:r>
      <w:r w:rsidRPr="00F925D0">
        <w:rPr>
          <w:rFonts w:ascii="Times New Roman" w:hAnsi="Times New Roman"/>
          <w:sz w:val="24"/>
          <w:szCs w:val="24"/>
        </w:rPr>
        <w:t>Настоящият указ влиза в сила на третия ден след публикуването му.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>Член 6.</w:t>
      </w:r>
      <w:r w:rsidRPr="00F925D0">
        <w:rPr>
          <w:rFonts w:ascii="Times New Roman" w:hAnsi="Times New Roman"/>
          <w:sz w:val="24"/>
          <w:szCs w:val="24"/>
        </w:rPr>
        <w:t xml:space="preserve"> Спазено е изискването за предварителна нотификация на проекта на настоящия указ, както е посочено в членове 5—7 от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Приложение 1 към Указ № 8/2020 на министъра на земеделието от 25 март 2020 г.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„</w:t>
      </w:r>
      <w:r w:rsidRPr="00F925D0">
        <w:rPr>
          <w:rFonts w:ascii="Times New Roman" w:hAnsi="Times New Roman"/>
          <w:i/>
          <w:iCs/>
          <w:sz w:val="24"/>
          <w:szCs w:val="24"/>
        </w:rPr>
        <w:t>Приложение 41 към Указ № 152/2009 на министъра на земеделието и развитието на селските райони от 12 ноември 2009 г.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i/>
          <w:iCs/>
          <w:sz w:val="24"/>
          <w:szCs w:val="24"/>
        </w:rPr>
        <w:t>Наредба № 1-3/18-1 от Codex Alimentarius Hungaricus относно пушен смлян червен пипер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ЧАСТ А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i/>
          <w:iCs/>
          <w:sz w:val="24"/>
          <w:szCs w:val="24"/>
        </w:rPr>
        <w:t>ОБЩИ РАЗПОРЕДБИ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>I.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1. В съответствие с член 66, параграф 1 от Закон XLVI от 2008 г. относно хранителната верига и нейния официален надзор, с настоящата наредба се определят изискванията за продуктите, произведени чрез опушване и мелене на узрелите изсушени плодове на растенията от род Capsicum annuum L., сорт longum DC, които принадлежат към семейство Картофови (Solanaceae).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2. Стандартът не се прилага за смлян червен пипер със защитено наименование за произход съгласно Регламент (ЕС) № 1151/2012 на Европейския парламент и на Съвета от 21 ноември 2012 г. относно схемите за качество на селскостопанските продукти и храни.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3. Понятието „пушен смлян червен пипер“, определено в наредбата, може да се прилага само ако продуктът отговаря на изискванията, определени в наредбата.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4. Характеристиките за качество, определени в наредбата, са установени чрез прилагане на методите съгласно част В от наредбата, и следователно при проверката на характеристиките за качество следва да се прилагат определените в настоящата наредба методи за контрол или равностойни на тях методи.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 Продуктите, произведени или пуснати на пазара в държава — членка на Европейския съюз, или в Турция, или произведени в държава — членка на ЕАСТ, страна по Споразумението за Европейско икономическо пространство, в съответствие с действащото национално законодателство, не е необходимо да отговарят на техническите разпоредби, определени в настоящата наредба, при условие че разпоредбите по отношение на защитата на потребителите осигуряват ниво на защита, равностойно на определеното в настоящата наредба.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b/>
          <w:bCs/>
          <w:sz w:val="24"/>
          <w:szCs w:val="24"/>
        </w:rPr>
        <w:t>II.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За целите на настоящата наредба: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1. </w:t>
      </w:r>
      <w:r w:rsidRPr="00F925D0">
        <w:rPr>
          <w:rFonts w:ascii="Times New Roman" w:hAnsi="Times New Roman"/>
          <w:i/>
          <w:iCs/>
          <w:sz w:val="24"/>
          <w:szCs w:val="24"/>
        </w:rPr>
        <w:t>Кожа:</w:t>
      </w:r>
      <w:r w:rsidRPr="00F925D0">
        <w:rPr>
          <w:rFonts w:ascii="Times New Roman" w:hAnsi="Times New Roman"/>
          <w:sz w:val="24"/>
          <w:szCs w:val="24"/>
        </w:rPr>
        <w:t xml:space="preserve"> перикарпът на плода на пипера, съдържащ пигмент.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2. </w:t>
      </w:r>
      <w:r w:rsidRPr="00F925D0">
        <w:rPr>
          <w:rFonts w:ascii="Times New Roman" w:hAnsi="Times New Roman"/>
          <w:i/>
          <w:iCs/>
          <w:sz w:val="24"/>
          <w:szCs w:val="24"/>
        </w:rPr>
        <w:t>Дръжка</w:t>
      </w:r>
      <w:r w:rsidRPr="00F925D0">
        <w:rPr>
          <w:rFonts w:ascii="Times New Roman" w:hAnsi="Times New Roman"/>
          <w:sz w:val="24"/>
          <w:szCs w:val="24"/>
        </w:rPr>
        <w:t>: зелено образувание, което се получава при сливането на стъбълцето и чашелистчетата.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925D0">
        <w:rPr>
          <w:rFonts w:ascii="Times New Roman" w:hAnsi="Times New Roman"/>
          <w:i/>
          <w:iCs/>
          <w:sz w:val="24"/>
          <w:szCs w:val="24"/>
        </w:rPr>
        <w:t>Опушване</w:t>
      </w:r>
      <w:r w:rsidRPr="00F925D0">
        <w:rPr>
          <w:rFonts w:ascii="Times New Roman" w:hAnsi="Times New Roman"/>
          <w:sz w:val="24"/>
          <w:szCs w:val="24"/>
        </w:rPr>
        <w:t>: процес, който се извършва с цел придаване на опушен вкус и цвят на продукта и характер на продукта чрез използване на пушек. Опушването се постига чрез непълното и пряко изгаряне на твърда дървесина. Опушването може се извърши по следните начини: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3.1. </w:t>
      </w:r>
      <w:r w:rsidRPr="00F925D0">
        <w:rPr>
          <w:rFonts w:ascii="Times New Roman" w:hAnsi="Times New Roman"/>
          <w:i/>
          <w:iCs/>
          <w:sz w:val="24"/>
          <w:szCs w:val="24"/>
        </w:rPr>
        <w:t xml:space="preserve">опушване със студен пушек: </w:t>
      </w:r>
      <w:r w:rsidRPr="00F925D0">
        <w:rPr>
          <w:rFonts w:ascii="Times New Roman" w:hAnsi="Times New Roman"/>
          <w:sz w:val="24"/>
          <w:szCs w:val="24"/>
        </w:rPr>
        <w:t>опушването се извършва при температури, които не надвишават 40 °C; в зависимост от неговата продължителност, то може да бъде: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3.1.1. традиционно продължително студено опушване, в хода на което продуктът се опушва периодично с разреден и по-лек пушек за по-дълъг период,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3.1.2. краткотрайно студено опушване, в хода на който продуктът се опушва в продължение на няколко дни с плътен студен пушек, за да се постигне правилно почервеняване,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3.2. </w:t>
      </w:r>
      <w:r w:rsidRPr="00F925D0">
        <w:rPr>
          <w:rFonts w:ascii="Times New Roman" w:hAnsi="Times New Roman"/>
          <w:i/>
          <w:iCs/>
          <w:sz w:val="24"/>
          <w:szCs w:val="24"/>
        </w:rPr>
        <w:t>горещо опушване</w:t>
      </w:r>
      <w:r w:rsidRPr="00F925D0">
        <w:rPr>
          <w:rFonts w:ascii="Times New Roman" w:hAnsi="Times New Roman"/>
          <w:sz w:val="24"/>
          <w:szCs w:val="24"/>
        </w:rPr>
        <w:t>: това се извършва при температури в диапазон от 40 до 60 °C.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4. </w:t>
      </w:r>
      <w:r w:rsidRPr="00F925D0">
        <w:rPr>
          <w:rFonts w:ascii="Times New Roman" w:hAnsi="Times New Roman"/>
          <w:i/>
          <w:iCs/>
          <w:sz w:val="24"/>
          <w:szCs w:val="24"/>
        </w:rPr>
        <w:t>Пипер:</w:t>
      </w:r>
      <w:r w:rsidRPr="00F925D0">
        <w:rPr>
          <w:rFonts w:ascii="Times New Roman" w:hAnsi="Times New Roman"/>
          <w:sz w:val="24"/>
          <w:szCs w:val="24"/>
        </w:rPr>
        <w:t xml:space="preserve"> свежи или изсушени растения от род Capsicum annuum L., сорт longum DC, които принадлежат към семейство Картофови (Solanaceae).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5. </w:t>
      </w:r>
      <w:r w:rsidRPr="00F925D0">
        <w:rPr>
          <w:rFonts w:ascii="Times New Roman" w:hAnsi="Times New Roman"/>
          <w:i/>
          <w:iCs/>
          <w:sz w:val="24"/>
          <w:szCs w:val="24"/>
        </w:rPr>
        <w:t>Аромат:</w:t>
      </w:r>
      <w:r w:rsidRPr="00F925D0">
        <w:rPr>
          <w:rFonts w:ascii="Times New Roman" w:hAnsi="Times New Roman"/>
          <w:sz w:val="24"/>
          <w:szCs w:val="24"/>
        </w:rPr>
        <w:t xml:space="preserve"> ароматната органолептична хармония и пикантност на приготвената проба, осезаема при мирис.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6. </w:t>
      </w:r>
      <w:r w:rsidRPr="00F925D0">
        <w:rPr>
          <w:rFonts w:ascii="Times New Roman" w:hAnsi="Times New Roman"/>
          <w:i/>
          <w:iCs/>
          <w:sz w:val="24"/>
          <w:szCs w:val="24"/>
        </w:rPr>
        <w:t>Вкус:</w:t>
      </w:r>
      <w:r w:rsidRPr="00F925D0">
        <w:rPr>
          <w:rFonts w:ascii="Times New Roman" w:hAnsi="Times New Roman"/>
          <w:sz w:val="24"/>
          <w:szCs w:val="24"/>
        </w:rPr>
        <w:t xml:space="preserve"> вкусовата органолептична хармония и лютивост, които могат да се установят при вкусване на пробата.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7. </w:t>
      </w:r>
      <w:r w:rsidRPr="00F925D0">
        <w:rPr>
          <w:rFonts w:ascii="Times New Roman" w:hAnsi="Times New Roman"/>
          <w:i/>
          <w:iCs/>
          <w:sz w:val="24"/>
          <w:szCs w:val="24"/>
        </w:rPr>
        <w:t>Външен вид:</w:t>
      </w:r>
      <w:r w:rsidRPr="00F925D0">
        <w:rPr>
          <w:rFonts w:ascii="Times New Roman" w:hAnsi="Times New Roman"/>
          <w:sz w:val="24"/>
          <w:szCs w:val="24"/>
        </w:rPr>
        <w:t xml:space="preserve"> съвкупността от всички визуални (видими) свойства, и по-специално степента на фино и еднородно смилане.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8. </w:t>
      </w:r>
      <w:r w:rsidRPr="00F925D0">
        <w:rPr>
          <w:rFonts w:ascii="Times New Roman" w:hAnsi="Times New Roman"/>
          <w:i/>
          <w:iCs/>
          <w:sz w:val="24"/>
          <w:szCs w:val="24"/>
        </w:rPr>
        <w:t>Мозаичност:</w:t>
      </w:r>
      <w:r w:rsidRPr="00F925D0">
        <w:rPr>
          <w:rFonts w:ascii="Times New Roman" w:hAnsi="Times New Roman"/>
          <w:sz w:val="24"/>
          <w:szCs w:val="24"/>
        </w:rPr>
        <w:t xml:space="preserve"> наличието на ясно видими, отделни парченца части от плодове (кожа, семена, стъбло) върху равна повърхност, видими с невъоръжено око.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9. </w:t>
      </w:r>
      <w:r w:rsidRPr="00F925D0">
        <w:rPr>
          <w:rFonts w:ascii="Times New Roman" w:hAnsi="Times New Roman"/>
          <w:i/>
          <w:iCs/>
          <w:sz w:val="24"/>
          <w:szCs w:val="24"/>
        </w:rPr>
        <w:t>Общо съдържание на капсаицин:</w:t>
      </w:r>
      <w:r w:rsidRPr="00F925D0">
        <w:rPr>
          <w:rFonts w:ascii="Times New Roman" w:hAnsi="Times New Roman"/>
          <w:sz w:val="24"/>
          <w:szCs w:val="24"/>
        </w:rPr>
        <w:t xml:space="preserve"> общо количество капсаицин и дихидрокапсаицин.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10. </w:t>
      </w:r>
      <w:r w:rsidRPr="00F925D0">
        <w:rPr>
          <w:rFonts w:ascii="Times New Roman" w:hAnsi="Times New Roman"/>
          <w:i/>
          <w:iCs/>
          <w:sz w:val="24"/>
          <w:szCs w:val="24"/>
        </w:rPr>
        <w:t>Цвят:</w:t>
      </w:r>
      <w:r w:rsidRPr="00F925D0">
        <w:rPr>
          <w:rFonts w:ascii="Times New Roman" w:hAnsi="Times New Roman"/>
          <w:sz w:val="24"/>
          <w:szCs w:val="24"/>
        </w:rPr>
        <w:t xml:space="preserve"> възприетият от оценителя цвят на приготвената проба, допълнено с проверка на оттенъка и яснотата при естествена разсеяна светлина или равностойна изкуствена светлина.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11. </w:t>
      </w:r>
      <w:r w:rsidRPr="00F925D0">
        <w:rPr>
          <w:rFonts w:ascii="Times New Roman" w:hAnsi="Times New Roman"/>
          <w:i/>
          <w:iCs/>
          <w:sz w:val="24"/>
          <w:szCs w:val="24"/>
        </w:rPr>
        <w:t>Регион на отглеждане:</w:t>
      </w:r>
      <w:r w:rsidRPr="00F925D0">
        <w:rPr>
          <w:rFonts w:ascii="Times New Roman" w:hAnsi="Times New Roman"/>
          <w:sz w:val="24"/>
          <w:szCs w:val="24"/>
        </w:rPr>
        <w:t xml:space="preserve"> държавата, в която е произведен пиперът, от който е получен смлян пипер.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ЧАСТ Б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ПУШЕН СМЛЯН ЧЕРВЕН ПИПЕР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1. Определение на продукта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Пушеният смлян червен пипер е продукт, получен чрез опушване и смилане на узрелите и изсушени плодове на растението пипер.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2. Съставки, които могат да се използват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2.1. За производството на смлян червен пипер могат да се използват само плодовете на растението пипер: кожата, яйчника, жилите, семената, намиращи се вътре в плода, и други части на плода в различни степени, като чашелистчета и стъбълцата.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2.2. Не трябва да се добавят никакви добавки за храни, пушилен ароматизант или друга съставка.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lastRenderedPageBreak/>
        <w:t>3. Характеристики за качество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3.1. Физико-химични свойства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Физико-химични свойства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Изисквания за качество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Съдържание на естествени оцветяващи вещества в цветови единици по скалата на ASTA.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Съдържание на влага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Максимум 11 % (m/m)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Общо съдържание на пепел в сухото вещество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Максимум 8% (m/m)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Неразтворима в киселина пепел в сухото вещество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Максимум 0,7% (m/m)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Екстракт от нелетлив етер в сухото вещество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Максимум 16% (m/m)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Финост на смилане, дял на частиците, преминаващи през сито с размер на отворите ø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3.2. Класификация на смлян червен пипер според лютивостта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Степен на лютивост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Общо съдържание на капсаицин (mg/kg)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Нелют (сладък)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Под 30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Леко лют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30—200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Лют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201—500</w:t>
            </w:r>
          </w:p>
        </w:tc>
      </w:tr>
      <w:tr w:rsidR="00F41BB9" w:rsidRPr="00F925D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Много лют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над 500</w:t>
            </w:r>
          </w:p>
        </w:tc>
      </w:tr>
    </w:tbl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3.3. Органолептични свойства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582"/>
        <w:gridCol w:w="1946"/>
        <w:gridCol w:w="1428"/>
        <w:gridCol w:w="2028"/>
        <w:gridCol w:w="2072"/>
      </w:tblGrid>
      <w:tr w:rsidR="00F41BB9" w:rsidRPr="00F925D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</w:tr>
      <w:tr w:rsidR="00F41BB9" w:rsidRPr="00F925D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Външен вид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Цвят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Аромат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Вкус</w:t>
            </w:r>
          </w:p>
        </w:tc>
      </w:tr>
      <w:tr w:rsidR="00F41BB9" w:rsidRPr="00F925D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Допустими характеристики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Хомогенен, фино смлян или еднороден, леко мозаичен на цвят.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Наситено червен, тъмно червен, тухленочервен или кървавочервен.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Характерен, ясен, наситен, пикантен с нотки на карамел.</w:t>
            </w:r>
          </w:p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Леко горчив, леко тръпчив с поне лек аромат на пушено. Без всякакви неприсъщи миризми.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Характерен, ароматен, ясен, наситен, хармоничен, леко сладък с нотки на карамел.</w:t>
            </w:r>
          </w:p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Лек вкус на престояло, леко горчив, леко тръпчив Има поне леко опушен вкус. Без всякакви неприсъщи вкусове.</w:t>
            </w:r>
          </w:p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Ясно отговаря на класификацията според степента на лютивост, посочена върху опаковката.</w:t>
            </w:r>
          </w:p>
        </w:tc>
      </w:tr>
      <w:tr w:rsidR="00F41BB9" w:rsidRPr="00F925D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Недопустими характеристики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Нехомогенно смилане Мозаичност с нееднородно оцветяване. Едро смилане, отделни несмлени бучки зърна, големи влакнести частици.</w:t>
            </w:r>
          </w:p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>Чужди тела, видими с невъоръжено око.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Жълт или кафяв оттенък или червен цвят, преминаващ в черен цвят. Жълт или кафяв. </w:t>
            </w: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>Неравномерно оцветяване.</w:t>
            </w:r>
          </w:p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Избелял светъл цвят или кафеникав цвят на изгоряло.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Нехарактерен, силно тръпчив, леко ферментирал, твърде силен опушен аромат или опушен аромат, който въобще не се усеща. Вкус на престояло, горчиво, </w:t>
            </w: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>кисело, мухлясало, плесенясало, гранясало, изгоряло, или друг аромат, неприсъщ за продукта, или предизвикващ неприятно усещане.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>Нехарактерен вкус на престояло, на трева, леко кисел, горчив, вкус на гранясало, мухлясало, плесенясало, изгоряло.</w:t>
            </w:r>
          </w:p>
          <w:p w:rsidR="00ED5194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 xml:space="preserve">Опушеният вкус е </w:t>
            </w:r>
            <w:r w:rsidRPr="00F925D0">
              <w:rPr>
                <w:rFonts w:ascii="Times New Roman" w:hAnsi="Times New Roman"/>
                <w:sz w:val="20"/>
                <w:szCs w:val="20"/>
              </w:rPr>
              <w:lastRenderedPageBreak/>
              <w:t>твърде осезаем или въобще не се усеща.</w:t>
            </w:r>
          </w:p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 xml:space="preserve">Неприсъщ вкус, който не е характерен за продукта. Не отговаря на класификацията според степента на лютивост, посочена върху опаковката. </w:t>
            </w:r>
          </w:p>
        </w:tc>
      </w:tr>
    </w:tbl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lastRenderedPageBreak/>
        <w:t>4. Опаковане и съхранение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4.1. Пушеният смлян червен пипер трябва да бъде опакован в защитена на светлина, непропусклива опаковка, която не абсорбира мазнина, и която е запечатана по такъв начин, че запечатването да се разруши видимо при отваряне, за да не се компрометира автентичността на продукта.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4.2. Пушеният смлян червен пипер трябва да се съхранява на сухо, хладно, добре проветрявано помещение далеч от слънчева светлина, насекоми и гризачи.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 Обозначение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5.1. Описание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5.1.1. Описанието съдържа: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5.1.1.1. понятието „пушен смлян червен пипер“ или друго понятие, предаващо същото значение на потребителя (напр. смлян пушен червен пипер);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5.1.1.2. обозначение на лютивостта на продукта чрез използване на понятието „нелют“ или „сладък“, „леко лют“,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„лют“ или „много лют“.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5.2.1. В описанието или наименованието на търговската марка на продукта не е разрешено да се използва наименование на унгарска географска единица, ако: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5.1.2.1. смленият продукт не е произведен изключително от пипер, отгледан в Унгария; или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5.1.2.2. продуктът е смесен със смлян пипер с произход извън Унгария.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5.2. Обозначение на степента на лютивост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В допълнение към изискването, определено в точка 5.1.1.2, опаковката на продукта трябва да съдържа пиктограма, обозначаваща неговата лютивост, и цялото съдържание на капсаицин в mg/kg.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5.3. Обозначение на региона на отглеждане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5.3.1. На опаковката на пушен смлян червен пипер трябва да бъде обозначен регионът на отглеждане.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5.3.1.1. Ако (смлян) червен пипер е получен от няколко региона, регионите трябва да бъдат посочени в низходящ ред според количеството на (смлян) червен пипер, с обозначение на количеството (смлян) червен пипер, получен от тези региони, като процент от общата маса [например Унгария (70 %), Испания (20 %), Китай (10 %)].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5.3.1.2. Ако пиперът, използван за смлян червен пипер, е получен от един регион, в описанието на продукта може да се посочи държавата, в която е отгледан пиперът (например пушен смлян червен пипер, регион на отглеждане: Испания).</w:t>
      </w:r>
    </w:p>
    <w:p w:rsidR="00F41BB9" w:rsidRPr="00F925D0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 xml:space="preserve">5.3.2. Регионът на отглеждане може да бъде посочен в основното зрително поле с размер на шрифта, който е поне 50 % от най-големия шрифт, използван върху опаковката, и който не трябва да бъде по-малък от размера на шрифта, определен за </w:t>
      </w:r>
      <w:r w:rsidRPr="00F925D0">
        <w:rPr>
          <w:rFonts w:ascii="Times New Roman" w:hAnsi="Times New Roman"/>
          <w:sz w:val="24"/>
          <w:szCs w:val="24"/>
        </w:rPr>
        <w:lastRenderedPageBreak/>
        <w:t>задължителните данни съгласно член 13, параграф 2 и 3 от Регламент (ЕС) № 1169/2011 на Европейския парламент и на Съвета от 25 октомври 2011 г. за предоставянето на информация за храните на потребителите, за изменение на регламенти (ЕО) № 1924/2006 и (ЕО) № 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 608/2004 на Комисията.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ЧАСТ В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МЕТОДОЛОГИЯ</w:t>
      </w:r>
    </w:p>
    <w:p w:rsidR="00F41BB9" w:rsidRPr="00F925D0" w:rsidRDefault="00F41BB9" w:rsidP="00AF44E5">
      <w:pPr>
        <w:keepNext/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F925D0">
        <w:rPr>
          <w:rFonts w:ascii="Times New Roman" w:hAnsi="Times New Roman"/>
          <w:sz w:val="24"/>
          <w:szCs w:val="24"/>
        </w:rPr>
        <w:t>При проверката на характеристиките за качество, определени в част Б, трябва да се използват следните методи или равностойни на тях методи.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762"/>
        <w:gridCol w:w="3214"/>
      </w:tblGrid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Физико-химични свойства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Номер на метода за проверка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Съдържание на естествени оцветяващи вещества в цветови единици по скалата на ASTA.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EN ISO 7541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Съдържание на влага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 xml:space="preserve">MSZ EN ISO 7540 </w:t>
            </w:r>
            <w:r w:rsidRPr="00F925D0">
              <w:rPr>
                <w:rFonts w:ascii="Times New Roman" w:hAnsi="Times New Roman"/>
                <w:sz w:val="20"/>
                <w:szCs w:val="20"/>
              </w:rPr>
              <w:br/>
              <w:t>(Съгласно приложението)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Общо съдържание на пепел в сухото вещество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ISO 928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Неразтворима в киселина пепел в сухото вещество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ISO 930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Екстракт от нелетлив етер в сухото вещество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ISO 1108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Финост на смилане, дял на частиците, преминаващи през сито с размер на отворите ø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ISO 3588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Общо съдържание на капсаицин</w:t>
            </w:r>
            <w:r w:rsidRPr="00F925D0">
              <w:rPr>
                <w:rFonts w:ascii="Times New Roman" w:hAnsi="Times New Roman"/>
                <w:sz w:val="20"/>
                <w:szCs w:val="20"/>
              </w:rPr>
              <w:br/>
              <w:t>(общо количество капсаицин и дихидрокапсаицин)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9681-4</w:t>
            </w:r>
          </w:p>
        </w:tc>
      </w:tr>
      <w:tr w:rsidR="00F41BB9" w:rsidRPr="00F925D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Органолептични свойства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>MSZ 9681-2</w:t>
            </w:r>
          </w:p>
        </w:tc>
      </w:tr>
      <w:tr w:rsidR="00F41BB9" w:rsidRPr="00F925D0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BB9" w:rsidRPr="00F925D0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5D0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</w:p>
        </w:tc>
      </w:tr>
    </w:tbl>
    <w:p w:rsidR="00A8487D" w:rsidRPr="00F925D0" w:rsidRDefault="00A8487D" w:rsidP="00ED5194"/>
    <w:sectPr w:rsidR="00A8487D" w:rsidRPr="00F925D0" w:rsidSect="009C44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D8" w:rsidRDefault="000334D8" w:rsidP="00A57A6B">
      <w:pPr>
        <w:spacing w:after="0" w:line="240" w:lineRule="auto"/>
      </w:pPr>
      <w:r>
        <w:separator/>
      </w:r>
    </w:p>
  </w:endnote>
  <w:endnote w:type="continuationSeparator" w:id="0">
    <w:p w:rsidR="000334D8" w:rsidRDefault="000334D8" w:rsidP="00A5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D8" w:rsidRDefault="000334D8" w:rsidP="00A57A6B">
      <w:pPr>
        <w:spacing w:after="0" w:line="240" w:lineRule="auto"/>
      </w:pPr>
      <w:r>
        <w:separator/>
      </w:r>
    </w:p>
  </w:footnote>
  <w:footnote w:type="continuationSeparator" w:id="0">
    <w:p w:rsidR="000334D8" w:rsidRDefault="000334D8" w:rsidP="00A5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9"/>
    <w:rsid w:val="000334D8"/>
    <w:rsid w:val="0015196D"/>
    <w:rsid w:val="00327C84"/>
    <w:rsid w:val="0041205F"/>
    <w:rsid w:val="00813465"/>
    <w:rsid w:val="00A21DB1"/>
    <w:rsid w:val="00A57A6B"/>
    <w:rsid w:val="00A8487D"/>
    <w:rsid w:val="00AF44E5"/>
    <w:rsid w:val="00BD2EF1"/>
    <w:rsid w:val="00D01A91"/>
    <w:rsid w:val="00ED5194"/>
    <w:rsid w:val="00F41BB9"/>
    <w:rsid w:val="00F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8E6E6-6BF4-4A47-9926-3070D1A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F41BB9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41BB9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41BB9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41BB9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41BB9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41BB9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41BB9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41BB9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41BB9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41BB9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41B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6B"/>
  </w:style>
  <w:style w:type="paragraph" w:styleId="Footer">
    <w:name w:val="footer"/>
    <w:basedOn w:val="Normal"/>
    <w:link w:val="Foot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CE08A-9501-42E5-8362-202DA9499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711B7-8959-41A6-9C69-25C15734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8403BA-A410-4814-B71E-3CDFF425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Zsolt</dc:creator>
  <cp:lastModifiedBy>Ke, Tingting</cp:lastModifiedBy>
  <cp:revision>10</cp:revision>
  <dcterms:created xsi:type="dcterms:W3CDTF">2020-09-23T11:04:00Z</dcterms:created>
  <dcterms:modified xsi:type="dcterms:W3CDTF">2020-12-04T02:18:00Z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