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39A" w:rsidRPr="00200D74" w:rsidRDefault="00816A07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0019</w:t>
      </w:r>
      <w:r w:rsidR="00AB0077">
        <w:rPr>
          <w:rFonts w:ascii="Courier New" w:hAnsi="Courier New"/>
          <w:sz w:val="20"/>
          <w:szCs w:val="20"/>
        </w:rPr>
        <w:t xml:space="preserve"> A-- HU- ------ 20200124</w:t>
      </w:r>
      <w:r w:rsidR="00CA739A">
        <w:rPr>
          <w:rFonts w:ascii="Courier New" w:hAnsi="Courier New"/>
          <w:sz w:val="20"/>
          <w:szCs w:val="20"/>
        </w:rPr>
        <w:t xml:space="preserve"> --- --- PROJET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>Bécs város képv</w:t>
      </w:r>
      <w:r w:rsidR="00816A07">
        <w:rPr>
          <w:rFonts w:ascii="Arial" w:hAnsi="Arial"/>
          <w:b/>
          <w:bCs/>
        </w:rPr>
        <w:t>iselőtestületének rendelete a 16</w:t>
      </w:r>
      <w:r>
        <w:rPr>
          <w:rFonts w:ascii="Arial" w:hAnsi="Arial"/>
          <w:b/>
          <w:bCs/>
        </w:rPr>
        <w:t>. k</w:t>
      </w:r>
      <w:bookmarkStart w:id="0" w:name="_GoBack"/>
      <w:bookmarkEnd w:id="0"/>
      <w:r>
        <w:rPr>
          <w:rFonts w:ascii="Arial" w:hAnsi="Arial"/>
          <w:b/>
          <w:bCs/>
        </w:rPr>
        <w:t xml:space="preserve">erület energetikai tervének meghatározásáról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A legutóbb a Bécs Tartományi Közlönyének 71/2018. számában megjelent törvénnyel módosított, a Bécs Tartományi Közlönyének 11/1930. számában megjelent Bécsi Építésügyi Szabályzat (Bauordnung für Wien – BO) 2b. §-a alapján a következőt rendeljük el: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1. §</w:t>
      </w:r>
      <w:r>
        <w:rPr>
          <w:rFonts w:ascii="Arial" w:hAnsi="Arial"/>
        </w:rPr>
        <w:t xml:space="preserve"> A függelékben narancssárga vonalkázással és narancssárga szegéllyel jelölt területekre vonatkozólag a Bécsi Építésügyi Szabályzat 2b. §-a alapján energetikai tervet határozunk meg. A közforgalmú területek nem tartoznak a rendelet hatálya alá.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2. §</w:t>
      </w:r>
      <w:r>
        <w:rPr>
          <w:rFonts w:ascii="Arial" w:hAnsi="Arial"/>
        </w:rPr>
        <w:t xml:space="preserve"> A függelék (tervmelléklet) a rendelet szerves részét képezi.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3. §</w:t>
      </w:r>
      <w:r>
        <w:rPr>
          <w:rFonts w:ascii="Arial" w:hAnsi="Arial"/>
        </w:rPr>
        <w:t xml:space="preserve"> Az energetikai tervben meghatározott területeken a Bécsi Építésügyi Szabályzat 60. §-a (1) bekezdésének a) pontja szerinti új épületek fűtésére és melegvíz-ellátására szolgáló berendezések esetében csak a Bécsi Építésügyi Szabályzat 118. §-a (3) bekezdésében említett nagy hatásfokú alternatív rendszerek megengedettek.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4. §</w:t>
      </w:r>
      <w:r>
        <w:rPr>
          <w:rFonts w:ascii="Arial" w:hAnsi="Arial"/>
        </w:rPr>
        <w:t xml:space="preserve"> Ez a rendelet a műszaki szabályokkal és az információs társadalom szolgáltatásaira vonatkozó szabályokkal kapcsolatos információszolgáltatási eljárás megállapításáról szóló, 2015. szeptember 9-i (EU) 2015/1535 európai parlamenti és tanácsi irányelvben (HL L 241., 2015.9.17.) foglalt rendelkezéseknek megfelelően bejelentésre került (értesítési szám: 2020/xx/A).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5. §</w:t>
      </w:r>
      <w:r>
        <w:rPr>
          <w:rFonts w:ascii="Arial" w:hAnsi="Arial"/>
        </w:rPr>
        <w:t xml:space="preserve"> Ez a rendelet a közzététele után három hónappal lép hatályba.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6. §</w:t>
      </w:r>
      <w:r>
        <w:rPr>
          <w:rFonts w:ascii="Arial" w:hAnsi="Arial"/>
        </w:rPr>
        <w:t xml:space="preserve"> A rendelet hatálybalépésének időpontjában függőben lévő építési engedélyezési eljárásokra ez a rendelet nem alkalmazandó.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Elnök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Függelék</w:t>
      </w:r>
    </w:p>
    <w:p w:rsidR="0040032E" w:rsidRPr="0040032E" w:rsidRDefault="00816A07" w:rsidP="0040032E">
      <w:pPr>
        <w:rPr>
          <w:rFonts w:ascii="Arial" w:hAnsi="Arial" w:cs="Arial"/>
        </w:rPr>
      </w:pPr>
      <w:r>
        <w:rPr>
          <w:rFonts w:ascii="Arial" w:hAnsi="Arial"/>
        </w:rPr>
        <w:t>Bez16</w:t>
      </w:r>
      <w:r w:rsidR="00253ECD">
        <w:rPr>
          <w:rFonts w:ascii="Arial" w:hAnsi="Arial"/>
        </w:rPr>
        <w:t>_E_Plan1_v1.0 sz. tervmelléklet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D1E" w:rsidRDefault="00371D1E" w:rsidP="00F76E71">
      <w:pPr>
        <w:spacing w:after="0" w:line="240" w:lineRule="auto"/>
      </w:pPr>
      <w:r>
        <w:separator/>
      </w:r>
    </w:p>
  </w:endnote>
  <w:endnote w:type="continuationSeparator" w:id="0">
    <w:p w:rsidR="00371D1E" w:rsidRDefault="00371D1E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D1E" w:rsidRDefault="00371D1E" w:rsidP="00F76E71">
      <w:pPr>
        <w:spacing w:after="0" w:line="240" w:lineRule="auto"/>
      </w:pPr>
      <w:r>
        <w:separator/>
      </w:r>
    </w:p>
  </w:footnote>
  <w:footnote w:type="continuationSeparator" w:id="0">
    <w:p w:rsidR="00371D1E" w:rsidRDefault="00371D1E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3367AE"/>
    <w:rsid w:val="00371D1E"/>
    <w:rsid w:val="00394400"/>
    <w:rsid w:val="003B529D"/>
    <w:rsid w:val="0040032E"/>
    <w:rsid w:val="0049021F"/>
    <w:rsid w:val="004A4537"/>
    <w:rsid w:val="004D309B"/>
    <w:rsid w:val="00517764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816A07"/>
    <w:rsid w:val="00822BD0"/>
    <w:rsid w:val="00825806"/>
    <w:rsid w:val="00865BEB"/>
    <w:rsid w:val="008E5E48"/>
    <w:rsid w:val="009129C3"/>
    <w:rsid w:val="00934F46"/>
    <w:rsid w:val="00946B0B"/>
    <w:rsid w:val="009751BB"/>
    <w:rsid w:val="00A70CA1"/>
    <w:rsid w:val="00AB0077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A739A"/>
    <w:rsid w:val="00CD1CDB"/>
    <w:rsid w:val="00CD3215"/>
    <w:rsid w:val="00CE30B5"/>
    <w:rsid w:val="00CF7BF4"/>
    <w:rsid w:val="00D66204"/>
    <w:rsid w:val="00DA51F3"/>
    <w:rsid w:val="00DB0F7E"/>
    <w:rsid w:val="00EA0AD0"/>
    <w:rsid w:val="00EA5230"/>
    <w:rsid w:val="00EF518E"/>
    <w:rsid w:val="00F125A7"/>
    <w:rsid w:val="00F42536"/>
    <w:rsid w:val="00F76E71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24354BEA-F4C4-4A44-9BEB-8D68DC64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KARAGIANNI, Maria</cp:lastModifiedBy>
  <cp:revision>6</cp:revision>
  <cp:lastPrinted>2019-07-25T07:15:00Z</cp:lastPrinted>
  <dcterms:created xsi:type="dcterms:W3CDTF">2020-01-13T13:29:00Z</dcterms:created>
  <dcterms:modified xsi:type="dcterms:W3CDTF">2020-01-23T15:58:00Z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