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8CE539" w14:textId="351A472F" w:rsidR="00043C42" w:rsidRPr="00EC10D8" w:rsidRDefault="00043C42" w:rsidP="00EC10D8">
      <w:pPr>
        <w:rPr>
          <w:sz w:val="20"/>
          <w:szCs w:val="20"/>
          <w:rFonts w:ascii="Courier New" w:hAnsi="Courier New" w:cs="Courier New"/>
        </w:rPr>
      </w:pPr>
      <w:r>
        <w:rPr>
          <w:sz w:val="20"/>
          <w:szCs w:val="20"/>
          <w:rFonts w:ascii="Courier New" w:hAnsi="Courier New"/>
        </w:rPr>
        <w:t xml:space="preserve">1.</w:t>
      </w:r>
      <w:r>
        <w:rPr>
          <w:sz w:val="20"/>
          <w:szCs w:val="20"/>
          <w:rFonts w:ascii="Courier New" w:hAnsi="Courier New"/>
        </w:rPr>
        <w:t xml:space="preserve"> </w:t>
      </w:r>
      <w:r>
        <w:rPr>
          <w:sz w:val="20"/>
          <w:szCs w:val="20"/>
          <w:rFonts w:ascii="Courier New" w:hAnsi="Courier New"/>
        </w:rPr>
        <w:t xml:space="preserve">------IND- 2020 0183 F-- SL- ------ 20200408 --- --- PROJET</w:t>
      </w:r>
    </w:p>
    <w:tbl>
      <w:tblPr>
        <w:tblW w:w="3982" w:type="dxa"/>
        <w:tblInd w:w="57" w:type="dxa"/>
        <w:tblCellMar>
          <w:top w:w="57" w:type="dxa"/>
          <w:left w:w="57" w:type="dxa"/>
          <w:bottom w:w="57" w:type="dxa"/>
          <w:right w:w="57" w:type="dxa"/>
        </w:tblCellMar>
        <w:tblLook w:val="00A0" w:firstRow="1" w:lastRow="0" w:firstColumn="1" w:lastColumn="0" w:noHBand="0" w:noVBand="0"/>
      </w:tblPr>
      <w:tblGrid>
        <w:gridCol w:w="1527"/>
        <w:gridCol w:w="968"/>
        <w:gridCol w:w="1487"/>
      </w:tblGrid>
      <w:tr w:rsidR="00927B0A" w:rsidRPr="00043C42" w14:paraId="758782B6" w14:textId="77777777" w:rsidTr="00043C42">
        <w:trPr>
          <w:cantSplit/>
        </w:trPr>
        <w:tc>
          <w:tcPr>
            <w:tcW w:w="3982" w:type="dxa"/>
            <w:gridSpan w:val="3"/>
          </w:tcPr>
          <w:p w14:paraId="75F93C34" w14:textId="77777777" w:rsidR="00927B0A" w:rsidRPr="00043C42" w:rsidRDefault="00927B0A" w:rsidP="00043C42">
            <w:pPr>
              <w:pStyle w:val="SNREPUBLIQUE"/>
            </w:pPr>
            <w:r>
              <w:t xml:space="preserve">FRANCOSKA REPUBLIKA</w:t>
            </w:r>
          </w:p>
        </w:tc>
      </w:tr>
      <w:tr w:rsidR="00927B0A" w:rsidRPr="00043C42" w14:paraId="377F3705" w14:textId="77777777" w:rsidTr="00043C42">
        <w:trPr>
          <w:cantSplit/>
        </w:trPr>
        <w:tc>
          <w:tcPr>
            <w:tcW w:w="1527" w:type="dxa"/>
          </w:tcPr>
          <w:p w14:paraId="6AAE68A4" w14:textId="77777777" w:rsidR="00927B0A" w:rsidRPr="00043C42" w:rsidRDefault="00927B0A" w:rsidP="00043C42">
            <w:pPr>
              <w:rPr>
                <w:lang w:eastAsia="en-US"/>
              </w:rPr>
            </w:pPr>
          </w:p>
        </w:tc>
        <w:tc>
          <w:tcPr>
            <w:tcW w:w="968" w:type="dxa"/>
          </w:tcPr>
          <w:p w14:paraId="3FF14467" w14:textId="77777777" w:rsidR="00927B0A" w:rsidRPr="00043C42" w:rsidRDefault="00927B0A" w:rsidP="00043C42">
            <w:pPr>
              <w:rPr>
                <w:lang w:eastAsia="en-US"/>
              </w:rPr>
            </w:pPr>
          </w:p>
        </w:tc>
        <w:tc>
          <w:tcPr>
            <w:tcW w:w="1487" w:type="dxa"/>
          </w:tcPr>
          <w:p w14:paraId="25DA01AE" w14:textId="77777777" w:rsidR="00927B0A" w:rsidRPr="00043C42" w:rsidRDefault="00927B0A" w:rsidP="00043C42">
            <w:pPr>
              <w:rPr>
                <w:lang w:eastAsia="en-US"/>
              </w:rPr>
            </w:pPr>
          </w:p>
        </w:tc>
      </w:tr>
      <w:tr w:rsidR="00927B0A" w:rsidRPr="00043C42" w14:paraId="3C83425A" w14:textId="77777777" w:rsidTr="00043C42">
        <w:trPr>
          <w:cantSplit/>
        </w:trPr>
        <w:tc>
          <w:tcPr>
            <w:tcW w:w="3982" w:type="dxa"/>
            <w:gridSpan w:val="3"/>
          </w:tcPr>
          <w:p w14:paraId="266E873F" w14:textId="77777777" w:rsidR="00927B0A" w:rsidRPr="00043C42" w:rsidRDefault="00927B0A" w:rsidP="00043C42">
            <w:pPr>
              <w:pStyle w:val="SNTimbre"/>
              <w:widowControl/>
            </w:pPr>
            <w:r>
              <w:t xml:space="preserve">Ministrstvo za ekološko in solidarnostno preoblikovanje</w:t>
            </w:r>
            <w:r>
              <w:t xml:space="preserve"> </w:t>
            </w:r>
          </w:p>
          <w:p w14:paraId="794739D9" w14:textId="77777777" w:rsidR="00927B0A" w:rsidRPr="00043C42" w:rsidRDefault="00927B0A" w:rsidP="00043C42">
            <w:pPr>
              <w:pStyle w:val="SNTimbre"/>
              <w:widowControl/>
            </w:pPr>
          </w:p>
        </w:tc>
      </w:tr>
    </w:tbl>
    <w:p w14:paraId="12954EBD" w14:textId="77777777" w:rsidR="00927B0A" w:rsidRPr="00043C42" w:rsidRDefault="00927B0A" w:rsidP="00043C42">
      <w:pPr>
        <w:pStyle w:val="SNNature"/>
        <w:keepNext/>
        <w:keepLines/>
        <w:widowControl/>
      </w:pPr>
      <w:r>
        <w:t xml:space="preserve">Uredba št. 2020-[…] z dne […] 2020</w:t>
      </w:r>
    </w:p>
    <w:p w14:paraId="04FA6C8D" w14:textId="77777777" w:rsidR="00927B0A" w:rsidRPr="00043C42" w:rsidRDefault="00927B0A" w:rsidP="00043C42">
      <w:pPr>
        <w:pStyle w:val="SNNature"/>
        <w:keepNext/>
        <w:keepLines/>
        <w:widowControl/>
      </w:pPr>
      <w:r>
        <w:t xml:space="preserve">o identifikaciji koles</w:t>
      </w:r>
    </w:p>
    <w:p w14:paraId="16230011" w14:textId="77777777" w:rsidR="00927B0A" w:rsidRPr="00043C42" w:rsidRDefault="00927B0A" w:rsidP="00043C42">
      <w:pPr>
        <w:pStyle w:val="SNNORCentr"/>
        <w:keepNext/>
        <w:keepLines/>
      </w:pPr>
    </w:p>
    <w:p w14:paraId="3E37B1B5" w14:textId="18BD2372" w:rsidR="00120376" w:rsidRPr="00043C42" w:rsidRDefault="00927B0A" w:rsidP="00043C42">
      <w:pPr>
        <w:pStyle w:val="NormalWeb"/>
        <w:keepNext/>
        <w:keepLines/>
        <w:spacing w:after="198" w:line="276" w:lineRule="auto"/>
        <w:jc w:val="center"/>
      </w:pPr>
      <w:r>
        <w:t xml:space="preserve">NOR:</w:t>
      </w:r>
      <w:r>
        <w:t xml:space="preserve"> </w:t>
      </w:r>
      <w:r>
        <w:t xml:space="preserve">TRET2007448D</w:t>
      </w:r>
    </w:p>
    <w:p w14:paraId="0625E19B" w14:textId="1F61C3C0" w:rsidR="005D6D47" w:rsidRPr="00043C42" w:rsidRDefault="005D6D47" w:rsidP="00043C42">
      <w:pPr>
        <w:pStyle w:val="SNNORCentr"/>
        <w:keepNext/>
        <w:keepLines/>
      </w:pPr>
    </w:p>
    <w:p w14:paraId="739D3115" w14:textId="77777777" w:rsidR="005D6D47" w:rsidRPr="00043C42" w:rsidRDefault="005D6D47" w:rsidP="00043C42">
      <w:pPr>
        <w:pStyle w:val="SNNORCentr"/>
        <w:keepNext/>
        <w:keepLines/>
      </w:pPr>
    </w:p>
    <w:p w14:paraId="6E2DFCB0" w14:textId="5F9E8547" w:rsidR="00927B0A" w:rsidRPr="00043C42" w:rsidRDefault="00927B0A" w:rsidP="00043C42">
      <w:pPr>
        <w:pStyle w:val="SNNORCentr"/>
        <w:jc w:val="both"/>
        <w:rPr>
          <w:color w:val="00000A"/>
          <w:szCs w:val="24"/>
        </w:rPr>
      </w:pPr>
      <w:r>
        <w:rPr>
          <w:i/>
          <w:iCs/>
          <w:color w:val="00000A"/>
          <w:szCs w:val="24"/>
          <w:b/>
        </w:rPr>
        <w:t xml:space="preserve">Ciljna javnost</w:t>
      </w:r>
      <w:r>
        <w:rPr>
          <w:i/>
          <w:iCs/>
          <w:color w:val="00000A"/>
          <w:szCs w:val="24"/>
        </w:rPr>
        <w:t xml:space="preserve">: prodajalci novih in rabljenih koles, organi, zadolženi za uničenje ali ponovno uporabo koles, lastniki koles, kupci koles, subjekti za identifikacijo koles, policija in žandarmerija, občinska policija, službe za izgubljeno lastnino.</w:t>
      </w:r>
      <w:r>
        <w:rPr>
          <w:i/>
          <w:iCs/>
          <w:color w:val="00000A"/>
          <w:szCs w:val="24"/>
        </w:rPr>
        <w:t xml:space="preserve"> </w:t>
      </w:r>
    </w:p>
    <w:p w14:paraId="7543DA14" w14:textId="77777777" w:rsidR="00927B0A" w:rsidRPr="00043C42" w:rsidRDefault="00927B0A" w:rsidP="00043C42">
      <w:pPr>
        <w:spacing w:before="100" w:beforeAutospacing="1" w:after="100" w:afterAutospacing="1" w:line="240" w:lineRule="auto"/>
        <w:rPr>
          <w:i/>
          <w:iCs/>
          <w:color w:val="00000A"/>
          <w:sz w:val="24"/>
          <w:szCs w:val="24"/>
          <w:rFonts w:ascii="Times New Roman" w:hAnsi="Times New Roman" w:cs="Times New Roman"/>
        </w:rPr>
      </w:pPr>
      <w:r>
        <w:rPr>
          <w:i/>
          <w:iCs/>
          <w:color w:val="00000A"/>
          <w:sz w:val="24"/>
          <w:szCs w:val="24"/>
          <w:b/>
          <w:bCs/>
          <w:rFonts w:ascii="Times New Roman" w:hAnsi="Times New Roman"/>
        </w:rPr>
        <w:t xml:space="preserve">Zadeva:</w:t>
      </w:r>
      <w:r>
        <w:rPr>
          <w:i/>
          <w:iCs/>
          <w:color w:val="00000A"/>
          <w:sz w:val="24"/>
          <w:szCs w:val="24"/>
          <w:rFonts w:ascii="Times New Roman" w:hAnsi="Times New Roman"/>
        </w:rPr>
        <w:t xml:space="preserve"> določitev pravil za uporabo oddelka 2 poglavja 1 naslova VII, in sicer členov L. 1271-2 do L. 1271-5 Prometnega zakonika v zvezi z identifikacijo koles.</w:t>
      </w:r>
    </w:p>
    <w:p w14:paraId="47123211" w14:textId="47755C6B" w:rsidR="00927B0A" w:rsidRPr="00043C42" w:rsidRDefault="00927B0A" w:rsidP="00043C42">
      <w:pPr>
        <w:spacing w:before="100" w:beforeAutospacing="1" w:after="100" w:afterAutospacing="1" w:line="240" w:lineRule="auto"/>
        <w:rPr>
          <w:color w:val="00000A"/>
          <w:sz w:val="24"/>
          <w:szCs w:val="24"/>
          <w:rFonts w:ascii="Times New Roman" w:hAnsi="Times New Roman" w:cs="Times New Roman"/>
        </w:rPr>
      </w:pPr>
      <w:r>
        <w:rPr>
          <w:i/>
          <w:iCs/>
          <w:sz w:val="24"/>
          <w:szCs w:val="24"/>
          <w:b/>
          <w:bCs/>
          <w:color w:val="00000A"/>
          <w:rFonts w:ascii="Times New Roman" w:hAnsi="Times New Roman"/>
        </w:rPr>
        <w:t xml:space="preserve">Začetek veljavnosti:</w:t>
      </w:r>
      <w:r>
        <w:rPr>
          <w:i/>
          <w:iCs/>
          <w:sz w:val="24"/>
          <w:szCs w:val="24"/>
          <w:color w:val="2C2A2A"/>
          <w:rFonts w:ascii="Times New Roman" w:hAnsi="Times New Roman"/>
        </w:rPr>
        <w:t xml:space="preserve"> besedilo začne veljati dan po objavi.</w:t>
      </w:r>
    </w:p>
    <w:p w14:paraId="2017994F" w14:textId="0BF1CFE3" w:rsidR="00927B0A" w:rsidRPr="00043C42" w:rsidRDefault="00927B0A" w:rsidP="00043C42">
      <w:pPr>
        <w:spacing w:before="100" w:beforeAutospacing="1" w:after="100" w:afterAutospacing="1" w:line="240" w:lineRule="auto"/>
        <w:rPr>
          <w:i/>
          <w:iCs/>
          <w:color w:val="00000A"/>
          <w:sz w:val="24"/>
          <w:szCs w:val="24"/>
          <w:rFonts w:ascii="Times New Roman" w:hAnsi="Times New Roman" w:cs="Times New Roman"/>
        </w:rPr>
      </w:pPr>
      <w:r>
        <w:rPr>
          <w:i/>
          <w:iCs/>
          <w:color w:val="00000A"/>
          <w:sz w:val="24"/>
          <w:szCs w:val="24"/>
          <w:b/>
          <w:bCs/>
          <w:rFonts w:ascii="Times New Roman" w:hAnsi="Times New Roman"/>
        </w:rPr>
        <w:t xml:space="preserve">Obvestilo:</w:t>
      </w:r>
      <w:r>
        <w:rPr>
          <w:i/>
          <w:iCs/>
          <w:color w:val="00000A"/>
          <w:sz w:val="24"/>
          <w:szCs w:val="24"/>
          <w:b/>
          <w:bCs/>
          <w:rFonts w:ascii="Times New Roman" w:hAnsi="Times New Roman"/>
        </w:rPr>
        <w:t xml:space="preserve"> </w:t>
      </w:r>
      <w:r>
        <w:rPr>
          <w:i/>
          <w:iCs/>
          <w:color w:val="00000A"/>
          <w:sz w:val="24"/>
          <w:szCs w:val="24"/>
          <w:rFonts w:ascii="Times New Roman" w:hAnsi="Times New Roman"/>
        </w:rPr>
        <w:t xml:space="preserve">ta uredba se sprejme z namenom boja proti kraji koles in koles s pedali s pomožnim električnim motorjem, ki predstavlja oviro pri uporabi koles.</w:t>
      </w:r>
      <w:r>
        <w:rPr>
          <w:i/>
          <w:iCs/>
          <w:color w:val="00000A"/>
          <w:sz w:val="24"/>
          <w:szCs w:val="24"/>
          <w:rFonts w:ascii="Times New Roman" w:hAnsi="Times New Roman"/>
        </w:rPr>
        <w:t xml:space="preserve"> </w:t>
      </w:r>
      <w:r>
        <w:rPr>
          <w:i/>
          <w:iCs/>
          <w:color w:val="00000A"/>
          <w:sz w:val="24"/>
          <w:szCs w:val="24"/>
          <w:rFonts w:ascii="Times New Roman" w:hAnsi="Times New Roman"/>
        </w:rPr>
        <w:t xml:space="preserve">Določa obveznosti trgovcev, lastnikov koles in poklicnih izvajalcev, ki izvajajo dejavnosti uničenja, priprave za ponovno uporabo ali ponovne uporabe koles, ter pogoje, v skladu s katerimi država pravne osebe pooblasti za nameščanje identifikacijskih oznak na kolesa.</w:t>
      </w:r>
      <w:r>
        <w:rPr>
          <w:i/>
          <w:iCs/>
          <w:color w:val="00000A"/>
          <w:sz w:val="24"/>
          <w:szCs w:val="24"/>
          <w:rFonts w:ascii="Times New Roman" w:hAnsi="Times New Roman"/>
        </w:rPr>
        <w:t xml:space="preserve"> </w:t>
      </w:r>
      <w:r>
        <w:rPr>
          <w:i/>
          <w:iCs/>
          <w:color w:val="00000A"/>
          <w:sz w:val="24"/>
          <w:szCs w:val="24"/>
          <w:rFonts w:ascii="Times New Roman" w:hAnsi="Times New Roman"/>
        </w:rPr>
        <w:t xml:space="preserve">V uredbi so opredeljeni pogoji, v skladu s katerimi se podatki zbirajo in v skladu s katerimi te podatke evidentirajo subjekti, pooblaščeni za identifikacijo koles, in upravljavec enotne nacionalne podatkovne zbirke identificiranih koles.</w:t>
      </w:r>
      <w:r>
        <w:rPr>
          <w:i/>
          <w:iCs/>
          <w:color w:val="00000A"/>
          <w:sz w:val="24"/>
          <w:szCs w:val="24"/>
          <w:rFonts w:ascii="Times New Roman" w:hAnsi="Times New Roman"/>
        </w:rPr>
        <w:t xml:space="preserve"> </w:t>
      </w:r>
      <w:r>
        <w:rPr>
          <w:i/>
          <w:iCs/>
          <w:color w:val="00000A"/>
          <w:sz w:val="24"/>
          <w:szCs w:val="24"/>
          <w:rFonts w:ascii="Times New Roman" w:hAnsi="Times New Roman"/>
        </w:rPr>
        <w:t xml:space="preserve">Uredba je bila predmet posvetovanja Nacionalne komisije za informatiko in svoboščine.</w:t>
      </w:r>
      <w:r>
        <w:rPr>
          <w:i/>
          <w:iCs/>
          <w:color w:val="00000A"/>
          <w:sz w:val="24"/>
          <w:szCs w:val="24"/>
          <w:rFonts w:ascii="Times New Roman" w:hAnsi="Times New Roman"/>
        </w:rPr>
        <w:t xml:space="preserve"> </w:t>
      </w:r>
    </w:p>
    <w:p w14:paraId="44612B17" w14:textId="511C3C56" w:rsidR="00927B0A" w:rsidRPr="00043C42" w:rsidRDefault="00927B0A" w:rsidP="00043C42">
      <w:pPr>
        <w:spacing w:before="100" w:beforeAutospacing="1" w:after="100" w:afterAutospacing="1" w:line="240" w:lineRule="auto"/>
        <w:rPr>
          <w:color w:val="00000A"/>
          <w:sz w:val="24"/>
          <w:szCs w:val="24"/>
          <w:rFonts w:ascii="Times New Roman" w:hAnsi="Times New Roman" w:cs="Times New Roman"/>
        </w:rPr>
      </w:pPr>
      <w:r>
        <w:rPr>
          <w:i/>
          <w:iCs/>
          <w:color w:val="00000A"/>
          <w:sz w:val="24"/>
          <w:szCs w:val="24"/>
          <w:b/>
          <w:bCs/>
          <w:rFonts w:ascii="Times New Roman" w:hAnsi="Times New Roman"/>
        </w:rPr>
        <w:t xml:space="preserve">Referenčna besedila:</w:t>
      </w:r>
      <w:r>
        <w:rPr>
          <w:i/>
          <w:iCs/>
          <w:color w:val="00000A"/>
          <w:sz w:val="24"/>
          <w:szCs w:val="24"/>
          <w:rFonts w:ascii="Times New Roman" w:hAnsi="Times New Roman"/>
        </w:rPr>
        <w:t xml:space="preserve"> </w:t>
      </w:r>
      <w:r>
        <w:rPr>
          <w:i/>
          <w:iCs/>
          <w:color w:val="00000A"/>
          <w:sz w:val="24"/>
          <w:szCs w:val="24"/>
          <w:rFonts w:ascii="Times New Roman" w:hAnsi="Times New Roman"/>
        </w:rPr>
        <w:t xml:space="preserve">ta uredba se sprejme z namenom izvajanja členov L. 1271-2 do L. 1271-5 Prometnega zakonika.</w:t>
      </w:r>
      <w:r>
        <w:rPr>
          <w:i/>
          <w:iCs/>
          <w:color w:val="00000A"/>
          <w:sz w:val="24"/>
          <w:szCs w:val="24"/>
          <w:rFonts w:ascii="Times New Roman" w:hAnsi="Times New Roman"/>
        </w:rPr>
        <w:t xml:space="preserve"> </w:t>
      </w:r>
      <w:r>
        <w:rPr>
          <w:i/>
          <w:iCs/>
          <w:color w:val="00000A"/>
          <w:sz w:val="24"/>
          <w:szCs w:val="24"/>
          <w:rFonts w:ascii="Times New Roman" w:hAnsi="Times New Roman"/>
        </w:rPr>
        <w:t xml:space="preserve">Na voljo je na spletnem mestu Légifrance (https://www.legifrance.gouv.fr).</w:t>
      </w:r>
    </w:p>
    <w:p w14:paraId="5EBEDE75" w14:textId="77777777" w:rsidR="00927B0A" w:rsidRPr="00043C42" w:rsidRDefault="00927B0A" w:rsidP="00043C42">
      <w:pPr>
        <w:keepNext/>
        <w:keepLines/>
        <w:spacing w:before="720" w:after="0" w:line="240" w:lineRule="auto"/>
        <w:rPr>
          <w:b/>
          <w:bCs/>
          <w:color w:val="00000A"/>
          <w:sz w:val="24"/>
          <w:szCs w:val="24"/>
          <w:rFonts w:ascii="Times New Roman" w:hAnsi="Times New Roman" w:cs="Times New Roman"/>
        </w:rPr>
      </w:pPr>
      <w:r>
        <w:rPr>
          <w:b/>
          <w:bCs/>
          <w:color w:val="00000A"/>
          <w:sz w:val="24"/>
          <w:szCs w:val="24"/>
          <w:rFonts w:ascii="Times New Roman" w:hAnsi="Times New Roman"/>
        </w:rPr>
        <w:t xml:space="preserve">Predsednik vlade –</w:t>
      </w:r>
    </w:p>
    <w:p w14:paraId="5B6904D2" w14:textId="0F4B0F30" w:rsidR="00927B0A" w:rsidRPr="00043C42" w:rsidRDefault="00927B0A" w:rsidP="00043C42">
      <w:pPr>
        <w:spacing w:before="238" w:after="119" w:line="240" w:lineRule="auto"/>
        <w:ind w:firstLine="720"/>
        <w:rPr>
          <w:rFonts w:ascii="Times New Roman" w:hAnsi="Times New Roman" w:cs="Times New Roman"/>
        </w:rPr>
      </w:pPr>
      <w:r>
        <w:rPr>
          <w:color w:val="00000A"/>
          <w:sz w:val="24"/>
          <w:szCs w:val="24"/>
          <w:rFonts w:ascii="Times New Roman" w:hAnsi="Times New Roman"/>
        </w:rPr>
        <w:t xml:space="preserve">na podlagi poročila ministra za ekološko in solidarnostno preoblikovanje;</w:t>
      </w:r>
    </w:p>
    <w:p w14:paraId="6EEA9EB4" w14:textId="00609369" w:rsidR="00B96DA8" w:rsidRPr="00043C42" w:rsidRDefault="00B96DA8" w:rsidP="00043C42">
      <w:pPr>
        <w:pStyle w:val="western"/>
        <w:spacing w:before="278" w:beforeAutospacing="0" w:after="0" w:line="240" w:lineRule="auto"/>
        <w:ind w:firstLine="708"/>
        <w:jc w:val="both"/>
        <w:rPr>
          <w:color w:val="00000A"/>
        </w:rPr>
      </w:pPr>
      <w:r>
        <w:rPr>
          <w:color w:val="00000A"/>
        </w:rPr>
        <w:t xml:space="preserve">ob upoštevanju Direktive 2006/123/ES o storitvah na notranjem trgu, zlasti člena 15;</w:t>
      </w:r>
    </w:p>
    <w:p w14:paraId="15B7603B" w14:textId="7281211B" w:rsidR="009653C6" w:rsidRPr="00043C42" w:rsidRDefault="009653C6" w:rsidP="00043C42">
      <w:pPr>
        <w:pStyle w:val="western"/>
        <w:spacing w:before="278" w:beforeAutospacing="0" w:after="0" w:line="240" w:lineRule="auto"/>
        <w:ind w:firstLine="708"/>
        <w:jc w:val="both"/>
        <w:rPr>
          <w:sz w:val="22"/>
        </w:rPr>
      </w:pPr>
      <w:r>
        <w:rPr>
          <w:sz w:val="22"/>
        </w:rPr>
        <w:t xml:space="preserve">ob upoštevanju Direktive (EU) 2015/1535 Evropskega parlamenta in Sveta z dne 9. septembra 2015 o določitvi postopka za zbiranje informacij na področju tehničnih predpisov in pravil za storitve informacijske družbe (kodificirano besedilo), zlasti uradnega obvestila št. [leto]/[XXX]/F;</w:t>
      </w:r>
    </w:p>
    <w:p w14:paraId="66EACFB8" w14:textId="507E7793" w:rsidR="00927B0A" w:rsidRPr="00043C42" w:rsidRDefault="00927B0A" w:rsidP="00043C42">
      <w:pPr>
        <w:pStyle w:val="western"/>
        <w:spacing w:before="278" w:beforeAutospacing="0" w:after="0" w:line="240" w:lineRule="auto"/>
        <w:ind w:firstLine="708"/>
        <w:jc w:val="both"/>
      </w:pPr>
      <w:r>
        <w:rPr>
          <w:color w:val="00000A"/>
        </w:rPr>
        <w:t xml:space="preserve">ob upoštevanju Zakona št. 78-17 z dne 6. januarja 1978 o informatiki, datotekah in svoboščinah;</w:t>
      </w:r>
    </w:p>
    <w:p w14:paraId="592FA11B" w14:textId="4D35FFC2" w:rsidR="00927B0A" w:rsidRPr="00043C42" w:rsidRDefault="00927B0A" w:rsidP="00043C42">
      <w:pPr>
        <w:pStyle w:val="western"/>
        <w:spacing w:before="278" w:beforeAutospacing="0" w:after="0" w:line="240" w:lineRule="auto"/>
        <w:ind w:firstLine="708"/>
        <w:rPr>
          <w:color w:val="00000A"/>
        </w:rPr>
      </w:pPr>
      <w:r>
        <w:rPr>
          <w:color w:val="00000A"/>
        </w:rPr>
        <w:t xml:space="preserve">ob upoštevanju Prometnega zakonika, zlasti členov L. 1271-2 do L. 1271-5;</w:t>
      </w:r>
    </w:p>
    <w:p w14:paraId="42E7FC33" w14:textId="00C3CBE1" w:rsidR="00927B0A" w:rsidRPr="00043C42" w:rsidRDefault="00927B0A" w:rsidP="00043C42">
      <w:pPr>
        <w:pStyle w:val="western"/>
        <w:spacing w:before="278" w:beforeAutospacing="0" w:after="0" w:line="240" w:lineRule="auto"/>
        <w:ind w:firstLine="708"/>
        <w:rPr>
          <w:color w:val="00000A"/>
        </w:rPr>
      </w:pPr>
      <w:r>
        <w:rPr>
          <w:color w:val="00000A"/>
        </w:rPr>
        <w:t xml:space="preserve">ob upoštevanju mnenja Nacionalne komisije za informatiko in svoboščine z dne [XXX];</w:t>
      </w:r>
    </w:p>
    <w:p w14:paraId="58C305DF" w14:textId="7756D537" w:rsidR="00927B0A" w:rsidRPr="00043C42" w:rsidRDefault="00927B0A" w:rsidP="00043C42">
      <w:pPr>
        <w:spacing w:before="238" w:after="119" w:line="240" w:lineRule="auto"/>
        <w:ind w:firstLine="720"/>
        <w:rPr>
          <w:color w:val="00000A"/>
          <w:sz w:val="24"/>
          <w:szCs w:val="24"/>
          <w:rFonts w:ascii="Times New Roman" w:hAnsi="Times New Roman" w:cs="Times New Roman"/>
        </w:rPr>
      </w:pPr>
      <w:r>
        <w:rPr>
          <w:color w:val="00000A"/>
          <w:sz w:val="24"/>
          <w:szCs w:val="24"/>
          <w:rFonts w:ascii="Times New Roman" w:hAnsi="Times New Roman"/>
        </w:rPr>
        <w:t xml:space="preserve">ob upoštevanju mnenja Državnega sveta (oddelka za javna dela) –</w:t>
      </w:r>
    </w:p>
    <w:p w14:paraId="4CC51194" w14:textId="77777777" w:rsidR="00927B0A" w:rsidRPr="00043C42" w:rsidRDefault="00927B0A" w:rsidP="00043C42">
      <w:pPr>
        <w:pStyle w:val="SNActe"/>
        <w:keepNext/>
        <w:keepLines/>
      </w:pPr>
      <w:r>
        <w:t xml:space="preserve">odreja:</w:t>
      </w:r>
    </w:p>
    <w:p w14:paraId="3F40453D" w14:textId="77777777" w:rsidR="00927B0A" w:rsidRPr="00043C42" w:rsidRDefault="00927B0A" w:rsidP="00043C42">
      <w:pPr>
        <w:keepNext/>
        <w:keepLines/>
        <w:jc w:val="center"/>
        <w:rPr>
          <w:rFonts w:ascii="Times New Roman" w:hAnsi="Times New Roman" w:cs="Times New Roman"/>
        </w:rPr>
      </w:pPr>
      <w:r>
        <w:rPr>
          <w:b/>
          <w:rFonts w:ascii="Times New Roman" w:hAnsi="Times New Roman"/>
        </w:rPr>
        <w:t xml:space="preserve">Člen 1</w:t>
      </w:r>
    </w:p>
    <w:p w14:paraId="1FAD1346" w14:textId="77777777" w:rsidR="00927B0A" w:rsidRPr="00043C42" w:rsidRDefault="00927B0A" w:rsidP="00043C42">
      <w:pPr>
        <w:jc w:val="left"/>
        <w:rPr>
          <w:rFonts w:ascii="Times New Roman" w:hAnsi="Times New Roman" w:cs="Times New Roman"/>
        </w:rPr>
      </w:pPr>
      <w:r>
        <w:rPr>
          <w:rFonts w:ascii="Times New Roman" w:hAnsi="Times New Roman"/>
        </w:rPr>
        <w:t xml:space="preserve">Zvezek II prvega (normativnega) dela Prometnega zakonika se dopolni z naslovom VII, ki se glasi:</w:t>
      </w:r>
    </w:p>
    <w:p w14:paraId="4DC91D4D" w14:textId="77777777" w:rsidR="00927B0A" w:rsidRPr="00043C42" w:rsidRDefault="00927B0A" w:rsidP="00043C42">
      <w:pPr>
        <w:keepNext/>
        <w:keepLines/>
        <w:jc w:val="center"/>
        <w:rPr>
          <w:rFonts w:ascii="Times New Roman" w:hAnsi="Times New Roman" w:cs="Times New Roman"/>
        </w:rPr>
      </w:pPr>
      <w:r>
        <w:rPr>
          <w:rFonts w:ascii="Times New Roman" w:hAnsi="Times New Roman"/>
        </w:rPr>
        <w:t xml:space="preserve">„NASLOV VII</w:t>
      </w:r>
    </w:p>
    <w:p w14:paraId="3775E7A4" w14:textId="77777777" w:rsidR="00927B0A" w:rsidRPr="00043C42" w:rsidRDefault="00927B0A" w:rsidP="00043C42">
      <w:pPr>
        <w:keepNext/>
        <w:keepLines/>
        <w:jc w:val="center"/>
        <w:rPr>
          <w:rFonts w:ascii="Times New Roman" w:hAnsi="Times New Roman" w:cs="Times New Roman"/>
        </w:rPr>
      </w:pPr>
      <w:r>
        <w:rPr>
          <w:rFonts w:ascii="Times New Roman" w:hAnsi="Times New Roman"/>
        </w:rPr>
        <w:t xml:space="preserve">AKTIVNA MOBILNOST IN INTERMODALNOST</w:t>
      </w:r>
    </w:p>
    <w:p w14:paraId="41446228" w14:textId="77777777" w:rsidR="00927B0A" w:rsidRPr="00043C42" w:rsidRDefault="00927B0A" w:rsidP="00043C42">
      <w:pPr>
        <w:keepNext/>
        <w:keepLines/>
        <w:jc w:val="center"/>
        <w:rPr>
          <w:rFonts w:ascii="Times New Roman" w:hAnsi="Times New Roman" w:cs="Times New Roman"/>
        </w:rPr>
      </w:pPr>
      <w:r>
        <w:rPr>
          <w:rFonts w:ascii="Times New Roman" w:hAnsi="Times New Roman"/>
        </w:rPr>
        <w:t xml:space="preserve">POGLAVJE I</w:t>
      </w:r>
    </w:p>
    <w:p w14:paraId="777681BA" w14:textId="77777777" w:rsidR="00927B0A" w:rsidRPr="00043C42" w:rsidRDefault="00927B0A" w:rsidP="00043C42">
      <w:pPr>
        <w:keepNext/>
        <w:keepLines/>
        <w:jc w:val="center"/>
        <w:rPr>
          <w:rFonts w:ascii="Times New Roman" w:hAnsi="Times New Roman" w:cs="Times New Roman"/>
        </w:rPr>
      </w:pPr>
      <w:r>
        <w:rPr>
          <w:rFonts w:ascii="Times New Roman" w:hAnsi="Times New Roman"/>
        </w:rPr>
        <w:t xml:space="preserve">Aktivna mobilnost</w:t>
      </w:r>
    </w:p>
    <w:p w14:paraId="185BBDAD" w14:textId="77777777" w:rsidR="00927B0A" w:rsidRPr="00043C42" w:rsidRDefault="00927B0A" w:rsidP="00043C42">
      <w:pPr>
        <w:keepNext/>
        <w:keepLines/>
        <w:jc w:val="center"/>
        <w:rPr>
          <w:rFonts w:ascii="Times New Roman" w:hAnsi="Times New Roman" w:cs="Times New Roman"/>
        </w:rPr>
      </w:pPr>
      <w:r>
        <w:rPr>
          <w:rFonts w:ascii="Times New Roman" w:hAnsi="Times New Roman"/>
        </w:rPr>
        <w:t xml:space="preserve">Oddelek 1 – Identifikacija koles</w:t>
      </w:r>
    </w:p>
    <w:p w14:paraId="12884821" w14:textId="77777777" w:rsidR="00927B0A" w:rsidRPr="00043C42" w:rsidRDefault="00927B0A" w:rsidP="00043C42">
      <w:pPr>
        <w:keepNext/>
        <w:keepLines/>
        <w:jc w:val="center"/>
        <w:rPr>
          <w:rFonts w:ascii="Times New Roman" w:hAnsi="Times New Roman" w:cs="Times New Roman"/>
        </w:rPr>
      </w:pPr>
    </w:p>
    <w:p w14:paraId="1143C8E6" w14:textId="4E7434EE" w:rsidR="00927B0A" w:rsidRPr="00043C42" w:rsidRDefault="00927B0A" w:rsidP="00043C42">
      <w:pPr>
        <w:rPr>
          <w:rFonts w:ascii="Times New Roman" w:hAnsi="Times New Roman" w:cs="Times New Roman"/>
        </w:rPr>
      </w:pPr>
      <w:r>
        <w:rPr>
          <w:i/>
          <w:rFonts w:ascii="Times New Roman" w:hAnsi="Times New Roman"/>
        </w:rPr>
        <w:t xml:space="preserve">Člen R. 1271-1.</w:t>
      </w:r>
      <w:r>
        <w:rPr>
          <w:i/>
          <w:rFonts w:ascii="Times New Roman" w:hAnsi="Times New Roman"/>
        </w:rPr>
        <w:t xml:space="preserve"> </w:t>
      </w:r>
      <w:r>
        <w:rPr>
          <w:rFonts w:ascii="Times New Roman" w:hAnsi="Times New Roman"/>
        </w:rPr>
        <w:t xml:space="preserve">Izraz ‚kolo‘ v tej uredbi pomeni vozila, opisana v točkah 6.10 (kolo) in 6.11 (kolo s pedali s pomožnim električnim motorjem) člena R. 311-1 Cestnoprometnega zakonika.</w:t>
      </w:r>
      <w:r>
        <w:rPr>
          <w:rFonts w:ascii="Times New Roman" w:hAnsi="Times New Roman"/>
        </w:rPr>
        <w:t xml:space="preserve"> </w:t>
      </w:r>
    </w:p>
    <w:p w14:paraId="707EC7CA" w14:textId="7ED7E9DC" w:rsidR="00927B0A" w:rsidRPr="00043C42" w:rsidRDefault="00927B0A" w:rsidP="00043C42">
      <w:pPr>
        <w:rPr>
          <w:rFonts w:ascii="Times New Roman" w:hAnsi="Times New Roman" w:cs="Times New Roman"/>
        </w:rPr>
      </w:pPr>
      <w:r>
        <w:rPr>
          <w:rFonts w:ascii="Times New Roman" w:hAnsi="Times New Roman"/>
        </w:rPr>
        <w:t xml:space="preserve">‚Pooblaščeni subjekt za identifikacijo koles‘ je subjekt, ki ga pooblasti država v smislu člena L. 1271-5 Prometnega zakonika v skladu s pogoji, določenimi v členu R. 1271-10.</w:t>
      </w:r>
      <w:r>
        <w:rPr>
          <w:rFonts w:ascii="Times New Roman" w:hAnsi="Times New Roman"/>
        </w:rPr>
        <w:t xml:space="preserve"> </w:t>
      </w:r>
    </w:p>
    <w:p w14:paraId="094D6BFA" w14:textId="19971C3E" w:rsidR="00CC17BA" w:rsidRPr="00043C42" w:rsidRDefault="00CC17BA" w:rsidP="00043C42">
      <w:pPr>
        <w:rPr>
          <w:rFonts w:ascii="Times New Roman" w:hAnsi="Times New Roman" w:cs="Times New Roman"/>
        </w:rPr>
      </w:pPr>
    </w:p>
    <w:p w14:paraId="48EB1A8E" w14:textId="253C0E0F" w:rsidR="00927B0A" w:rsidRPr="00043C42" w:rsidRDefault="00927B0A" w:rsidP="00043C42">
      <w:pPr>
        <w:rPr>
          <w:rFonts w:ascii="Times New Roman" w:hAnsi="Times New Roman" w:cs="Times New Roman"/>
        </w:rPr>
      </w:pPr>
      <w:r>
        <w:rPr>
          <w:i/>
          <w:rFonts w:ascii="Times New Roman" w:hAnsi="Times New Roman"/>
        </w:rPr>
        <w:t xml:space="preserve">Člen R. 1271-2.</w:t>
      </w:r>
      <w:r>
        <w:rPr>
          <w:i/>
          <w:rFonts w:ascii="Times New Roman" w:hAnsi="Times New Roman"/>
        </w:rPr>
        <w:t xml:space="preserve"> </w:t>
      </w:r>
      <w:r>
        <w:rPr>
          <w:rFonts w:ascii="Times New Roman" w:hAnsi="Times New Roman"/>
        </w:rPr>
        <w:t xml:space="preserve">Enotna nacionalna podatkovna zbirka identificiranih koles iz člena </w:t>
      </w:r>
      <w:bookmarkStart w:id="0" w:name="__DdeLink__415_3847704711"/>
      <w:r>
        <w:rPr>
          <w:rFonts w:ascii="Times New Roman" w:hAnsi="Times New Roman"/>
        </w:rPr>
        <w:t xml:space="preserve">L. 1271-3 Prometnega zakonika</w:t>
      </w:r>
      <w:bookmarkEnd w:id="0"/>
      <w:r>
        <w:rPr>
          <w:rFonts w:ascii="Times New Roman" w:hAnsi="Times New Roman"/>
        </w:rPr>
        <w:t xml:space="preserve"> je namenjena boju proti kraji koles, posedovanju ukradenih koles in nezakoniti prodaji koles.</w:t>
      </w:r>
      <w:r>
        <w:rPr>
          <w:rFonts w:ascii="Times New Roman" w:hAnsi="Times New Roman"/>
        </w:rPr>
        <w:t xml:space="preserve"> </w:t>
      </w:r>
      <w:r>
        <w:rPr>
          <w:rFonts w:ascii="Times New Roman" w:hAnsi="Times New Roman"/>
        </w:rPr>
        <w:t xml:space="preserve">Omogoča, da se kolo vrne lastniku.</w:t>
      </w:r>
    </w:p>
    <w:p w14:paraId="7E669C57" w14:textId="31A19D3D" w:rsidR="00927B0A" w:rsidRPr="00043C42" w:rsidRDefault="00927B0A" w:rsidP="00043C42">
      <w:pPr>
        <w:rPr>
          <w:rFonts w:ascii="Times New Roman" w:hAnsi="Times New Roman" w:cs="Times New Roman"/>
        </w:rPr>
      </w:pPr>
      <w:r>
        <w:rPr>
          <w:rFonts w:ascii="Times New Roman" w:hAnsi="Times New Roman"/>
        </w:rPr>
        <w:t xml:space="preserve">Zajema podatkovne zbirke pooblaščenih subjektov za identifikacijo koles, kot je določeno v členu R. 1271-5.</w:t>
      </w:r>
    </w:p>
    <w:p w14:paraId="39DF7413" w14:textId="67403AF2" w:rsidR="00CC17BA" w:rsidRPr="00043C42" w:rsidRDefault="00CC17BA" w:rsidP="00043C42">
      <w:pPr>
        <w:rPr>
          <w:rFonts w:ascii="Times New Roman" w:hAnsi="Times New Roman" w:cs="Times New Roman"/>
        </w:rPr>
      </w:pPr>
    </w:p>
    <w:p w14:paraId="3143FF85" w14:textId="1E01E569" w:rsidR="00927B0A" w:rsidRPr="00043C42" w:rsidRDefault="00927B0A" w:rsidP="00043C42">
      <w:pPr>
        <w:rPr>
          <w:rFonts w:ascii="Times New Roman" w:hAnsi="Times New Roman" w:cs="Times New Roman"/>
        </w:rPr>
      </w:pPr>
      <w:r>
        <w:rPr>
          <w:i/>
          <w:rFonts w:ascii="Times New Roman" w:hAnsi="Times New Roman"/>
        </w:rPr>
        <w:t xml:space="preserve">Člen R. 1271-3.</w:t>
      </w:r>
      <w:r>
        <w:rPr>
          <w:i/>
          <w:rFonts w:ascii="Times New Roman" w:hAnsi="Times New Roman"/>
        </w:rPr>
        <w:t xml:space="preserve"> </w:t>
      </w:r>
      <w:r>
        <w:rPr>
          <w:rFonts w:ascii="Times New Roman" w:hAnsi="Times New Roman"/>
        </w:rPr>
        <w:t xml:space="preserve">Od 1. januarja 2021 morajo biti vsa nova kolesa, od 1. julija 2021 pa tudi vsa rabljena kolesa, ki jih prodajajo trgovci, označena z identifikacijsko oznako, ki jo namesti pooblaščeni subjekt za identifikacijo koles; to ne velja za kolesa iz člena R. 1271-4.</w:t>
      </w:r>
      <w:r>
        <w:rPr>
          <w:rFonts w:ascii="Times New Roman" w:hAnsi="Times New Roman"/>
        </w:rPr>
        <w:t xml:space="preserve"> </w:t>
      </w:r>
      <w:r>
        <w:rPr>
          <w:rFonts w:ascii="Times New Roman" w:hAnsi="Times New Roman"/>
        </w:rPr>
        <w:t xml:space="preserve">Obveznosti iz tega člena se ne uporabljajo za prodajo med poklicnimi trgovci s kolesi.</w:t>
      </w:r>
    </w:p>
    <w:p w14:paraId="18AE6CBB" w14:textId="77777777" w:rsidR="00927B0A" w:rsidRPr="00043C42" w:rsidRDefault="00927B0A" w:rsidP="00043C42">
      <w:pPr>
        <w:rPr>
          <w:rFonts w:ascii="Times New Roman" w:hAnsi="Times New Roman" w:cs="Times New Roman"/>
        </w:rPr>
      </w:pPr>
      <w:r>
        <w:rPr>
          <w:rFonts w:ascii="Times New Roman" w:hAnsi="Times New Roman"/>
        </w:rPr>
        <w:t xml:space="preserve">Trgovec, ki prodaja kolesa z identifikacijsko oznako, mora informacije iz drugega pododstavka člena R. 1271-5 posredovati pooblaščenemu subjektu za identifikacijo koles, ki je odgovoren za namestitev identifikacijske oznake na kolo.</w:t>
      </w:r>
    </w:p>
    <w:p w14:paraId="768E0C7C" w14:textId="77777777" w:rsidR="00927B0A" w:rsidRPr="00043C42" w:rsidRDefault="00927B0A" w:rsidP="00043C42">
      <w:pPr>
        <w:rPr>
          <w:rFonts w:ascii="Times New Roman" w:hAnsi="Times New Roman" w:cs="Times New Roman"/>
        </w:rPr>
      </w:pPr>
      <w:r>
        <w:rPr>
          <w:rFonts w:ascii="Times New Roman" w:hAnsi="Times New Roman"/>
        </w:rPr>
        <w:t xml:space="preserve">Trgovec kupcu zagotovi dokazilo o nakupu, v katerem je navedena identifikacijska oznaka kolesa.</w:t>
      </w:r>
      <w:r>
        <w:rPr>
          <w:rFonts w:ascii="Times New Roman" w:hAnsi="Times New Roman"/>
        </w:rPr>
        <w:t xml:space="preserve"> </w:t>
      </w:r>
      <w:r>
        <w:rPr>
          <w:rFonts w:ascii="Times New Roman" w:hAnsi="Times New Roman"/>
        </w:rPr>
        <w:t xml:space="preserve">Zagotovi tudi potrebne informacije, da lahko lastnik neposredno uveljavlja svojo pravico do dostopa do podatkov, ki se nanašajo nanj, in njihovega popravka.</w:t>
      </w:r>
    </w:p>
    <w:p w14:paraId="4281E6FC" w14:textId="77777777" w:rsidR="00927B0A" w:rsidRPr="00043C42" w:rsidRDefault="00927B0A" w:rsidP="00043C42">
      <w:pPr>
        <w:rPr>
          <w:rFonts w:ascii="Times New Roman" w:hAnsi="Times New Roman" w:cs="Times New Roman"/>
        </w:rPr>
      </w:pPr>
      <w:r>
        <w:rPr>
          <w:rFonts w:ascii="Times New Roman" w:hAnsi="Times New Roman"/>
        </w:rPr>
        <w:t xml:space="preserve">Obveznosti iz tega člena se uporabljajo za vse trgovce v smislu člena L. 121-1 Trgovinskega zakonika.</w:t>
      </w:r>
    </w:p>
    <w:p w14:paraId="0C8727CB" w14:textId="7D359905" w:rsidR="00927B0A" w:rsidRPr="00043C42" w:rsidRDefault="00927B0A" w:rsidP="00043C42">
      <w:pPr>
        <w:rPr>
          <w:rFonts w:ascii="Times New Roman" w:hAnsi="Times New Roman" w:cs="Times New Roman"/>
        </w:rPr>
      </w:pPr>
      <w:r>
        <w:rPr>
          <w:rFonts w:ascii="Times New Roman" w:hAnsi="Times New Roman"/>
        </w:rPr>
        <w:t xml:space="preserve">Trgovec, ki ne izpolni obveznosti namestitve identifikacijske oznake na kolo in posredovanja te oznake in statusa kolesa pooblaščenemu subjektu, se kaznuje z denarno kaznijo, ki je predvidena za kršitve prvega razreda.</w:t>
      </w:r>
    </w:p>
    <w:p w14:paraId="386D938F" w14:textId="764EC743" w:rsidR="00CC17BA" w:rsidRPr="00043C42" w:rsidRDefault="00CC17BA" w:rsidP="00043C42">
      <w:pPr>
        <w:rPr>
          <w:rFonts w:ascii="Times New Roman" w:hAnsi="Times New Roman" w:cs="Times New Roman"/>
        </w:rPr>
      </w:pPr>
    </w:p>
    <w:p w14:paraId="17A6D9DB" w14:textId="0240AEBC" w:rsidR="00927B0A" w:rsidRPr="00043C42" w:rsidRDefault="00927B0A" w:rsidP="00043C42">
      <w:pPr>
        <w:rPr>
          <w:rFonts w:ascii="Times New Roman" w:hAnsi="Times New Roman" w:cs="Times New Roman"/>
        </w:rPr>
      </w:pPr>
      <w:r>
        <w:rPr>
          <w:i/>
          <w:rFonts w:ascii="Times New Roman" w:hAnsi="Times New Roman"/>
        </w:rPr>
        <w:t xml:space="preserve">Člen R. 1271-4.</w:t>
      </w:r>
      <w:r>
        <w:rPr>
          <w:i/>
          <w:rFonts w:ascii="Times New Roman" w:hAnsi="Times New Roman"/>
        </w:rPr>
        <w:t xml:space="preserve"> </w:t>
      </w:r>
      <w:r>
        <w:rPr>
          <w:rFonts w:ascii="Times New Roman" w:hAnsi="Times New Roman"/>
        </w:rPr>
        <w:t xml:space="preserve">Za otroška kolesa, pri katerih je premer kolesa 16 palcev ali manj, se obveznosti iz člena R. 1271-3 ne uporabljajo.</w:t>
      </w:r>
      <w:r>
        <w:rPr>
          <w:rFonts w:ascii="Times New Roman" w:hAnsi="Times New Roman"/>
        </w:rPr>
        <w:t xml:space="preserve"> </w:t>
      </w:r>
    </w:p>
    <w:p w14:paraId="770062CC" w14:textId="5EC41C7A" w:rsidR="00927B0A" w:rsidRPr="00043C42" w:rsidRDefault="00927B0A" w:rsidP="00043C42">
      <w:pPr>
        <w:rPr>
          <w:rFonts w:ascii="Times New Roman" w:hAnsi="Times New Roman" w:cs="Times New Roman"/>
        </w:rPr>
      </w:pPr>
      <w:r>
        <w:rPr>
          <w:rFonts w:ascii="Times New Roman" w:hAnsi="Times New Roman"/>
        </w:rPr>
        <w:t xml:space="preserve">V enotno nacionalno podatkovno zbirko koles se lahko vpišejo kolesa, opisana v točki 6.14 (naprava za osebni prevoz) člena R. 311-1 Cestnoprometnega zakonika, na zahtevo lastnika pa tudi kolesarske prikolice.</w:t>
      </w:r>
      <w:r>
        <w:rPr>
          <w:rFonts w:ascii="Times New Roman" w:hAnsi="Times New Roman"/>
        </w:rPr>
        <w:t xml:space="preserve"> </w:t>
      </w:r>
    </w:p>
    <w:p w14:paraId="6DC98C47" w14:textId="38F34250" w:rsidR="00CC17BA" w:rsidRPr="00043C42" w:rsidRDefault="00CC17BA" w:rsidP="00043C42">
      <w:pPr>
        <w:rPr>
          <w:rFonts w:ascii="Times New Roman" w:hAnsi="Times New Roman" w:cs="Times New Roman"/>
        </w:rPr>
      </w:pPr>
    </w:p>
    <w:p w14:paraId="47794839" w14:textId="37476270" w:rsidR="00927B0A" w:rsidRPr="00043C42" w:rsidRDefault="00927B0A" w:rsidP="00043C42">
      <w:pPr>
        <w:rPr>
          <w:rFonts w:ascii="Times New Roman" w:hAnsi="Times New Roman" w:cs="Times New Roman"/>
        </w:rPr>
      </w:pPr>
      <w:r>
        <w:rPr>
          <w:i/>
          <w:rFonts w:ascii="Times New Roman" w:hAnsi="Times New Roman"/>
        </w:rPr>
        <w:t xml:space="preserve">Člen R. 1271-5.</w:t>
      </w:r>
      <w:r>
        <w:rPr>
          <w:i/>
          <w:rFonts w:ascii="Times New Roman" w:hAnsi="Times New Roman"/>
        </w:rPr>
        <w:t xml:space="preserve"> </w:t>
      </w:r>
      <w:r>
        <w:rPr>
          <w:rFonts w:ascii="Times New Roman" w:hAnsi="Times New Roman"/>
        </w:rPr>
        <w:t xml:space="preserve">Vsak pooblaščeni subjekt za identifikacijo koles je odgovoren za obdelavo podatkovne zbirke identificiranih koles, ki mora v zvezi z vsako identifikacijsko oznako kolesa vsebovati:</w:t>
      </w:r>
      <w:r>
        <w:rPr>
          <w:rFonts w:ascii="Times New Roman" w:hAnsi="Times New Roman"/>
        </w:rPr>
        <w:t xml:space="preserve"> </w:t>
      </w:r>
    </w:p>
    <w:p w14:paraId="12D48D60" w14:textId="2091A642" w:rsidR="00927B0A" w:rsidRPr="00043C42" w:rsidRDefault="00927B0A" w:rsidP="00043C42">
      <w:pPr>
        <w:rPr>
          <w:rFonts w:ascii="Times New Roman" w:hAnsi="Times New Roman" w:cs="Times New Roman"/>
        </w:rPr>
      </w:pPr>
      <w:r>
        <w:rPr>
          <w:rFonts w:ascii="Times New Roman" w:hAnsi="Times New Roman"/>
        </w:rPr>
        <w:t xml:space="preserve">1. osebne podatke, ki omogočajo identifikacijo in kontaktiranje lastnika kolesa (priimek, ime ali ime podjetja, telefon, e-poštni naslov), opis kolesa (vrsto naprave, blagovno znamko, model, barva) in status kolesa;</w:t>
      </w:r>
    </w:p>
    <w:p w14:paraId="7F40471B" w14:textId="35279618" w:rsidR="00927B0A" w:rsidRPr="00043C42" w:rsidRDefault="00927B0A" w:rsidP="00043C42">
      <w:pPr>
        <w:rPr>
          <w:rFonts w:ascii="Times New Roman" w:hAnsi="Times New Roman" w:cs="Times New Roman"/>
        </w:rPr>
      </w:pPr>
      <w:r>
        <w:rPr>
          <w:rFonts w:ascii="Times New Roman" w:hAnsi="Times New Roman"/>
        </w:rPr>
        <w:t xml:space="preserve">2. neobvezne osebne podatke (poštni naslov, datum rojstva, priimek in ime solastnikov);</w:t>
      </w:r>
    </w:p>
    <w:p w14:paraId="5FF4CF97" w14:textId="3DF4D0FD" w:rsidR="00927B0A" w:rsidRPr="00043C42" w:rsidRDefault="00927B0A" w:rsidP="00043C42">
      <w:pPr>
        <w:rPr>
          <w:rFonts w:ascii="Times New Roman" w:hAnsi="Times New Roman" w:cs="Times New Roman"/>
        </w:rPr>
      </w:pPr>
      <w:r>
        <w:rPr>
          <w:rFonts w:ascii="Times New Roman" w:hAnsi="Times New Roman"/>
        </w:rPr>
        <w:t xml:space="preserve">3. neobvezne podatke o kolesu (serijsko številko kolesa, serijsko številko motorja, serijsko številko akumulatorja).</w:t>
      </w:r>
    </w:p>
    <w:p w14:paraId="4DCCCC90" w14:textId="169ED215" w:rsidR="00927B0A" w:rsidRPr="00043C42" w:rsidRDefault="00927B0A" w:rsidP="00043C42">
      <w:pPr>
        <w:rPr>
          <w:rFonts w:ascii="Times New Roman" w:hAnsi="Times New Roman" w:cs="Times New Roman"/>
        </w:rPr>
      </w:pPr>
      <w:r>
        <w:rPr>
          <w:rFonts w:ascii="Times New Roman" w:hAnsi="Times New Roman"/>
        </w:rPr>
        <w:t xml:space="preserve">Te podatkovne zbirke pooblaščenih subjektov za identifikacijo koles imajo enak namen kot enotna nacionalna podatkovna zbirka identificiranih koles iz člena R. 1271-2.</w:t>
      </w:r>
    </w:p>
    <w:p w14:paraId="44D0A20E" w14:textId="7D9CFF44" w:rsidR="00927B0A" w:rsidRPr="00043C42" w:rsidRDefault="00927B0A" w:rsidP="00043C42">
      <w:pPr>
        <w:rPr>
          <w:rFonts w:ascii="Times New Roman" w:hAnsi="Times New Roman" w:cs="Times New Roman"/>
        </w:rPr>
      </w:pPr>
      <w:r>
        <w:rPr>
          <w:rFonts w:ascii="Times New Roman" w:hAnsi="Times New Roman"/>
        </w:rPr>
        <w:t xml:space="preserve">Enotna nacionalna podatkovna zbirka identificiranih koles zajema informacije, ki so navedene v tem členu in jih je mogoče pridobiti iz podatkovnih zbirk pooblaščenih subjektov za identifikacijo koles, zavezanih k predložitvi zadevnih podatkov.</w:t>
      </w:r>
      <w:r>
        <w:rPr>
          <w:rFonts w:ascii="Times New Roman" w:hAnsi="Times New Roman"/>
        </w:rPr>
        <w:t xml:space="preserve"> </w:t>
      </w:r>
      <w:r>
        <w:rPr>
          <w:rFonts w:ascii="Times New Roman" w:hAnsi="Times New Roman"/>
        </w:rPr>
        <w:t xml:space="preserve">Način posredovanja teh podatkov določi upravljavec enotne nacionalne podatkovne zbirke identificiranih koles iz člena R. 1271-12.</w:t>
      </w:r>
      <w:r>
        <w:rPr>
          <w:rFonts w:ascii="Times New Roman" w:hAnsi="Times New Roman"/>
        </w:rPr>
        <w:t xml:space="preserve"> </w:t>
      </w:r>
      <w:r>
        <w:rPr>
          <w:rFonts w:ascii="Times New Roman" w:hAnsi="Times New Roman"/>
        </w:rPr>
        <w:t xml:space="preserve">Lahko se določi v skupni odredbi ministrov, pristojnih za promet oziroma notranje zadeve.</w:t>
      </w:r>
      <w:r>
        <w:rPr>
          <w:rFonts w:ascii="Times New Roman" w:hAnsi="Times New Roman"/>
        </w:rPr>
        <w:t xml:space="preserve"> </w:t>
      </w:r>
    </w:p>
    <w:p w14:paraId="12E5C297" w14:textId="2F656475" w:rsidR="00927B0A" w:rsidRPr="00043C42" w:rsidRDefault="00927B0A" w:rsidP="00043C42">
      <w:pPr>
        <w:rPr>
          <w:rFonts w:ascii="Times New Roman" w:hAnsi="Times New Roman" w:cs="Times New Roman"/>
        </w:rPr>
      </w:pPr>
      <w:r>
        <w:rPr>
          <w:rFonts w:ascii="Times New Roman" w:hAnsi="Times New Roman"/>
        </w:rPr>
        <w:t xml:space="preserve">Oblika identifikacijske oznake in različni statusi kolesa se določijo v skupni odredbi ministrov, pristojnih za promet oziroma notranje zadeve.</w:t>
      </w:r>
      <w:r>
        <w:rPr>
          <w:rFonts w:ascii="Times New Roman" w:hAnsi="Times New Roman"/>
        </w:rPr>
        <w:t xml:space="preserve"> </w:t>
      </w:r>
    </w:p>
    <w:p w14:paraId="64D056D6" w14:textId="45BA35D5" w:rsidR="00CC17BA" w:rsidRPr="00043C42" w:rsidRDefault="00CC17BA" w:rsidP="00043C42">
      <w:pPr>
        <w:rPr>
          <w:rFonts w:ascii="Times New Roman" w:hAnsi="Times New Roman" w:cs="Times New Roman"/>
        </w:rPr>
      </w:pPr>
    </w:p>
    <w:p w14:paraId="686B570B" w14:textId="23BD8F8D" w:rsidR="007D0AE1" w:rsidRPr="00043C42" w:rsidRDefault="00B96DA8" w:rsidP="00043C42">
      <w:pPr>
        <w:rPr>
          <w:rFonts w:ascii="Times New Roman" w:hAnsi="Times New Roman" w:cs="Times New Roman"/>
        </w:rPr>
      </w:pPr>
      <w:r>
        <w:rPr>
          <w:i/>
          <w:rFonts w:ascii="Times New Roman" w:hAnsi="Times New Roman"/>
        </w:rPr>
        <w:t xml:space="preserve">Člen R. 1271-6.</w:t>
      </w:r>
      <w:r>
        <w:rPr>
          <w:rFonts w:ascii="Times New Roman" w:hAnsi="Times New Roman"/>
        </w:rPr>
        <w:t xml:space="preserve"> </w:t>
      </w:r>
      <w:r>
        <w:rPr>
          <w:rFonts w:ascii="Times New Roman" w:hAnsi="Times New Roman"/>
        </w:rPr>
        <w:t xml:space="preserve">Pravice lastnikov identificiranih koles do dostopa do podatkov in njihovega popravka se uveljavljajo prek pooblaščenega subjekta za identifikacijo koles.</w:t>
      </w:r>
      <w:r>
        <w:rPr>
          <w:rFonts w:ascii="Times New Roman" w:hAnsi="Times New Roman"/>
        </w:rPr>
        <w:t xml:space="preserve"> </w:t>
      </w:r>
      <w:r>
        <w:rPr>
          <w:rFonts w:ascii="Times New Roman" w:hAnsi="Times New Roman"/>
        </w:rPr>
        <w:t xml:space="preserve">Spremembe upravljavec enotne nacionalne podatkovne zbirke identificiranih koles upošteva neposredno.</w:t>
      </w:r>
      <w:r>
        <w:rPr>
          <w:rFonts w:ascii="Times New Roman" w:hAnsi="Times New Roman"/>
        </w:rPr>
        <w:t xml:space="preserve"> </w:t>
      </w:r>
      <w:r>
        <w:rPr>
          <w:rFonts w:ascii="Times New Roman" w:hAnsi="Times New Roman"/>
        </w:rPr>
        <w:t xml:space="preserve">Pri obdelavi podatkov iz podatkovnih zbirk identificiranih koles pooblaščenih subjektov in enotne nacionalne podatkovne zbirke identificiranih koles se pravica do ugovora ne uporablja.</w:t>
      </w:r>
    </w:p>
    <w:p w14:paraId="47EC1957" w14:textId="77777777" w:rsidR="00CC17BA" w:rsidRPr="00043C42" w:rsidRDefault="00CC17BA" w:rsidP="00043C42">
      <w:pPr>
        <w:jc w:val="left"/>
        <w:rPr>
          <w:rFonts w:ascii="Times New Roman" w:hAnsi="Times New Roman" w:cs="Times New Roman"/>
        </w:rPr>
      </w:pPr>
    </w:p>
    <w:p w14:paraId="23DA0B7E" w14:textId="307A0261" w:rsidR="00B96DA8" w:rsidRPr="00043C42" w:rsidRDefault="008B3028" w:rsidP="00043C42">
      <w:pPr>
        <w:rPr>
          <w:rFonts w:ascii="Times New Roman" w:hAnsi="Times New Roman" w:cs="Times New Roman"/>
        </w:rPr>
      </w:pPr>
      <w:r>
        <w:rPr>
          <w:i/>
          <w:rFonts w:ascii="Times New Roman" w:hAnsi="Times New Roman"/>
        </w:rPr>
        <w:t xml:space="preserve">Člen R. 1271-7.</w:t>
      </w:r>
      <w:r>
        <w:rPr>
          <w:rFonts w:ascii="Times New Roman" w:hAnsi="Times New Roman"/>
        </w:rPr>
        <w:t xml:space="preserve"> </w:t>
      </w:r>
      <w:r>
        <w:rPr>
          <w:rFonts w:ascii="Times New Roman" w:hAnsi="Times New Roman"/>
        </w:rPr>
        <w:t xml:space="preserve">Osebne podatke iz člena R. 1271-5, ki se nanašajo na identificirana kolesa, pooblaščeni subjekti za identifikacijo koles in upravljavec enotne nacionalne podatkovne zbirke identificiranih koles iz člena R. 1271-12 na varen način izbrišejo v primeru, da lastnik, ki kolesa nima več v lasti, to sporoči zadevnemu pooblaščenemu subjektu.</w:t>
      </w:r>
      <w:r>
        <w:rPr>
          <w:rFonts w:ascii="Times New Roman" w:hAnsi="Times New Roman"/>
        </w:rPr>
        <w:t xml:space="preserve"> </w:t>
      </w:r>
    </w:p>
    <w:p w14:paraId="3BD7BEE2" w14:textId="68E8F484" w:rsidR="00CC17BA" w:rsidRPr="00043C42" w:rsidRDefault="00CC17BA" w:rsidP="00043C42">
      <w:pPr>
        <w:rPr>
          <w:rFonts w:ascii="Times New Roman" w:hAnsi="Times New Roman" w:cs="Times New Roman"/>
        </w:rPr>
      </w:pPr>
    </w:p>
    <w:p w14:paraId="08160D95" w14:textId="258A3EFC" w:rsidR="00927B0A" w:rsidRPr="00043C42" w:rsidRDefault="00927B0A" w:rsidP="00043C42">
      <w:pPr>
        <w:rPr>
          <w:rFonts w:ascii="Times New Roman" w:hAnsi="Times New Roman" w:cs="Times New Roman"/>
        </w:rPr>
      </w:pPr>
      <w:r>
        <w:rPr>
          <w:i/>
          <w:rFonts w:ascii="Times New Roman" w:hAnsi="Times New Roman"/>
        </w:rPr>
        <w:t xml:space="preserve">Člen R. 1271-8.</w:t>
      </w:r>
      <w:r>
        <w:rPr>
          <w:i/>
          <w:rFonts w:ascii="Times New Roman" w:hAnsi="Times New Roman"/>
        </w:rPr>
        <w:t xml:space="preserve"> </w:t>
      </w:r>
      <w:r>
        <w:rPr>
          <w:rFonts w:ascii="Times New Roman" w:hAnsi="Times New Roman"/>
        </w:rPr>
        <w:t xml:space="preserve">Podatke iz enotne nacionalne podatkovne zbirke identificiranih koles lahko v okviru svojih pooblastil in izključno za namene iz člena L. 1271-3 Prometnega zakonika prejmejo:</w:t>
      </w:r>
    </w:p>
    <w:p w14:paraId="5113BA29" w14:textId="46633515" w:rsidR="00927B0A" w:rsidRPr="00043C42" w:rsidRDefault="00927B0A" w:rsidP="00043C42">
      <w:pPr>
        <w:rPr>
          <w:rFonts w:ascii="Times New Roman" w:hAnsi="Times New Roman" w:cs="Times New Roman"/>
        </w:rPr>
      </w:pPr>
      <w:r>
        <w:rPr>
          <w:rFonts w:ascii="Times New Roman" w:hAnsi="Times New Roman"/>
        </w:rPr>
        <w:t xml:space="preserve">– osebe, službe ali organizacije, ki sodelujejo pri identifikaciji koles;</w:t>
      </w:r>
    </w:p>
    <w:p w14:paraId="7CD99719" w14:textId="75CA640B" w:rsidR="00927B0A" w:rsidRPr="00043C42" w:rsidRDefault="00927B0A" w:rsidP="00043C42">
      <w:pPr>
        <w:rPr>
          <w:rFonts w:ascii="Times New Roman" w:hAnsi="Times New Roman" w:cs="Times New Roman"/>
        </w:rPr>
      </w:pPr>
      <w:r>
        <w:rPr>
          <w:rFonts w:ascii="Times New Roman" w:hAnsi="Times New Roman"/>
        </w:rPr>
        <w:t xml:space="preserve">– policija, žandarmerija in carinske službe;</w:t>
      </w:r>
    </w:p>
    <w:p w14:paraId="4286A2FA" w14:textId="51E1FFBD" w:rsidR="00927B0A" w:rsidRPr="00043C42" w:rsidRDefault="00927B0A" w:rsidP="00043C42">
      <w:pPr>
        <w:rPr>
          <w:rFonts w:ascii="Times New Roman" w:hAnsi="Times New Roman" w:cs="Times New Roman"/>
        </w:rPr>
      </w:pPr>
      <w:r>
        <w:rPr>
          <w:rFonts w:ascii="Times New Roman" w:hAnsi="Times New Roman"/>
        </w:rPr>
        <w:t xml:space="preserve">– direktor državne uprave, ki je pristojna za promet in mobilnost, ali njegovi pooblaščenci;</w:t>
      </w:r>
    </w:p>
    <w:p w14:paraId="42272544" w14:textId="46E34FAA" w:rsidR="00927B0A" w:rsidRPr="00043C42" w:rsidRDefault="00927B0A" w:rsidP="00043C42">
      <w:pPr>
        <w:rPr>
          <w:rFonts w:ascii="Times New Roman" w:hAnsi="Times New Roman" w:cs="Times New Roman"/>
        </w:rPr>
      </w:pPr>
      <w:r>
        <w:rPr>
          <w:rFonts w:ascii="Times New Roman" w:hAnsi="Times New Roman"/>
        </w:rPr>
        <w:t xml:space="preserve">– redarstvo;</w:t>
      </w:r>
    </w:p>
    <w:p w14:paraId="72CD7060" w14:textId="1278D568" w:rsidR="00927B0A" w:rsidRPr="00043C42" w:rsidRDefault="00927B0A" w:rsidP="00043C42">
      <w:pPr>
        <w:rPr>
          <w:rFonts w:ascii="Times New Roman" w:hAnsi="Times New Roman" w:cs="Times New Roman"/>
        </w:rPr>
      </w:pPr>
      <w:r>
        <w:rPr>
          <w:rFonts w:ascii="Times New Roman" w:hAnsi="Times New Roman"/>
        </w:rPr>
        <w:t xml:space="preserve">– uslužbenci občinske policije, podeželski redarji in občinski uslužbenci v službah za izgubljeno lastnino, ki jih pooblasti župan občine.</w:t>
      </w:r>
    </w:p>
    <w:p w14:paraId="4E5D0870" w14:textId="46EC27D0" w:rsidR="00927B0A" w:rsidRPr="00043C42" w:rsidRDefault="00927B0A" w:rsidP="00043C42">
      <w:pPr>
        <w:rPr>
          <w:rFonts w:ascii="Times New Roman" w:hAnsi="Times New Roman" w:cs="Times New Roman"/>
        </w:rPr>
      </w:pPr>
      <w:r>
        <w:rPr>
          <w:rFonts w:ascii="Times New Roman" w:hAnsi="Times New Roman"/>
        </w:rPr>
        <w:t xml:space="preserve">Podatek o statusu kolesa je na podlagi njegove identifikacijske oznake prosto dostopen.</w:t>
      </w:r>
    </w:p>
    <w:p w14:paraId="62198A60" w14:textId="2671F58C" w:rsidR="00927B0A" w:rsidRPr="00043C42" w:rsidRDefault="00927B0A" w:rsidP="00043C42">
      <w:pPr>
        <w:rPr>
          <w:rFonts w:ascii="Times New Roman" w:hAnsi="Times New Roman" w:cs="Times New Roman"/>
        </w:rPr>
      </w:pPr>
      <w:r>
        <w:rPr>
          <w:rFonts w:ascii="Times New Roman" w:hAnsi="Times New Roman"/>
        </w:rPr>
        <w:t xml:space="preserve">Podatkov iz enotne nacionalne podatkovne zbirke identificiranih koles ni dovoljeno uporabiti za komercialne namene, v anonimizirani obliki pa se lahko uporabljajo za statistične namene.</w:t>
      </w:r>
    </w:p>
    <w:p w14:paraId="715F2850" w14:textId="493CC26B" w:rsidR="00CC17BA" w:rsidRPr="00043C42" w:rsidRDefault="00CC17BA" w:rsidP="00043C42">
      <w:pPr>
        <w:rPr>
          <w:rFonts w:ascii="Times New Roman" w:hAnsi="Times New Roman" w:cs="Times New Roman"/>
        </w:rPr>
      </w:pPr>
    </w:p>
    <w:p w14:paraId="58542816" w14:textId="132540AD" w:rsidR="00927B0A" w:rsidRPr="00043C42" w:rsidRDefault="00927B0A" w:rsidP="00043C42">
      <w:pPr>
        <w:rPr>
          <w:rFonts w:ascii="Times New Roman" w:hAnsi="Times New Roman" w:cs="Times New Roman"/>
        </w:rPr>
      </w:pPr>
      <w:r>
        <w:rPr>
          <w:i/>
          <w:rFonts w:ascii="Times New Roman" w:hAnsi="Times New Roman"/>
        </w:rPr>
        <w:t xml:space="preserve">Člen R. 1271-9.</w:t>
      </w:r>
      <w:r>
        <w:rPr>
          <w:i/>
          <w:rFonts w:ascii="Times New Roman" w:hAnsi="Times New Roman"/>
        </w:rPr>
        <w:t xml:space="preserve"> </w:t>
      </w:r>
      <w:r>
        <w:rPr>
          <w:rFonts w:ascii="Times New Roman" w:hAnsi="Times New Roman"/>
        </w:rPr>
        <w:t xml:space="preserve">Če se status kolesa spremeni, zlasti po kraji, ponovni pridobitvi po kraji, odstranitvi ali uničenju, mora lastnik identificiranega kolesa o tem obvestiti zadevnega pooblaščenega subjekta za identifikacijo koles.</w:t>
      </w:r>
    </w:p>
    <w:p w14:paraId="2F92C7D5" w14:textId="6A9A7CA5" w:rsidR="00927B0A" w:rsidRPr="00043C42" w:rsidRDefault="00927B0A" w:rsidP="00043C42">
      <w:pPr>
        <w:rPr>
          <w:rFonts w:ascii="Times New Roman" w:hAnsi="Times New Roman" w:cs="Times New Roman"/>
        </w:rPr>
      </w:pPr>
      <w:r>
        <w:rPr>
          <w:rFonts w:ascii="Times New Roman" w:hAnsi="Times New Roman"/>
        </w:rPr>
        <w:t xml:space="preserve">Pri prenosu lastništva identificiranega kolesa mora prvotni lastnik v primeru, da ne gre za trgovca ali izvajalca dejavnosti priprave za ponovno uporabo ali ponovne uporabe koles, prijaviti spremembo lastništva pri zadevnem pooblaščenem subjektu za identifikacijo koles.</w:t>
      </w:r>
      <w:r>
        <w:rPr>
          <w:rFonts w:ascii="Times New Roman" w:hAnsi="Times New Roman"/>
        </w:rPr>
        <w:t xml:space="preserve"> </w:t>
      </w:r>
      <w:r>
        <w:rPr>
          <w:rFonts w:ascii="Times New Roman" w:hAnsi="Times New Roman"/>
        </w:rPr>
        <w:t xml:space="preserve">Pri prenosu lastništva sporoči podatke, ki so potrebni za dostop do podatkovne zbirke navedenega pooblaščenega subjekta, da lahko prevzemnik vnese svoje podatke.</w:t>
      </w:r>
    </w:p>
    <w:p w14:paraId="43ACC23F" w14:textId="68CA9382" w:rsidR="00CC17BA" w:rsidRPr="00043C42" w:rsidRDefault="00CC17BA" w:rsidP="00043C42">
      <w:pPr>
        <w:rPr>
          <w:rFonts w:ascii="Times New Roman" w:hAnsi="Times New Roman" w:cs="Times New Roman"/>
        </w:rPr>
      </w:pPr>
    </w:p>
    <w:p w14:paraId="4EB1D22C" w14:textId="7C3E235F" w:rsidR="00927B0A" w:rsidRPr="00043C42" w:rsidRDefault="00927B0A" w:rsidP="00043C42">
      <w:pPr>
        <w:rPr>
          <w:rFonts w:ascii="Times New Roman" w:hAnsi="Times New Roman" w:cs="Times New Roman"/>
        </w:rPr>
      </w:pPr>
      <w:r>
        <w:rPr>
          <w:i/>
          <w:rFonts w:ascii="Times New Roman" w:hAnsi="Times New Roman"/>
        </w:rPr>
        <w:t xml:space="preserve">Člen R. 1271-10.</w:t>
      </w:r>
      <w:r>
        <w:rPr>
          <w:i/>
          <w:rFonts w:ascii="Times New Roman" w:hAnsi="Times New Roman"/>
        </w:rPr>
        <w:t xml:space="preserve"> </w:t>
      </w:r>
      <w:r>
        <w:rPr>
          <w:rFonts w:ascii="Times New Roman" w:hAnsi="Times New Roman"/>
        </w:rPr>
        <w:t xml:space="preserve">Subjekte za identifikacijo koles minister, pristojen za promet, po posvetovanju z ministrom, pristojnim za notranje zadeve, in upravljavcem enotne nacionalne podatkovne zbirke identificiranih koles iz člena R. 1271-12 pooblasti za obdobje enega leta, ki ga je mogoče v obdobju 6 let letno samodejno podaljšati, če se ugotovi, da imajo subjekti jamstva o solventnosti, usposobljenosti in zanesljivosti, ki se opredelijo v skupni odredbi ministrov, pristojnih za promet oziroma notranje zadeve.</w:t>
      </w:r>
    </w:p>
    <w:p w14:paraId="16D8BF20" w14:textId="0A2DB2DE" w:rsidR="00927B0A" w:rsidRPr="00043C42" w:rsidRDefault="00927B0A" w:rsidP="00043C42">
      <w:pPr>
        <w:rPr>
          <w:rFonts w:ascii="Times New Roman" w:hAnsi="Times New Roman" w:cs="Times New Roman"/>
        </w:rPr>
      </w:pPr>
      <w:r>
        <w:rPr>
          <w:rFonts w:ascii="Times New Roman" w:hAnsi="Times New Roman"/>
        </w:rPr>
        <w:t xml:space="preserve">Če pooblaščeni subjekt ne upošteva pravil iz zgoraj omenjene odredbe ali določb členov R. 1271-5 in R. 1271-11, se lahko pooblastilo začasno prekliče za obdobje največ enega leta ali odvzame.</w:t>
      </w:r>
      <w:r>
        <w:rPr>
          <w:rFonts w:ascii="Times New Roman" w:hAnsi="Times New Roman"/>
        </w:rPr>
        <w:t xml:space="preserve"> </w:t>
      </w:r>
      <w:r>
        <w:rPr>
          <w:rFonts w:ascii="Times New Roman" w:hAnsi="Times New Roman"/>
        </w:rPr>
        <w:t xml:space="preserve">Zadevni subjekt je vnaprej obveščen o razlogih in naravi predvidenih ukrepov ter ima možnost, da svoja stališča predloži v pisni oziroma po potrebi in na zahtevo ustni obliki.</w:t>
      </w:r>
    </w:p>
    <w:p w14:paraId="1428D9A3" w14:textId="5566BCBA" w:rsidR="00927B0A" w:rsidRPr="00043C42" w:rsidRDefault="00927B0A" w:rsidP="00043C42">
      <w:pPr>
        <w:rPr>
          <w:rFonts w:ascii="Times New Roman" w:hAnsi="Times New Roman" w:cs="Times New Roman"/>
        </w:rPr>
      </w:pPr>
      <w:r>
        <w:rPr>
          <w:rFonts w:ascii="Times New Roman" w:hAnsi="Times New Roman"/>
        </w:rPr>
        <w:t xml:space="preserve">V obdobju začasnega preklica subjekt hrani podatke o identificiranih kolesih in beleži registracije ali spremembe, ki se mu posredujejo.</w:t>
      </w:r>
    </w:p>
    <w:p w14:paraId="2F12EE9D" w14:textId="48341CF5" w:rsidR="00CC17BA" w:rsidRPr="00043C42" w:rsidRDefault="00CC17BA" w:rsidP="00043C42">
      <w:pPr>
        <w:rPr>
          <w:rFonts w:ascii="Times New Roman" w:hAnsi="Times New Roman" w:cs="Times New Roman"/>
        </w:rPr>
      </w:pPr>
    </w:p>
    <w:p w14:paraId="5F2C87A4" w14:textId="31B33DB6" w:rsidR="00927B0A" w:rsidRPr="00043C42" w:rsidRDefault="00927B0A" w:rsidP="00043C42">
      <w:pPr>
        <w:rPr>
          <w:rFonts w:ascii="Times New Roman" w:hAnsi="Times New Roman" w:cs="Times New Roman"/>
        </w:rPr>
      </w:pPr>
      <w:r>
        <w:rPr>
          <w:i/>
          <w:rFonts w:ascii="Times New Roman" w:hAnsi="Times New Roman"/>
        </w:rPr>
        <w:t xml:space="preserve">Člen R. 1271-11.</w:t>
      </w:r>
      <w:r>
        <w:rPr>
          <w:rFonts w:ascii="Times New Roman" w:hAnsi="Times New Roman"/>
        </w:rPr>
        <w:t xml:space="preserve"> </w:t>
      </w:r>
      <w:r>
        <w:rPr>
          <w:rFonts w:ascii="Times New Roman" w:hAnsi="Times New Roman"/>
        </w:rPr>
        <w:t xml:space="preserve">Pooblaščeni subjekt pri nameščanju tehničnih oznak na kolesa uporablja tehnični postopek, ki omogoča, da so oznake trajne, neodstranljive razen v primeru uničenja in prednostno nameščene na okvir kolesa.</w:t>
      </w:r>
      <w:r>
        <w:rPr>
          <w:rFonts w:ascii="Times New Roman" w:hAnsi="Times New Roman"/>
        </w:rPr>
        <w:t xml:space="preserve"> </w:t>
      </w:r>
      <w:r>
        <w:rPr>
          <w:rFonts w:ascii="Times New Roman" w:hAnsi="Times New Roman"/>
        </w:rPr>
        <w:t xml:space="preserve">Identifikacijska oznaka mora biti na mirujočem kolesu enostavno čitljiva, zagotovi pa jo lahko le upravljavec enotne nacionalne podatkovne zbirke identificiranih koles iz člena R. 1271-12.</w:t>
      </w:r>
    </w:p>
    <w:p w14:paraId="4A5C8F32" w14:textId="4731928F" w:rsidR="00927B0A" w:rsidRPr="00043C42" w:rsidRDefault="00927B0A" w:rsidP="00043C42">
      <w:pPr>
        <w:rPr>
          <w:rFonts w:ascii="Times New Roman" w:hAnsi="Times New Roman" w:cs="Times New Roman"/>
        </w:rPr>
      </w:pPr>
      <w:r>
        <w:rPr>
          <w:rFonts w:ascii="Times New Roman" w:hAnsi="Times New Roman"/>
        </w:rPr>
        <w:t xml:space="preserve">Tehnični postopek, ki se uporablja za namestitev oznake na kolo, lahko s predpisi določita ministra, pristojna za promet oziroma notranje zadeve.</w:t>
      </w:r>
    </w:p>
    <w:p w14:paraId="5A8F36B7" w14:textId="1CCF343F" w:rsidR="00CC17BA" w:rsidRPr="00043C42" w:rsidRDefault="00CC17BA" w:rsidP="00043C42">
      <w:pPr>
        <w:rPr>
          <w:rFonts w:ascii="Times New Roman" w:hAnsi="Times New Roman" w:cs="Times New Roman"/>
        </w:rPr>
      </w:pPr>
    </w:p>
    <w:p w14:paraId="5FC8D6A5" w14:textId="1F3FD279" w:rsidR="00927B0A" w:rsidRPr="00043C42" w:rsidRDefault="00927B0A" w:rsidP="00043C42">
      <w:pPr>
        <w:spacing w:line="240" w:lineRule="auto"/>
        <w:rPr>
          <w:rFonts w:ascii="Times New Roman" w:hAnsi="Times New Roman" w:cs="Times New Roman"/>
        </w:rPr>
      </w:pPr>
      <w:r>
        <w:rPr>
          <w:iCs/>
          <w:color w:val="000000"/>
          <w:i/>
          <w:rFonts w:ascii="Times New Roman" w:hAnsi="Times New Roman"/>
        </w:rPr>
        <w:t xml:space="preserve">Člen R. 1271-12.</w:t>
      </w:r>
      <w:r>
        <w:rPr>
          <w:iCs/>
          <w:color w:val="000000"/>
          <w:rFonts w:ascii="Times New Roman" w:hAnsi="Times New Roman"/>
        </w:rPr>
        <w:t xml:space="preserve"> </w:t>
      </w:r>
      <w:r>
        <w:rPr>
          <w:iCs/>
          <w:color w:val="000000"/>
          <w:rFonts w:ascii="Times New Roman" w:hAnsi="Times New Roman"/>
        </w:rPr>
        <w:t xml:space="preserve">Upravljanje enotne nacionalne podatkovne zbirke identificiranih koles izvaja organ, ki izpolnjuje zahteve glede ustreznosti, izkušenosti in tehničnih znanj, potrebnih za zanesljivo in varno vzdrževanje nacionalne identifikacijske zbirke, ki vsebuje osebne informacije.</w:t>
      </w:r>
      <w:r>
        <w:rPr>
          <w:iCs/>
          <w:color w:val="000000"/>
          <w:rFonts w:ascii="Times New Roman" w:hAnsi="Times New Roman"/>
        </w:rPr>
        <w:t xml:space="preserve"> </w:t>
      </w:r>
      <w:r>
        <w:rPr>
          <w:iCs/>
          <w:color w:val="000000"/>
          <w:rFonts w:ascii="Times New Roman" w:hAnsi="Times New Roman"/>
        </w:rPr>
        <w:t xml:space="preserve">Izbira tega organa temelji na njegovem poznavanju področja koles.</w:t>
      </w:r>
      <w:r>
        <w:rPr>
          <w:iCs/>
          <w:color w:val="000000"/>
          <w:rFonts w:ascii="Times New Roman" w:hAnsi="Times New Roman"/>
        </w:rPr>
        <w:t xml:space="preserve"> </w:t>
      </w:r>
      <w:r>
        <w:rPr>
          <w:iCs/>
          <w:color w:val="000000"/>
          <w:rFonts w:ascii="Times New Roman" w:hAnsi="Times New Roman"/>
        </w:rPr>
        <w:t xml:space="preserve">Organ je odgovoren za obdelavo enotne nacionalne podatkovne zbirke identificiranih koles.</w:t>
      </w:r>
    </w:p>
    <w:p w14:paraId="36DF6B55" w14:textId="7AA1FB42" w:rsidR="00927B0A" w:rsidRPr="00043C42" w:rsidRDefault="00927B0A" w:rsidP="00043C42">
      <w:pPr>
        <w:spacing w:line="240" w:lineRule="auto"/>
        <w:rPr>
          <w:rFonts w:ascii="Times New Roman" w:hAnsi="Times New Roman" w:cs="Times New Roman"/>
        </w:rPr>
      </w:pPr>
      <w:r>
        <w:rPr>
          <w:iCs/>
          <w:color w:val="000000"/>
          <w:rFonts w:ascii="Times New Roman" w:hAnsi="Times New Roman"/>
        </w:rPr>
        <w:t xml:space="preserve">Minister, pristojen za promet, ta organ imenuje za obdobje šestih let.</w:t>
      </w:r>
      <w:r>
        <w:rPr>
          <w:iCs/>
          <w:color w:val="000000"/>
          <w:rFonts w:ascii="Times New Roman" w:hAnsi="Times New Roman"/>
        </w:rPr>
        <w:t xml:space="preserve"> </w:t>
      </w:r>
      <w:r>
        <w:rPr>
          <w:iCs/>
          <w:color w:val="000000"/>
          <w:rFonts w:ascii="Times New Roman" w:hAnsi="Times New Roman"/>
        </w:rPr>
        <w:t xml:space="preserve">To imenovanje je mogoče obnoviti.</w:t>
      </w:r>
    </w:p>
    <w:p w14:paraId="34256B3B" w14:textId="7AE7F268" w:rsidR="00927B0A" w:rsidRPr="00043C42" w:rsidRDefault="00927B0A" w:rsidP="00043C42">
      <w:pPr>
        <w:spacing w:line="240" w:lineRule="auto"/>
        <w:rPr>
          <w:rFonts w:ascii="Times New Roman" w:hAnsi="Times New Roman" w:cs="Times New Roman"/>
        </w:rPr>
      </w:pPr>
      <w:r>
        <w:rPr>
          <w:iCs/>
          <w:color w:val="000000"/>
          <w:rFonts w:ascii="Times New Roman" w:hAnsi="Times New Roman"/>
        </w:rPr>
        <w:t xml:space="preserve">To odločitev lahko minister, pristojen za promet, kadar koli prekliče:</w:t>
      </w:r>
    </w:p>
    <w:p w14:paraId="1A8F77A0" w14:textId="7C04348A" w:rsidR="00927B0A" w:rsidRPr="00043C42" w:rsidRDefault="00927B0A" w:rsidP="00043C42">
      <w:pPr>
        <w:spacing w:line="240" w:lineRule="auto"/>
        <w:rPr>
          <w:rFonts w:ascii="Times New Roman" w:hAnsi="Times New Roman" w:cs="Times New Roman"/>
        </w:rPr>
      </w:pPr>
      <w:r>
        <w:rPr>
          <w:iCs/>
          <w:color w:val="000000"/>
          <w:rFonts w:ascii="Times New Roman" w:hAnsi="Times New Roman"/>
        </w:rPr>
        <w:t xml:space="preserve">1. če imenovani organ preneha izpolnjevati merila, na podlagi katerih je bil imenovan;</w:t>
      </w:r>
    </w:p>
    <w:p w14:paraId="0CECE9A7" w14:textId="7E981892" w:rsidR="00927B0A" w:rsidRPr="00043C42" w:rsidRDefault="00927B0A" w:rsidP="00043C42">
      <w:pPr>
        <w:spacing w:line="240" w:lineRule="auto"/>
        <w:rPr>
          <w:rFonts w:ascii="Times New Roman" w:hAnsi="Times New Roman" w:cs="Times New Roman"/>
        </w:rPr>
      </w:pPr>
      <w:r>
        <w:rPr>
          <w:iCs/>
          <w:color w:val="000000"/>
          <w:rFonts w:ascii="Times New Roman" w:hAnsi="Times New Roman"/>
        </w:rPr>
        <w:t xml:space="preserve">2. če organ ne spoštuje predpisov iz člena R. 1271-13;</w:t>
      </w:r>
    </w:p>
    <w:p w14:paraId="77CC6BCE" w14:textId="387931A8" w:rsidR="00927B0A" w:rsidRPr="00043C42" w:rsidRDefault="00927B0A" w:rsidP="00043C42">
      <w:pPr>
        <w:spacing w:line="240" w:lineRule="auto"/>
        <w:rPr>
          <w:iCs/>
          <w:color w:val="000000"/>
          <w:rFonts w:ascii="Times New Roman" w:hAnsi="Times New Roman" w:cs="Times New Roman"/>
        </w:rPr>
      </w:pPr>
      <w:r>
        <w:rPr>
          <w:iCs/>
          <w:color w:val="000000"/>
          <w:rFonts w:ascii="Times New Roman" w:hAnsi="Times New Roman"/>
        </w:rPr>
        <w:t xml:space="preserve"> </w:t>
      </w:r>
      <w:r>
        <w:rPr>
          <w:iCs/>
          <w:color w:val="000000"/>
          <w:rFonts w:ascii="Times New Roman" w:hAnsi="Times New Roman"/>
        </w:rPr>
        <w:t xml:space="preserve">3. v primeru resne ali ponavljajoče se kršitve obveznosti s strani tega organa;</w:t>
      </w:r>
    </w:p>
    <w:p w14:paraId="7850AA41" w14:textId="7BEF06EA" w:rsidR="00927B0A" w:rsidRPr="00043C42" w:rsidRDefault="00927B0A" w:rsidP="00043C42">
      <w:pPr>
        <w:spacing w:line="240" w:lineRule="auto"/>
        <w:rPr>
          <w:rFonts w:ascii="Times New Roman" w:hAnsi="Times New Roman" w:cs="Times New Roman"/>
        </w:rPr>
      </w:pPr>
      <w:r>
        <w:rPr>
          <w:iCs/>
          <w:color w:val="000000"/>
          <w:rFonts w:ascii="Times New Roman" w:hAnsi="Times New Roman"/>
        </w:rPr>
        <w:t xml:space="preserve"> </w:t>
      </w:r>
      <w:r>
        <w:rPr>
          <w:iCs/>
          <w:color w:val="000000"/>
          <w:rFonts w:ascii="Times New Roman" w:hAnsi="Times New Roman"/>
        </w:rPr>
        <w:t xml:space="preserve">4. zaradi razloga splošnega interesa.</w:t>
      </w:r>
    </w:p>
    <w:p w14:paraId="49A07985" w14:textId="5C4AC1E3" w:rsidR="00927B0A" w:rsidRPr="00043C42" w:rsidRDefault="00927B0A" w:rsidP="00043C42">
      <w:pPr>
        <w:spacing w:line="240" w:lineRule="auto"/>
        <w:rPr>
          <w:iCs/>
          <w:color w:val="000000"/>
          <w:rFonts w:ascii="Times New Roman" w:hAnsi="Times New Roman" w:cs="Times New Roman"/>
        </w:rPr>
      </w:pPr>
      <w:r>
        <w:rPr>
          <w:iCs/>
          <w:color w:val="000000"/>
          <w:rFonts w:ascii="Times New Roman" w:hAnsi="Times New Roman"/>
        </w:rPr>
        <w:t xml:space="preserve">V prvem in drugem primeru minister predhodno obvesti organ, naj v opredeljenem roku izpolni svoje obveznosti.</w:t>
      </w:r>
    </w:p>
    <w:p w14:paraId="15B269D4" w14:textId="77777777" w:rsidR="00CC17BA" w:rsidRPr="00043C42" w:rsidRDefault="00CC17BA" w:rsidP="00043C42">
      <w:pPr>
        <w:spacing w:line="240" w:lineRule="auto"/>
        <w:rPr>
          <w:rFonts w:ascii="Times New Roman" w:hAnsi="Times New Roman" w:cs="Times New Roman"/>
        </w:rPr>
      </w:pPr>
    </w:p>
    <w:p w14:paraId="660D5606" w14:textId="49E12492" w:rsidR="00927B0A" w:rsidRPr="00043C42" w:rsidRDefault="00927B0A" w:rsidP="00043C42">
      <w:pPr>
        <w:rPr>
          <w:rFonts w:ascii="Times New Roman" w:hAnsi="Times New Roman" w:cs="Times New Roman"/>
        </w:rPr>
      </w:pPr>
      <w:r>
        <w:rPr>
          <w:iCs/>
          <w:color w:val="000000"/>
          <w:i/>
          <w:rFonts w:ascii="Times New Roman" w:hAnsi="Times New Roman"/>
        </w:rPr>
        <w:t xml:space="preserve">Člen R. 1271-13.</w:t>
      </w:r>
      <w:r>
        <w:rPr>
          <w:iCs/>
          <w:color w:val="000000"/>
          <w:i/>
          <w:rFonts w:ascii="Times New Roman" w:hAnsi="Times New Roman"/>
        </w:rPr>
        <w:t xml:space="preserve"> </w:t>
      </w:r>
      <w:r>
        <w:rPr>
          <w:rFonts w:ascii="Times New Roman" w:hAnsi="Times New Roman"/>
        </w:rPr>
        <w:t xml:space="preserve">Če pooblaščeni subjekt za identifikacijo koles preneha opravljati svojo dejavnost ali se mu pooblastilo odvzame, upravljanje podatkov o kolesih, ki jih je identificiral ta subjekt, prevzame upravljavec enotne nacionalne podatkovne zbirke identificiranih koles.</w:t>
      </w:r>
      <w:r>
        <w:rPr>
          <w:rFonts w:ascii="Times New Roman" w:hAnsi="Times New Roman"/>
        </w:rPr>
        <w:t xml:space="preserve"> </w:t>
      </w:r>
      <w:r>
        <w:rPr>
          <w:rFonts w:ascii="Times New Roman" w:hAnsi="Times New Roman"/>
        </w:rPr>
        <w:t xml:space="preserve">Slednji uporabi vse funkcije, ki so bistvene za spremljanje identifikacije teh koles, vključno s pravicami lastnikov koles do dostopa do podatkov in njihovega popravka.</w:t>
      </w:r>
    </w:p>
    <w:p w14:paraId="28AA1B8B" w14:textId="70B57C9E" w:rsidR="00927B0A" w:rsidRPr="00043C42" w:rsidRDefault="00927B0A" w:rsidP="00043C42">
      <w:pPr>
        <w:rPr>
          <w:rFonts w:ascii="Times New Roman" w:hAnsi="Times New Roman" w:cs="Times New Roman"/>
        </w:rPr>
      </w:pPr>
      <w:r>
        <w:rPr>
          <w:rFonts w:ascii="Times New Roman" w:hAnsi="Times New Roman"/>
        </w:rPr>
        <w:t xml:space="preserve">Pogoje za dostop do enotne nacionalne podatkovne zbirke identificiranih koles s strani različnih prejemnikov iz člena R. 1271-8 je mogoče določiti v skupni odredbi ministrov, pristojnih za promet oziroma notranje zadeve.</w:t>
      </w:r>
    </w:p>
    <w:p w14:paraId="2FE0EC35" w14:textId="77777777" w:rsidR="00CC17BA" w:rsidRPr="00043C42" w:rsidRDefault="00CC17BA" w:rsidP="00043C42">
      <w:pPr>
        <w:rPr>
          <w:rFonts w:ascii="Times New Roman" w:hAnsi="Times New Roman" w:cs="Times New Roman"/>
        </w:rPr>
      </w:pPr>
    </w:p>
    <w:p w14:paraId="1AF0A8B9" w14:textId="0A31D38F" w:rsidR="00927B0A" w:rsidRPr="00043C42" w:rsidRDefault="00927B0A" w:rsidP="00043C42">
      <w:pPr>
        <w:rPr>
          <w:rFonts w:ascii="Times New Roman" w:hAnsi="Times New Roman" w:cs="Times New Roman"/>
        </w:rPr>
      </w:pPr>
      <w:r>
        <w:rPr>
          <w:iCs/>
          <w:color w:val="000000"/>
          <w:i/>
          <w:rFonts w:ascii="Times New Roman" w:hAnsi="Times New Roman"/>
        </w:rPr>
        <w:t xml:space="preserve">Člen R. 1271-14.</w:t>
      </w:r>
      <w:r>
        <w:rPr>
          <w:iCs/>
          <w:color w:val="000000"/>
          <w:i/>
          <w:rFonts w:ascii="Times New Roman" w:hAnsi="Times New Roman"/>
        </w:rPr>
        <w:t xml:space="preserve"> </w:t>
      </w:r>
      <w:r>
        <w:rPr>
          <w:rFonts w:ascii="Times New Roman" w:hAnsi="Times New Roman"/>
        </w:rPr>
        <w:t xml:space="preserve">Vsak poklicni izvajalec, ki izvaja dejavnosti uničenja, priprave za ponovno uporabo ali ponovne uporabe koles, se mora registrirati pri upravljavcu enotne nacionalne podatkovne zbirke identificiranih koles iz člena </w:t>
      </w:r>
      <w:r>
        <w:rPr>
          <w:iCs/>
          <w:color w:val="000000"/>
          <w:rFonts w:ascii="Times New Roman" w:hAnsi="Times New Roman"/>
        </w:rPr>
        <w:t xml:space="preserve">R. 1271-12</w:t>
      </w:r>
      <w:r>
        <w:rPr>
          <w:rFonts w:ascii="Times New Roman" w:hAnsi="Times New Roman"/>
        </w:rPr>
        <w:t xml:space="preserve">.</w:t>
      </w:r>
    </w:p>
    <w:p w14:paraId="1D858997" w14:textId="645871AE" w:rsidR="00927B0A" w:rsidRPr="00043C42" w:rsidRDefault="00927B0A" w:rsidP="00043C42">
      <w:pPr>
        <w:rPr>
          <w:rFonts w:ascii="Times New Roman" w:hAnsi="Times New Roman" w:cs="Times New Roman"/>
        </w:rPr>
      </w:pPr>
      <w:r>
        <w:rPr>
          <w:rFonts w:ascii="Times New Roman" w:hAnsi="Times New Roman"/>
        </w:rPr>
        <w:t xml:space="preserve">V skladu s členom L. 1271-4 Prometnega zakonika mora poklicni izvajalec, ki mu je izročeno identificirano kolo, obvestiti upravljavca enotne nacionalne podatkovne zbirke identificiranih koles iz člena </w:t>
      </w:r>
      <w:r>
        <w:rPr>
          <w:iCs/>
          <w:color w:val="000000"/>
          <w:rFonts w:ascii="Times New Roman" w:hAnsi="Times New Roman"/>
        </w:rPr>
        <w:t xml:space="preserve">R. 1271-12</w:t>
      </w:r>
      <w:r>
        <w:rPr>
          <w:rFonts w:ascii="Times New Roman" w:hAnsi="Times New Roman"/>
        </w:rPr>
        <w:t xml:space="preserve">, ki nato poskrbi, da pooblaščeni subjekt za identifikacijo koles obvesti lastnika.</w:t>
      </w:r>
      <w:r>
        <w:rPr>
          <w:rFonts w:ascii="Times New Roman" w:hAnsi="Times New Roman"/>
        </w:rPr>
        <w:t xml:space="preserve"> </w:t>
      </w:r>
    </w:p>
    <w:p w14:paraId="26FC2B2A" w14:textId="26FEAB34" w:rsidR="00927B0A" w:rsidRPr="00043C42" w:rsidRDefault="00927B0A" w:rsidP="00043C42">
      <w:pPr>
        <w:rPr>
          <w:rFonts w:ascii="Times New Roman" w:hAnsi="Times New Roman" w:cs="Times New Roman"/>
        </w:rPr>
      </w:pPr>
      <w:r>
        <w:rPr>
          <w:rFonts w:ascii="Times New Roman" w:hAnsi="Times New Roman"/>
        </w:rPr>
        <w:t xml:space="preserve">Če lastnik ni znan ali če se v treh mesecih po obvestilu ne odzove, ga upravljavec enotne nacionalne podatkovne zbirke identificiranih koles izbriše in poskrbi, da zadevni pooblaščeni subjekt za identifikacijo koles izbriše vse osebne podatke v zvezi s kolesom.</w:t>
      </w:r>
      <w:r>
        <w:rPr>
          <w:rFonts w:ascii="Times New Roman" w:hAnsi="Times New Roman"/>
        </w:rPr>
        <w:t xml:space="preserve"> </w:t>
      </w:r>
      <w:r>
        <w:rPr>
          <w:rFonts w:ascii="Times New Roman" w:hAnsi="Times New Roman"/>
        </w:rPr>
        <w:t xml:space="preserve">Poklicnemu izvajalcu sporoči informacije, potrebne za dostop do podatkovne zbirke zadevnega pooblaščenega subjekta za identifikacijo koles.</w:t>
      </w:r>
    </w:p>
    <w:p w14:paraId="3310C4C6" w14:textId="3414E994" w:rsidR="00927B0A" w:rsidRPr="00043C42" w:rsidRDefault="00927B0A" w:rsidP="00043C42">
      <w:pPr>
        <w:rPr>
          <w:rFonts w:ascii="Times New Roman" w:hAnsi="Times New Roman" w:cs="Times New Roman"/>
        </w:rPr>
      </w:pPr>
      <w:r>
        <w:rPr>
          <w:rFonts w:ascii="Times New Roman" w:hAnsi="Times New Roman"/>
        </w:rPr>
        <w:t xml:space="preserve">V primeru predaje identificiranega kolesa mora poklicni izvajalec izpolniti obveznosti iz člena R. 1271-3.</w:t>
      </w:r>
      <w:r>
        <w:rPr>
          <w:rFonts w:ascii="Times New Roman" w:hAnsi="Times New Roman"/>
        </w:rPr>
        <w:t xml:space="preserve"> </w:t>
      </w:r>
      <w:r>
        <w:rPr>
          <w:rFonts w:ascii="Times New Roman" w:hAnsi="Times New Roman"/>
        </w:rPr>
        <w:t xml:space="preserve">Poklicni izvajalec, ki ne izpolni obveznosti posredovanja identifikacijske oznake in statusa kolesa pooblaščenemu subjektu, se kaznuje z denarno kaznijo, ki je predvidena za kršitve prvega razreda.“</w:t>
      </w:r>
      <w:r>
        <w:rPr>
          <w:rFonts w:ascii="Times New Roman" w:hAnsi="Times New Roman"/>
        </w:rPr>
        <w:t xml:space="preserve"> </w:t>
      </w:r>
    </w:p>
    <w:p w14:paraId="0F49B294" w14:textId="77777777" w:rsidR="00146DE8" w:rsidRPr="00043C42" w:rsidRDefault="00146DE8" w:rsidP="00043C42">
      <w:pPr>
        <w:rPr>
          <w:rFonts w:ascii="Times New Roman" w:hAnsi="Times New Roman" w:cs="Times New Roman"/>
        </w:rPr>
      </w:pPr>
    </w:p>
    <w:p w14:paraId="33320881" w14:textId="4157202E" w:rsidR="00927B0A" w:rsidRPr="00043C42" w:rsidRDefault="00927B0A" w:rsidP="00043C42">
      <w:pPr>
        <w:keepNext/>
        <w:keepLines/>
        <w:jc w:val="center"/>
        <w:rPr>
          <w:rFonts w:ascii="Times New Roman" w:hAnsi="Times New Roman" w:cs="Times New Roman"/>
        </w:rPr>
      </w:pPr>
      <w:r>
        <w:rPr>
          <w:b/>
          <w:rFonts w:ascii="Times New Roman" w:hAnsi="Times New Roman"/>
        </w:rPr>
        <w:t xml:space="preserve">Člen 2</w:t>
      </w:r>
      <w:r>
        <w:rPr>
          <w:rFonts w:ascii="Times New Roman" w:hAnsi="Times New Roman"/>
        </w:rPr>
        <w:t xml:space="preserve"> – Izvajanje</w:t>
      </w:r>
    </w:p>
    <w:p w14:paraId="217D162E" w14:textId="59C9AE38" w:rsidR="00927B0A" w:rsidRPr="00043C42" w:rsidRDefault="00927B0A" w:rsidP="00043C42">
      <w:pPr>
        <w:rPr>
          <w:rFonts w:ascii="Times New Roman" w:hAnsi="Times New Roman" w:cs="Times New Roman"/>
        </w:rPr>
      </w:pPr>
      <w:r>
        <w:rPr>
          <w:rFonts w:ascii="Times New Roman" w:hAnsi="Times New Roman"/>
        </w:rPr>
        <w:t xml:space="preserve">Varuhinja pečatov in ministrica za pravosodje, ministrica za ekološko in solidarnostno preoblikovanje, minister za notranje zadeve in državni sekretar ministrice za ekološko in solidarnostno preoblikovanje, pristojen za promet, so vsak v skladu s svojimi pristojnostmi odgovorni za izvajanje te uredbe, ki bo objavljena v Uradnem listu Francoske republike.</w:t>
      </w:r>
    </w:p>
    <w:p w14:paraId="56C8A9F7" w14:textId="77777777" w:rsidR="00927B0A" w:rsidRPr="00043C42" w:rsidRDefault="00927B0A" w:rsidP="00043C42">
      <w:pPr>
        <w:spacing w:before="100" w:beforeAutospacing="1" w:after="100" w:afterAutospacing="1" w:line="240" w:lineRule="auto"/>
        <w:jc w:val="left"/>
        <w:rPr>
          <w:sz w:val="24"/>
          <w:szCs w:val="24"/>
          <w:rFonts w:ascii="Times New Roman" w:hAnsi="Times New Roman" w:cs="Times New Roman"/>
        </w:rPr>
      </w:pPr>
      <w:r>
        <w:rPr>
          <w:sz w:val="24"/>
          <w:szCs w:val="24"/>
          <w:rFonts w:ascii="Times New Roman" w:hAnsi="Times New Roman"/>
        </w:rPr>
        <w:t xml:space="preserve">Dne</w:t>
      </w:r>
      <w:r>
        <w:rPr>
          <w:sz w:val="24"/>
          <w:szCs w:val="24"/>
          <w:rFonts w:ascii="Times New Roman" w:hAnsi="Times New Roman"/>
        </w:rPr>
        <w:t xml:space="preserve"> </w:t>
      </w:r>
    </w:p>
    <w:p w14:paraId="122EB71B" w14:textId="77777777" w:rsidR="00043C42" w:rsidRDefault="00043C42" w:rsidP="00043C42">
      <w:pPr>
        <w:spacing w:before="100" w:beforeAutospacing="1" w:after="100" w:afterAutospacing="1" w:line="240" w:lineRule="auto"/>
        <w:jc w:val="left"/>
        <w:rPr>
          <w:rFonts w:ascii="Times New Roman" w:hAnsi="Times New Roman" w:cs="Times New Roman"/>
          <w:sz w:val="24"/>
          <w:szCs w:val="24"/>
        </w:rPr>
      </w:pPr>
    </w:p>
    <w:p w14:paraId="3C88CF13" w14:textId="77777777" w:rsidR="00043C42" w:rsidRDefault="00927B0A" w:rsidP="00043C42">
      <w:pPr>
        <w:spacing w:before="100" w:beforeAutospacing="1" w:after="100" w:afterAutospacing="1" w:line="240" w:lineRule="auto"/>
        <w:jc w:val="left"/>
        <w:rPr>
          <w:sz w:val="24"/>
          <w:szCs w:val="24"/>
          <w:rFonts w:ascii="Times New Roman" w:hAnsi="Times New Roman" w:cs="Times New Roman"/>
        </w:rPr>
      </w:pPr>
      <w:r>
        <w:rPr>
          <w:sz w:val="24"/>
          <w:szCs w:val="24"/>
          <w:rFonts w:ascii="Times New Roman" w:hAnsi="Times New Roman"/>
        </w:rPr>
        <w:t xml:space="preserve">Édouard Philippe</w:t>
      </w:r>
      <w:r>
        <w:rPr>
          <w:sz w:val="24"/>
          <w:szCs w:val="24"/>
          <w:rFonts w:ascii="Times New Roman" w:hAnsi="Times New Roman"/>
        </w:rPr>
        <w:t xml:space="preserve"> </w:t>
      </w:r>
    </w:p>
    <w:p w14:paraId="3E6F5138" w14:textId="5D5F75B4" w:rsidR="00043C42" w:rsidRDefault="00043C42" w:rsidP="00043C42">
      <w:pPr>
        <w:spacing w:before="100" w:beforeAutospacing="1" w:after="100" w:afterAutospacing="1" w:line="240" w:lineRule="auto"/>
        <w:jc w:val="left"/>
        <w:rPr>
          <w:rFonts w:ascii="Times New Roman" w:hAnsi="Times New Roman" w:cs="Times New Roman"/>
          <w:sz w:val="24"/>
          <w:szCs w:val="24"/>
        </w:rPr>
      </w:pPr>
    </w:p>
    <w:p w14:paraId="6B2D5EF7" w14:textId="677CEBCF" w:rsidR="00927B0A" w:rsidRPr="00043C42" w:rsidRDefault="00927B0A" w:rsidP="00043C42">
      <w:pPr>
        <w:spacing w:before="100" w:beforeAutospacing="1" w:after="100" w:afterAutospacing="1" w:line="240" w:lineRule="auto"/>
        <w:jc w:val="left"/>
        <w:rPr>
          <w:sz w:val="24"/>
          <w:szCs w:val="24"/>
          <w:rFonts w:ascii="Times New Roman" w:hAnsi="Times New Roman" w:cs="Times New Roman"/>
        </w:rPr>
      </w:pPr>
      <w:r>
        <w:rPr>
          <w:sz w:val="24"/>
          <w:szCs w:val="24"/>
          <w:rFonts w:ascii="Times New Roman" w:hAnsi="Times New Roman"/>
        </w:rPr>
        <w:t xml:space="preserve">Za predsednika vlade:</w:t>
      </w:r>
    </w:p>
    <w:p w14:paraId="3DD988BC" w14:textId="32335953" w:rsidR="00043C42" w:rsidRDefault="00043C42" w:rsidP="00043C42">
      <w:pPr>
        <w:spacing w:before="100" w:beforeAutospacing="1" w:after="100" w:afterAutospacing="1" w:line="240" w:lineRule="auto"/>
        <w:jc w:val="left"/>
        <w:rPr>
          <w:rFonts w:ascii="Times New Roman" w:hAnsi="Times New Roman" w:cs="Times New Roman"/>
          <w:sz w:val="24"/>
          <w:szCs w:val="24"/>
        </w:rPr>
      </w:pPr>
    </w:p>
    <w:p w14:paraId="46A11BB2" w14:textId="4F8BB632" w:rsidR="00927B0A" w:rsidRPr="00043C42" w:rsidRDefault="00927B0A" w:rsidP="00043C42">
      <w:pPr>
        <w:spacing w:before="100" w:beforeAutospacing="1" w:after="100" w:afterAutospacing="1" w:line="240" w:lineRule="auto"/>
        <w:jc w:val="left"/>
        <w:rPr>
          <w:rFonts w:ascii="Times New Roman" w:hAnsi="Times New Roman" w:cs="Times New Roman"/>
        </w:rPr>
      </w:pPr>
      <w:r>
        <w:rPr>
          <w:rFonts w:ascii="Times New Roman" w:hAnsi="Times New Roman"/>
        </w:rPr>
        <w:t xml:space="preserve">varuhinja pečatov in ministrica za pravosodje,</w:t>
      </w:r>
      <w:r>
        <w:rPr>
          <w:rFonts w:ascii="Times New Roman" w:hAnsi="Times New Roman"/>
        </w:rPr>
        <w:t xml:space="preserve"> </w:t>
      </w:r>
    </w:p>
    <w:p w14:paraId="2DB06025" w14:textId="77777777" w:rsidR="00927B0A" w:rsidRPr="00043C42" w:rsidRDefault="00927B0A" w:rsidP="00043C42">
      <w:pPr>
        <w:spacing w:before="100" w:beforeAutospacing="1" w:after="100" w:afterAutospacing="1" w:line="240" w:lineRule="auto"/>
        <w:jc w:val="left"/>
        <w:rPr>
          <w:rFonts w:ascii="Times New Roman" w:hAnsi="Times New Roman" w:cs="Times New Roman"/>
        </w:rPr>
      </w:pPr>
      <w:r>
        <w:rPr>
          <w:rFonts w:ascii="Times New Roman" w:hAnsi="Times New Roman"/>
        </w:rPr>
        <w:t xml:space="preserve">Nicole Belloubet</w:t>
      </w:r>
    </w:p>
    <w:p w14:paraId="6265352B" w14:textId="77777777" w:rsidR="00927B0A" w:rsidRPr="00043C42" w:rsidRDefault="00927B0A" w:rsidP="00043C42">
      <w:pPr>
        <w:spacing w:before="100" w:beforeAutospacing="1" w:after="100" w:afterAutospacing="1" w:line="240" w:lineRule="auto"/>
        <w:jc w:val="left"/>
        <w:rPr>
          <w:rFonts w:ascii="Times New Roman" w:hAnsi="Times New Roman" w:cs="Times New Roman"/>
        </w:rPr>
      </w:pPr>
    </w:p>
    <w:p w14:paraId="5FB5A8A2" w14:textId="77777777" w:rsidR="00927B0A" w:rsidRPr="00043C42" w:rsidRDefault="00927B0A" w:rsidP="00043C42">
      <w:pPr>
        <w:spacing w:before="100" w:beforeAutospacing="1" w:after="100" w:afterAutospacing="1" w:line="240" w:lineRule="auto"/>
        <w:jc w:val="left"/>
        <w:rPr>
          <w:rFonts w:ascii="Times New Roman" w:hAnsi="Times New Roman" w:cs="Times New Roman"/>
        </w:rPr>
      </w:pPr>
      <w:r>
        <w:rPr>
          <w:rFonts w:ascii="Times New Roman" w:hAnsi="Times New Roman"/>
        </w:rPr>
        <w:t xml:space="preserve">ministrica za ekološko in solidarnostno preoblikovanje</w:t>
      </w:r>
      <w:r>
        <w:rPr>
          <w:rFonts w:ascii="Times New Roman" w:hAnsi="Times New Roman"/>
        </w:rPr>
        <w:t xml:space="preserve"> </w:t>
      </w:r>
    </w:p>
    <w:p w14:paraId="57132BE9" w14:textId="77777777" w:rsidR="00927B0A" w:rsidRPr="00043C42" w:rsidRDefault="00927B0A" w:rsidP="00043C42">
      <w:pPr>
        <w:spacing w:before="100" w:beforeAutospacing="1" w:after="100" w:afterAutospacing="1" w:line="240" w:lineRule="auto"/>
        <w:jc w:val="left"/>
        <w:rPr>
          <w:rFonts w:ascii="Times New Roman" w:hAnsi="Times New Roman" w:cs="Times New Roman"/>
        </w:rPr>
      </w:pPr>
      <w:r>
        <w:rPr>
          <w:rFonts w:ascii="Times New Roman" w:hAnsi="Times New Roman"/>
        </w:rPr>
        <w:t xml:space="preserve">Élisabeth Borne</w:t>
      </w:r>
    </w:p>
    <w:p w14:paraId="0FFBEB12" w14:textId="77777777" w:rsidR="00927B0A" w:rsidRPr="00043C42" w:rsidRDefault="00927B0A" w:rsidP="00043C42">
      <w:pPr>
        <w:spacing w:before="100" w:beforeAutospacing="1" w:after="100" w:afterAutospacing="1" w:line="240" w:lineRule="auto"/>
        <w:jc w:val="left"/>
        <w:rPr>
          <w:rFonts w:ascii="Times New Roman" w:hAnsi="Times New Roman" w:cs="Times New Roman"/>
          <w:sz w:val="24"/>
          <w:szCs w:val="24"/>
        </w:rPr>
      </w:pPr>
    </w:p>
    <w:p w14:paraId="4E75D9D8" w14:textId="77777777" w:rsidR="00927B0A" w:rsidRPr="00043C42" w:rsidRDefault="00927B0A" w:rsidP="00043C42">
      <w:pPr>
        <w:spacing w:before="100" w:beforeAutospacing="1" w:after="100" w:afterAutospacing="1" w:line="240" w:lineRule="auto"/>
        <w:jc w:val="left"/>
        <w:rPr>
          <w:rFonts w:ascii="Times New Roman" w:hAnsi="Times New Roman" w:cs="Times New Roman"/>
        </w:rPr>
      </w:pPr>
      <w:r>
        <w:rPr>
          <w:rFonts w:ascii="Times New Roman" w:hAnsi="Times New Roman"/>
        </w:rPr>
        <w:t xml:space="preserve">minister za notranje zadeve</w:t>
      </w:r>
    </w:p>
    <w:p w14:paraId="1A33182D" w14:textId="77777777" w:rsidR="00927B0A" w:rsidRPr="00043C42" w:rsidRDefault="00927B0A" w:rsidP="00043C42">
      <w:pPr>
        <w:spacing w:before="100" w:beforeAutospacing="1" w:after="100" w:afterAutospacing="1" w:line="240" w:lineRule="auto"/>
        <w:jc w:val="left"/>
        <w:rPr>
          <w:rFonts w:ascii="Times New Roman" w:hAnsi="Times New Roman" w:cs="Times New Roman"/>
        </w:rPr>
      </w:pPr>
      <w:r>
        <w:rPr>
          <w:rFonts w:ascii="Times New Roman" w:hAnsi="Times New Roman"/>
        </w:rPr>
        <w:t xml:space="preserve">Christophe Castaner</w:t>
      </w:r>
    </w:p>
    <w:p w14:paraId="35332E9F" w14:textId="77777777" w:rsidR="00927B0A" w:rsidRPr="00043C42" w:rsidRDefault="00927B0A" w:rsidP="00043C42">
      <w:pPr>
        <w:spacing w:before="100" w:beforeAutospacing="1" w:after="100" w:afterAutospacing="1" w:line="240" w:lineRule="auto"/>
        <w:jc w:val="left"/>
        <w:rPr>
          <w:rFonts w:ascii="Times New Roman" w:hAnsi="Times New Roman" w:cs="Times New Roman"/>
        </w:rPr>
      </w:pPr>
    </w:p>
    <w:p w14:paraId="07904D0D" w14:textId="77777777" w:rsidR="00927B0A" w:rsidRPr="00043C42" w:rsidRDefault="00927B0A" w:rsidP="00043C42">
      <w:pPr>
        <w:spacing w:before="100" w:beforeAutospacing="1" w:after="100" w:afterAutospacing="1" w:line="240" w:lineRule="auto"/>
        <w:jc w:val="left"/>
        <w:rPr>
          <w:rFonts w:ascii="Times New Roman" w:hAnsi="Times New Roman" w:cs="Times New Roman"/>
        </w:rPr>
      </w:pPr>
      <w:r>
        <w:rPr>
          <w:rFonts w:ascii="Times New Roman" w:hAnsi="Times New Roman"/>
        </w:rPr>
        <w:t xml:space="preserve">državni sekretar ministrice za ekološko in solidarnostno preoblikovanje, pristojen za promet,</w:t>
      </w:r>
      <w:r>
        <w:rPr>
          <w:rFonts w:ascii="Times New Roman" w:hAnsi="Times New Roman"/>
        </w:rPr>
        <w:t xml:space="preserve"> </w:t>
      </w:r>
    </w:p>
    <w:p w14:paraId="45E8A38B" w14:textId="77777777" w:rsidR="00927B0A" w:rsidRPr="00043C42" w:rsidRDefault="00927B0A" w:rsidP="00043C42">
      <w:pPr>
        <w:spacing w:before="100" w:beforeAutospacing="1" w:after="100" w:afterAutospacing="1" w:line="240" w:lineRule="auto"/>
        <w:jc w:val="left"/>
        <w:rPr>
          <w:i/>
          <w:rFonts w:ascii="Times New Roman" w:hAnsi="Times New Roman" w:cs="Times New Roman"/>
        </w:rPr>
      </w:pPr>
      <w:r>
        <w:rPr>
          <w:rFonts w:ascii="Times New Roman" w:hAnsi="Times New Roman"/>
        </w:rPr>
        <w:t xml:space="preserve">Jean-Baptiste Djebbari</w:t>
      </w:r>
    </w:p>
    <w:sectPr w:rsidR="00927B0A" w:rsidRPr="00043C42" w:rsidSect="004632E4">
      <w:headerReference w:type="default" r:id="rId7"/>
      <w:footerReference w:type="default" r:id="rId8"/>
      <w:pgSz w:w="11906" w:h="16838"/>
      <w:pgMar w:top="1417" w:right="1417" w:bottom="1417" w:left="1417"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114E7D" w14:textId="77777777" w:rsidR="00810B50" w:rsidRDefault="00810B50">
      <w:pPr>
        <w:spacing w:after="0" w:line="240" w:lineRule="auto"/>
      </w:pPr>
      <w:r>
        <w:separator/>
      </w:r>
    </w:p>
  </w:endnote>
  <w:endnote w:type="continuationSeparator" w:id="0">
    <w:p w14:paraId="6FA9C3AB" w14:textId="77777777" w:rsidR="00810B50" w:rsidRDefault="00810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8EDB6" w14:textId="77777777" w:rsidR="00927B0A" w:rsidRDefault="00927B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6D943D" w14:textId="77777777" w:rsidR="00810B50" w:rsidRDefault="00810B50">
      <w:pPr>
        <w:spacing w:after="0" w:line="240" w:lineRule="auto"/>
      </w:pPr>
      <w:r>
        <w:separator/>
      </w:r>
    </w:p>
  </w:footnote>
  <w:footnote w:type="continuationSeparator" w:id="0">
    <w:p w14:paraId="67C39A6A" w14:textId="77777777" w:rsidR="00810B50" w:rsidRDefault="00810B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06802" w14:textId="7220558C" w:rsidR="00927B0A" w:rsidRDefault="002E36D7">
    <w:pPr>
      <w:pStyle w:val="Header"/>
    </w:pPr>
    <w:r>
      <mc:AlternateContent>
        <mc:Choice Requires="wps">
          <w:drawing>
            <wp:anchor distT="0" distB="0" distL="114300" distR="114300" simplePos="0" relativeHeight="251660288" behindDoc="0" locked="0" layoutInCell="1" allowOverlap="1" wp14:anchorId="5F223B26" wp14:editId="3F43FC5E">
              <wp:simplePos x="0" y="0"/>
              <wp:positionH relativeFrom="column">
                <wp:posOffset>0</wp:posOffset>
              </wp:positionH>
              <wp:positionV relativeFrom="paragraph">
                <wp:posOffset>0</wp:posOffset>
              </wp:positionV>
              <wp:extent cx="635000" cy="635000"/>
              <wp:effectExtent l="9525" t="9525" r="12700" b="12700"/>
              <wp:wrapNone/>
              <wp:docPr id="1" name="Forme libre 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21600"/>
                          <a:gd name="T1" fmla="*/ 0 h 21600"/>
                          <a:gd name="T2" fmla="*/ 635000 w 21600"/>
                          <a:gd name="T3" fmla="*/ 0 h 21600"/>
                          <a:gd name="T4" fmla="*/ 0 w 21600"/>
                          <a:gd name="T5" fmla="*/ 635000 h 21600"/>
                          <a:gd name="T6" fmla="*/ 635000 w 21600"/>
                          <a:gd name="T7" fmla="*/ 635000 h 21600"/>
                          <a:gd name="T8" fmla="*/ 0 60000 65536"/>
                          <a:gd name="T9" fmla="*/ 0 60000 65536"/>
                          <a:gd name="T10" fmla="*/ 0 60000 65536"/>
                          <a:gd name="T11" fmla="*/ 0 60000 65536"/>
                          <a:gd name="T12" fmla="*/ 3163 w 21600"/>
                          <a:gd name="T13" fmla="*/ 3163 h 21600"/>
                          <a:gd name="T14" fmla="*/ 18437 w 21600"/>
                          <a:gd name="T15" fmla="*/ 18437 h 21600"/>
                        </a:gdLst>
                        <a:ahLst/>
                        <a:cxnLst>
                          <a:cxn ang="T8">
                            <a:pos x="T0" y="T1"/>
                          </a:cxn>
                          <a:cxn ang="T9">
                            <a:pos x="T2" y="T3"/>
                          </a:cxn>
                          <a:cxn ang="T10">
                            <a:pos x="T4" y="T5"/>
                          </a:cxn>
                          <a:cxn ang="T11">
                            <a:pos x="T6" y="T7"/>
                          </a:cxn>
                        </a:cxnLst>
                        <a:rect l="T12" t="T13" r="T14" b="T15"/>
                        <a:pathLst>
                          <a:path w="21600" h="21600">
                            <a:moveTo>
                              <a:pt x="0" y="0"/>
                            </a:moveTo>
                            <a:lnTo>
                              <a:pt x="21600" y="0"/>
                            </a:lnTo>
                          </a:path>
                          <a:path w="21600" h="21600">
                            <a:moveTo>
                              <a:pt x="0" y="21600"/>
                            </a:moveTo>
                            <a:lnTo>
                              <a:pt x="21600" y="2160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0CADED" id="Forme libre 1" o:spid="_x0000_s1026" style="position:absolute;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" path="m,l21600,em,21600r21600,e">
              <v:stroke joinstyle="miter"/>
              <v:path o:connecttype="custom" o:connectlocs="0,0;18667824,0;0,18667824;18667824,18667824" o:connectangles="0,0,0,0" textboxrect="3163,3163,18437,18437"/>
              <o:lock v:ext="edit" selection="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821A59"/>
    <w:multiLevelType w:val="hybridMultilevel"/>
    <w:tmpl w:val="5914E240"/>
    <w:lvl w:ilvl="0" w:tplc="F14206BA">
      <w:start w:val="50"/>
      <w:numFmt w:val="bullet"/>
      <w:lvlText w:val="-"/>
      <w:lvlJc w:val="left"/>
      <w:pPr>
        <w:ind w:left="720" w:hanging="360"/>
      </w:pPr>
      <w:rPr>
        <w:rFonts w:ascii="Calibri Light" w:eastAsia="Times New Roman" w:hAnsi="Calibri Light"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dirty" w:grammar="dirty"/>
  <w:defaultTabStop w:val="708"/>
  <w:hyphenationZone w:val="425"/>
  <w:doNotHyphenateCap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E86"/>
    <w:rsid w:val="00002ED8"/>
    <w:rsid w:val="00003867"/>
    <w:rsid w:val="00003980"/>
    <w:rsid w:val="0000785E"/>
    <w:rsid w:val="00022630"/>
    <w:rsid w:val="00036BB9"/>
    <w:rsid w:val="00040D1E"/>
    <w:rsid w:val="00043C42"/>
    <w:rsid w:val="00043E44"/>
    <w:rsid w:val="0004718A"/>
    <w:rsid w:val="00054531"/>
    <w:rsid w:val="00064B87"/>
    <w:rsid w:val="00077D99"/>
    <w:rsid w:val="00084CD2"/>
    <w:rsid w:val="00086AB3"/>
    <w:rsid w:val="00086EB4"/>
    <w:rsid w:val="00092D2A"/>
    <w:rsid w:val="000953B6"/>
    <w:rsid w:val="000A3C50"/>
    <w:rsid w:val="000A5DC2"/>
    <w:rsid w:val="000B7343"/>
    <w:rsid w:val="000C497E"/>
    <w:rsid w:val="000C4B7E"/>
    <w:rsid w:val="000C4D65"/>
    <w:rsid w:val="0010033B"/>
    <w:rsid w:val="001148CD"/>
    <w:rsid w:val="00114B3C"/>
    <w:rsid w:val="00115795"/>
    <w:rsid w:val="00120062"/>
    <w:rsid w:val="00120376"/>
    <w:rsid w:val="00127D6A"/>
    <w:rsid w:val="00130024"/>
    <w:rsid w:val="001304CA"/>
    <w:rsid w:val="00132FE8"/>
    <w:rsid w:val="00133E86"/>
    <w:rsid w:val="00137262"/>
    <w:rsid w:val="00140368"/>
    <w:rsid w:val="0014576E"/>
    <w:rsid w:val="00145CA6"/>
    <w:rsid w:val="00145D85"/>
    <w:rsid w:val="00146DE8"/>
    <w:rsid w:val="0015789B"/>
    <w:rsid w:val="00164B8C"/>
    <w:rsid w:val="00164EB0"/>
    <w:rsid w:val="00172050"/>
    <w:rsid w:val="0017689B"/>
    <w:rsid w:val="00180B01"/>
    <w:rsid w:val="00182FDC"/>
    <w:rsid w:val="00184CFA"/>
    <w:rsid w:val="001A39B5"/>
    <w:rsid w:val="001A45D9"/>
    <w:rsid w:val="001D70CF"/>
    <w:rsid w:val="001E1DE7"/>
    <w:rsid w:val="001E3338"/>
    <w:rsid w:val="001E5D81"/>
    <w:rsid w:val="001F0321"/>
    <w:rsid w:val="001F37F6"/>
    <w:rsid w:val="001F7C01"/>
    <w:rsid w:val="00205D91"/>
    <w:rsid w:val="00215379"/>
    <w:rsid w:val="00224BEF"/>
    <w:rsid w:val="00235F8F"/>
    <w:rsid w:val="00245AC4"/>
    <w:rsid w:val="00261B04"/>
    <w:rsid w:val="00267268"/>
    <w:rsid w:val="0027062B"/>
    <w:rsid w:val="00271A38"/>
    <w:rsid w:val="00276572"/>
    <w:rsid w:val="00282625"/>
    <w:rsid w:val="00286415"/>
    <w:rsid w:val="002A1D37"/>
    <w:rsid w:val="002A534B"/>
    <w:rsid w:val="002A5A1E"/>
    <w:rsid w:val="002B2528"/>
    <w:rsid w:val="002B57E3"/>
    <w:rsid w:val="002D26A9"/>
    <w:rsid w:val="002D74E8"/>
    <w:rsid w:val="002E36D7"/>
    <w:rsid w:val="002E737F"/>
    <w:rsid w:val="00300A44"/>
    <w:rsid w:val="00301DF0"/>
    <w:rsid w:val="00303A02"/>
    <w:rsid w:val="003043DC"/>
    <w:rsid w:val="00311BD1"/>
    <w:rsid w:val="0033313F"/>
    <w:rsid w:val="00337AB3"/>
    <w:rsid w:val="003524E1"/>
    <w:rsid w:val="00355945"/>
    <w:rsid w:val="0035761A"/>
    <w:rsid w:val="00364E91"/>
    <w:rsid w:val="0037758C"/>
    <w:rsid w:val="00390F5D"/>
    <w:rsid w:val="003944B0"/>
    <w:rsid w:val="003A11EC"/>
    <w:rsid w:val="003B19E1"/>
    <w:rsid w:val="003B23F0"/>
    <w:rsid w:val="003B27E3"/>
    <w:rsid w:val="003B2C6E"/>
    <w:rsid w:val="003B7E27"/>
    <w:rsid w:val="003C0D41"/>
    <w:rsid w:val="003C450E"/>
    <w:rsid w:val="003C4B27"/>
    <w:rsid w:val="003D3E3B"/>
    <w:rsid w:val="003E158D"/>
    <w:rsid w:val="003F606E"/>
    <w:rsid w:val="003F6DCC"/>
    <w:rsid w:val="003F749A"/>
    <w:rsid w:val="00400837"/>
    <w:rsid w:val="00401EA2"/>
    <w:rsid w:val="0042224E"/>
    <w:rsid w:val="00427423"/>
    <w:rsid w:val="0043231E"/>
    <w:rsid w:val="00433767"/>
    <w:rsid w:val="004457CC"/>
    <w:rsid w:val="00446D0D"/>
    <w:rsid w:val="00451B21"/>
    <w:rsid w:val="0045272B"/>
    <w:rsid w:val="004553C3"/>
    <w:rsid w:val="004632E4"/>
    <w:rsid w:val="00473E6E"/>
    <w:rsid w:val="00480245"/>
    <w:rsid w:val="00487565"/>
    <w:rsid w:val="004954CC"/>
    <w:rsid w:val="004B2481"/>
    <w:rsid w:val="004B370E"/>
    <w:rsid w:val="004D6C3B"/>
    <w:rsid w:val="00504917"/>
    <w:rsid w:val="005206BA"/>
    <w:rsid w:val="00523EC1"/>
    <w:rsid w:val="005251A7"/>
    <w:rsid w:val="00525350"/>
    <w:rsid w:val="00534CDD"/>
    <w:rsid w:val="00564F07"/>
    <w:rsid w:val="005652E0"/>
    <w:rsid w:val="005732EB"/>
    <w:rsid w:val="005821B8"/>
    <w:rsid w:val="00587B0C"/>
    <w:rsid w:val="005949BC"/>
    <w:rsid w:val="005A12B0"/>
    <w:rsid w:val="005A277E"/>
    <w:rsid w:val="005A5F72"/>
    <w:rsid w:val="005B34C7"/>
    <w:rsid w:val="005B53DC"/>
    <w:rsid w:val="005B6506"/>
    <w:rsid w:val="005D1239"/>
    <w:rsid w:val="005D6D47"/>
    <w:rsid w:val="005F5FEE"/>
    <w:rsid w:val="005F602F"/>
    <w:rsid w:val="005F7A43"/>
    <w:rsid w:val="0061113A"/>
    <w:rsid w:val="006116A5"/>
    <w:rsid w:val="00612F70"/>
    <w:rsid w:val="00615063"/>
    <w:rsid w:val="0062484B"/>
    <w:rsid w:val="00661B55"/>
    <w:rsid w:val="00670FBD"/>
    <w:rsid w:val="006861F7"/>
    <w:rsid w:val="006977A8"/>
    <w:rsid w:val="006B37FF"/>
    <w:rsid w:val="006C01A0"/>
    <w:rsid w:val="006D6CDB"/>
    <w:rsid w:val="006E1D67"/>
    <w:rsid w:val="006E6C15"/>
    <w:rsid w:val="007120B6"/>
    <w:rsid w:val="0071281E"/>
    <w:rsid w:val="0071488D"/>
    <w:rsid w:val="00725226"/>
    <w:rsid w:val="00730307"/>
    <w:rsid w:val="00740C34"/>
    <w:rsid w:val="007442D3"/>
    <w:rsid w:val="007516C3"/>
    <w:rsid w:val="00754169"/>
    <w:rsid w:val="0075689E"/>
    <w:rsid w:val="007645BB"/>
    <w:rsid w:val="00776DA3"/>
    <w:rsid w:val="007774B4"/>
    <w:rsid w:val="00785547"/>
    <w:rsid w:val="007861DE"/>
    <w:rsid w:val="0078761B"/>
    <w:rsid w:val="007A5D5B"/>
    <w:rsid w:val="007B1EAE"/>
    <w:rsid w:val="007B7F47"/>
    <w:rsid w:val="007C2C64"/>
    <w:rsid w:val="007C61A8"/>
    <w:rsid w:val="007D0AE1"/>
    <w:rsid w:val="007E099E"/>
    <w:rsid w:val="007E1105"/>
    <w:rsid w:val="007E6325"/>
    <w:rsid w:val="007E79EE"/>
    <w:rsid w:val="007F4325"/>
    <w:rsid w:val="00802F41"/>
    <w:rsid w:val="00810B50"/>
    <w:rsid w:val="00812375"/>
    <w:rsid w:val="00815496"/>
    <w:rsid w:val="00817D8D"/>
    <w:rsid w:val="00823CFA"/>
    <w:rsid w:val="00823FA9"/>
    <w:rsid w:val="00824A78"/>
    <w:rsid w:val="00826657"/>
    <w:rsid w:val="008302D2"/>
    <w:rsid w:val="00833D20"/>
    <w:rsid w:val="008366FF"/>
    <w:rsid w:val="008369AA"/>
    <w:rsid w:val="00846245"/>
    <w:rsid w:val="00851BAB"/>
    <w:rsid w:val="00852245"/>
    <w:rsid w:val="00854E3C"/>
    <w:rsid w:val="00857488"/>
    <w:rsid w:val="00860AD0"/>
    <w:rsid w:val="00882E10"/>
    <w:rsid w:val="008858FF"/>
    <w:rsid w:val="0088590B"/>
    <w:rsid w:val="008A5F2F"/>
    <w:rsid w:val="008B3028"/>
    <w:rsid w:val="008C2237"/>
    <w:rsid w:val="008D48E3"/>
    <w:rsid w:val="008D66CA"/>
    <w:rsid w:val="008E05F0"/>
    <w:rsid w:val="008E2190"/>
    <w:rsid w:val="008F4E1C"/>
    <w:rsid w:val="00902809"/>
    <w:rsid w:val="0090663B"/>
    <w:rsid w:val="00923436"/>
    <w:rsid w:val="0092723B"/>
    <w:rsid w:val="00927B0A"/>
    <w:rsid w:val="00927F0F"/>
    <w:rsid w:val="00931B30"/>
    <w:rsid w:val="00941E6B"/>
    <w:rsid w:val="00945101"/>
    <w:rsid w:val="009458B4"/>
    <w:rsid w:val="0095247A"/>
    <w:rsid w:val="009632AA"/>
    <w:rsid w:val="009653C6"/>
    <w:rsid w:val="00973A85"/>
    <w:rsid w:val="00982D98"/>
    <w:rsid w:val="00992ADB"/>
    <w:rsid w:val="0099384D"/>
    <w:rsid w:val="009A22C9"/>
    <w:rsid w:val="009B2783"/>
    <w:rsid w:val="009B2A08"/>
    <w:rsid w:val="009B4EA0"/>
    <w:rsid w:val="009B6D5C"/>
    <w:rsid w:val="009B7C25"/>
    <w:rsid w:val="009C08DD"/>
    <w:rsid w:val="009D6E9D"/>
    <w:rsid w:val="009E0CBF"/>
    <w:rsid w:val="009E1276"/>
    <w:rsid w:val="009E7670"/>
    <w:rsid w:val="009F1E52"/>
    <w:rsid w:val="009F48F1"/>
    <w:rsid w:val="009F6E52"/>
    <w:rsid w:val="00A00D50"/>
    <w:rsid w:val="00A13F80"/>
    <w:rsid w:val="00A21914"/>
    <w:rsid w:val="00A32277"/>
    <w:rsid w:val="00A324CF"/>
    <w:rsid w:val="00A37D6D"/>
    <w:rsid w:val="00A43CFB"/>
    <w:rsid w:val="00A57C3A"/>
    <w:rsid w:val="00A6152B"/>
    <w:rsid w:val="00A70B55"/>
    <w:rsid w:val="00A77346"/>
    <w:rsid w:val="00A85ADF"/>
    <w:rsid w:val="00A93C4C"/>
    <w:rsid w:val="00A97D8D"/>
    <w:rsid w:val="00AB48CC"/>
    <w:rsid w:val="00AB4FAE"/>
    <w:rsid w:val="00AC1656"/>
    <w:rsid w:val="00AC2F40"/>
    <w:rsid w:val="00AD0464"/>
    <w:rsid w:val="00AF2957"/>
    <w:rsid w:val="00B04659"/>
    <w:rsid w:val="00B04870"/>
    <w:rsid w:val="00B2715B"/>
    <w:rsid w:val="00B328F4"/>
    <w:rsid w:val="00B32AEB"/>
    <w:rsid w:val="00B52236"/>
    <w:rsid w:val="00B54622"/>
    <w:rsid w:val="00B61A60"/>
    <w:rsid w:val="00B65E0F"/>
    <w:rsid w:val="00B8646F"/>
    <w:rsid w:val="00B8724F"/>
    <w:rsid w:val="00B906F9"/>
    <w:rsid w:val="00B961C1"/>
    <w:rsid w:val="00B96DA8"/>
    <w:rsid w:val="00BA1F15"/>
    <w:rsid w:val="00BA3FCE"/>
    <w:rsid w:val="00BB1F48"/>
    <w:rsid w:val="00BD1A55"/>
    <w:rsid w:val="00BF49C3"/>
    <w:rsid w:val="00BF61E9"/>
    <w:rsid w:val="00C0369E"/>
    <w:rsid w:val="00C200E6"/>
    <w:rsid w:val="00C226BE"/>
    <w:rsid w:val="00C24441"/>
    <w:rsid w:val="00C423C8"/>
    <w:rsid w:val="00C57105"/>
    <w:rsid w:val="00C7772C"/>
    <w:rsid w:val="00CA6CD3"/>
    <w:rsid w:val="00CB237B"/>
    <w:rsid w:val="00CB32FD"/>
    <w:rsid w:val="00CC17BA"/>
    <w:rsid w:val="00CD125E"/>
    <w:rsid w:val="00CF6BED"/>
    <w:rsid w:val="00CF6D73"/>
    <w:rsid w:val="00D007DF"/>
    <w:rsid w:val="00D02AA7"/>
    <w:rsid w:val="00D15805"/>
    <w:rsid w:val="00D22537"/>
    <w:rsid w:val="00D60180"/>
    <w:rsid w:val="00D67113"/>
    <w:rsid w:val="00D939ED"/>
    <w:rsid w:val="00DA22BE"/>
    <w:rsid w:val="00DA755E"/>
    <w:rsid w:val="00DB3C81"/>
    <w:rsid w:val="00DC02D8"/>
    <w:rsid w:val="00DD33A9"/>
    <w:rsid w:val="00DD4BAA"/>
    <w:rsid w:val="00DE041A"/>
    <w:rsid w:val="00DF14EB"/>
    <w:rsid w:val="00DF62F2"/>
    <w:rsid w:val="00E006A9"/>
    <w:rsid w:val="00E00FC9"/>
    <w:rsid w:val="00E01E5B"/>
    <w:rsid w:val="00E0693A"/>
    <w:rsid w:val="00E163B6"/>
    <w:rsid w:val="00E35876"/>
    <w:rsid w:val="00E4016C"/>
    <w:rsid w:val="00E4062B"/>
    <w:rsid w:val="00E567D6"/>
    <w:rsid w:val="00E708D5"/>
    <w:rsid w:val="00E710DD"/>
    <w:rsid w:val="00E720D5"/>
    <w:rsid w:val="00E7447A"/>
    <w:rsid w:val="00E8681F"/>
    <w:rsid w:val="00EA3243"/>
    <w:rsid w:val="00EA7250"/>
    <w:rsid w:val="00EC10D8"/>
    <w:rsid w:val="00ED2AC1"/>
    <w:rsid w:val="00F015E2"/>
    <w:rsid w:val="00F04F47"/>
    <w:rsid w:val="00F13F0F"/>
    <w:rsid w:val="00F27415"/>
    <w:rsid w:val="00F33F43"/>
    <w:rsid w:val="00F34B59"/>
    <w:rsid w:val="00F37861"/>
    <w:rsid w:val="00F52270"/>
    <w:rsid w:val="00F52774"/>
    <w:rsid w:val="00F66450"/>
    <w:rsid w:val="00F66E27"/>
    <w:rsid w:val="00F81673"/>
    <w:rsid w:val="00F96797"/>
    <w:rsid w:val="00FA0D1A"/>
    <w:rsid w:val="00FB2517"/>
    <w:rsid w:val="00FC63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shapeDefaults>
    <o:shapedefaults v:ext="edit" spidmax="8193"/>
    <o:shapelayout v:ext="edit">
      <o:idmap v:ext="edit" data="1"/>
    </o:shapelayout>
  </w:shapeDefaults>
  <w:decimalSymbol w:val="."/>
  <w:listSeparator w:val=","/>
  <w14:docId w14:val="1DB22E9C"/>
  <w15:docId w15:val="{BE41C0F1-F86D-43B7-BAF5-DCB786813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sl-SI"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33B"/>
    <w:pPr>
      <w:spacing w:after="160" w:line="259" w:lineRule="auto"/>
      <w:jc w:val="both"/>
    </w:pPr>
    <w:rPr>
      <w:rFonts w:ascii="Calibri Light" w:hAnsi="Calibri Light" w:cs="Calibri Light"/>
    </w:rPr>
  </w:style>
  <w:style w:type="paragraph" w:styleId="Heading1">
    <w:name w:val="heading 1"/>
    <w:basedOn w:val="Normal"/>
    <w:next w:val="Normal"/>
    <w:link w:val="Heading1Char"/>
    <w:uiPriority w:val="99"/>
    <w:qFormat/>
    <w:rsid w:val="008F4E1C"/>
    <w:pPr>
      <w:keepNext/>
      <w:keepLines/>
      <w:spacing w:before="240" w:after="0"/>
      <w:jc w:val="center"/>
      <w:outlineLvl w:val="0"/>
    </w:pPr>
    <w:rPr>
      <w:b/>
      <w:sz w:val="32"/>
      <w:szCs w:val="32"/>
    </w:rPr>
  </w:style>
  <w:style w:type="paragraph" w:styleId="Heading3">
    <w:name w:val="heading 3"/>
    <w:basedOn w:val="Normal"/>
    <w:next w:val="Normal"/>
    <w:link w:val="Heading3Char"/>
    <w:uiPriority w:val="99"/>
    <w:qFormat/>
    <w:rsid w:val="00E720D5"/>
    <w:pPr>
      <w:keepNext/>
      <w:keepLines/>
      <w:spacing w:before="40" w:after="0"/>
      <w:outlineLvl w:val="2"/>
    </w:pPr>
    <w:rPr>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F4E1C"/>
    <w:rPr>
      <w:rFonts w:ascii="Calibri Light" w:eastAsia="Times New Roman" w:hAnsi="Calibri Light" w:cs="Calibri Light"/>
      <w:b/>
      <w:sz w:val="32"/>
      <w:szCs w:val="32"/>
    </w:rPr>
  </w:style>
  <w:style w:type="character" w:customStyle="1" w:styleId="Heading3Char">
    <w:name w:val="Heading 3 Char"/>
    <w:basedOn w:val="DefaultParagraphFont"/>
    <w:link w:val="Heading3"/>
    <w:uiPriority w:val="99"/>
    <w:semiHidden/>
    <w:locked/>
    <w:rsid w:val="00E720D5"/>
    <w:rPr>
      <w:rFonts w:ascii="Calibri Light" w:eastAsia="Times New Roman" w:hAnsi="Calibri Light" w:cs="Calibri Light"/>
      <w:color w:val="1F4D78"/>
      <w:sz w:val="24"/>
      <w:szCs w:val="24"/>
    </w:rPr>
  </w:style>
  <w:style w:type="character" w:customStyle="1" w:styleId="En-tteCar">
    <w:name w:val="En-tête Car"/>
    <w:basedOn w:val="DefaultParagraphFont"/>
    <w:uiPriority w:val="99"/>
    <w:rsid w:val="00390F5D"/>
    <w:rPr>
      <w:rFonts w:cs="Times New Roman"/>
    </w:rPr>
  </w:style>
  <w:style w:type="character" w:customStyle="1" w:styleId="FooterChar">
    <w:name w:val="Footer Char"/>
    <w:basedOn w:val="DefaultParagraphFont"/>
    <w:link w:val="Footer"/>
    <w:uiPriority w:val="99"/>
    <w:locked/>
    <w:rsid w:val="00390F5D"/>
    <w:rPr>
      <w:rFonts w:cs="Times New Roman"/>
    </w:rPr>
  </w:style>
  <w:style w:type="character" w:customStyle="1" w:styleId="LienInternet">
    <w:name w:val="Lien Internet"/>
    <w:basedOn w:val="DefaultParagraphFont"/>
    <w:uiPriority w:val="99"/>
    <w:semiHidden/>
    <w:rsid w:val="003F749A"/>
    <w:rPr>
      <w:rFonts w:cs="Times New Roman"/>
      <w:color w:val="0000FF"/>
      <w:u w:val="single"/>
    </w:rPr>
  </w:style>
  <w:style w:type="character" w:customStyle="1" w:styleId="BalloonTextChar">
    <w:name w:val="Balloon Text Char"/>
    <w:basedOn w:val="DefaultParagraphFont"/>
    <w:link w:val="BalloonText"/>
    <w:uiPriority w:val="99"/>
    <w:semiHidden/>
    <w:locked/>
    <w:rsid w:val="0010033B"/>
    <w:rPr>
      <w:rFonts w:ascii="Segoe UI" w:hAnsi="Segoe UI" w:cs="Segoe UI"/>
      <w:sz w:val="18"/>
      <w:szCs w:val="18"/>
    </w:rPr>
  </w:style>
  <w:style w:type="character" w:styleId="CommentReference">
    <w:name w:val="annotation reference"/>
    <w:basedOn w:val="DefaultParagraphFont"/>
    <w:uiPriority w:val="99"/>
    <w:semiHidden/>
    <w:qFormat/>
    <w:rsid w:val="00040D1E"/>
    <w:rPr>
      <w:rFonts w:cs="Times New Roman"/>
      <w:sz w:val="16"/>
      <w:szCs w:val="16"/>
    </w:rPr>
  </w:style>
  <w:style w:type="character" w:customStyle="1" w:styleId="CommentTextChar">
    <w:name w:val="Comment Text Char"/>
    <w:basedOn w:val="DefaultParagraphFont"/>
    <w:link w:val="CommentText"/>
    <w:uiPriority w:val="99"/>
    <w:semiHidden/>
    <w:qFormat/>
    <w:locked/>
    <w:rsid w:val="00040D1E"/>
    <w:rPr>
      <w:rFonts w:ascii="Calibri Light" w:hAnsi="Calibri Light" w:cs="Calibri Light"/>
      <w:sz w:val="20"/>
      <w:szCs w:val="20"/>
    </w:rPr>
  </w:style>
  <w:style w:type="character" w:customStyle="1" w:styleId="CommentSubjectChar">
    <w:name w:val="Comment Subject Char"/>
    <w:basedOn w:val="CommentTextChar"/>
    <w:link w:val="CommentSubject"/>
    <w:uiPriority w:val="99"/>
    <w:semiHidden/>
    <w:locked/>
    <w:rsid w:val="00040D1E"/>
    <w:rPr>
      <w:rFonts w:ascii="Calibri Light" w:hAnsi="Calibri Light" w:cs="Calibri Light"/>
      <w:b/>
      <w:bCs/>
      <w:sz w:val="20"/>
      <w:szCs w:val="20"/>
    </w:rPr>
  </w:style>
  <w:style w:type="paragraph" w:styleId="Title">
    <w:name w:val="Title"/>
    <w:basedOn w:val="Normal"/>
    <w:next w:val="BodyText"/>
    <w:link w:val="TitleChar"/>
    <w:uiPriority w:val="99"/>
    <w:qFormat/>
    <w:rsid w:val="004632E4"/>
    <w:pPr>
      <w:keepNext/>
      <w:spacing w:before="240" w:after="120"/>
    </w:pPr>
    <w:rPr>
      <w:rFonts w:ascii="Liberation Sans" w:eastAsia="Microsoft YaHei" w:hAnsi="Liberation Sans" w:cs="Lucida Sans"/>
      <w:sz w:val="28"/>
      <w:szCs w:val="28"/>
    </w:rPr>
  </w:style>
  <w:style w:type="character" w:customStyle="1" w:styleId="TitleChar">
    <w:name w:val="Title Char"/>
    <w:basedOn w:val="DefaultParagraphFont"/>
    <w:link w:val="Title"/>
    <w:uiPriority w:val="10"/>
    <w:rsid w:val="008A0F67"/>
    <w:rPr>
      <w:rFonts w:asciiTheme="majorHAnsi" w:eastAsiaTheme="majorEastAsia" w:hAnsiTheme="majorHAnsi" w:cstheme="majorBidi"/>
      <w:b/>
      <w:bCs/>
      <w:kern w:val="28"/>
      <w:sz w:val="32"/>
      <w:szCs w:val="32"/>
    </w:rPr>
  </w:style>
  <w:style w:type="paragraph" w:styleId="BodyText">
    <w:name w:val="Body Text"/>
    <w:basedOn w:val="Normal"/>
    <w:link w:val="BodyTextChar"/>
    <w:uiPriority w:val="99"/>
    <w:rsid w:val="004632E4"/>
    <w:pPr>
      <w:spacing w:after="140" w:line="276" w:lineRule="auto"/>
    </w:pPr>
  </w:style>
  <w:style w:type="character" w:customStyle="1" w:styleId="BodyTextChar">
    <w:name w:val="Body Text Char"/>
    <w:basedOn w:val="DefaultParagraphFont"/>
    <w:link w:val="BodyText"/>
    <w:uiPriority w:val="99"/>
    <w:semiHidden/>
    <w:rsid w:val="008A0F67"/>
    <w:rPr>
      <w:rFonts w:ascii="Calibri Light" w:hAnsi="Calibri Light" w:cs="Calibri Light"/>
    </w:rPr>
  </w:style>
  <w:style w:type="paragraph" w:styleId="List">
    <w:name w:val="List"/>
    <w:basedOn w:val="BodyText"/>
    <w:uiPriority w:val="99"/>
    <w:rsid w:val="004632E4"/>
    <w:rPr>
      <w:rFonts w:cs="Lucida Sans"/>
    </w:rPr>
  </w:style>
  <w:style w:type="paragraph" w:styleId="Caption">
    <w:name w:val="caption"/>
    <w:basedOn w:val="Normal"/>
    <w:uiPriority w:val="99"/>
    <w:qFormat/>
    <w:rsid w:val="004632E4"/>
    <w:pPr>
      <w:suppressLineNumbers/>
      <w:spacing w:before="120" w:after="120"/>
    </w:pPr>
    <w:rPr>
      <w:rFonts w:cs="Lucida Sans"/>
      <w:i/>
      <w:iCs/>
      <w:sz w:val="24"/>
      <w:szCs w:val="24"/>
    </w:rPr>
  </w:style>
  <w:style w:type="paragraph" w:customStyle="1" w:styleId="Index">
    <w:name w:val="Index"/>
    <w:basedOn w:val="Normal"/>
    <w:uiPriority w:val="99"/>
    <w:rsid w:val="004632E4"/>
    <w:pPr>
      <w:suppressLineNumbers/>
    </w:pPr>
    <w:rPr>
      <w:rFonts w:cs="Lucida Sans"/>
    </w:rPr>
  </w:style>
  <w:style w:type="paragraph" w:styleId="ListParagraph">
    <w:name w:val="List Paragraph"/>
    <w:basedOn w:val="Normal"/>
    <w:uiPriority w:val="99"/>
    <w:qFormat/>
    <w:rsid w:val="005A5F72"/>
    <w:pPr>
      <w:ind w:left="720"/>
      <w:contextualSpacing/>
    </w:pPr>
  </w:style>
  <w:style w:type="paragraph" w:styleId="Header">
    <w:name w:val="header"/>
    <w:basedOn w:val="Normal"/>
    <w:link w:val="HeaderChar"/>
    <w:uiPriority w:val="99"/>
    <w:rsid w:val="00390F5D"/>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8A0F67"/>
    <w:rPr>
      <w:rFonts w:ascii="Calibri Light" w:hAnsi="Calibri Light" w:cs="Calibri Light"/>
    </w:rPr>
  </w:style>
  <w:style w:type="paragraph" w:styleId="Footer">
    <w:name w:val="footer"/>
    <w:basedOn w:val="Normal"/>
    <w:link w:val="FooterChar"/>
    <w:uiPriority w:val="99"/>
    <w:rsid w:val="00390F5D"/>
    <w:pPr>
      <w:tabs>
        <w:tab w:val="center" w:pos="4536"/>
        <w:tab w:val="right" w:pos="9072"/>
      </w:tabs>
      <w:spacing w:after="0" w:line="240" w:lineRule="auto"/>
    </w:pPr>
  </w:style>
  <w:style w:type="character" w:customStyle="1" w:styleId="FooterChar1">
    <w:name w:val="Footer Char1"/>
    <w:basedOn w:val="DefaultParagraphFont"/>
    <w:uiPriority w:val="99"/>
    <w:semiHidden/>
    <w:rsid w:val="008A0F67"/>
    <w:rPr>
      <w:rFonts w:ascii="Calibri Light" w:hAnsi="Calibri Light" w:cs="Calibri Light"/>
    </w:rPr>
  </w:style>
  <w:style w:type="paragraph" w:customStyle="1" w:styleId="Textbody">
    <w:name w:val="Text body"/>
    <w:basedOn w:val="Normal"/>
    <w:uiPriority w:val="99"/>
    <w:rsid w:val="00DE041A"/>
    <w:pPr>
      <w:widowControl w:val="0"/>
      <w:suppressAutoHyphens/>
      <w:spacing w:after="140" w:line="288" w:lineRule="auto"/>
      <w:textAlignment w:val="baseline"/>
    </w:pPr>
    <w:rPr>
      <w:rFonts w:ascii="Liberation Serif" w:eastAsia="SimSun" w:hAnsi="Liberation Serif" w:cs="Mangal"/>
      <w:kern w:val="2"/>
      <w:sz w:val="24"/>
      <w:szCs w:val="24"/>
      <w:lang w:eastAsia="zh-CN" w:bidi="hi-IN"/>
    </w:rPr>
  </w:style>
  <w:style w:type="paragraph" w:customStyle="1" w:styleId="Standard">
    <w:name w:val="Standard"/>
    <w:uiPriority w:val="99"/>
    <w:rsid w:val="003B23F0"/>
    <w:pPr>
      <w:widowControl w:val="0"/>
      <w:suppressAutoHyphens/>
      <w:textAlignment w:val="baseline"/>
    </w:pPr>
    <w:rPr>
      <w:rFonts w:ascii="Liberation Serif" w:eastAsia="SimSun" w:hAnsi="Liberation Serif" w:cs="Mangal"/>
      <w:kern w:val="2"/>
      <w:sz w:val="24"/>
      <w:szCs w:val="24"/>
      <w:lang w:eastAsia="zh-CN" w:bidi="hi-IN"/>
    </w:rPr>
  </w:style>
  <w:style w:type="paragraph" w:styleId="NormalWeb">
    <w:name w:val="Normal (Web)"/>
    <w:basedOn w:val="Normal"/>
    <w:uiPriority w:val="99"/>
    <w:rsid w:val="003F749A"/>
    <w:pPr>
      <w:spacing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rsid w:val="0010033B"/>
    <w:pPr>
      <w:spacing w:after="0" w:line="240" w:lineRule="auto"/>
    </w:pPr>
    <w:rPr>
      <w:rFonts w:ascii="Segoe UI" w:hAnsi="Segoe UI" w:cs="Segoe UI"/>
      <w:sz w:val="18"/>
      <w:szCs w:val="18"/>
    </w:rPr>
  </w:style>
  <w:style w:type="character" w:customStyle="1" w:styleId="BalloonTextChar1">
    <w:name w:val="Balloon Text Char1"/>
    <w:basedOn w:val="DefaultParagraphFont"/>
    <w:uiPriority w:val="99"/>
    <w:semiHidden/>
    <w:rsid w:val="008A0F67"/>
    <w:rPr>
      <w:rFonts w:ascii="Times New Roman" w:hAnsi="Times New Roman" w:cs="Calibri Light"/>
      <w:sz w:val="0"/>
      <w:szCs w:val="0"/>
    </w:rPr>
  </w:style>
  <w:style w:type="paragraph" w:styleId="Revision">
    <w:name w:val="Revision"/>
    <w:uiPriority w:val="99"/>
    <w:semiHidden/>
    <w:rsid w:val="0010033B"/>
  </w:style>
  <w:style w:type="paragraph" w:styleId="CommentText">
    <w:name w:val="annotation text"/>
    <w:basedOn w:val="Normal"/>
    <w:link w:val="CommentTextChar"/>
    <w:uiPriority w:val="99"/>
    <w:semiHidden/>
    <w:qFormat/>
    <w:rsid w:val="00040D1E"/>
    <w:pPr>
      <w:spacing w:line="240" w:lineRule="auto"/>
    </w:pPr>
    <w:rPr>
      <w:sz w:val="20"/>
      <w:szCs w:val="20"/>
    </w:rPr>
  </w:style>
  <w:style w:type="character" w:customStyle="1" w:styleId="CommentTextChar1">
    <w:name w:val="Comment Text Char1"/>
    <w:basedOn w:val="DefaultParagraphFont"/>
    <w:uiPriority w:val="99"/>
    <w:semiHidden/>
    <w:rsid w:val="008A0F67"/>
    <w:rPr>
      <w:rFonts w:ascii="Calibri Light" w:hAnsi="Calibri Light" w:cs="Calibri Light"/>
      <w:sz w:val="20"/>
      <w:szCs w:val="20"/>
    </w:rPr>
  </w:style>
  <w:style w:type="paragraph" w:styleId="CommentSubject">
    <w:name w:val="annotation subject"/>
    <w:basedOn w:val="CommentText"/>
    <w:link w:val="CommentSubjectChar"/>
    <w:uiPriority w:val="99"/>
    <w:semiHidden/>
    <w:rsid w:val="00040D1E"/>
    <w:rPr>
      <w:b/>
      <w:bCs/>
    </w:rPr>
  </w:style>
  <w:style w:type="character" w:customStyle="1" w:styleId="CommentSubjectChar1">
    <w:name w:val="Comment Subject Char1"/>
    <w:basedOn w:val="CommentTextChar"/>
    <w:uiPriority w:val="99"/>
    <w:semiHidden/>
    <w:rsid w:val="008A0F67"/>
    <w:rPr>
      <w:rFonts w:ascii="Calibri Light" w:hAnsi="Calibri Light" w:cs="Calibri Light"/>
      <w:b/>
      <w:bCs/>
      <w:sz w:val="20"/>
      <w:szCs w:val="20"/>
    </w:rPr>
  </w:style>
  <w:style w:type="table" w:styleId="TableGrid">
    <w:name w:val="Table Grid"/>
    <w:basedOn w:val="TableNormal"/>
    <w:uiPriority w:val="99"/>
    <w:rsid w:val="00824A7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uiPriority w:val="99"/>
    <w:rsid w:val="00120062"/>
    <w:pPr>
      <w:spacing w:before="100" w:beforeAutospacing="1" w:after="142" w:line="276" w:lineRule="auto"/>
      <w:jc w:val="left"/>
    </w:pPr>
    <w:rPr>
      <w:rFonts w:ascii="Times New Roman" w:eastAsia="Times New Roman" w:hAnsi="Times New Roman" w:cs="Times New Roman"/>
      <w:color w:val="000000"/>
      <w:sz w:val="24"/>
      <w:szCs w:val="24"/>
    </w:rPr>
  </w:style>
  <w:style w:type="paragraph" w:customStyle="1" w:styleId="SNREPUBLIQUE">
    <w:name w:val="SNREPUBLIQUE"/>
    <w:basedOn w:val="Normal"/>
    <w:uiPriority w:val="99"/>
    <w:rsid w:val="00077D99"/>
    <w:pPr>
      <w:spacing w:after="0" w:line="240" w:lineRule="auto"/>
      <w:jc w:val="center"/>
    </w:pPr>
    <w:rPr>
      <w:rFonts w:ascii="Times New Roman" w:eastAsia="Times New Roman" w:hAnsi="Times New Roman" w:cs="Times New Roman"/>
      <w:b/>
      <w:bCs/>
      <w:sz w:val="24"/>
      <w:szCs w:val="20"/>
    </w:rPr>
  </w:style>
  <w:style w:type="character" w:customStyle="1" w:styleId="SNTimbreCar">
    <w:name w:val="SNTimbre Car"/>
    <w:link w:val="SNTimbre"/>
    <w:uiPriority w:val="99"/>
    <w:locked/>
    <w:rsid w:val="00077D99"/>
    <w:rPr>
      <w:rFonts w:ascii="Times New Roman" w:eastAsia="Times New Roman" w:hAnsi="Times New Roman"/>
      <w:sz w:val="24"/>
    </w:rPr>
  </w:style>
  <w:style w:type="paragraph" w:customStyle="1" w:styleId="SNTimbre">
    <w:name w:val="SNTimbre"/>
    <w:basedOn w:val="Normal"/>
    <w:link w:val="SNTimbreCar"/>
    <w:autoRedefine/>
    <w:uiPriority w:val="99"/>
    <w:rsid w:val="00077D99"/>
    <w:pPr>
      <w:widowControl w:val="0"/>
      <w:suppressAutoHyphens/>
      <w:snapToGrid w:val="0"/>
      <w:spacing w:before="120" w:after="0" w:line="240" w:lineRule="auto"/>
      <w:jc w:val="center"/>
    </w:pPr>
    <w:rPr>
      <w:rFonts w:ascii="Times New Roman" w:hAnsi="Times New Roman" w:cs="Times New Roman"/>
      <w:sz w:val="24"/>
      <w:szCs w:val="24"/>
    </w:rPr>
  </w:style>
  <w:style w:type="paragraph" w:customStyle="1" w:styleId="SNNature">
    <w:name w:val="SNNature"/>
    <w:basedOn w:val="Normal"/>
    <w:next w:val="Normal"/>
    <w:autoRedefine/>
    <w:uiPriority w:val="99"/>
    <w:rsid w:val="00077D99"/>
    <w:pPr>
      <w:widowControl w:val="0"/>
      <w:suppressLineNumbers/>
      <w:suppressAutoHyphens/>
      <w:spacing w:before="720" w:after="120" w:line="240" w:lineRule="auto"/>
      <w:jc w:val="center"/>
    </w:pPr>
    <w:rPr>
      <w:rFonts w:ascii="Times New Roman" w:hAnsi="Times New Roman" w:cs="Times New Roman"/>
      <w:b/>
      <w:bCs/>
      <w:sz w:val="24"/>
      <w:szCs w:val="24"/>
    </w:rPr>
  </w:style>
  <w:style w:type="paragraph" w:customStyle="1" w:styleId="SNNORCentr">
    <w:name w:val="SNNOR+Centré"/>
    <w:next w:val="Normal"/>
    <w:uiPriority w:val="99"/>
    <w:rsid w:val="00077D99"/>
    <w:pPr>
      <w:jc w:val="center"/>
    </w:pPr>
    <w:rPr>
      <w:rFonts w:ascii="Times New Roman" w:eastAsia="Times New Roman" w:hAnsi="Times New Roman" w:cs="Times New Roman"/>
      <w:bCs/>
      <w:sz w:val="24"/>
      <w:szCs w:val="20"/>
    </w:rPr>
  </w:style>
  <w:style w:type="paragraph" w:customStyle="1" w:styleId="SNActe">
    <w:name w:val="SNActe"/>
    <w:basedOn w:val="Normal"/>
    <w:autoRedefine/>
    <w:uiPriority w:val="99"/>
    <w:rsid w:val="005F7A43"/>
    <w:pPr>
      <w:spacing w:before="480" w:after="360" w:line="240" w:lineRule="auto"/>
      <w:jc w:val="center"/>
    </w:pPr>
    <w:rPr>
      <w:rFonts w:ascii="Times New Roman" w:eastAsia="Times New Roman" w:hAnsi="Times New Roman" w:cs="Times New Roman"/>
      <w:b/>
      <w:sz w:val="24"/>
      <w:szCs w:val="24"/>
    </w:rPr>
  </w:style>
  <w:style w:type="character" w:styleId="Strong">
    <w:name w:val="Strong"/>
    <w:uiPriority w:val="22"/>
    <w:qFormat/>
    <w:locked/>
    <w:rsid w:val="007B7F47"/>
    <w:rPr>
      <w:b/>
      <w:bCs/>
    </w:rPr>
  </w:style>
  <w:style w:type="paragraph" w:styleId="HTMLPreformatted">
    <w:name w:val="HTML Preformatted"/>
    <w:basedOn w:val="Normal"/>
    <w:link w:val="HTMLPreformattedChar"/>
    <w:uiPriority w:val="99"/>
    <w:semiHidden/>
    <w:unhideWhenUsed/>
    <w:rsid w:val="00B96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96DA8"/>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137307">
      <w:bodyDiv w:val="1"/>
      <w:marLeft w:val="0"/>
      <w:marRight w:val="0"/>
      <w:marTop w:val="0"/>
      <w:marBottom w:val="0"/>
      <w:divBdr>
        <w:top w:val="none" w:sz="0" w:space="0" w:color="auto"/>
        <w:left w:val="none" w:sz="0" w:space="0" w:color="auto"/>
        <w:bottom w:val="none" w:sz="0" w:space="0" w:color="auto"/>
        <w:right w:val="none" w:sz="0" w:space="0" w:color="auto"/>
      </w:divBdr>
    </w:div>
    <w:div w:id="179319992">
      <w:marLeft w:val="0"/>
      <w:marRight w:val="0"/>
      <w:marTop w:val="0"/>
      <w:marBottom w:val="0"/>
      <w:divBdr>
        <w:top w:val="none" w:sz="0" w:space="0" w:color="auto"/>
        <w:left w:val="none" w:sz="0" w:space="0" w:color="auto"/>
        <w:bottom w:val="none" w:sz="0" w:space="0" w:color="auto"/>
        <w:right w:val="none" w:sz="0" w:space="0" w:color="auto"/>
      </w:divBdr>
    </w:div>
    <w:div w:id="179319993">
      <w:marLeft w:val="0"/>
      <w:marRight w:val="0"/>
      <w:marTop w:val="0"/>
      <w:marBottom w:val="0"/>
      <w:divBdr>
        <w:top w:val="none" w:sz="0" w:space="0" w:color="auto"/>
        <w:left w:val="none" w:sz="0" w:space="0" w:color="auto"/>
        <w:bottom w:val="none" w:sz="0" w:space="0" w:color="auto"/>
        <w:right w:val="none" w:sz="0" w:space="0" w:color="auto"/>
      </w:divBdr>
    </w:div>
    <w:div w:id="179319994">
      <w:marLeft w:val="0"/>
      <w:marRight w:val="0"/>
      <w:marTop w:val="0"/>
      <w:marBottom w:val="0"/>
      <w:divBdr>
        <w:top w:val="none" w:sz="0" w:space="0" w:color="auto"/>
        <w:left w:val="none" w:sz="0" w:space="0" w:color="auto"/>
        <w:bottom w:val="none" w:sz="0" w:space="0" w:color="auto"/>
        <w:right w:val="none" w:sz="0" w:space="0" w:color="auto"/>
      </w:divBdr>
    </w:div>
    <w:div w:id="179319995">
      <w:marLeft w:val="0"/>
      <w:marRight w:val="0"/>
      <w:marTop w:val="0"/>
      <w:marBottom w:val="0"/>
      <w:divBdr>
        <w:top w:val="none" w:sz="0" w:space="0" w:color="auto"/>
        <w:left w:val="none" w:sz="0" w:space="0" w:color="auto"/>
        <w:bottom w:val="none" w:sz="0" w:space="0" w:color="auto"/>
        <w:right w:val="none" w:sz="0" w:space="0" w:color="auto"/>
      </w:divBdr>
    </w:div>
    <w:div w:id="179319996">
      <w:marLeft w:val="0"/>
      <w:marRight w:val="0"/>
      <w:marTop w:val="0"/>
      <w:marBottom w:val="0"/>
      <w:divBdr>
        <w:top w:val="none" w:sz="0" w:space="0" w:color="auto"/>
        <w:left w:val="none" w:sz="0" w:space="0" w:color="auto"/>
        <w:bottom w:val="none" w:sz="0" w:space="0" w:color="auto"/>
        <w:right w:val="none" w:sz="0" w:space="0" w:color="auto"/>
      </w:divBdr>
    </w:div>
    <w:div w:id="179319997">
      <w:marLeft w:val="0"/>
      <w:marRight w:val="0"/>
      <w:marTop w:val="0"/>
      <w:marBottom w:val="0"/>
      <w:divBdr>
        <w:top w:val="none" w:sz="0" w:space="0" w:color="auto"/>
        <w:left w:val="none" w:sz="0" w:space="0" w:color="auto"/>
        <w:bottom w:val="none" w:sz="0" w:space="0" w:color="auto"/>
        <w:right w:val="none" w:sz="0" w:space="0" w:color="auto"/>
      </w:divBdr>
    </w:div>
    <w:div w:id="179319998">
      <w:marLeft w:val="0"/>
      <w:marRight w:val="0"/>
      <w:marTop w:val="0"/>
      <w:marBottom w:val="0"/>
      <w:divBdr>
        <w:top w:val="none" w:sz="0" w:space="0" w:color="auto"/>
        <w:left w:val="none" w:sz="0" w:space="0" w:color="auto"/>
        <w:bottom w:val="none" w:sz="0" w:space="0" w:color="auto"/>
        <w:right w:val="none" w:sz="0" w:space="0" w:color="auto"/>
      </w:divBdr>
    </w:div>
    <w:div w:id="179319999">
      <w:marLeft w:val="0"/>
      <w:marRight w:val="0"/>
      <w:marTop w:val="0"/>
      <w:marBottom w:val="0"/>
      <w:divBdr>
        <w:top w:val="none" w:sz="0" w:space="0" w:color="auto"/>
        <w:left w:val="none" w:sz="0" w:space="0" w:color="auto"/>
        <w:bottom w:val="none" w:sz="0" w:space="0" w:color="auto"/>
        <w:right w:val="none" w:sz="0" w:space="0" w:color="auto"/>
      </w:divBdr>
    </w:div>
    <w:div w:id="1048453242">
      <w:bodyDiv w:val="1"/>
      <w:marLeft w:val="0"/>
      <w:marRight w:val="0"/>
      <w:marTop w:val="0"/>
      <w:marBottom w:val="0"/>
      <w:divBdr>
        <w:top w:val="none" w:sz="0" w:space="0" w:color="auto"/>
        <w:left w:val="none" w:sz="0" w:space="0" w:color="auto"/>
        <w:bottom w:val="none" w:sz="0" w:space="0" w:color="auto"/>
        <w:right w:val="none" w:sz="0" w:space="0" w:color="auto"/>
      </w:divBdr>
    </w:div>
    <w:div w:id="2110080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6</Pages>
  <Words>2390</Words>
  <Characters>12925</Characters>
  <Application>Microsoft Office Word</Application>
  <DocSecurity>0</DocSecurity>
  <Lines>107</Lines>
  <Paragraphs>30</Paragraphs>
  <ScaleCrop>false</ScaleCrop>
  <HeadingPairs>
    <vt:vector size="2" baseType="variant">
      <vt:variant>
        <vt:lpstr>Titre</vt:lpstr>
      </vt:variant>
      <vt:variant>
        <vt:i4>1</vt:i4>
      </vt:variant>
    </vt:vector>
  </HeadingPairs>
  <TitlesOfParts>
    <vt:vector size="1" baseType="lpstr">
      <vt:lpstr/>
    </vt:vector>
  </TitlesOfParts>
  <Company>MDLJ</Company>
  <LinksUpToDate>false</LinksUpToDate>
  <CharactersWithSpaces>15285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 CREST Thierry</dc:creator>
  <cp:lastModifiedBy>Diana STOICA</cp:lastModifiedBy>
  <cp:revision>3</cp:revision>
  <cp:lastPrinted>2020-03-05T13:34:00Z</cp:lastPrinted>
  <dcterms:created xsi:type="dcterms:W3CDTF">2020-03-30T14:14:00Z</dcterms:created>
  <dcterms:modified xsi:type="dcterms:W3CDTF">2020-04-01T09:58:00Z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