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FRANCÚZSKA REPUBLIKA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Ministerstvo kultúry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Nariadenie z [ 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o minimálnej tarife za službu doručovania kníh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Minister hospodárstva, financií a priemyselnej a digitálnej suverenity a ministerka kultúry,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so zreteľom na smernicu Európskeho parlamentu a Rady (EÚ) 2015/1535 z 9. septembra 2015, ktorou sa stanovuje postup pri poskytovaní informácií v oblasti technických predpisov a pravidiel vzťahujúcich sa na služby informačnej spoločnosti,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so zreteľom na zákon č. 81-766 z 10. augusta 1981, v znení zmien, týkajúci sa cien kníh, najmä na jeho článok 1 v znení vyplývajúcom z článku 1 zákona č. 2021-1901 z 30. decembra 2021 zameraného na posilnenie knižného trhu a posilnenie rovnosti a dôvery medzi jej aktérmi,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so zreteľom na rozhodnutie Regulačného úradu pre elektronickú komunikáciu, poštu a distribúciu tlače č. 2022-1397 z 5. júla 2022,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so zreteľom na oznámenie č. .../.../F adresované Európskej komisii (</w:t>
      </w:r>
      <w:r>
        <w:rPr>
          <w:highlight w:val="yellow"/>
        </w:rPr>
        <w:t xml:space="preserve">dátum</w:t>
      </w:r>
      <w:r>
        <w:t xml:space="preserve">) a na odpovede Európskej komisie z (</w:t>
      </w:r>
      <w:r>
        <w:rPr>
          <w:highlight w:val="yellow"/>
        </w:rPr>
        <w:t xml:space="preserve">dátum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týmto nariaďujú: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Článok 1</w:t>
      </w:r>
    </w:p>
    <w:p w:rsidR="00AF5A6C" w:rsidRPr="00AF5A6C" w:rsidRDefault="00AF5A6C" w:rsidP="00AF5A6C">
      <w:pPr>
        <w:spacing w:after="120"/>
        <w:jc w:val="both"/>
      </w:pPr>
      <w:r>
        <w:t xml:space="preserve">Minimálna tarifa za službu doručovania kníh uvedenú v článku 1 štvrtom odseku uvedeného zákona z 10. augusta 1981 je stanovená na: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 vrátane všetkých daní za každú objednávku pozostávajúcu z jednej alebo viacerých kníh, ktorých nákupná hodnota pri nových knihách je nižšia ako 35 EUR vrátane všetkých daní;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viac ako 0 EUR vrátane všetkých daní za každú objednávku pozostávajúcu z jednej alebo viacerých nových kníh, ktorých nákupná hodnota pri nových knihách sa rovná alebo je vyššia ako 35 EUR vrátane všetkých daní.</w:t>
      </w:r>
    </w:p>
    <w:p w:rsidR="00AF5A6C" w:rsidRPr="00AF5A6C" w:rsidRDefault="00AF5A6C" w:rsidP="00AF5A6C">
      <w:pPr>
        <w:spacing w:after="120"/>
        <w:jc w:val="both"/>
      </w:pPr>
      <w:r>
        <w:t xml:space="preserve">Takto stanovená minimálna tarifa sa vzťahuje na službu doručenia objednávky bez ohľadu na počet balíkov tvoriacich túto objednávku.</w:t>
      </w:r>
    </w:p>
    <w:p w:rsidR="00AF5A6C" w:rsidRPr="00AF5A6C" w:rsidRDefault="00AF5A6C" w:rsidP="00AF5A6C">
      <w:pPr>
        <w:spacing w:after="120"/>
        <w:jc w:val="both"/>
      </w:pPr>
      <w:r>
        <w:t xml:space="preserve">Službu doručenia hradí kupujúci spolu s platbou za objednávku.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Článok 2</w:t>
      </w:r>
    </w:p>
    <w:p w:rsidR="00AF5A6C" w:rsidRPr="00AF5A6C" w:rsidRDefault="00AF5A6C" w:rsidP="00AF5A6C">
      <w:pPr>
        <w:spacing w:after="120"/>
        <w:jc w:val="both"/>
      </w:pPr>
      <w:r>
        <w:t xml:space="preserve">Toto nariadenie bude uverejnené v </w:t>
      </w:r>
      <w:r>
        <w:rPr>
          <w:i/>
        </w:rPr>
        <w:t xml:space="preserve">Úradnom vestníku </w:t>
      </w:r>
      <w:r>
        <w:t xml:space="preserve">Francúzskej republiky a nadobudne účinnosť šesť mesiacov po jeho uverejnení.</w:t>
      </w:r>
    </w:p>
    <w:p w:rsidR="00431BDA" w:rsidRDefault="00FB4714" w:rsidP="00FC046A">
      <w:pPr>
        <w:pStyle w:val="SNDatearrt"/>
      </w:pPr>
      <w:r>
        <w:t xml:space="preserve">Dňa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Minister hospodárstva, financií a priemyselnej a digitálnej suverenity,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Ministerka kultúry,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sk-SK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sk-SK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sk-SK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