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9DC11" w14:textId="526047E9" w:rsidR="00B83B97" w:rsidRDefault="009902B0" w:rsidP="00F566F1">
      <w:pPr>
        <w:pStyle w:val="HSLF-FS-Rubrik-1"/>
        <w:contextualSpacing/>
      </w:pPr>
      <w:r>
        <w:t>Zviedrijas Sabiedrības veselības aģentūras Noteikumi</w:t>
      </w:r>
      <w:r>
        <w:br/>
        <w:t xml:space="preserve">par nikotīna izstrādājumiem, kas nesatur tabaku; </w:t>
      </w:r>
    </w:p>
    <w:p w14:paraId="7853B274" w14:textId="77777777" w:rsidR="00227C1D" w:rsidRPr="00227C1D" w:rsidRDefault="00227C1D" w:rsidP="00227C1D">
      <w:pPr>
        <w:pStyle w:val="HSLF-FS-Beslutsinfo"/>
      </w:pPr>
    </w:p>
    <w:p w14:paraId="7FAC3DA1" w14:textId="41578773" w:rsidR="00BB03EE" w:rsidRDefault="0086714A" w:rsidP="0086714A">
      <w:pPr>
        <w:pStyle w:val="HSLF-FS-Beslutsinfo"/>
        <w:rPr>
          <w:szCs w:val="21"/>
        </w:rPr>
      </w:pPr>
      <w:r>
        <w:t xml:space="preserve">pieņemti 2023. gada </w:t>
      </w:r>
      <w:r>
        <w:rPr>
          <w:highlight w:val="yellow"/>
        </w:rPr>
        <w:t>[DATUMS]</w:t>
      </w:r>
      <w:r>
        <w:t>.</w:t>
      </w:r>
    </w:p>
    <w:p w14:paraId="55F41168" w14:textId="77777777" w:rsidR="00227C1D" w:rsidRPr="00227C1D" w:rsidRDefault="00227C1D" w:rsidP="00227C1D">
      <w:pPr>
        <w:pStyle w:val="HSLF-FS-Brdtext"/>
      </w:pPr>
    </w:p>
    <w:p w14:paraId="66D963E7" w14:textId="30F40DC7" w:rsidR="00413B4C" w:rsidRPr="00227C1D" w:rsidRDefault="00413B4C" w:rsidP="00227C1D">
      <w:pPr>
        <w:pStyle w:val="HSLF-FS-Rubrik-2"/>
        <w:rPr>
          <w:b w:val="0"/>
          <w:sz w:val="21"/>
          <w:szCs w:val="21"/>
        </w:rPr>
      </w:pPr>
      <w:r>
        <w:rPr>
          <w:b w:val="0"/>
          <w:sz w:val="21"/>
        </w:rPr>
        <w:t>Saskaņā ar 4. pantu Rīkojumā (2022:1263) par nikotīna izstrādājumiem, kas nesatur tabaku, Zviedrijas Sabiedrības veselības aģentūra izdod</w:t>
      </w:r>
      <w:r w:rsidR="00673D1A">
        <w:rPr>
          <w:rStyle w:val="FootnoteReference"/>
          <w:b w:val="0"/>
          <w:sz w:val="21"/>
          <w:szCs w:val="21"/>
        </w:rPr>
        <w:footnoteReference w:id="1"/>
      </w:r>
      <w:r>
        <w:rPr>
          <w:b w:val="0"/>
          <w:sz w:val="21"/>
        </w:rPr>
        <w:t xml:space="preserve"> šādus noteikumus.</w:t>
      </w:r>
    </w:p>
    <w:p w14:paraId="3CDA7E45" w14:textId="77ABD0B0" w:rsidR="00FA0F3C" w:rsidRDefault="009902B0" w:rsidP="009902B0">
      <w:pPr>
        <w:pStyle w:val="HSLF-FS-Rubrik-2"/>
      </w:pPr>
      <w:r>
        <w:t>Ievadnoteikumi</w:t>
      </w:r>
    </w:p>
    <w:p w14:paraId="78C85C8F" w14:textId="77777777" w:rsidR="009902B0" w:rsidRDefault="009902B0" w:rsidP="000509F1">
      <w:pPr>
        <w:pStyle w:val="HSLF-FS-Rubrik-3"/>
      </w:pPr>
      <w:r>
        <w:t>Piemērošanas joma</w:t>
      </w:r>
    </w:p>
    <w:p w14:paraId="7686EE89" w14:textId="6CB819C1" w:rsidR="00413B4C" w:rsidRDefault="00107274" w:rsidP="00560BEE">
      <w:pPr>
        <w:pStyle w:val="HSLF-FS-Brdtextindragfrstaraden"/>
        <w:ind w:firstLine="0"/>
        <w:jc w:val="left"/>
      </w:pPr>
      <w:r>
        <w:rPr>
          <w:b/>
          <w:bCs/>
        </w:rPr>
        <w:t xml:space="preserve">1. pants.  </w:t>
      </w:r>
      <w:r>
        <w:t xml:space="preserve">Šie noteikumi papildina Likuma (2022:1257) par nikotīna izstrādājumiem, kas nesatur tabaku, un Rīkojuma (2022:1263) par nikotīna izstrādājumiem, kas nesatur tabaku, noteikumus. </w:t>
      </w:r>
    </w:p>
    <w:p w14:paraId="3179F01D" w14:textId="77777777" w:rsidR="00413B4C" w:rsidRDefault="00413B4C" w:rsidP="00560BEE">
      <w:pPr>
        <w:pStyle w:val="HSLF-FS-Brdtextindragfrstaraden"/>
        <w:ind w:firstLine="0"/>
        <w:jc w:val="left"/>
      </w:pPr>
    </w:p>
    <w:p w14:paraId="34C8BAA2" w14:textId="5A89CE3C" w:rsidR="00807283" w:rsidRDefault="00107274" w:rsidP="00560BEE">
      <w:pPr>
        <w:pStyle w:val="HSLF-FS-Brdtextindragfrstaraden"/>
        <w:ind w:firstLine="0"/>
        <w:jc w:val="left"/>
      </w:pPr>
      <w:r>
        <w:rPr>
          <w:b/>
          <w:bCs/>
        </w:rPr>
        <w:t>2. pants.</w:t>
      </w:r>
      <w:r>
        <w:t xml:space="preserve">  Šie noteikumi attiecas uz tādu nikotīna izstrādājumu ražotājiem, importētājiem un izplatītājiem, kuru izstrādājumi ir pieejami patērētājiem tirgū. </w:t>
      </w:r>
    </w:p>
    <w:p w14:paraId="2DFD4335" w14:textId="4D67F8F7" w:rsidR="00107274" w:rsidRDefault="00807283" w:rsidP="00807283">
      <w:pPr>
        <w:pStyle w:val="HSLF-FS-Brdtextindragfrstaraden"/>
        <w:ind w:firstLine="0"/>
        <w:jc w:val="left"/>
      </w:pPr>
      <w:r>
        <w:t xml:space="preserve">    Noteikumos ir ietverti nosacījumi par izstrādājumu paziņošanu, marķēšanu, ziņošanas pienākumiem un paziņošanas pienākumiem. </w:t>
      </w:r>
    </w:p>
    <w:p w14:paraId="68080458" w14:textId="77777777" w:rsidR="00107274" w:rsidRDefault="00107274" w:rsidP="00413B4C">
      <w:pPr>
        <w:pStyle w:val="HSLF-FS-Brdtextindragfrstaraden"/>
        <w:ind w:firstLine="0"/>
      </w:pPr>
    </w:p>
    <w:p w14:paraId="169B97BC" w14:textId="77777777" w:rsidR="00107274" w:rsidRPr="00905981" w:rsidRDefault="00107274" w:rsidP="00673D1A">
      <w:pPr>
        <w:pStyle w:val="HSLF-FS-Rubrik-3"/>
      </w:pPr>
      <w:r>
        <w:lastRenderedPageBreak/>
        <w:t>Definīcijas</w:t>
      </w:r>
    </w:p>
    <w:p w14:paraId="6A18D31F" w14:textId="666FD966" w:rsidR="00107274" w:rsidRDefault="00107274" w:rsidP="00560BEE">
      <w:pPr>
        <w:pStyle w:val="HSLF-FS-Brdtextindragfrstaraden"/>
        <w:ind w:firstLine="0"/>
        <w:jc w:val="left"/>
      </w:pPr>
      <w:r>
        <w:rPr>
          <w:b/>
          <w:bCs/>
        </w:rPr>
        <w:t>3.</w:t>
      </w:r>
      <w:r>
        <w:t> </w:t>
      </w:r>
      <w:r>
        <w:rPr>
          <w:b/>
          <w:bCs/>
        </w:rPr>
        <w:t>pants.</w:t>
      </w:r>
      <w:r>
        <w:t xml:space="preserve">  Noteikumiem un jēdzieniem, kuri lietoti Likumā (2022:1257) par nikotīna izstrādājumiem, kas nesatur tabaku, un Rīkojumā (2022:1263) par nikotīna izstrādājumiem, kas nesatur tabaku, šajos noteikumos ir tāda pati nozīme. </w:t>
      </w:r>
    </w:p>
    <w:p w14:paraId="55684592" w14:textId="77777777" w:rsidR="00107274" w:rsidRDefault="00107274" w:rsidP="00560BEE">
      <w:pPr>
        <w:pStyle w:val="HSLF-FS-Brdtextindragfrstaraden"/>
        <w:ind w:firstLine="0"/>
        <w:jc w:val="left"/>
      </w:pPr>
    </w:p>
    <w:p w14:paraId="1A3DC474" w14:textId="1A07EC8E" w:rsidR="00807283" w:rsidRDefault="00107274" w:rsidP="00560BEE">
      <w:pPr>
        <w:pStyle w:val="HSLF-FS-Brdtextindragfrstaraden"/>
        <w:ind w:firstLine="0"/>
        <w:jc w:val="left"/>
      </w:pPr>
      <w:r>
        <w:rPr>
          <w:b/>
          <w:bCs/>
        </w:rPr>
        <w:t>4.</w:t>
      </w:r>
      <w:r>
        <w:t> </w:t>
      </w:r>
      <w:r>
        <w:rPr>
          <w:b/>
          <w:bCs/>
        </w:rPr>
        <w:t>pants.</w:t>
      </w:r>
      <w:r>
        <w:t xml:space="preserve">  Šajos noteikumos tiek lietoti arī šādi termini: </w:t>
      </w:r>
    </w:p>
    <w:p w14:paraId="063A68F5" w14:textId="72C4756D" w:rsidR="00F57B01" w:rsidRDefault="00530B78" w:rsidP="006848DB">
      <w:pPr>
        <w:pStyle w:val="HSLF-FS-Brdtextindragfrstaraden"/>
        <w:numPr>
          <w:ilvl w:val="0"/>
          <w:numId w:val="28"/>
        </w:numPr>
      </w:pPr>
      <w:r>
        <w:t>“izplatītājs” ir jebkura tāda fiziska vai juridiska persona piegādes ķēdē, kas nav ražotājs un importētājs un kas dara pieejamus tirgū nikotīna izstrādājumus, kuri nesatur tabaku;</w:t>
      </w:r>
    </w:p>
    <w:p w14:paraId="72C07202" w14:textId="097C52C6" w:rsidR="009579C0" w:rsidRPr="0028007A" w:rsidRDefault="00530B78" w:rsidP="006848DB">
      <w:pPr>
        <w:pStyle w:val="HSLF-FS-Brdtextindragfrstaraden"/>
        <w:numPr>
          <w:ilvl w:val="0"/>
          <w:numId w:val="28"/>
        </w:numPr>
      </w:pPr>
      <w:r>
        <w:t>“tirdzniecības zona” ir zona, kas paredzēta komerciālai reklāmai plašsaziņas līdzekļos, kā minēts 10. panta pirmās daļas 1. un 2. punktā Likumā (2022:1257) par nikotīna izstrādājumiem, kas nesatur tabaku;</w:t>
      </w:r>
    </w:p>
    <w:p w14:paraId="38E0D0C0" w14:textId="77777777" w:rsidR="009579C0" w:rsidRPr="0028007A" w:rsidRDefault="009579C0" w:rsidP="006848DB">
      <w:pPr>
        <w:pStyle w:val="HSLF-FS-Brdtextindragfrstaraden"/>
        <w:numPr>
          <w:ilvl w:val="0"/>
          <w:numId w:val="28"/>
        </w:numPr>
      </w:pPr>
      <w:r>
        <w:t>“iepakojuma vienība” ir mazākais individuālais iepakojums, kurā nikotīna izstrādājumu, kas nesatur tabaku, laiž tirgū;</w:t>
      </w:r>
    </w:p>
    <w:p w14:paraId="3CAF690F" w14:textId="033E294A" w:rsidR="00923931" w:rsidRPr="00736E4B" w:rsidRDefault="009579C0" w:rsidP="006848DB">
      <w:pPr>
        <w:pStyle w:val="HSLF-FS-Brdtextindragfrstaraden"/>
        <w:numPr>
          <w:ilvl w:val="0"/>
          <w:numId w:val="28"/>
        </w:numPr>
      </w:pPr>
      <w:r>
        <w:t xml:space="preserve">“ārējais iepakojums” ir iepakojums, kurā nikotīna izstrādājumi, kas nesatur tabaku, tiek laisti tirgū un kuru veido viena vai vairākas iepakojuma vienības; caurspīdīgu iesaiņojumu neuzskata par ārējo iepakojumu. </w:t>
      </w:r>
    </w:p>
    <w:p w14:paraId="76B10935" w14:textId="77777777" w:rsidR="00F57B01" w:rsidRDefault="00F57B01" w:rsidP="00413B4C">
      <w:pPr>
        <w:pStyle w:val="HSLF-FS-Brdtextindragfrstaraden"/>
        <w:ind w:firstLine="0"/>
        <w:rPr>
          <w:b/>
        </w:rPr>
      </w:pPr>
    </w:p>
    <w:p w14:paraId="336E6FA7" w14:textId="77777777" w:rsidR="00B274C8" w:rsidRDefault="00B274C8" w:rsidP="00B274C8">
      <w:pPr>
        <w:pStyle w:val="HSLF-FS-Rubrik-2"/>
      </w:pPr>
      <w:r>
        <w:t>Paziņojums par izstrādājumu</w:t>
      </w:r>
    </w:p>
    <w:p w14:paraId="2EBE1B3B" w14:textId="77777777" w:rsidR="00B274C8" w:rsidRDefault="00B274C8" w:rsidP="00B274C8">
      <w:r>
        <w:rPr>
          <w:b/>
        </w:rPr>
        <w:t>5. pants.</w:t>
      </w:r>
      <w:r>
        <w:t xml:space="preserve">  Paziņojumu par izstrādājumu saskaņā ar 5. pantu Likumā (2022:1257) par nikotīna izstrādājumiem, kas nesatur tabaku, iesniedz tādā formātā, kādā saskaņā ar Zviedrijas Sabiedrības veselības aģentūras tehnisko risinājumu paziņo par izstrādājumiem. </w:t>
      </w:r>
    </w:p>
    <w:p w14:paraId="4E277DCD" w14:textId="77777777" w:rsidR="00B274C8" w:rsidRDefault="00B274C8" w:rsidP="00B274C8"/>
    <w:p w14:paraId="5C11F35E" w14:textId="77777777" w:rsidR="00B274C8" w:rsidRDefault="00B274C8" w:rsidP="00B274C8">
      <w:pPr>
        <w:pStyle w:val="HSLF-FS-Rubrik-2"/>
      </w:pPr>
      <w:r>
        <w:t>Marķējums</w:t>
      </w:r>
    </w:p>
    <w:p w14:paraId="37B24B72" w14:textId="77777777" w:rsidR="00B274C8" w:rsidRDefault="00B274C8" w:rsidP="00B274C8">
      <w:pPr>
        <w:pStyle w:val="HSLF-FS-Rubrik-3"/>
      </w:pPr>
      <w:r>
        <w:t>Sastāva deklarācija</w:t>
      </w:r>
    </w:p>
    <w:p w14:paraId="4E051647" w14:textId="70846C1B" w:rsidR="00B274C8" w:rsidRPr="00B274C8" w:rsidRDefault="00B274C8" w:rsidP="00B274C8">
      <w:pPr>
        <w:rPr>
          <w:sz w:val="21"/>
          <w:szCs w:val="21"/>
        </w:rPr>
      </w:pPr>
      <w:r>
        <w:rPr>
          <w:b/>
        </w:rPr>
        <w:t>6. pants.</w:t>
      </w:r>
      <w:r>
        <w:t xml:space="preserve">  Sastāva</w:t>
      </w:r>
      <w:r>
        <w:rPr>
          <w:sz w:val="21"/>
        </w:rPr>
        <w:t xml:space="preserve"> deklarāciju saskaņā ar 11. pantu Rīkojumā (2022:1263) par nikotīna izstrādājumiem, kas nesatur tabaku, sniedz uz vienas no lielākajām iepakojuma vienības un ārējā iepakojuma virsmām, un tas sedz 20 procentus no šīs virsmas. Visos citos aspektos sastāva deklarācija atbilst 9. panta c)–e) un g) punktā noteiktajām prasībām.</w:t>
      </w:r>
    </w:p>
    <w:p w14:paraId="34346EAC" w14:textId="77777777" w:rsidR="00B274C8" w:rsidRPr="00B274C8" w:rsidRDefault="00B274C8" w:rsidP="00B274C8">
      <w:pPr>
        <w:rPr>
          <w:sz w:val="21"/>
          <w:szCs w:val="21"/>
        </w:rPr>
      </w:pPr>
      <w:r>
        <w:rPr>
          <w:b/>
          <w:sz w:val="21"/>
        </w:rPr>
        <w:t>7. pants.</w:t>
      </w:r>
      <w:r>
        <w:rPr>
          <w:sz w:val="21"/>
        </w:rPr>
        <w:t xml:space="preserve">  Sastāva deklarācija ir zviedru valodā.</w:t>
      </w:r>
    </w:p>
    <w:p w14:paraId="5A867DE5" w14:textId="77777777" w:rsidR="00B274C8" w:rsidRPr="00B274C8" w:rsidRDefault="00B274C8" w:rsidP="00B274C8">
      <w:r>
        <w:rPr>
          <w:b/>
          <w:sz w:val="21"/>
        </w:rPr>
        <w:lastRenderedPageBreak/>
        <w:t>8. pants.</w:t>
      </w:r>
      <w:r>
        <w:rPr>
          <w:sz w:val="21"/>
        </w:rPr>
        <w:t xml:space="preserve">  Sastāva deklarācijas, kas minētas 6. pantā, var piestiprināt, izmantojot uzlīmes, ar noteikumu, ka šādas uzlīmes nav iespējams noņemt. </w:t>
      </w:r>
    </w:p>
    <w:p w14:paraId="1AB079F4" w14:textId="77777777" w:rsidR="00E24636" w:rsidRPr="00B274C8" w:rsidRDefault="00E24636" w:rsidP="00560BEE">
      <w:pPr>
        <w:shd w:val="clear" w:color="auto" w:fill="FFFFFF"/>
        <w:spacing w:before="120" w:line="240" w:lineRule="auto"/>
        <w:rPr>
          <w:sz w:val="21"/>
          <w:szCs w:val="21"/>
        </w:rPr>
      </w:pPr>
    </w:p>
    <w:p w14:paraId="248C736F" w14:textId="77777777" w:rsidR="00DB619E" w:rsidRPr="00B274C8" w:rsidRDefault="00DB619E" w:rsidP="00DB619E">
      <w:pPr>
        <w:pStyle w:val="HSLF-FS-Rubrik-3"/>
      </w:pPr>
      <w:r>
        <w:t>Brīdinājums par ietekmi uz veselību</w:t>
      </w:r>
    </w:p>
    <w:p w14:paraId="3B3523D8" w14:textId="0ED45D37" w:rsidR="00DB619E" w:rsidRPr="00B274C8" w:rsidRDefault="00DB619E" w:rsidP="00DB619E">
      <w:pPr>
        <w:shd w:val="clear" w:color="auto" w:fill="FFFFFF"/>
        <w:spacing w:before="120" w:line="240" w:lineRule="auto"/>
        <w:rPr>
          <w:sz w:val="21"/>
          <w:szCs w:val="21"/>
        </w:rPr>
      </w:pPr>
      <w:r>
        <w:rPr>
          <w:b/>
          <w:sz w:val="21"/>
        </w:rPr>
        <w:t>9. pants.</w:t>
      </w:r>
      <w:r>
        <w:rPr>
          <w:sz w:val="21"/>
        </w:rPr>
        <w:t xml:space="preserve">  Rīkojuma (2022:1263) par nikotīna izstrādājumiem, kas nesatur tabaku, 12. pantā minētais brīdinājums par ietekmi uz veselību:</w:t>
      </w:r>
    </w:p>
    <w:p w14:paraId="00ACE9FE" w14:textId="77777777" w:rsidR="00DB619E" w:rsidRPr="00B274C8" w:rsidRDefault="00DB619E" w:rsidP="00B274C8">
      <w:pPr>
        <w:pStyle w:val="HSLF-FS-Brdtextindragfrstaraden"/>
      </w:pPr>
      <w:r>
        <w:t>a) atrodas uz iepakojuma vienības un jebkāda ārējā iepakojuma divām lielākajām virsmām;</w:t>
      </w:r>
    </w:p>
    <w:p w14:paraId="0499648F" w14:textId="77777777" w:rsidR="00DB619E" w:rsidRPr="00B274C8" w:rsidRDefault="00DB619E" w:rsidP="00B274C8">
      <w:pPr>
        <w:pStyle w:val="HSLF-FS-Brdtextindragfrstaraden"/>
      </w:pPr>
      <w:r>
        <w:t>b) sedz 30 procentus no iepakojuma vienības un jebkāda ārējā iepakojuma virsmas;</w:t>
      </w:r>
    </w:p>
    <w:p w14:paraId="0BB366AB" w14:textId="77650170" w:rsidR="00DB619E" w:rsidRPr="00B274C8" w:rsidRDefault="00DB619E" w:rsidP="00B274C8">
      <w:pPr>
        <w:pStyle w:val="HSLF-FS-Brdtextindragfrstaraden"/>
      </w:pPr>
      <w:r>
        <w:t xml:space="preserve">c) ir rakstīts treknrakstā </w:t>
      </w:r>
      <w:r>
        <w:rPr>
          <w:i/>
          <w:iCs/>
        </w:rPr>
        <w:t>Helvetica</w:t>
      </w:r>
      <w:r>
        <w:t xml:space="preserve"> fontā;</w:t>
      </w:r>
    </w:p>
    <w:p w14:paraId="7C766D3D" w14:textId="5C031B9F" w:rsidR="00DB619E" w:rsidRPr="00B274C8" w:rsidRDefault="00DB619E" w:rsidP="00B274C8">
      <w:pPr>
        <w:pStyle w:val="HSLF-FS-Brdtextindragfrstaraden"/>
      </w:pPr>
      <w:r>
        <w:t>d) ir drukāts melnā krāsā uz balta fona;</w:t>
      </w:r>
    </w:p>
    <w:p w14:paraId="6649CA28" w14:textId="170E16EC" w:rsidR="00DB619E" w:rsidRPr="00B274C8" w:rsidRDefault="00DB619E" w:rsidP="00B274C8">
      <w:pPr>
        <w:pStyle w:val="HSLF-FS-Brdtextindragfrstaraden"/>
      </w:pPr>
      <w:r>
        <w:t>e) ir rakstīts tādā fonta izmērā, lai teksts aptvertu lielāko iespējamo procentuālo daļu no marķējumam paredzētās daļas;</w:t>
      </w:r>
    </w:p>
    <w:p w14:paraId="37DD3C78" w14:textId="77777777" w:rsidR="00DB619E" w:rsidRPr="00B274C8" w:rsidRDefault="00DB619E" w:rsidP="00B274C8">
      <w:pPr>
        <w:pStyle w:val="HSLF-FS-Brdtextindragfrstaraden"/>
      </w:pPr>
      <w:r>
        <w:t>f) atrodas paredzētās daļas centrā un uz taisnstūra iepakojuma un jebkāda ārējā iepakojuma atrodas paralēli iepakojuma vienības vai ārējā iepakojuma sānu malai; un</w:t>
      </w:r>
    </w:p>
    <w:p w14:paraId="382335C3" w14:textId="6A1465E6" w:rsidR="00227C1D" w:rsidRPr="00B274C8" w:rsidRDefault="00DB619E" w:rsidP="00B274C8">
      <w:pPr>
        <w:pStyle w:val="HSLF-FS-Brdtextindragfrstaraden"/>
      </w:pPr>
      <w:r>
        <w:t>g) atrodas paralēli galvenajam tekstam laukuma daļā, kas paredzēta šiem brīdinājumiem.</w:t>
      </w:r>
    </w:p>
    <w:p w14:paraId="0A29C1F4" w14:textId="77777777" w:rsidR="00F657FA" w:rsidRPr="00F657FA" w:rsidRDefault="00F657FA" w:rsidP="00F657FA">
      <w:pPr>
        <w:shd w:val="clear" w:color="auto" w:fill="FFFFFF"/>
        <w:spacing w:before="120" w:line="240" w:lineRule="auto"/>
        <w:rPr>
          <w:sz w:val="21"/>
          <w:szCs w:val="21"/>
        </w:rPr>
      </w:pPr>
      <w:r>
        <w:rPr>
          <w:b/>
          <w:sz w:val="21"/>
        </w:rPr>
        <w:t>10. pants.</w:t>
      </w:r>
      <w:r>
        <w:rPr>
          <w:sz w:val="21"/>
        </w:rPr>
        <w:t xml:space="preserve">  Brīdinājumus par ietekmi uz veselību, kas minēts 9. pantā, var piestiprināt, izmantojot uzlīmes, ar noteikumu, ka šādas uzlīmes nav iespējams noņemt.</w:t>
      </w:r>
    </w:p>
    <w:p w14:paraId="61CF3BF9" w14:textId="11E7944F" w:rsidR="00DA031C" w:rsidRDefault="00DA031C" w:rsidP="00144DE9">
      <w:pPr>
        <w:pStyle w:val="HSLF-FS-Rubrik-2"/>
      </w:pPr>
      <w:r>
        <w:t>Pārdošanas laikā redzamais brīdinājums par ietekmi uz veselību</w:t>
      </w:r>
    </w:p>
    <w:p w14:paraId="7C315AFC" w14:textId="77777777" w:rsidR="008162BB" w:rsidRPr="008162BB" w:rsidRDefault="008162BB" w:rsidP="008162BB">
      <w:pPr>
        <w:pStyle w:val="HSLF-FS-Brdtext"/>
      </w:pPr>
    </w:p>
    <w:p w14:paraId="663C9DDD" w14:textId="02B8F2B9" w:rsidR="00DA031C" w:rsidRDefault="00DA031C" w:rsidP="00DA031C">
      <w:pPr>
        <w:autoSpaceDE w:val="0"/>
        <w:autoSpaceDN w:val="0"/>
        <w:adjustRightInd w:val="0"/>
        <w:spacing w:after="0" w:line="240" w:lineRule="auto"/>
        <w:rPr>
          <w:rFonts w:eastAsia="Calibri"/>
          <w:sz w:val="21"/>
          <w:szCs w:val="21"/>
        </w:rPr>
      </w:pPr>
      <w:r>
        <w:rPr>
          <w:b/>
          <w:bCs/>
          <w:color w:val="000000"/>
          <w:sz w:val="21"/>
        </w:rPr>
        <w:t>11. pants.</w:t>
      </w:r>
      <w:r>
        <w:rPr>
          <w:color w:val="000000"/>
          <w:sz w:val="21"/>
        </w:rPr>
        <w:t xml:space="preserve">  Izstrādājumu pārdošanas laikā saskaņā ar Likuma (2022:1257) par nikotīna izstrādājumiem, kas nesatur tabaku, 10. panta pirmās daļas 1. un 2. punktu brīdinājums par ietekmi uz veselību saskaņā ar Rīkojuma (2022:1263) par nikotīna izstrādājumiem, kas nesatur tabaku, 12. pantu</w:t>
      </w:r>
      <w:r>
        <w:rPr>
          <w:sz w:val="21"/>
        </w:rPr>
        <w:t xml:space="preserve"> ir skaidri redzams katru reizi, kad izstrādājums vai izstrādājuma preču zīme ir redzama. Brīdinājums par ietekmi uz veselību aptver 30 procentus no tirdzniecības reklāmas laukuma un visos citos aspektos atbilst šo noteikumu 9. panta c)–e) un g) punkta noteikumiem.  </w:t>
      </w:r>
    </w:p>
    <w:p w14:paraId="64F00D56" w14:textId="73B964D3" w:rsidR="004F6CFE" w:rsidRDefault="004F6CFE" w:rsidP="004F6CFE">
      <w:pPr>
        <w:autoSpaceDE w:val="0"/>
        <w:autoSpaceDN w:val="0"/>
        <w:rPr>
          <w:b/>
          <w:bCs/>
          <w:color w:val="000000"/>
          <w:sz w:val="21"/>
          <w:szCs w:val="21"/>
        </w:rPr>
      </w:pPr>
      <w:r>
        <w:rPr>
          <w:b/>
          <w:color w:val="000000"/>
          <w:sz w:val="21"/>
        </w:rPr>
        <w:t xml:space="preserve">  </w:t>
      </w:r>
      <w:r>
        <w:rPr>
          <w:color w:val="000000"/>
          <w:sz w:val="21"/>
        </w:rPr>
        <w:t xml:space="preserve">Pārdošanas laikā saskaņā ar Likuma (2022:1257) par nikotīna izstrādājumiem, kas nesatur tabaku, 10. panta pirmās daļas 3. punktu ikreiz, kad izstrādājuma vai izstrādājuma preču zīme ir redzama, ir skaidri redzams brīdinājums par ietekmi uz veselību saskaņā ar </w:t>
      </w:r>
      <w:r>
        <w:rPr>
          <w:color w:val="000000"/>
          <w:sz w:val="21"/>
        </w:rPr>
        <w:lastRenderedPageBreak/>
        <w:t>Rīkojuma (2022:1263) par nikotīna izstrādājumiem, kas nesatur tabaku, 12. pantu</w:t>
      </w:r>
      <w:r>
        <w:rPr>
          <w:sz w:val="21"/>
        </w:rPr>
        <w:t xml:space="preserve">. Brīdinājums par ietekmi uz veselību visos citos aspektos atbilst šo noteikumu 9. panta c)–e) punkta prasībām.  </w:t>
      </w:r>
    </w:p>
    <w:p w14:paraId="00CB11E5" w14:textId="10247E67" w:rsidR="004F6CFE" w:rsidRPr="001548FF" w:rsidRDefault="004F6CFE" w:rsidP="00DA031C">
      <w:pPr>
        <w:autoSpaceDE w:val="0"/>
        <w:autoSpaceDN w:val="0"/>
        <w:adjustRightInd w:val="0"/>
        <w:spacing w:after="0" w:line="240" w:lineRule="auto"/>
        <w:rPr>
          <w:rFonts w:cstheme="minorHAnsi"/>
          <w:b/>
          <w:color w:val="000000"/>
          <w:sz w:val="21"/>
          <w:szCs w:val="21"/>
        </w:rPr>
      </w:pPr>
    </w:p>
    <w:p w14:paraId="186ADEF8" w14:textId="31549C82" w:rsidR="00107274" w:rsidRDefault="00A2580E" w:rsidP="00B27E7C">
      <w:pPr>
        <w:pStyle w:val="HSLF-FS-Rubrik-2"/>
        <w:keepLines/>
      </w:pPr>
      <w:r>
        <w:t>Ziņošanas pienākums</w:t>
      </w:r>
    </w:p>
    <w:p w14:paraId="1604EE43" w14:textId="77777777" w:rsidR="007F1BC3" w:rsidRPr="007F1BC3" w:rsidRDefault="007F1BC3" w:rsidP="00B27E7C">
      <w:pPr>
        <w:pStyle w:val="HSLF-FS-Brdtext"/>
        <w:keepNext/>
        <w:keepLines/>
      </w:pPr>
    </w:p>
    <w:p w14:paraId="71EF0523" w14:textId="4202D939" w:rsidR="002E4621" w:rsidRPr="002E4621" w:rsidRDefault="001548FF" w:rsidP="007E3862">
      <w:pPr>
        <w:spacing w:after="0" w:line="247" w:lineRule="auto"/>
        <w:jc w:val="both"/>
        <w:rPr>
          <w:rFonts w:eastAsia="Calibri"/>
          <w:sz w:val="21"/>
          <w:szCs w:val="21"/>
        </w:rPr>
      </w:pPr>
      <w:r>
        <w:rPr>
          <w:b/>
          <w:sz w:val="21"/>
        </w:rPr>
        <w:t>12. pants.</w:t>
      </w:r>
      <w:r>
        <w:rPr>
          <w:sz w:val="21"/>
        </w:rPr>
        <w:t xml:space="preserve">  Informāciju saskaņā ar 14. pantu Likumā (2022:1257) par nikotīna izstrādājumiem, kas nesatur tabaku, sniedz, izmantojot to pašu tehnisko līdzekli, kurš izmantots izstrādājuma paziņošanai saskaņā ar šo noteikumu 5. pantu.</w:t>
      </w:r>
    </w:p>
    <w:p w14:paraId="79A4F8D6" w14:textId="77777777" w:rsidR="002E4621" w:rsidRPr="00560BEE" w:rsidRDefault="002E4621" w:rsidP="00413B4C">
      <w:pPr>
        <w:pStyle w:val="HSLF-FS-Brdtextindragfrstaraden"/>
        <w:ind w:firstLine="0"/>
        <w:rPr>
          <w:b/>
        </w:rPr>
      </w:pPr>
    </w:p>
    <w:p w14:paraId="129EB2AF" w14:textId="52DF994A" w:rsidR="009A794A" w:rsidRDefault="000509F1" w:rsidP="00A2580E">
      <w:pPr>
        <w:pStyle w:val="HSLF-FS-Rubrik-2"/>
      </w:pPr>
      <w:r>
        <w:t xml:space="preserve">Paziņošanas pienākums </w:t>
      </w:r>
    </w:p>
    <w:p w14:paraId="4C6D7725" w14:textId="7E8A3BD9" w:rsidR="00107274" w:rsidRPr="00144DE9" w:rsidRDefault="006A71C5" w:rsidP="00144DE9">
      <w:pPr>
        <w:pStyle w:val="HSLF-FS-Rubrik-3"/>
        <w:rPr>
          <w:b w:val="0"/>
          <w:i w:val="0"/>
          <w:sz w:val="21"/>
        </w:rPr>
      </w:pPr>
      <w:r>
        <w:rPr>
          <w:i w:val="0"/>
          <w:sz w:val="21"/>
        </w:rPr>
        <w:t>13. pants.</w:t>
      </w:r>
      <w:r>
        <w:t xml:space="preserve">  </w:t>
      </w:r>
      <w:r>
        <w:rPr>
          <w:b w:val="0"/>
          <w:i w:val="0"/>
          <w:sz w:val="21"/>
        </w:rPr>
        <w:t xml:space="preserve">Ražotāja, importētāja un izplatītāja paziņojumu saskaņā ar Likuma (2022:1257) par nikotīna izstrādājumiem, kas nesatur tabaku, 16. panta otro daļu, iesniedz, izmantojot to pašu tehnisko līdzekli, kurš izmantots, sniedzot paziņojumu par izstrādājumu saskaņā ar šo noteikumu 5. pantu. </w:t>
      </w:r>
    </w:p>
    <w:p w14:paraId="0558546F" w14:textId="77777777" w:rsidR="007F1BC3" w:rsidRPr="00D8741E" w:rsidRDefault="007F1BC3" w:rsidP="007F1BC3">
      <w:pPr>
        <w:pStyle w:val="HSLF-FS-Brdtext"/>
        <w:rPr>
          <w:sz w:val="19"/>
          <w:szCs w:val="19"/>
        </w:rPr>
      </w:pPr>
      <w:r>
        <w:rPr>
          <w:sz w:val="19"/>
        </w:rPr>
        <w:t>__________________</w:t>
      </w:r>
    </w:p>
    <w:p w14:paraId="59FC593C" w14:textId="77777777" w:rsidR="00227C1D" w:rsidRDefault="00227C1D" w:rsidP="00413B4C">
      <w:pPr>
        <w:pStyle w:val="HSLF-FS-Brdtextindragfrstaraden"/>
        <w:ind w:firstLine="0"/>
        <w:rPr>
          <w:color w:val="auto"/>
        </w:rPr>
      </w:pPr>
    </w:p>
    <w:p w14:paraId="31D85FF5" w14:textId="4D4282A9" w:rsidR="00A500D4" w:rsidRDefault="00A500D4" w:rsidP="00413B4C">
      <w:pPr>
        <w:pStyle w:val="HSLF-FS-Brdtextindragfrstaraden"/>
        <w:ind w:firstLine="0"/>
        <w:rPr>
          <w:color w:val="auto"/>
        </w:rPr>
      </w:pPr>
      <w:r>
        <w:rPr>
          <w:color w:val="auto"/>
        </w:rPr>
        <w:t>Šo noteikumu 5., 11. un 12. pants stājas spēkā 2024. gada 1. janvārī; pārējie panti stājas spēkā 2023. gada 1. jūlijā.</w:t>
      </w:r>
    </w:p>
    <w:p w14:paraId="38E98817" w14:textId="5C2F99A2" w:rsidR="00227C1D" w:rsidRDefault="00227C1D" w:rsidP="00413B4C">
      <w:pPr>
        <w:pStyle w:val="HSLF-FS-Brdtextindragfrstaraden"/>
        <w:ind w:firstLine="0"/>
        <w:rPr>
          <w:color w:val="auto"/>
        </w:rPr>
      </w:pPr>
    </w:p>
    <w:p w14:paraId="2925CEB8" w14:textId="77777777" w:rsidR="00227C1D" w:rsidRPr="00144DE9" w:rsidRDefault="00227C1D" w:rsidP="00413B4C">
      <w:pPr>
        <w:pStyle w:val="HSLF-FS-Brdtextindragfrstaraden"/>
        <w:ind w:firstLine="0"/>
        <w:rPr>
          <w:color w:val="auto"/>
        </w:rPr>
      </w:pPr>
    </w:p>
    <w:p w14:paraId="6ACA9C06" w14:textId="57B68827" w:rsidR="001852B6" w:rsidRDefault="001852B6" w:rsidP="00413B4C">
      <w:pPr>
        <w:pStyle w:val="HSLF-FS-Brdtextindragfrstaraden"/>
        <w:ind w:firstLine="0"/>
      </w:pPr>
    </w:p>
    <w:p w14:paraId="10921C42" w14:textId="7F26CF52" w:rsidR="001852B6" w:rsidRDefault="001852B6" w:rsidP="00413B4C">
      <w:pPr>
        <w:pStyle w:val="HSLF-FS-Brdtextindragfrstaraden"/>
        <w:ind w:firstLine="0"/>
      </w:pPr>
      <w:r>
        <w:t xml:space="preserve">Zviedrijas Sabiedrības veselības aģentūra </w:t>
      </w:r>
    </w:p>
    <w:p w14:paraId="359CB14D" w14:textId="77777777" w:rsidR="009902B0" w:rsidRPr="009902B0" w:rsidRDefault="009902B0" w:rsidP="009902B0">
      <w:pPr>
        <w:pStyle w:val="HSLF-FS-Brdtextindragfrstaraden"/>
      </w:pPr>
    </w:p>
    <w:p w14:paraId="1C8B60AC" w14:textId="755134F0" w:rsidR="009F2798" w:rsidRDefault="009F2798" w:rsidP="009F2798">
      <w:pPr>
        <w:pStyle w:val="HSLF-FS-Brdtextindragfrstaraden"/>
      </w:pPr>
    </w:p>
    <w:p w14:paraId="2A085DEF" w14:textId="7230D87A" w:rsidR="00E5276B" w:rsidRDefault="001852B6" w:rsidP="00307663">
      <w:pPr>
        <w:pStyle w:val="HSLF-FS-Beslutande"/>
      </w:pPr>
      <w:r>
        <w:rPr>
          <w:i/>
          <w:iCs/>
        </w:rPr>
        <w:t>Karin Tegmark Eisell</w:t>
      </w:r>
    </w:p>
    <w:p w14:paraId="1E085D30" w14:textId="77777777" w:rsidR="00307663" w:rsidRDefault="00307663" w:rsidP="00307663">
      <w:pPr>
        <w:pStyle w:val="HSLF-FS-Beslutande"/>
      </w:pPr>
    </w:p>
    <w:p w14:paraId="41EBB93A" w14:textId="757C1A6A" w:rsidR="00307663" w:rsidRDefault="001852B6" w:rsidP="00307663">
      <w:pPr>
        <w:pStyle w:val="HSLF-FS-Kontrasignering"/>
      </w:pPr>
      <w:r>
        <w:rPr>
          <w:i/>
          <w:iCs/>
        </w:rPr>
        <w:t>Bitte Bråstad</w:t>
      </w:r>
    </w:p>
    <w:sectPr w:rsidR="00307663" w:rsidSect="00B839AB">
      <w:headerReference w:type="even" r:id="rId10"/>
      <w:headerReference w:type="default" r:id="rId11"/>
      <w:footerReference w:type="even" r:id="rId12"/>
      <w:footerReference w:type="default" r:id="rId13"/>
      <w:headerReference w:type="first" r:id="rId14"/>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E25F" w14:textId="77777777" w:rsidR="00192749" w:rsidRDefault="00192749" w:rsidP="00290019">
      <w:r>
        <w:separator/>
      </w:r>
    </w:p>
  </w:endnote>
  <w:endnote w:type="continuationSeparator" w:id="0">
    <w:p w14:paraId="16CAFC81" w14:textId="77777777" w:rsidR="00192749" w:rsidRDefault="00192749"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0EEF"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18741849" wp14:editId="38D4630A">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3B9D420E" w14:textId="08523B14"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4</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41849"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3B9D420E" w14:textId="08523B14"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4</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2A6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46E84B27" wp14:editId="5897ECCF">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4D9A9352" w14:textId="490A543D"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84B27"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4D9A9352" w14:textId="490A543D"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r>
      <w:t>fgfdgfgd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604F" w14:textId="77777777" w:rsidR="00192749" w:rsidRDefault="00192749" w:rsidP="00290019">
      <w:r>
        <w:separator/>
      </w:r>
    </w:p>
  </w:footnote>
  <w:footnote w:type="continuationSeparator" w:id="0">
    <w:p w14:paraId="497E6300" w14:textId="77777777" w:rsidR="00192749" w:rsidRDefault="00192749" w:rsidP="00290019">
      <w:r>
        <w:continuationSeparator/>
      </w:r>
    </w:p>
  </w:footnote>
  <w:footnote w:id="1">
    <w:p w14:paraId="13B6233A" w14:textId="43A15261" w:rsidR="00673D1A" w:rsidRDefault="00673D1A">
      <w:pPr>
        <w:pStyle w:val="FootnoteText"/>
      </w:pPr>
      <w:r>
        <w:rPr>
          <w:rStyle w:val="FootnoteReference"/>
        </w:rPr>
        <w:footnoteRef/>
      </w:r>
      <w:r>
        <w:t xml:space="preserve"> </w:t>
      </w:r>
      <w:r>
        <w:rPr>
          <w:sz w:val="16"/>
        </w:rPr>
        <w:t>Paziņojums ir sniegts saskaņā ar Eiropas Parlamenta un Padomes 2015. gada 9. septembra Direktīvu (ES) 2015/1535, ar ko nosaka informācijas sniegšanas kārtību tehnisko noteikumu un Informācijas sabiedrības pakalpojumu noteikumu jomā.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B1B6" w14:textId="111CB11B" w:rsidR="003E2932" w:rsidRDefault="00045B15">
    <w:pPr>
      <w:pStyle w:val="Header"/>
    </w:pPr>
    <w:r>
      <w:pict w14:anchorId="247F8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29" o:spid="_x0000_s1030" type="#_x0000_t136" style="position:absolute;margin-left:0;margin-top:0;width:414.5pt;height:118pt;rotation:315;z-index:-251625472;mso-position-horizontal:center;mso-position-horizontal-relative:margin;mso-position-vertical:center;mso-position-vertical-relative:margin" o:allowincell="f" fillcolor="silver" stroked="f">
          <v:textpath style="font-family:&quot;Times New Roman&quot;;font-size:105pt" string="PROJEKTS"/>
          <w10:wrap anchorx="margin" anchory="margin"/>
        </v:shape>
      </w:pict>
    </w:r>
    <w:r w:rsidR="00BB6229">
      <w:rPr>
        <w:noProof/>
      </w:rPr>
      <mc:AlternateContent>
        <mc:Choice Requires="wps">
          <w:drawing>
            <wp:anchor distT="0" distB="0" distL="114300" distR="114300" simplePos="0" relativeHeight="251686912" behindDoc="0" locked="0" layoutInCell="1" allowOverlap="1" wp14:anchorId="26467BCD" wp14:editId="790837CB">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E7CB1" w14:textId="5CA45E84" w:rsidR="003E2932" w:rsidRDefault="003E2932" w:rsidP="003E2932">
                          <w:pPr>
                            <w:pStyle w:val="HSLF-FS-Sidhuvud-sid-2-och-framt"/>
                          </w:pPr>
                          <w:r>
                            <w:t>HSLF-FS</w:t>
                          </w:r>
                          <w:r>
                            <w:br/>
                            <w:t>2023:xx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67BCD"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" filled="f" stroked="f" strokeweight=".5pt">
              <v:textbox inset="0,,0">
                <w:txbxContent>
                  <w:p w14:paraId="695E7CB1" w14:textId="5CA45E84" w:rsidR="003E2932" w:rsidRDefault="003E2932" w:rsidP="003E2932">
                    <w:pPr>
                      <w:pStyle w:val="HSLF-FS-Sidhuvud-sid-2-och-framt"/>
                    </w:pPr>
                    <w:r>
                      <w:t xml:space="preserve">HSLF-FS</w:t>
                    </w:r>
                    <w:r>
                      <w:br/>
                    </w:r>
                    <w:r>
                      <w:t xml:space="preserve">2023:xx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E6D1" w14:textId="4F916BD9" w:rsidR="00DF0750" w:rsidRPr="006261DC" w:rsidRDefault="00045B15" w:rsidP="00A61D90">
    <w:pPr>
      <w:pStyle w:val="Header"/>
    </w:pPr>
    <w:r>
      <w:pict w14:anchorId="3C6A2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30" o:spid="_x0000_s1031" type="#_x0000_t136" style="position:absolute;margin-left:0;margin-top:0;width:414.5pt;height:118pt;rotation:315;z-index:-251623424;mso-position-horizontal:center;mso-position-horizontal-relative:margin;mso-position-vertical:center;mso-position-vertical-relative:margin" o:allowincell="f" fillcolor="silver" stroked="f">
          <v:textpath style="font-family:&quot;Times New Roman&quot;;font-size:105pt" string="PROJEKTS"/>
          <w10:wrap anchorx="margin" anchory="margin"/>
        </v:shape>
      </w:pict>
    </w:r>
    <w:r w:rsidR="00BB6229">
      <w:rPr>
        <w:noProof/>
      </w:rPr>
      <mc:AlternateContent>
        <mc:Choice Requires="wps">
          <w:drawing>
            <wp:anchor distT="0" distB="0" distL="114300" distR="114300" simplePos="0" relativeHeight="251674624" behindDoc="0" locked="0" layoutInCell="1" allowOverlap="1" wp14:anchorId="4B515C29" wp14:editId="0B495CA7">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88253" w14:textId="5EDEC6BB" w:rsidR="006261DC" w:rsidRDefault="006261DC" w:rsidP="003745FE">
                          <w:pPr>
                            <w:pStyle w:val="HSLF-FS-Sidhuvud-sid-2-och-framt"/>
                          </w:pPr>
                          <w:r>
                            <w:t>HSLF-FS</w:t>
                          </w:r>
                          <w:r>
                            <w:br/>
                            <w:t>2023:xx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15C29"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" filled="f" stroked="f" strokeweight=".5pt">
              <v:textbox inset="0,,0">
                <w:txbxContent>
                  <w:p w14:paraId="52C88253" w14:textId="5EDEC6BB" w:rsidR="006261DC" w:rsidRDefault="006261DC" w:rsidP="003745FE">
                    <w:pPr>
                      <w:pStyle w:val="HSLF-FS-Sidhuvud-sid-2-och-framt"/>
                    </w:pPr>
                    <w:r>
                      <w:t xml:space="preserve">HSLF-FS</w:t>
                    </w:r>
                    <w:r>
                      <w:br/>
                    </w:r>
                    <w:r>
                      <w:t xml:space="preserve">2023:xx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3C2C" w14:textId="235E379A" w:rsidR="00DB331A" w:rsidRDefault="00045B15" w:rsidP="00E5276B">
    <w:pPr>
      <w:pStyle w:val="HSLF-FS-Huvudrubrik"/>
    </w:pPr>
    <w:r>
      <w:pict w14:anchorId="1E4D1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28" o:spid="_x0000_s1029" type="#_x0000_t136" style="position:absolute;margin-left:0;margin-top:0;width:414.5pt;height:118pt;rotation:315;z-index:-251627520;mso-position-horizontal:center;mso-position-horizontal-relative:margin;mso-position-vertical:center;mso-position-vertical-relative:margin" o:allowincell="f" fillcolor="silver" stroked="f">
          <v:textpath style="font-family:&quot;Times New Roman&quot;;font-size:105pt" string="PROJEKTS"/>
          <w10:wrap anchorx="margin" anchory="margin"/>
        </v:shape>
      </w:pict>
    </w:r>
    <w:r w:rsidR="00BB6229">
      <w:t>Kopējais tiesību aktu kodekss par veselības aprūpi, medicīnisko aprūpi, sociālajiem pakalpojumiem, zālēm, sabiedrības veselību utt.</w:t>
    </w:r>
  </w:p>
  <w:p w14:paraId="1C104ACA" w14:textId="77777777" w:rsidR="00DB331A" w:rsidRDefault="004D7ACB" w:rsidP="00B27E7C">
    <w:pPr>
      <w:pStyle w:val="HSLF-FS-Dokmentinformation"/>
      <w:ind w:right="-964"/>
    </w:pPr>
    <w:r>
      <w:rPr>
        <w:noProof/>
      </w:rPr>
      <mc:AlternateContent>
        <mc:Choice Requires="wps">
          <w:drawing>
            <wp:anchor distT="0" distB="0" distL="114300" distR="114300" simplePos="0" relativeHeight="251666432" behindDoc="0" locked="0" layoutInCell="1" allowOverlap="1" wp14:anchorId="5764B2A4" wp14:editId="4D261791">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541CB" w14:textId="38293DA5" w:rsidR="00DB331A" w:rsidRDefault="00DB331A" w:rsidP="00297A97">
                          <w:pPr>
                            <w:pStyle w:val="HSLF-FS-Sidhuvud-sid-1"/>
                          </w:pPr>
                          <w:r>
                            <w:t>HSLF-FS</w:t>
                          </w:r>
                          <w:r>
                            <w:br/>
                            <w:t>2023:xx</w:t>
                          </w:r>
                        </w:p>
                        <w:p w14:paraId="00E9FEC3" w14:textId="77777777" w:rsidR="00DB331A" w:rsidRPr="00142095" w:rsidRDefault="00DB331A" w:rsidP="00DB331A">
                          <w:pPr>
                            <w:pStyle w:val="HSLF-FS-Utkom-fr-trycket"/>
                          </w:pPr>
                          <w:r>
                            <w:t>Publicēts 20xx. gada xx. jūlijā</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4B2A4"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" filled="f" stroked="f" strokeweight=".5pt">
              <v:textbox inset="0,,0">
                <w:txbxContent>
                  <w:p w14:paraId="69F541CB" w14:textId="38293DA5" w:rsidR="00DB331A" w:rsidRDefault="00DB331A" w:rsidP="00297A97">
                    <w:pPr>
                      <w:pStyle w:val="HSLF-FS-Sidhuvud-sid-1"/>
                    </w:pPr>
                    <w:r>
                      <w:t xml:space="preserve">HSLF-FS</w:t>
                    </w:r>
                    <w:r>
                      <w:br/>
                    </w:r>
                    <w:r>
                      <w:t xml:space="preserve">2023:xx</w:t>
                    </w:r>
                  </w:p>
                  <w:p w14:paraId="00E9FEC3" w14:textId="77777777" w:rsidR="00DB331A" w:rsidRPr="00142095" w:rsidRDefault="00DB331A" w:rsidP="00DB331A">
                    <w:pPr>
                      <w:pStyle w:val="HSLF-FS-Utkom-fr-trycket"/>
                    </w:pPr>
                    <w:r>
                      <w:t xml:space="preserve">Publicēts 20xx. gada xx. jūlijā</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962F549" wp14:editId="7468C2AA">
              <wp:simplePos x="0" y="0"/>
              <wp:positionH relativeFrom="column">
                <wp:posOffset>3810</wp:posOffset>
              </wp:positionH>
              <wp:positionV relativeFrom="paragraph">
                <wp:posOffset>501015</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D76547"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9.45pt" to="374.1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" strokecolor="black [3213]"/>
          </w:pict>
        </mc:Fallback>
      </mc:AlternateContent>
    </w:r>
    <w:r>
      <w:t>ISSN xxx-xxxx, xxxxxxxx pants</w:t>
    </w:r>
    <w:r>
      <w:br/>
      <w:t xml:space="preserve">Publicējis: Valsts veselības un labklājības padomes Juridiskā departamenta vadītājs </w:t>
    </w:r>
    <w:r>
      <w:rPr>
        <w:i/>
        <w:iCs/>
      </w:rPr>
      <w:t>Pär Ödman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2E0431"/>
    <w:multiLevelType w:val="hybridMultilevel"/>
    <w:tmpl w:val="BAAAB8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251127D"/>
    <w:multiLevelType w:val="hybridMultilevel"/>
    <w:tmpl w:val="2598860C"/>
    <w:lvl w:ilvl="0" w:tplc="8C564A56">
      <w:start w:val="1"/>
      <w:numFmt w:val="bullet"/>
      <w:pStyle w:val="HSLF-FS-Strecksats"/>
      <w:lvlText w:val=""/>
      <w:lvlJc w:val="left"/>
      <w:pPr>
        <w:ind w:left="360" w:hanging="360"/>
      </w:pPr>
      <w:rPr>
        <w:rFonts w:ascii="Symbol"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8"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5E74AA5"/>
    <w:multiLevelType w:val="hybridMultilevel"/>
    <w:tmpl w:val="B094B458"/>
    <w:lvl w:ilvl="0" w:tplc="E3802EB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270825"/>
    <w:multiLevelType w:val="hybridMultilevel"/>
    <w:tmpl w:val="0FB295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13" w15:restartNumberingAfterBreak="0">
    <w:nsid w:val="43612A5A"/>
    <w:multiLevelType w:val="hybridMultilevel"/>
    <w:tmpl w:val="CFF2F0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15"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19" w15:restartNumberingAfterBreak="0">
    <w:nsid w:val="7BAD680A"/>
    <w:multiLevelType w:val="hybridMultilevel"/>
    <w:tmpl w:val="A672FA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89878488">
    <w:abstractNumId w:val="4"/>
  </w:num>
  <w:num w:numId="2" w16cid:durableId="1001472285">
    <w:abstractNumId w:val="5"/>
  </w:num>
  <w:num w:numId="3" w16cid:durableId="1093865184">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16cid:durableId="701713049">
    <w:abstractNumId w:val="14"/>
  </w:num>
  <w:num w:numId="5" w16cid:durableId="286550718">
    <w:abstractNumId w:val="15"/>
  </w:num>
  <w:num w:numId="6" w16cid:durableId="2146388926">
    <w:abstractNumId w:val="16"/>
  </w:num>
  <w:num w:numId="7" w16cid:durableId="59837142">
    <w:abstractNumId w:val="0"/>
  </w:num>
  <w:num w:numId="8" w16cid:durableId="92021446">
    <w:abstractNumId w:val="8"/>
  </w:num>
  <w:num w:numId="9" w16cid:durableId="940575529">
    <w:abstractNumId w:val="7"/>
  </w:num>
  <w:num w:numId="10" w16cid:durableId="130659286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4506858">
    <w:abstractNumId w:val="10"/>
  </w:num>
  <w:num w:numId="12" w16cid:durableId="911499678">
    <w:abstractNumId w:val="6"/>
  </w:num>
  <w:num w:numId="13" w16cid:durableId="1759907116">
    <w:abstractNumId w:val="3"/>
  </w:num>
  <w:num w:numId="14" w16cid:durableId="1295789771">
    <w:abstractNumId w:val="12"/>
  </w:num>
  <w:num w:numId="15" w16cid:durableId="1192721417">
    <w:abstractNumId w:val="18"/>
  </w:num>
  <w:num w:numId="16" w16cid:durableId="1550722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8614602">
    <w:abstractNumId w:val="17"/>
  </w:num>
  <w:num w:numId="18" w16cid:durableId="2042002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09626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614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30631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944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403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84736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1114708">
    <w:abstractNumId w:val="11"/>
  </w:num>
  <w:num w:numId="26" w16cid:durableId="746192950">
    <w:abstractNumId w:val="19"/>
  </w:num>
  <w:num w:numId="27" w16cid:durableId="1128355354">
    <w:abstractNumId w:val="13"/>
  </w:num>
  <w:num w:numId="28" w16cid:durableId="1205295173">
    <w:abstractNumId w:val="9"/>
  </w:num>
  <w:num w:numId="29" w16cid:durableId="687171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sdok" w:val="sosbrev"/>
  </w:docVars>
  <w:rsids>
    <w:rsidRoot w:val="00BA0FD9"/>
    <w:rsid w:val="00000DE5"/>
    <w:rsid w:val="000027F1"/>
    <w:rsid w:val="000112A7"/>
    <w:rsid w:val="000141C7"/>
    <w:rsid w:val="00015A42"/>
    <w:rsid w:val="00030358"/>
    <w:rsid w:val="00033536"/>
    <w:rsid w:val="00040F0D"/>
    <w:rsid w:val="00045B15"/>
    <w:rsid w:val="000509F1"/>
    <w:rsid w:val="00051D47"/>
    <w:rsid w:val="00056C14"/>
    <w:rsid w:val="000617E2"/>
    <w:rsid w:val="0006211F"/>
    <w:rsid w:val="00066371"/>
    <w:rsid w:val="00087376"/>
    <w:rsid w:val="00094FF3"/>
    <w:rsid w:val="000970FA"/>
    <w:rsid w:val="000A53DB"/>
    <w:rsid w:val="000C03D3"/>
    <w:rsid w:val="000C1FE0"/>
    <w:rsid w:val="000C2D5D"/>
    <w:rsid w:val="000C6826"/>
    <w:rsid w:val="000C7CD4"/>
    <w:rsid w:val="000D6765"/>
    <w:rsid w:val="000E02DE"/>
    <w:rsid w:val="000E4F4D"/>
    <w:rsid w:val="000F6292"/>
    <w:rsid w:val="000F687B"/>
    <w:rsid w:val="000F6D88"/>
    <w:rsid w:val="001017DE"/>
    <w:rsid w:val="00102643"/>
    <w:rsid w:val="00102713"/>
    <w:rsid w:val="00102AC6"/>
    <w:rsid w:val="00107274"/>
    <w:rsid w:val="00111649"/>
    <w:rsid w:val="001129FD"/>
    <w:rsid w:val="00120C8F"/>
    <w:rsid w:val="00120F2E"/>
    <w:rsid w:val="00124525"/>
    <w:rsid w:val="00124BFD"/>
    <w:rsid w:val="0012520F"/>
    <w:rsid w:val="00142095"/>
    <w:rsid w:val="00142E26"/>
    <w:rsid w:val="00144DE9"/>
    <w:rsid w:val="001548FF"/>
    <w:rsid w:val="0015523A"/>
    <w:rsid w:val="00155D51"/>
    <w:rsid w:val="00166A4C"/>
    <w:rsid w:val="00167C1E"/>
    <w:rsid w:val="00171E9B"/>
    <w:rsid w:val="001751D7"/>
    <w:rsid w:val="00183700"/>
    <w:rsid w:val="001852B6"/>
    <w:rsid w:val="00192749"/>
    <w:rsid w:val="00192E63"/>
    <w:rsid w:val="001A17CD"/>
    <w:rsid w:val="001A3ABA"/>
    <w:rsid w:val="001A477A"/>
    <w:rsid w:val="001A4DA4"/>
    <w:rsid w:val="001A68EE"/>
    <w:rsid w:val="001B67D3"/>
    <w:rsid w:val="001B68EB"/>
    <w:rsid w:val="001C7B27"/>
    <w:rsid w:val="00203632"/>
    <w:rsid w:val="00204738"/>
    <w:rsid w:val="00211C20"/>
    <w:rsid w:val="00212054"/>
    <w:rsid w:val="0021662E"/>
    <w:rsid w:val="00222CBB"/>
    <w:rsid w:val="00225E0F"/>
    <w:rsid w:val="00227C1D"/>
    <w:rsid w:val="00234925"/>
    <w:rsid w:val="0024022B"/>
    <w:rsid w:val="0024439E"/>
    <w:rsid w:val="00256D42"/>
    <w:rsid w:val="00261114"/>
    <w:rsid w:val="00264944"/>
    <w:rsid w:val="00264CB3"/>
    <w:rsid w:val="00266743"/>
    <w:rsid w:val="00267EC9"/>
    <w:rsid w:val="00274315"/>
    <w:rsid w:val="002772FF"/>
    <w:rsid w:val="0028007A"/>
    <w:rsid w:val="00284495"/>
    <w:rsid w:val="00286C3A"/>
    <w:rsid w:val="00290019"/>
    <w:rsid w:val="00291497"/>
    <w:rsid w:val="00297A97"/>
    <w:rsid w:val="002B4EE5"/>
    <w:rsid w:val="002C5226"/>
    <w:rsid w:val="002C6F72"/>
    <w:rsid w:val="002D06EA"/>
    <w:rsid w:val="002D182B"/>
    <w:rsid w:val="002D717E"/>
    <w:rsid w:val="002E4621"/>
    <w:rsid w:val="002E5FC8"/>
    <w:rsid w:val="002E776A"/>
    <w:rsid w:val="002E7C7A"/>
    <w:rsid w:val="002F0A80"/>
    <w:rsid w:val="002F6ED7"/>
    <w:rsid w:val="00302010"/>
    <w:rsid w:val="00305130"/>
    <w:rsid w:val="0030765D"/>
    <w:rsid w:val="00307663"/>
    <w:rsid w:val="00313069"/>
    <w:rsid w:val="003178AE"/>
    <w:rsid w:val="00317B76"/>
    <w:rsid w:val="00322348"/>
    <w:rsid w:val="003230C8"/>
    <w:rsid w:val="003234B2"/>
    <w:rsid w:val="00326FD4"/>
    <w:rsid w:val="00327FFC"/>
    <w:rsid w:val="003326CD"/>
    <w:rsid w:val="0033542D"/>
    <w:rsid w:val="0034269B"/>
    <w:rsid w:val="003452AC"/>
    <w:rsid w:val="00353343"/>
    <w:rsid w:val="003650AC"/>
    <w:rsid w:val="003666D1"/>
    <w:rsid w:val="00371E1C"/>
    <w:rsid w:val="003745FE"/>
    <w:rsid w:val="003757D2"/>
    <w:rsid w:val="003801B9"/>
    <w:rsid w:val="003802B8"/>
    <w:rsid w:val="00384CD6"/>
    <w:rsid w:val="003868A4"/>
    <w:rsid w:val="00386ED3"/>
    <w:rsid w:val="003A32D2"/>
    <w:rsid w:val="003A76E1"/>
    <w:rsid w:val="003B0D9F"/>
    <w:rsid w:val="003B2F27"/>
    <w:rsid w:val="003B5410"/>
    <w:rsid w:val="003C0D54"/>
    <w:rsid w:val="003C1B0E"/>
    <w:rsid w:val="003C4B24"/>
    <w:rsid w:val="003C730E"/>
    <w:rsid w:val="003C795A"/>
    <w:rsid w:val="003D5A75"/>
    <w:rsid w:val="003E09D7"/>
    <w:rsid w:val="003E2932"/>
    <w:rsid w:val="003E7282"/>
    <w:rsid w:val="003F1AE5"/>
    <w:rsid w:val="003F222C"/>
    <w:rsid w:val="003F4C48"/>
    <w:rsid w:val="00403F57"/>
    <w:rsid w:val="00407A8E"/>
    <w:rsid w:val="00411C22"/>
    <w:rsid w:val="00411F1F"/>
    <w:rsid w:val="00412DA1"/>
    <w:rsid w:val="00412EE5"/>
    <w:rsid w:val="00413B4C"/>
    <w:rsid w:val="00426976"/>
    <w:rsid w:val="004315EF"/>
    <w:rsid w:val="00431E6E"/>
    <w:rsid w:val="00433373"/>
    <w:rsid w:val="0043385E"/>
    <w:rsid w:val="004340AD"/>
    <w:rsid w:val="0043652F"/>
    <w:rsid w:val="00460BBD"/>
    <w:rsid w:val="00461C13"/>
    <w:rsid w:val="004641D8"/>
    <w:rsid w:val="0046468A"/>
    <w:rsid w:val="0046742A"/>
    <w:rsid w:val="00474675"/>
    <w:rsid w:val="00475A3F"/>
    <w:rsid w:val="004765A2"/>
    <w:rsid w:val="00476674"/>
    <w:rsid w:val="00480875"/>
    <w:rsid w:val="0048093F"/>
    <w:rsid w:val="0048760C"/>
    <w:rsid w:val="00491EEB"/>
    <w:rsid w:val="00497330"/>
    <w:rsid w:val="004A4064"/>
    <w:rsid w:val="004B5956"/>
    <w:rsid w:val="004C0F0F"/>
    <w:rsid w:val="004C65B7"/>
    <w:rsid w:val="004C73D5"/>
    <w:rsid w:val="004D02CA"/>
    <w:rsid w:val="004D2D2B"/>
    <w:rsid w:val="004D3D07"/>
    <w:rsid w:val="004D7ACB"/>
    <w:rsid w:val="004F0D96"/>
    <w:rsid w:val="004F1F1A"/>
    <w:rsid w:val="004F445B"/>
    <w:rsid w:val="004F6CFE"/>
    <w:rsid w:val="00501579"/>
    <w:rsid w:val="00501DA6"/>
    <w:rsid w:val="00504A54"/>
    <w:rsid w:val="00511CC6"/>
    <w:rsid w:val="00512B5E"/>
    <w:rsid w:val="0051358A"/>
    <w:rsid w:val="005229C8"/>
    <w:rsid w:val="00530B78"/>
    <w:rsid w:val="00536E2F"/>
    <w:rsid w:val="00547CF0"/>
    <w:rsid w:val="0055285D"/>
    <w:rsid w:val="005543A1"/>
    <w:rsid w:val="00560BEE"/>
    <w:rsid w:val="00563AAA"/>
    <w:rsid w:val="00571510"/>
    <w:rsid w:val="00577749"/>
    <w:rsid w:val="00577C10"/>
    <w:rsid w:val="00581525"/>
    <w:rsid w:val="0058524D"/>
    <w:rsid w:val="005925B3"/>
    <w:rsid w:val="005A51C0"/>
    <w:rsid w:val="005B0CC3"/>
    <w:rsid w:val="005B1C48"/>
    <w:rsid w:val="005B20E3"/>
    <w:rsid w:val="005B2248"/>
    <w:rsid w:val="005B304E"/>
    <w:rsid w:val="005B45B4"/>
    <w:rsid w:val="005B631A"/>
    <w:rsid w:val="005B7C7C"/>
    <w:rsid w:val="005C5F81"/>
    <w:rsid w:val="005C62D9"/>
    <w:rsid w:val="005D1BD8"/>
    <w:rsid w:val="005D31C3"/>
    <w:rsid w:val="005D3F01"/>
    <w:rsid w:val="005D5AF8"/>
    <w:rsid w:val="005E1619"/>
    <w:rsid w:val="005E2297"/>
    <w:rsid w:val="005E2302"/>
    <w:rsid w:val="005F5C44"/>
    <w:rsid w:val="006019D8"/>
    <w:rsid w:val="006073A5"/>
    <w:rsid w:val="00615514"/>
    <w:rsid w:val="00615E29"/>
    <w:rsid w:val="00617094"/>
    <w:rsid w:val="0062014E"/>
    <w:rsid w:val="006209DC"/>
    <w:rsid w:val="006261DC"/>
    <w:rsid w:val="00631058"/>
    <w:rsid w:val="006377DD"/>
    <w:rsid w:val="0065031B"/>
    <w:rsid w:val="00651AC5"/>
    <w:rsid w:val="00664736"/>
    <w:rsid w:val="006654DD"/>
    <w:rsid w:val="00673671"/>
    <w:rsid w:val="00673D1A"/>
    <w:rsid w:val="006812F9"/>
    <w:rsid w:val="00684585"/>
    <w:rsid w:val="006848DB"/>
    <w:rsid w:val="00694A4F"/>
    <w:rsid w:val="00697A06"/>
    <w:rsid w:val="006A2639"/>
    <w:rsid w:val="006A4E6D"/>
    <w:rsid w:val="006A71C5"/>
    <w:rsid w:val="006A730E"/>
    <w:rsid w:val="006B0820"/>
    <w:rsid w:val="006B1707"/>
    <w:rsid w:val="006B7482"/>
    <w:rsid w:val="006C3032"/>
    <w:rsid w:val="006C454F"/>
    <w:rsid w:val="006D1646"/>
    <w:rsid w:val="006D21E4"/>
    <w:rsid w:val="006D4C56"/>
    <w:rsid w:val="006E0FD8"/>
    <w:rsid w:val="006E136C"/>
    <w:rsid w:val="006E138E"/>
    <w:rsid w:val="006E31C0"/>
    <w:rsid w:val="006E5047"/>
    <w:rsid w:val="00712FD2"/>
    <w:rsid w:val="00725EAE"/>
    <w:rsid w:val="00736E4B"/>
    <w:rsid w:val="007370F1"/>
    <w:rsid w:val="00740430"/>
    <w:rsid w:val="007507AB"/>
    <w:rsid w:val="007509B1"/>
    <w:rsid w:val="0075279A"/>
    <w:rsid w:val="00753F87"/>
    <w:rsid w:val="007564B2"/>
    <w:rsid w:val="00773CE7"/>
    <w:rsid w:val="00775505"/>
    <w:rsid w:val="00777292"/>
    <w:rsid w:val="007818B1"/>
    <w:rsid w:val="00782EF0"/>
    <w:rsid w:val="00783305"/>
    <w:rsid w:val="00786B38"/>
    <w:rsid w:val="007933D1"/>
    <w:rsid w:val="007A0F43"/>
    <w:rsid w:val="007B2F4F"/>
    <w:rsid w:val="007B4C9E"/>
    <w:rsid w:val="007C03EE"/>
    <w:rsid w:val="007D1526"/>
    <w:rsid w:val="007D742B"/>
    <w:rsid w:val="007D7477"/>
    <w:rsid w:val="007E3862"/>
    <w:rsid w:val="007F1BC3"/>
    <w:rsid w:val="007F423A"/>
    <w:rsid w:val="007F4284"/>
    <w:rsid w:val="008045D8"/>
    <w:rsid w:val="00807283"/>
    <w:rsid w:val="0080790E"/>
    <w:rsid w:val="00807EED"/>
    <w:rsid w:val="008162BB"/>
    <w:rsid w:val="0082427B"/>
    <w:rsid w:val="0082470E"/>
    <w:rsid w:val="00831444"/>
    <w:rsid w:val="0083759A"/>
    <w:rsid w:val="00837A3D"/>
    <w:rsid w:val="00846234"/>
    <w:rsid w:val="00852CB6"/>
    <w:rsid w:val="00855492"/>
    <w:rsid w:val="00855683"/>
    <w:rsid w:val="0086714A"/>
    <w:rsid w:val="00876360"/>
    <w:rsid w:val="00876522"/>
    <w:rsid w:val="00880837"/>
    <w:rsid w:val="00882DE0"/>
    <w:rsid w:val="00882EB0"/>
    <w:rsid w:val="0088362A"/>
    <w:rsid w:val="00897725"/>
    <w:rsid w:val="008A620D"/>
    <w:rsid w:val="008B089D"/>
    <w:rsid w:val="008B1C20"/>
    <w:rsid w:val="008B4853"/>
    <w:rsid w:val="008B6447"/>
    <w:rsid w:val="008B7218"/>
    <w:rsid w:val="008C1647"/>
    <w:rsid w:val="008C4ABE"/>
    <w:rsid w:val="008E2DA0"/>
    <w:rsid w:val="00901CDE"/>
    <w:rsid w:val="00905981"/>
    <w:rsid w:val="00923931"/>
    <w:rsid w:val="00927A7F"/>
    <w:rsid w:val="009339E2"/>
    <w:rsid w:val="00941E73"/>
    <w:rsid w:val="009422AC"/>
    <w:rsid w:val="00943D15"/>
    <w:rsid w:val="0094455D"/>
    <w:rsid w:val="0095218D"/>
    <w:rsid w:val="009579C0"/>
    <w:rsid w:val="00957C1C"/>
    <w:rsid w:val="009626ED"/>
    <w:rsid w:val="00965ADA"/>
    <w:rsid w:val="00967451"/>
    <w:rsid w:val="0097145F"/>
    <w:rsid w:val="00980F92"/>
    <w:rsid w:val="009902B0"/>
    <w:rsid w:val="0099066D"/>
    <w:rsid w:val="009A1FE8"/>
    <w:rsid w:val="009A794A"/>
    <w:rsid w:val="009B7CA0"/>
    <w:rsid w:val="009C0DE3"/>
    <w:rsid w:val="009C1CA6"/>
    <w:rsid w:val="009D1329"/>
    <w:rsid w:val="009D23D1"/>
    <w:rsid w:val="009D38B5"/>
    <w:rsid w:val="009D4878"/>
    <w:rsid w:val="009E70B3"/>
    <w:rsid w:val="009F2798"/>
    <w:rsid w:val="009F4D7D"/>
    <w:rsid w:val="009F4F13"/>
    <w:rsid w:val="009F5A5C"/>
    <w:rsid w:val="009F702D"/>
    <w:rsid w:val="00A00D1C"/>
    <w:rsid w:val="00A056B0"/>
    <w:rsid w:val="00A145B5"/>
    <w:rsid w:val="00A23EF2"/>
    <w:rsid w:val="00A2580E"/>
    <w:rsid w:val="00A2720F"/>
    <w:rsid w:val="00A27A96"/>
    <w:rsid w:val="00A310CB"/>
    <w:rsid w:val="00A31F46"/>
    <w:rsid w:val="00A43D2D"/>
    <w:rsid w:val="00A4569C"/>
    <w:rsid w:val="00A478B6"/>
    <w:rsid w:val="00A500D4"/>
    <w:rsid w:val="00A50C99"/>
    <w:rsid w:val="00A50E56"/>
    <w:rsid w:val="00A51BE4"/>
    <w:rsid w:val="00A60604"/>
    <w:rsid w:val="00A60B5B"/>
    <w:rsid w:val="00A61D90"/>
    <w:rsid w:val="00A6796B"/>
    <w:rsid w:val="00A73E08"/>
    <w:rsid w:val="00A844FF"/>
    <w:rsid w:val="00A845E0"/>
    <w:rsid w:val="00A914FD"/>
    <w:rsid w:val="00A9466F"/>
    <w:rsid w:val="00AA0527"/>
    <w:rsid w:val="00AA3167"/>
    <w:rsid w:val="00AA67E1"/>
    <w:rsid w:val="00AB0D13"/>
    <w:rsid w:val="00AB493D"/>
    <w:rsid w:val="00AB765A"/>
    <w:rsid w:val="00AC1E03"/>
    <w:rsid w:val="00AC5EE5"/>
    <w:rsid w:val="00AC6314"/>
    <w:rsid w:val="00AC7F6C"/>
    <w:rsid w:val="00AD4A37"/>
    <w:rsid w:val="00AD521C"/>
    <w:rsid w:val="00AD588F"/>
    <w:rsid w:val="00AD69BF"/>
    <w:rsid w:val="00AE5BD2"/>
    <w:rsid w:val="00AF7940"/>
    <w:rsid w:val="00B1301A"/>
    <w:rsid w:val="00B20987"/>
    <w:rsid w:val="00B274C8"/>
    <w:rsid w:val="00B27E7C"/>
    <w:rsid w:val="00B31B5F"/>
    <w:rsid w:val="00B3480D"/>
    <w:rsid w:val="00B37324"/>
    <w:rsid w:val="00B402D1"/>
    <w:rsid w:val="00B43040"/>
    <w:rsid w:val="00B44EDD"/>
    <w:rsid w:val="00B47717"/>
    <w:rsid w:val="00B5038C"/>
    <w:rsid w:val="00B617FF"/>
    <w:rsid w:val="00B63835"/>
    <w:rsid w:val="00B7226B"/>
    <w:rsid w:val="00B749AF"/>
    <w:rsid w:val="00B754B0"/>
    <w:rsid w:val="00B77F9D"/>
    <w:rsid w:val="00B8133C"/>
    <w:rsid w:val="00B8268C"/>
    <w:rsid w:val="00B83962"/>
    <w:rsid w:val="00B839AB"/>
    <w:rsid w:val="00B83B97"/>
    <w:rsid w:val="00B855A1"/>
    <w:rsid w:val="00B872A7"/>
    <w:rsid w:val="00B92A2C"/>
    <w:rsid w:val="00B946E1"/>
    <w:rsid w:val="00B9475C"/>
    <w:rsid w:val="00B94A17"/>
    <w:rsid w:val="00B9767B"/>
    <w:rsid w:val="00BA0FD9"/>
    <w:rsid w:val="00BA16EF"/>
    <w:rsid w:val="00BA1B61"/>
    <w:rsid w:val="00BB03EE"/>
    <w:rsid w:val="00BB6229"/>
    <w:rsid w:val="00BC0A68"/>
    <w:rsid w:val="00BE07AC"/>
    <w:rsid w:val="00BE1A57"/>
    <w:rsid w:val="00BF3848"/>
    <w:rsid w:val="00BF4F11"/>
    <w:rsid w:val="00BF6306"/>
    <w:rsid w:val="00BF7D56"/>
    <w:rsid w:val="00C030F7"/>
    <w:rsid w:val="00C03440"/>
    <w:rsid w:val="00C03828"/>
    <w:rsid w:val="00C03C9F"/>
    <w:rsid w:val="00C049AF"/>
    <w:rsid w:val="00C13DB1"/>
    <w:rsid w:val="00C172E7"/>
    <w:rsid w:val="00C22997"/>
    <w:rsid w:val="00C231C5"/>
    <w:rsid w:val="00C26EEA"/>
    <w:rsid w:val="00C351D6"/>
    <w:rsid w:val="00C354BC"/>
    <w:rsid w:val="00C3671A"/>
    <w:rsid w:val="00C371D5"/>
    <w:rsid w:val="00C37BB1"/>
    <w:rsid w:val="00C43925"/>
    <w:rsid w:val="00C50968"/>
    <w:rsid w:val="00C52787"/>
    <w:rsid w:val="00C53A77"/>
    <w:rsid w:val="00C545F6"/>
    <w:rsid w:val="00C56B16"/>
    <w:rsid w:val="00C66DE6"/>
    <w:rsid w:val="00C74AFE"/>
    <w:rsid w:val="00C76C03"/>
    <w:rsid w:val="00C97E98"/>
    <w:rsid w:val="00CA1ADA"/>
    <w:rsid w:val="00CA613C"/>
    <w:rsid w:val="00CB52CE"/>
    <w:rsid w:val="00CB570D"/>
    <w:rsid w:val="00CC7F1A"/>
    <w:rsid w:val="00CD0291"/>
    <w:rsid w:val="00CD0CDA"/>
    <w:rsid w:val="00CD653E"/>
    <w:rsid w:val="00CE4C19"/>
    <w:rsid w:val="00CE6C68"/>
    <w:rsid w:val="00CF09C2"/>
    <w:rsid w:val="00CF4487"/>
    <w:rsid w:val="00CF79ED"/>
    <w:rsid w:val="00D01FBA"/>
    <w:rsid w:val="00D0523C"/>
    <w:rsid w:val="00D06A43"/>
    <w:rsid w:val="00D10310"/>
    <w:rsid w:val="00D255FF"/>
    <w:rsid w:val="00D25E58"/>
    <w:rsid w:val="00D2771A"/>
    <w:rsid w:val="00D3124C"/>
    <w:rsid w:val="00D31840"/>
    <w:rsid w:val="00D40273"/>
    <w:rsid w:val="00D413ED"/>
    <w:rsid w:val="00D41431"/>
    <w:rsid w:val="00D41AF7"/>
    <w:rsid w:val="00D54A38"/>
    <w:rsid w:val="00D5555F"/>
    <w:rsid w:val="00D56613"/>
    <w:rsid w:val="00D57B74"/>
    <w:rsid w:val="00D60671"/>
    <w:rsid w:val="00D65026"/>
    <w:rsid w:val="00D67284"/>
    <w:rsid w:val="00D7063B"/>
    <w:rsid w:val="00D76D1C"/>
    <w:rsid w:val="00D9039C"/>
    <w:rsid w:val="00D94668"/>
    <w:rsid w:val="00D94D6A"/>
    <w:rsid w:val="00D96F05"/>
    <w:rsid w:val="00DA031C"/>
    <w:rsid w:val="00DA1083"/>
    <w:rsid w:val="00DA318E"/>
    <w:rsid w:val="00DA499E"/>
    <w:rsid w:val="00DA4BE6"/>
    <w:rsid w:val="00DA5200"/>
    <w:rsid w:val="00DA6129"/>
    <w:rsid w:val="00DA6330"/>
    <w:rsid w:val="00DB11F6"/>
    <w:rsid w:val="00DB331A"/>
    <w:rsid w:val="00DB619E"/>
    <w:rsid w:val="00DB776B"/>
    <w:rsid w:val="00DC32A2"/>
    <w:rsid w:val="00DC3721"/>
    <w:rsid w:val="00DC39F9"/>
    <w:rsid w:val="00DC51E3"/>
    <w:rsid w:val="00DE014F"/>
    <w:rsid w:val="00DE026C"/>
    <w:rsid w:val="00DF0750"/>
    <w:rsid w:val="00DF23D8"/>
    <w:rsid w:val="00E1687E"/>
    <w:rsid w:val="00E175A9"/>
    <w:rsid w:val="00E1766F"/>
    <w:rsid w:val="00E24636"/>
    <w:rsid w:val="00E37443"/>
    <w:rsid w:val="00E44C93"/>
    <w:rsid w:val="00E46BCF"/>
    <w:rsid w:val="00E50352"/>
    <w:rsid w:val="00E5276B"/>
    <w:rsid w:val="00E52BE7"/>
    <w:rsid w:val="00E613C9"/>
    <w:rsid w:val="00E6362F"/>
    <w:rsid w:val="00E647AA"/>
    <w:rsid w:val="00E65874"/>
    <w:rsid w:val="00E67801"/>
    <w:rsid w:val="00E709C6"/>
    <w:rsid w:val="00E709DC"/>
    <w:rsid w:val="00E71C4D"/>
    <w:rsid w:val="00E805E3"/>
    <w:rsid w:val="00E9223A"/>
    <w:rsid w:val="00E92962"/>
    <w:rsid w:val="00E946A0"/>
    <w:rsid w:val="00EA1712"/>
    <w:rsid w:val="00EA1C39"/>
    <w:rsid w:val="00EA443D"/>
    <w:rsid w:val="00EB6280"/>
    <w:rsid w:val="00EC0E3B"/>
    <w:rsid w:val="00EC6733"/>
    <w:rsid w:val="00ED055D"/>
    <w:rsid w:val="00ED1D75"/>
    <w:rsid w:val="00ED6DD8"/>
    <w:rsid w:val="00EE4E2B"/>
    <w:rsid w:val="00EF6CE5"/>
    <w:rsid w:val="00F007FC"/>
    <w:rsid w:val="00F01E1C"/>
    <w:rsid w:val="00F04C6B"/>
    <w:rsid w:val="00F137BC"/>
    <w:rsid w:val="00F14B03"/>
    <w:rsid w:val="00F152B6"/>
    <w:rsid w:val="00F23678"/>
    <w:rsid w:val="00F25B0B"/>
    <w:rsid w:val="00F265C5"/>
    <w:rsid w:val="00F35CE4"/>
    <w:rsid w:val="00F4701E"/>
    <w:rsid w:val="00F478F8"/>
    <w:rsid w:val="00F5347D"/>
    <w:rsid w:val="00F566F1"/>
    <w:rsid w:val="00F57B01"/>
    <w:rsid w:val="00F609C9"/>
    <w:rsid w:val="00F657FA"/>
    <w:rsid w:val="00F67EE4"/>
    <w:rsid w:val="00F707C2"/>
    <w:rsid w:val="00F7194B"/>
    <w:rsid w:val="00F851A7"/>
    <w:rsid w:val="00F86CE9"/>
    <w:rsid w:val="00FA0F3C"/>
    <w:rsid w:val="00FA1667"/>
    <w:rsid w:val="00FA7DF9"/>
    <w:rsid w:val="00FB438D"/>
    <w:rsid w:val="00FE7305"/>
    <w:rsid w:val="00FF3E82"/>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26340C"/>
  <w15:docId w15:val="{3C92A28B-CBF1-49FD-8FCA-DAAB5091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link w:val="Heading3Char"/>
    <w:uiPriority w:val="9"/>
    <w:qFormat/>
    <w:rsid w:val="00563AAA"/>
    <w:pPr>
      <w:keepNext/>
      <w:suppressAutoHyphens/>
      <w:spacing w:after="0"/>
      <w:outlineLvl w:val="2"/>
    </w:pPr>
    <w:rPr>
      <w:i/>
    </w:rPr>
  </w:style>
  <w:style w:type="paragraph" w:styleId="Heading4">
    <w:name w:val="heading 4"/>
    <w:basedOn w:val="Normal"/>
    <w:next w:val="Normal"/>
    <w:link w:val="Heading4Char"/>
    <w:uiPriority w:val="9"/>
    <w:qFormat/>
    <w:rsid w:val="007933D1"/>
    <w:pPr>
      <w:keepNext/>
      <w:spacing w:before="240" w:after="6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ind w:left="227" w:hanging="227"/>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character" w:customStyle="1" w:styleId="Heading3Char">
    <w:name w:val="Heading 3 Char"/>
    <w:basedOn w:val="DefaultParagraphFont"/>
    <w:link w:val="Heading3"/>
    <w:uiPriority w:val="9"/>
    <w:rsid w:val="00E46BCF"/>
    <w:rPr>
      <w:i/>
      <w:sz w:val="22"/>
    </w:rPr>
  </w:style>
  <w:style w:type="paragraph" w:styleId="NormalWeb">
    <w:name w:val="Normal (Web)"/>
    <w:basedOn w:val="Normal"/>
    <w:uiPriority w:val="99"/>
    <w:semiHidden/>
    <w:unhideWhenUsed/>
    <w:rsid w:val="00E46BCF"/>
    <w:pPr>
      <w:spacing w:before="100" w:beforeAutospacing="1" w:after="100" w:afterAutospacing="1" w:line="240" w:lineRule="auto"/>
    </w:pPr>
    <w:rPr>
      <w:sz w:val="24"/>
      <w:szCs w:val="24"/>
    </w:rPr>
  </w:style>
  <w:style w:type="character" w:styleId="Strong">
    <w:name w:val="Strong"/>
    <w:basedOn w:val="DefaultParagraphFont"/>
    <w:uiPriority w:val="22"/>
    <w:qFormat/>
    <w:rsid w:val="00E46BCF"/>
    <w:rPr>
      <w:b/>
      <w:bCs/>
    </w:rPr>
  </w:style>
  <w:style w:type="paragraph" w:styleId="ListParagraph">
    <w:name w:val="List Paragraph"/>
    <w:basedOn w:val="Normal"/>
    <w:uiPriority w:val="34"/>
    <w:rsid w:val="0046742A"/>
    <w:pPr>
      <w:ind w:left="720"/>
      <w:contextualSpacing/>
    </w:pPr>
  </w:style>
  <w:style w:type="character" w:styleId="CommentReference">
    <w:name w:val="annotation reference"/>
    <w:basedOn w:val="DefaultParagraphFont"/>
    <w:uiPriority w:val="99"/>
    <w:semiHidden/>
    <w:unhideWhenUsed/>
    <w:rsid w:val="00FB438D"/>
    <w:rPr>
      <w:sz w:val="16"/>
      <w:szCs w:val="16"/>
    </w:rPr>
  </w:style>
  <w:style w:type="paragraph" w:styleId="CommentText">
    <w:name w:val="annotation text"/>
    <w:basedOn w:val="Normal"/>
    <w:link w:val="CommentTextChar"/>
    <w:uiPriority w:val="99"/>
    <w:unhideWhenUsed/>
    <w:rsid w:val="00FB438D"/>
    <w:pPr>
      <w:spacing w:line="240" w:lineRule="auto"/>
    </w:pPr>
    <w:rPr>
      <w:sz w:val="20"/>
    </w:rPr>
  </w:style>
  <w:style w:type="character" w:customStyle="1" w:styleId="CommentTextChar">
    <w:name w:val="Comment Text Char"/>
    <w:basedOn w:val="DefaultParagraphFont"/>
    <w:link w:val="CommentText"/>
    <w:uiPriority w:val="99"/>
    <w:rsid w:val="00FB438D"/>
  </w:style>
  <w:style w:type="paragraph" w:styleId="CommentSubject">
    <w:name w:val="annotation subject"/>
    <w:basedOn w:val="CommentText"/>
    <w:next w:val="CommentText"/>
    <w:link w:val="CommentSubjectChar"/>
    <w:uiPriority w:val="99"/>
    <w:semiHidden/>
    <w:unhideWhenUsed/>
    <w:rsid w:val="00FB438D"/>
    <w:rPr>
      <w:b/>
      <w:bCs/>
    </w:rPr>
  </w:style>
  <w:style w:type="character" w:customStyle="1" w:styleId="CommentSubjectChar">
    <w:name w:val="Comment Subject Char"/>
    <w:basedOn w:val="CommentTextChar"/>
    <w:link w:val="CommentSubject"/>
    <w:uiPriority w:val="99"/>
    <w:semiHidden/>
    <w:rsid w:val="00FB438D"/>
    <w:rPr>
      <w:b/>
      <w:bCs/>
    </w:rPr>
  </w:style>
  <w:style w:type="character" w:customStyle="1" w:styleId="Heading4Char">
    <w:name w:val="Heading 4 Char"/>
    <w:basedOn w:val="DefaultParagraphFont"/>
    <w:link w:val="Heading4"/>
    <w:uiPriority w:val="9"/>
    <w:rsid w:val="00F57B01"/>
    <w:rPr>
      <w:b/>
      <w:i/>
      <w:sz w:val="22"/>
    </w:rPr>
  </w:style>
  <w:style w:type="paragraph" w:styleId="Revision">
    <w:name w:val="Revision"/>
    <w:hidden/>
    <w:uiPriority w:val="99"/>
    <w:semiHidden/>
    <w:rsid w:val="001A4DA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86525">
      <w:bodyDiv w:val="1"/>
      <w:marLeft w:val="0"/>
      <w:marRight w:val="0"/>
      <w:marTop w:val="0"/>
      <w:marBottom w:val="0"/>
      <w:divBdr>
        <w:top w:val="none" w:sz="0" w:space="0" w:color="auto"/>
        <w:left w:val="none" w:sz="0" w:space="0" w:color="auto"/>
        <w:bottom w:val="none" w:sz="0" w:space="0" w:color="auto"/>
        <w:right w:val="none" w:sz="0" w:space="0" w:color="auto"/>
      </w:divBdr>
    </w:div>
    <w:div w:id="394010931">
      <w:bodyDiv w:val="1"/>
      <w:marLeft w:val="0"/>
      <w:marRight w:val="0"/>
      <w:marTop w:val="0"/>
      <w:marBottom w:val="0"/>
      <w:divBdr>
        <w:top w:val="none" w:sz="0" w:space="0" w:color="auto"/>
        <w:left w:val="none" w:sz="0" w:space="0" w:color="auto"/>
        <w:bottom w:val="none" w:sz="0" w:space="0" w:color="auto"/>
        <w:right w:val="none" w:sz="0" w:space="0" w:color="auto"/>
      </w:divBdr>
    </w:div>
    <w:div w:id="647318377">
      <w:bodyDiv w:val="1"/>
      <w:marLeft w:val="0"/>
      <w:marRight w:val="0"/>
      <w:marTop w:val="0"/>
      <w:marBottom w:val="0"/>
      <w:divBdr>
        <w:top w:val="none" w:sz="0" w:space="0" w:color="auto"/>
        <w:left w:val="none" w:sz="0" w:space="0" w:color="auto"/>
        <w:bottom w:val="none" w:sz="0" w:space="0" w:color="auto"/>
        <w:right w:val="none" w:sz="0" w:space="0" w:color="auto"/>
      </w:divBdr>
    </w:div>
    <w:div w:id="671421031">
      <w:bodyDiv w:val="1"/>
      <w:marLeft w:val="0"/>
      <w:marRight w:val="0"/>
      <w:marTop w:val="0"/>
      <w:marBottom w:val="0"/>
      <w:divBdr>
        <w:top w:val="none" w:sz="0" w:space="0" w:color="auto"/>
        <w:left w:val="none" w:sz="0" w:space="0" w:color="auto"/>
        <w:bottom w:val="none" w:sz="0" w:space="0" w:color="auto"/>
        <w:right w:val="none" w:sz="0" w:space="0" w:color="auto"/>
      </w:divBdr>
      <w:divsChild>
        <w:div w:id="366224859">
          <w:marLeft w:val="0"/>
          <w:marRight w:val="0"/>
          <w:marTop w:val="0"/>
          <w:marBottom w:val="0"/>
          <w:divBdr>
            <w:top w:val="none" w:sz="0" w:space="0" w:color="auto"/>
            <w:left w:val="none" w:sz="0" w:space="0" w:color="auto"/>
            <w:bottom w:val="none" w:sz="0" w:space="0" w:color="auto"/>
            <w:right w:val="none" w:sz="0" w:space="0" w:color="auto"/>
          </w:divBdr>
          <w:divsChild>
            <w:div w:id="1505852352">
              <w:marLeft w:val="0"/>
              <w:marRight w:val="0"/>
              <w:marTop w:val="0"/>
              <w:marBottom w:val="0"/>
              <w:divBdr>
                <w:top w:val="none" w:sz="0" w:space="0" w:color="auto"/>
                <w:left w:val="none" w:sz="0" w:space="0" w:color="auto"/>
                <w:bottom w:val="none" w:sz="0" w:space="0" w:color="auto"/>
                <w:right w:val="none" w:sz="0" w:space="0" w:color="auto"/>
              </w:divBdr>
            </w:div>
          </w:divsChild>
        </w:div>
        <w:div w:id="1055855242">
          <w:marLeft w:val="0"/>
          <w:marRight w:val="0"/>
          <w:marTop w:val="0"/>
          <w:marBottom w:val="0"/>
          <w:divBdr>
            <w:top w:val="none" w:sz="0" w:space="0" w:color="auto"/>
            <w:left w:val="none" w:sz="0" w:space="0" w:color="auto"/>
            <w:bottom w:val="none" w:sz="0" w:space="0" w:color="auto"/>
            <w:right w:val="none" w:sz="0" w:space="0" w:color="auto"/>
          </w:divBdr>
          <w:divsChild>
            <w:div w:id="1407801308">
              <w:marLeft w:val="0"/>
              <w:marRight w:val="0"/>
              <w:marTop w:val="0"/>
              <w:marBottom w:val="0"/>
              <w:divBdr>
                <w:top w:val="none" w:sz="0" w:space="0" w:color="auto"/>
                <w:left w:val="none" w:sz="0" w:space="0" w:color="auto"/>
                <w:bottom w:val="none" w:sz="0" w:space="0" w:color="auto"/>
                <w:right w:val="none" w:sz="0" w:space="0" w:color="auto"/>
              </w:divBdr>
            </w:div>
          </w:divsChild>
        </w:div>
        <w:div w:id="1992904293">
          <w:marLeft w:val="0"/>
          <w:marRight w:val="0"/>
          <w:marTop w:val="0"/>
          <w:marBottom w:val="0"/>
          <w:divBdr>
            <w:top w:val="none" w:sz="0" w:space="0" w:color="auto"/>
            <w:left w:val="none" w:sz="0" w:space="0" w:color="auto"/>
            <w:bottom w:val="none" w:sz="0" w:space="0" w:color="auto"/>
            <w:right w:val="none" w:sz="0" w:space="0" w:color="auto"/>
          </w:divBdr>
          <w:divsChild>
            <w:div w:id="1232502763">
              <w:marLeft w:val="0"/>
              <w:marRight w:val="0"/>
              <w:marTop w:val="0"/>
              <w:marBottom w:val="0"/>
              <w:divBdr>
                <w:top w:val="none" w:sz="0" w:space="0" w:color="auto"/>
                <w:left w:val="none" w:sz="0" w:space="0" w:color="auto"/>
                <w:bottom w:val="none" w:sz="0" w:space="0" w:color="auto"/>
                <w:right w:val="none" w:sz="0" w:space="0" w:color="auto"/>
              </w:divBdr>
            </w:div>
          </w:divsChild>
        </w:div>
        <w:div w:id="954599509">
          <w:marLeft w:val="0"/>
          <w:marRight w:val="0"/>
          <w:marTop w:val="0"/>
          <w:marBottom w:val="0"/>
          <w:divBdr>
            <w:top w:val="none" w:sz="0" w:space="0" w:color="auto"/>
            <w:left w:val="none" w:sz="0" w:space="0" w:color="auto"/>
            <w:bottom w:val="none" w:sz="0" w:space="0" w:color="auto"/>
            <w:right w:val="none" w:sz="0" w:space="0" w:color="auto"/>
          </w:divBdr>
          <w:divsChild>
            <w:div w:id="4415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169758469">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548569760">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 w:id="20690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f.bergsten\Downloads\Mall%20f&#246;r%20f&#246;reskrifter%20(FOLK8608_2).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7B5E5DC0B24EC45AFF55F2DF72373E0" ma:contentTypeVersion="12" ma:contentTypeDescription="Skapa ett nytt dokument." ma:contentTypeScope="" ma:versionID="02a9914a37f596f4559ec118e657840c">
  <xsd:schema xmlns:xsd="http://www.w3.org/2001/XMLSchema" xmlns:xs="http://www.w3.org/2001/XMLSchema" xmlns:p="http://schemas.microsoft.com/office/2006/metadata/properties" xmlns:ns2="79113fb2-0b0e-4f78-95c2-89735a83ba7f" xmlns:ns3="7af3cda9-cc2f-4215-a64e-9d39f51f8c25" targetNamespace="http://schemas.microsoft.com/office/2006/metadata/properties" ma:root="true" ma:fieldsID="e972e9e6dcef2d2cdaa2df293dfb7ec4" ns2:_="" ns3:_="">
    <xsd:import namespace="79113fb2-0b0e-4f78-95c2-89735a83ba7f"/>
    <xsd:import namespace="7af3cda9-cc2f-4215-a64e-9d39f51f8c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13fb2-0b0e-4f78-95c2-89735a83b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3cda9-cc2f-4215-a64e-9d39f51f8c2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7C009-1525-499C-9B0A-BF476E742A8E}">
  <ds:schemaRefs>
    <ds:schemaRef ds:uri="http://schemas.openxmlformats.org/officeDocument/2006/bibliography"/>
  </ds:schemaRefs>
</ds:datastoreItem>
</file>

<file path=customXml/itemProps2.xml><?xml version="1.0" encoding="utf-8"?>
<ds:datastoreItem xmlns:ds="http://schemas.openxmlformats.org/officeDocument/2006/customXml" ds:itemID="{7E760FD9-B832-45F9-9393-EC91505B9251}">
  <ds:schemaRefs>
    <ds:schemaRef ds:uri="http://schemas.microsoft.com/sharepoint/v3/contenttype/forms"/>
  </ds:schemaRefs>
</ds:datastoreItem>
</file>

<file path=customXml/itemProps3.xml><?xml version="1.0" encoding="utf-8"?>
<ds:datastoreItem xmlns:ds="http://schemas.openxmlformats.org/officeDocument/2006/customXml" ds:itemID="{94846B59-A973-42AE-A3C8-390317E81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13fb2-0b0e-4f78-95c2-89735a83ba7f"/>
    <ds:schemaRef ds:uri="7af3cda9-cc2f-4215-a64e-9d39f51f8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Mall för föreskrifter (FOLK8608_2).dotx</Template>
  <TotalTime>16</TotalTime>
  <Pages>4</Pages>
  <Words>737</Words>
  <Characters>4777</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Bergsten</dc:creator>
  <cp:lastModifiedBy>Liana Brili</cp:lastModifiedBy>
  <cp:revision>9</cp:revision>
  <cp:lastPrinted>2013-04-29T08:38:00Z</cp:lastPrinted>
  <dcterms:created xsi:type="dcterms:W3CDTF">2023-01-20T11:15:00Z</dcterms:created>
  <dcterms:modified xsi:type="dcterms:W3CDTF">2023-02-02T08:44:00Z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1017238465</vt:i4>
  </property>
</Properties>
</file>