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84526E" w:rsidRDefault="009E12ED" w:rsidP="009E12ED">
      <w:pPr>
        <w:widowControl/>
        <w:jc w:val="center"/>
        <w:rPr>
          <w:rFonts w:ascii="Courier New" w:hAnsi="Courier New" w:cs="Courier New"/>
          <w:sz w:val="20"/>
        </w:rPr>
      </w:pPr>
      <w:r w:rsidRPr="0084526E">
        <w:rPr>
          <w:rFonts w:ascii="Courier New" w:hAnsi="Courier New"/>
          <w:sz w:val="20"/>
        </w:rPr>
        <w:t>1. ------IND- 2019 0213 PL- SK- ------ 20190528 --- --- PROJET</w:t>
      </w:r>
    </w:p>
    <w:p w:rsidR="009B5005" w:rsidRPr="0084526E" w:rsidRDefault="009B5005" w:rsidP="009E12ED">
      <w:pPr>
        <w:pStyle w:val="OZNPROJEKTUwskazaniedatylubwersjiprojektu"/>
        <w:rPr>
          <w:rFonts w:cs="Times New Roman"/>
          <w:szCs w:val="24"/>
        </w:rPr>
      </w:pPr>
      <w:r w:rsidRPr="0084526E">
        <w:t>Návrh zo 14. mája 2019</w:t>
      </w:r>
    </w:p>
    <w:p w:rsidR="009B5005" w:rsidRPr="0084526E" w:rsidRDefault="009B5005" w:rsidP="009E12ED">
      <w:pPr>
        <w:widowControl/>
        <w:rPr>
          <w:rFonts w:cs="Times New Roman"/>
          <w:szCs w:val="24"/>
        </w:rPr>
      </w:pPr>
    </w:p>
    <w:p w:rsidR="009B5005" w:rsidRPr="0084526E" w:rsidRDefault="009B5005" w:rsidP="009E12ED">
      <w:pPr>
        <w:pStyle w:val="OZNRODZAKTUtznustawalubrozporzdzenieiorganwydajcy"/>
        <w:keepNext w:val="0"/>
        <w:rPr>
          <w:rFonts w:ascii="Times New Roman" w:hAnsi="Times New Roman"/>
        </w:rPr>
      </w:pPr>
      <w:r w:rsidRPr="0084526E">
        <w:rPr>
          <w:rFonts w:ascii="Times New Roman" w:hAnsi="Times New Roman"/>
        </w:rPr>
        <w:t>NARIADENIE</w:t>
      </w:r>
    </w:p>
    <w:p w:rsidR="009B5005" w:rsidRPr="0084526E" w:rsidRDefault="009B5005" w:rsidP="009E12ED">
      <w:pPr>
        <w:pStyle w:val="OZNRODZAKTUtznustawalubrozporzdzenieiorganwydajcy"/>
        <w:keepNext w:val="0"/>
        <w:rPr>
          <w:rFonts w:ascii="Times New Roman" w:hAnsi="Times New Roman"/>
        </w:rPr>
      </w:pPr>
      <w:r w:rsidRPr="0084526E">
        <w:rPr>
          <w:rFonts w:ascii="Times New Roman" w:hAnsi="Times New Roman"/>
        </w:rPr>
        <w:t>MINISTRA DIGITALIZÁCIE</w:t>
      </w:r>
      <w:r w:rsidRPr="0084526E">
        <w:rPr>
          <w:rStyle w:val="IGindeksgrny"/>
          <w:rFonts w:ascii="Times New Roman" w:eastAsiaTheme="majorEastAsia" w:hAnsi="Times New Roman"/>
        </w:rPr>
        <w:footnoteReference w:id="1"/>
      </w:r>
      <w:r w:rsidRPr="0084526E">
        <w:rPr>
          <w:rStyle w:val="IGindeksgrny"/>
          <w:rFonts w:ascii="Times New Roman" w:hAnsi="Times New Roman"/>
        </w:rPr>
        <w:t>)</w:t>
      </w:r>
    </w:p>
    <w:p w:rsidR="009B5005" w:rsidRPr="0084526E" w:rsidRDefault="009B5005" w:rsidP="009E12ED">
      <w:pPr>
        <w:pStyle w:val="DATAAKTUdatauchwalenialubwydaniaaktu"/>
        <w:keepNext w:val="0"/>
        <w:rPr>
          <w:rFonts w:ascii="Times New Roman" w:hAnsi="Times New Roman" w:cs="Times New Roman"/>
        </w:rPr>
      </w:pPr>
      <w:r w:rsidRPr="0084526E">
        <w:rPr>
          <w:rFonts w:ascii="Times New Roman" w:hAnsi="Times New Roman"/>
        </w:rPr>
        <w:t>z [deň]. [mesiac] [rok]</w:t>
      </w:r>
    </w:p>
    <w:p w:rsidR="009B5005" w:rsidRPr="0084526E" w:rsidRDefault="009B5005" w:rsidP="009E12ED">
      <w:pPr>
        <w:pStyle w:val="TYTUAKTUprzedmiotregulacjiustawylubrozporzdzenia"/>
        <w:keepNext w:val="0"/>
        <w:rPr>
          <w:rFonts w:ascii="Times New Roman" w:hAnsi="Times New Roman" w:cs="Times New Roman"/>
        </w:rPr>
      </w:pPr>
      <w:r w:rsidRPr="0084526E">
        <w:rPr>
          <w:rFonts w:ascii="Times New Roman" w:hAnsi="Times New Roman"/>
        </w:rPr>
        <w:t>o technických a prevádzkových požiadavkách na digitálne prijímače</w:t>
      </w:r>
      <w:r w:rsidRPr="0084526E">
        <w:rPr>
          <w:rStyle w:val="IGindeksgrny"/>
          <w:rFonts w:ascii="Times New Roman" w:hAnsi="Times New Roman"/>
        </w:rPr>
        <w:footnoteReference w:id="2"/>
      </w:r>
      <w:r w:rsidRPr="0084526E">
        <w:rPr>
          <w:rStyle w:val="IGindeksgrny"/>
          <w:rFonts w:ascii="Times New Roman" w:hAnsi="Times New Roman"/>
        </w:rPr>
        <w:t>)</w:t>
      </w:r>
    </w:p>
    <w:p w:rsidR="009B5005" w:rsidRPr="0084526E" w:rsidRDefault="009B5005" w:rsidP="009E12ED">
      <w:pPr>
        <w:pStyle w:val="NIEARTTEKSTtekstnieartykuowanynppodstprawnarozplubpreambua"/>
        <w:rPr>
          <w:rFonts w:ascii="Times New Roman" w:hAnsi="Times New Roman" w:cs="Times New Roman"/>
          <w:szCs w:val="24"/>
        </w:rPr>
      </w:pPr>
      <w:r w:rsidRPr="0084526E">
        <w:rPr>
          <w:rFonts w:ascii="Times New Roman" w:hAnsi="Times New Roman"/>
        </w:rPr>
        <w:t>Podľa článku 132 ods. 3 zákona o telekomunikáciách zo16. júla 2004 [</w:t>
      </w:r>
      <w:r w:rsidRPr="0084526E">
        <w:rPr>
          <w:rFonts w:ascii="Times New Roman" w:hAnsi="Times New Roman"/>
          <w:i/>
        </w:rPr>
        <w:t>Zbierka</w:t>
      </w:r>
      <w:r w:rsidRPr="0084526E">
        <w:rPr>
          <w:rFonts w:ascii="Times New Roman" w:hAnsi="Times New Roman"/>
        </w:rPr>
        <w:t xml:space="preserve"> </w:t>
      </w:r>
      <w:r w:rsidRPr="0084526E">
        <w:rPr>
          <w:rFonts w:ascii="Times New Roman" w:hAnsi="Times New Roman"/>
          <w:i/>
        </w:rPr>
        <w:t>zákonov</w:t>
      </w:r>
      <w:r w:rsidRPr="0084526E">
        <w:rPr>
          <w:rFonts w:ascii="Times New Roman" w:hAnsi="Times New Roman"/>
        </w:rPr>
        <w:t xml:space="preserve"> (</w:t>
      </w:r>
      <w:proofErr w:type="spellStart"/>
      <w:r w:rsidRPr="0084526E">
        <w:rPr>
          <w:rFonts w:ascii="Times New Roman" w:hAnsi="Times New Roman"/>
        </w:rPr>
        <w:t>Dziennik</w:t>
      </w:r>
      <w:proofErr w:type="spellEnd"/>
      <w:r w:rsidRPr="0084526E">
        <w:rPr>
          <w:rFonts w:ascii="Times New Roman" w:hAnsi="Times New Roman"/>
        </w:rPr>
        <w:t xml:space="preserve"> </w:t>
      </w:r>
      <w:proofErr w:type="spellStart"/>
      <w:r w:rsidRPr="0084526E">
        <w:rPr>
          <w:rFonts w:ascii="Times New Roman" w:hAnsi="Times New Roman"/>
        </w:rPr>
        <w:t>Ustaw</w:t>
      </w:r>
      <w:proofErr w:type="spellEnd"/>
      <w:r w:rsidRPr="0084526E">
        <w:rPr>
          <w:rFonts w:ascii="Times New Roman" w:hAnsi="Times New Roman"/>
        </w:rPr>
        <w:t>) z roku 2018, položky 1954, 2245 a 2354 a z roku 2019, položky 643 a 730] sa nariaďuje:</w:t>
      </w:r>
    </w:p>
    <w:p w:rsidR="009B5005" w:rsidRPr="0084526E" w:rsidRDefault="009B5005" w:rsidP="009E12ED">
      <w:pPr>
        <w:pStyle w:val="ARTartustawynprozporzdzenia"/>
        <w:rPr>
          <w:rFonts w:ascii="Times New Roman" w:hAnsi="Times New Roman" w:cs="Times New Roman"/>
          <w:szCs w:val="24"/>
        </w:rPr>
      </w:pPr>
      <w:r w:rsidRPr="0084526E">
        <w:rPr>
          <w:rFonts w:ascii="Times New Roman" w:hAnsi="Times New Roman"/>
          <w:b/>
        </w:rPr>
        <w:t>§ 1</w:t>
      </w:r>
      <w:r w:rsidRPr="0084526E">
        <w:rPr>
          <w:rFonts w:ascii="Times New Roman" w:hAnsi="Times New Roman"/>
        </w:rPr>
        <w:t> 1. V nariadení sa stanovujú technické a prevádzkové požiadavky na digitálne prijímače.</w:t>
      </w:r>
    </w:p>
    <w:p w:rsidR="009B5005" w:rsidRPr="0084526E" w:rsidRDefault="009B5005" w:rsidP="009E12ED">
      <w:pPr>
        <w:pStyle w:val="USTustnpkodeksu"/>
        <w:rPr>
          <w:rFonts w:ascii="Times New Roman" w:hAnsi="Times New Roman" w:cs="Times New Roman"/>
          <w:szCs w:val="24"/>
        </w:rPr>
      </w:pPr>
      <w:r w:rsidRPr="0084526E">
        <w:rPr>
          <w:rFonts w:ascii="Times New Roman" w:hAnsi="Times New Roman"/>
        </w:rPr>
        <w:t>2. Požiadavky uvedené v ods. 1 sú definované v prílohe k nariadeniu.</w:t>
      </w:r>
    </w:p>
    <w:p w:rsidR="009B5005" w:rsidRPr="0084526E" w:rsidRDefault="009B5005" w:rsidP="009E12ED">
      <w:pPr>
        <w:pStyle w:val="ARTartustawynprozporzdzenia"/>
        <w:rPr>
          <w:rFonts w:ascii="Times New Roman" w:hAnsi="Times New Roman" w:cs="Times New Roman"/>
          <w:szCs w:val="24"/>
        </w:rPr>
      </w:pPr>
      <w:r w:rsidRPr="0084526E">
        <w:rPr>
          <w:rStyle w:val="Ppogrubienie"/>
          <w:rFonts w:ascii="Times New Roman" w:hAnsi="Times New Roman"/>
        </w:rPr>
        <w:t>§ 2</w:t>
      </w:r>
      <w:r w:rsidRPr="0084526E">
        <w:rPr>
          <w:rFonts w:ascii="Times New Roman" w:hAnsi="Times New Roman"/>
        </w:rPr>
        <w:t> Zrušuje sa nariadenie ministra správy a digitalizácie zo 7. júla 2015 o technických a prevádzkových požiadavkách na digitálne prijímače (</w:t>
      </w:r>
      <w:r w:rsidRPr="0084526E">
        <w:rPr>
          <w:rFonts w:ascii="Times New Roman" w:hAnsi="Times New Roman"/>
          <w:i/>
        </w:rPr>
        <w:t>Zbierka</w:t>
      </w:r>
      <w:r w:rsidRPr="0084526E">
        <w:rPr>
          <w:rFonts w:ascii="Times New Roman" w:hAnsi="Times New Roman"/>
        </w:rPr>
        <w:t xml:space="preserve"> </w:t>
      </w:r>
      <w:r w:rsidRPr="0084526E">
        <w:rPr>
          <w:rFonts w:ascii="Times New Roman" w:hAnsi="Times New Roman"/>
          <w:i/>
        </w:rPr>
        <w:t>zákonov</w:t>
      </w:r>
      <w:r w:rsidRPr="0084526E">
        <w:rPr>
          <w:rFonts w:ascii="Times New Roman" w:hAnsi="Times New Roman"/>
        </w:rPr>
        <w:t xml:space="preserve"> z roku 2017, položka 1092).</w:t>
      </w:r>
    </w:p>
    <w:p w:rsidR="009B5005" w:rsidRPr="0084526E" w:rsidRDefault="009B5005" w:rsidP="009E12ED">
      <w:pPr>
        <w:pStyle w:val="ARTartustawynprozporzdzenia"/>
        <w:rPr>
          <w:rFonts w:ascii="Times New Roman" w:hAnsi="Times New Roman" w:cs="Times New Roman"/>
          <w:szCs w:val="24"/>
        </w:rPr>
      </w:pPr>
      <w:r w:rsidRPr="0084526E">
        <w:rPr>
          <w:rFonts w:ascii="Times New Roman" w:hAnsi="Times New Roman"/>
          <w:b/>
        </w:rPr>
        <w:t>§ 3</w:t>
      </w:r>
      <w:r w:rsidRPr="0084526E">
        <w:rPr>
          <w:rFonts w:ascii="Times New Roman" w:hAnsi="Times New Roman"/>
        </w:rPr>
        <w:t> Toto nariadenie nadobúda účinnosť 1. decembra 2019.</w:t>
      </w:r>
    </w:p>
    <w:p w:rsidR="009B5005" w:rsidRPr="0084526E" w:rsidRDefault="009B5005" w:rsidP="009E12ED">
      <w:pPr>
        <w:widowControl/>
        <w:rPr>
          <w:rFonts w:cs="Times New Roman"/>
          <w:szCs w:val="24"/>
        </w:rPr>
      </w:pPr>
    </w:p>
    <w:p w:rsidR="00FA6EEF" w:rsidRPr="0084526E" w:rsidRDefault="009B5005" w:rsidP="009E12ED">
      <w:pPr>
        <w:pStyle w:val="NAZORGWYDnazwaorganuwydajcegoprojektowanyakt"/>
        <w:keepNext w:val="0"/>
        <w:rPr>
          <w:rFonts w:ascii="Times New Roman" w:hAnsi="Times New Roman"/>
        </w:rPr>
      </w:pPr>
      <w:r w:rsidRPr="0084526E">
        <w:rPr>
          <w:rFonts w:ascii="Times New Roman" w:hAnsi="Times New Roman"/>
        </w:rPr>
        <w:t>MINISTER DIGITALIZÁCIE</w:t>
      </w:r>
    </w:p>
    <w:p w:rsidR="00A954AA" w:rsidRPr="0084526E" w:rsidRDefault="00A954AA" w:rsidP="009E12ED">
      <w:pPr>
        <w:pStyle w:val="TEKSTZacznikido"/>
        <w:keepLines/>
        <w:pageBreakBefore/>
        <w:rPr>
          <w:rFonts w:cs="Times New Roman"/>
          <w:szCs w:val="24"/>
        </w:rPr>
      </w:pPr>
      <w:r w:rsidRPr="0084526E">
        <w:lastRenderedPageBreak/>
        <w:t>Príloha k nariadeniu ministra digitalizácie zo dňa ............... (položka ...)</w:t>
      </w:r>
    </w:p>
    <w:p w:rsidR="00A954AA" w:rsidRPr="0084526E" w:rsidRDefault="00A954AA" w:rsidP="009E12ED">
      <w:pPr>
        <w:keepNext/>
        <w:keepLines/>
        <w:widowControl/>
        <w:jc w:val="center"/>
        <w:rPr>
          <w:rFonts w:cs="Times New Roman"/>
          <w:szCs w:val="24"/>
        </w:rPr>
      </w:pPr>
      <w:r w:rsidRPr="0084526E">
        <w:t>TECHNICKÉ A PREVÁDZKOVÉ POŽIADAVKY NA DIGITÁLNE PRIJÍMAČE</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1. Všeobecné ustanovenia</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 xml:space="preserve">V prílohe sa stanovujú technické a prevádzkové požiadavky, ktoré musia spĺňať digitálne prijímače signálov pozemských distribučných sietí založených na systéme DVB-T a DVB-T2, ktoré využívajú na poskytovanie audiovizuálneho obsahu, ďalších údajov a doplnkových služieb.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 xml:space="preserve">Pre systém DVB-T bol ako základ použitý digitálny prijímač s parametrami stanovenými v norme ETSI TS 101 154 [15], ako „25 Hz H.264/AVC HDTV video, MPEG-2 vrstva II a zvuk E-AC-3, pre </w:t>
      </w:r>
      <w:proofErr w:type="spellStart"/>
      <w:r w:rsidRPr="0084526E">
        <w:rPr>
          <w:rFonts w:ascii="Times New Roman" w:hAnsi="Times New Roman"/>
        </w:rPr>
        <w:t>Baseline</w:t>
      </w:r>
      <w:proofErr w:type="spellEnd"/>
      <w:r w:rsidRPr="0084526E">
        <w:rPr>
          <w:rFonts w:ascii="Times New Roman" w:hAnsi="Times New Roman"/>
        </w:rPr>
        <w:t xml:space="preserve"> IRD schopný dekódovať až 1920 x 1080 25 Hz video obrazy s prekladaným riadkovaním alebo 1280 x 720 50 Hz video obrazy s postupným riadkovaním“.</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Pre systém DVB-T2 bol ako základ použitý digitálny prijímač s parametrami stanovenými v norme ETSI TS 101 154 [15] pre TV s vysokým rozlíšením (HDTV) úrovne 4.1: 50 Hz HEVC HDTV 8-bitový IRD (rozlíšenie 1920 x 1080 s. 50, 1280 x 720 s. 50), TV so štandardným 8-bitovým rozlíšením (SDTV) úrovne 3.1 a audio MPEG-2 vrstva II a audio E-AC-3. V prípade televíznych prijímačov zobrazujúcich obraz vo veľmi vysokom rozlíšení (UHDTV), prijímač DVB-T2 je taktiež kompatibilný s formátom stanoveným v norme ETSI TS 101 154 [15] úrovne 5.14 ako UHDTV IRD HEVC HDR hlavný profil 10, hlavný stupeň a vysoký stupeň a úrovne 5.1 pre UHDTV s rozlíšením 3840 x 2160, ako aj audio AC-4.</w:t>
      </w:r>
      <w:bookmarkStart w:id="0" w:name="_GoBack"/>
      <w:bookmarkEnd w:id="0"/>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Splnenie požiadaviek stanovených v tomto nariadení nevylučuje pridanie ďalších funkcií digitálnych prijímačov, ktoré by zlepšili ich funkčnosť a použiteľnosť.</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Technické parametre uvedené s poznámkou „ak existuje“ nie sú povinné, ale ak sa vyskytnú, musia vyhovovať uvedeným požiadavkám.</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2. Zoznam referenčných noriem a dokumentov</w:t>
      </w:r>
    </w:p>
    <w:p w:rsidR="00A954AA" w:rsidRPr="0084526E" w:rsidRDefault="00A954AA" w:rsidP="009E12ED">
      <w:pPr>
        <w:pStyle w:val="NIEARTTEKSTtekstnieartykuowanynppodstprawnarozplubpreambua"/>
        <w:keepNext/>
        <w:keepLines/>
        <w:rPr>
          <w:rFonts w:ascii="Times New Roman" w:hAnsi="Times New Roman" w:cs="Times New Roman"/>
          <w:szCs w:val="24"/>
        </w:rPr>
      </w:pPr>
      <w:r w:rsidRPr="0084526E">
        <w:rPr>
          <w:rFonts w:ascii="Times New Roman" w:hAnsi="Times New Roman"/>
        </w:rPr>
        <w:t>2.1.</w:t>
      </w:r>
      <w:r w:rsidRPr="0084526E">
        <w:tab/>
      </w:r>
      <w:r w:rsidRPr="0084526E">
        <w:rPr>
          <w:rFonts w:ascii="Times New Roman" w:hAnsi="Times New Roman"/>
        </w:rPr>
        <w:t>Zoznam noriem a dokumentov, na ktoré sa odkazuje v prílohe:</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[1]</w:t>
      </w:r>
      <w:r w:rsidRPr="0084526E">
        <w:tab/>
      </w:r>
      <w:r w:rsidRPr="0084526E">
        <w:rPr>
          <w:rFonts w:ascii="Times New Roman" w:hAnsi="Times New Roman"/>
        </w:rPr>
        <w:t xml:space="preserve">PN-EN 50049-1:2003 Požiadavky na prepojenie domácich a podobných elektronických zariadení: </w:t>
      </w:r>
      <w:proofErr w:type="spellStart"/>
      <w:r w:rsidRPr="0084526E">
        <w:rPr>
          <w:rFonts w:ascii="Times New Roman" w:hAnsi="Times New Roman"/>
        </w:rPr>
        <w:t>Peritelevízny</w:t>
      </w:r>
      <w:proofErr w:type="spellEnd"/>
      <w:r w:rsidRPr="0084526E">
        <w:rPr>
          <w:rFonts w:ascii="Times New Roman" w:hAnsi="Times New Roman"/>
        </w:rPr>
        <w:t xml:space="preserve"> konektor</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lastRenderedPageBreak/>
        <w:t>[2]</w:t>
      </w:r>
      <w:r w:rsidRPr="0084526E">
        <w:tab/>
      </w:r>
      <w:r w:rsidRPr="0084526E">
        <w:rPr>
          <w:rFonts w:ascii="Times New Roman" w:hAnsi="Times New Roman"/>
        </w:rPr>
        <w:t>PN-EN 50157-2-1:2002 Požiadavky na prepojenie domácich a podobných elektronických zariadení: Spoj AV. Časť 2-1: Kvalitatívne prispôsobenie signálu a automatický výber zdrojových prvkov</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[3]</w:t>
      </w:r>
      <w:r w:rsidRPr="0084526E">
        <w:tab/>
      </w:r>
      <w:r w:rsidRPr="0084526E">
        <w:rPr>
          <w:rFonts w:ascii="Times New Roman" w:hAnsi="Times New Roman"/>
        </w:rPr>
        <w:t>PN-EN 50160:2010 Charakteristiky napätia elektrickej energie dodávanej z verejnej elektrickej siete</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[4]</w:t>
      </w:r>
      <w:r w:rsidRPr="0084526E">
        <w:tab/>
      </w:r>
      <w:r w:rsidRPr="0084526E">
        <w:rPr>
          <w:rFonts w:ascii="Times New Roman" w:hAnsi="Times New Roman"/>
        </w:rPr>
        <w:t>PN-EN 60038:2012 Normalizované napätia CENELEC</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[5]</w:t>
      </w:r>
      <w:r w:rsidRPr="0084526E">
        <w:tab/>
      </w:r>
      <w:r w:rsidRPr="0084526E">
        <w:rPr>
          <w:rFonts w:ascii="Times New Roman" w:hAnsi="Times New Roman"/>
        </w:rPr>
        <w:t>PN-EN 60958-1:2010 Digitálne zvukové rozhranie. Časť 1: Všeobecne</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[6]</w:t>
      </w:r>
      <w:r w:rsidRPr="0084526E">
        <w:tab/>
      </w:r>
      <w:r w:rsidRPr="0084526E">
        <w:rPr>
          <w:rFonts w:ascii="Times New Roman" w:hAnsi="Times New Roman"/>
        </w:rPr>
        <w:t xml:space="preserve">PN-EN 61169-2:2007 Vysokofrekvenčné konektory. Časť 2: Špecifikácia. Vysokofrekvenčné koaxiálne konektory, typ 9,52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[7]</w:t>
      </w:r>
      <w:r w:rsidRPr="0084526E">
        <w:tab/>
      </w:r>
      <w:r w:rsidRPr="0084526E">
        <w:rPr>
          <w:rFonts w:ascii="Times New Roman" w:hAnsi="Times New Roman"/>
        </w:rPr>
        <w:t>PN-EN 62216:2011 Prijímače pozemskej digitálnej televízie pre systém DVB-T</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[8]</w:t>
      </w:r>
      <w:r w:rsidRPr="0084526E">
        <w:tab/>
      </w:r>
      <w:r w:rsidRPr="0084526E">
        <w:rPr>
          <w:rFonts w:ascii="Times New Roman" w:hAnsi="Times New Roman"/>
        </w:rPr>
        <w:t>PN-EN 62680-1:2016-03 Rozhrania univerzálnej sériovej zbernice pre dáta a napájanie. Časť 2-1: Špecifikácia univerzálnej sériovej zbernice, revízia 2.0 (TA 14)</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[9]</w:t>
      </w:r>
      <w:r w:rsidRPr="0084526E">
        <w:tab/>
      </w:r>
      <w:r w:rsidRPr="0084526E">
        <w:rPr>
          <w:rFonts w:ascii="Times New Roman" w:hAnsi="Times New Roman"/>
        </w:rPr>
        <w:t xml:space="preserve">PN-ETSI EN 300 468 Digitálne televízne vysielanie (DVB). Špecifikácia informácií o službách (SI) v systémoch DVB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[10]</w:t>
      </w:r>
      <w:r w:rsidRPr="0084526E">
        <w:tab/>
      </w:r>
      <w:r w:rsidRPr="0084526E">
        <w:rPr>
          <w:rFonts w:ascii="Times New Roman" w:hAnsi="Times New Roman"/>
        </w:rPr>
        <w:t>PN-ETSI EN 300 706 V1.2.1:2005 Špecifikácia rozšíreného teletextu</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[11]</w:t>
      </w:r>
      <w:r w:rsidRPr="0084526E">
        <w:tab/>
      </w:r>
      <w:r w:rsidRPr="0084526E">
        <w:rPr>
          <w:rFonts w:ascii="Times New Roman" w:hAnsi="Times New Roman"/>
        </w:rPr>
        <w:t xml:space="preserve">PN-ETSI EN 300 743 V1.6.1:2019-04 Digitálne televízne vysielanie (DVB). Systémy titulkovania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[12]</w:t>
      </w:r>
      <w:r w:rsidRPr="0084526E">
        <w:tab/>
      </w:r>
      <w:r w:rsidRPr="0084526E">
        <w:rPr>
          <w:rFonts w:ascii="Times New Roman" w:hAnsi="Times New Roman"/>
        </w:rPr>
        <w:t xml:space="preserve">PN-ETSI EN 300 744 Digitálne televízne vysielanie (DVB). Štruktúra rámca, kanálové kódovanie a modulácia pre digitálnu pozemskú televíziu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[13]</w:t>
      </w:r>
      <w:r w:rsidRPr="0084526E">
        <w:tab/>
      </w:r>
      <w:r w:rsidRPr="0084526E">
        <w:rPr>
          <w:rFonts w:ascii="Times New Roman" w:hAnsi="Times New Roman"/>
        </w:rPr>
        <w:t>PN-ETSI EN 302 755 Digitálne televízne vysielanie (DVB). Štruktúra rámcovania, kanálové kódovanie a modulácia pre systém druhej generácie digitálneho pozemského televízneho vysielania (DVB-T2).</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[14]</w:t>
      </w:r>
      <w:r w:rsidRPr="0084526E">
        <w:tab/>
      </w:r>
      <w:r w:rsidRPr="0084526E">
        <w:rPr>
          <w:rFonts w:ascii="Times New Roman" w:hAnsi="Times New Roman"/>
        </w:rPr>
        <w:t>ETSI TS 100 289 V1.2.1 (2014-03) Digitálne televízne vysielanie (DVB). Podpora používania algoritmu kódovania DVB verzie 3 v rámci systémov digitálneho vysielania</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[15]</w:t>
      </w:r>
      <w:r w:rsidRPr="0084526E">
        <w:tab/>
      </w:r>
      <w:r w:rsidRPr="0084526E">
        <w:rPr>
          <w:rFonts w:ascii="Times New Roman" w:hAnsi="Times New Roman"/>
        </w:rPr>
        <w:t>ETSI TS 101 154 Digitálne televízne vysielanie (DVB). Špecifikácia používania video a audio kódovania v aplikáciách vysielania na základe transportného toku MPEG-2</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[16]</w:t>
      </w:r>
      <w:r w:rsidRPr="0084526E">
        <w:tab/>
      </w:r>
      <w:r w:rsidRPr="0084526E">
        <w:rPr>
          <w:rFonts w:ascii="Times New Roman" w:hAnsi="Times New Roman"/>
        </w:rPr>
        <w:t xml:space="preserve">ETSI TS 102 006 Digitálne televízne vysielanie (DVB). Špecifikácia pre aktualizáciu systémového softvéru v systémoch DVB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lastRenderedPageBreak/>
        <w:t>[17]</w:t>
      </w:r>
      <w:r w:rsidRPr="0084526E">
        <w:tab/>
      </w:r>
      <w:r w:rsidRPr="0084526E">
        <w:rPr>
          <w:rFonts w:ascii="Times New Roman" w:hAnsi="Times New Roman"/>
        </w:rPr>
        <w:t xml:space="preserve">ETSI TS 102 366 Štandard kompresie digitálneho zvuku (AC-3, vylepšený AC-3)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[18]</w:t>
      </w:r>
      <w:r w:rsidRPr="0084526E">
        <w:tab/>
      </w:r>
      <w:r w:rsidRPr="0084526E">
        <w:rPr>
          <w:rFonts w:ascii="Times New Roman" w:hAnsi="Times New Roman"/>
        </w:rPr>
        <w:t>ETSI TS 102 796 Hybridné vysielanie širokopásmovej televízie</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[19]</w:t>
      </w:r>
      <w:r w:rsidRPr="0084526E">
        <w:tab/>
      </w:r>
      <w:r w:rsidRPr="0084526E">
        <w:rPr>
          <w:rFonts w:ascii="Times New Roman" w:hAnsi="Times New Roman"/>
        </w:rPr>
        <w:t xml:space="preserve">ETSI TS 103 190 Štandard kompresie digitálneho zvuku (AC-4). Časť 2: </w:t>
      </w:r>
      <w:proofErr w:type="spellStart"/>
      <w:r w:rsidRPr="0084526E">
        <w:rPr>
          <w:rFonts w:ascii="Times New Roman" w:hAnsi="Times New Roman"/>
        </w:rPr>
        <w:t>Imerzný</w:t>
      </w:r>
      <w:proofErr w:type="spellEnd"/>
      <w:r w:rsidRPr="0084526E">
        <w:rPr>
          <w:rFonts w:ascii="Times New Roman" w:hAnsi="Times New Roman"/>
        </w:rPr>
        <w:t xml:space="preserve"> a prispôsobený zvuk</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[20]</w:t>
      </w:r>
      <w:r w:rsidRPr="0084526E">
        <w:tab/>
      </w:r>
      <w:r w:rsidRPr="0084526E">
        <w:rPr>
          <w:rFonts w:ascii="Times New Roman" w:hAnsi="Times New Roman"/>
        </w:rPr>
        <w:t>PN-ISO/IEC 8859-2:2001 Informačné technológie. Množiny grafických znakov kódované jednou 8-bitovou slabikou (jedným oktetom). Časť 2: Latinská abeceda č. 2</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[21]</w:t>
      </w:r>
      <w:r w:rsidRPr="0084526E">
        <w:tab/>
      </w:r>
      <w:r w:rsidRPr="0084526E">
        <w:rPr>
          <w:rFonts w:ascii="Times New Roman" w:hAnsi="Times New Roman"/>
        </w:rPr>
        <w:t xml:space="preserve">IEC 61937-3:2017 </w:t>
      </w:r>
      <w:proofErr w:type="spellStart"/>
      <w:r w:rsidRPr="0084526E">
        <w:rPr>
          <w:rFonts w:ascii="Times New Roman" w:hAnsi="Times New Roman"/>
        </w:rPr>
        <w:t>Digital</w:t>
      </w:r>
      <w:proofErr w:type="spellEnd"/>
      <w:r w:rsidRPr="0084526E">
        <w:rPr>
          <w:rFonts w:ascii="Times New Roman" w:hAnsi="Times New Roman"/>
        </w:rPr>
        <w:t xml:space="preserve"> Audio – Interface </w:t>
      </w:r>
      <w:proofErr w:type="spellStart"/>
      <w:r w:rsidRPr="0084526E">
        <w:rPr>
          <w:rFonts w:ascii="Times New Roman" w:hAnsi="Times New Roman"/>
        </w:rPr>
        <w:t>for</w:t>
      </w:r>
      <w:proofErr w:type="spellEnd"/>
      <w:r w:rsidRPr="0084526E">
        <w:rPr>
          <w:rFonts w:ascii="Times New Roman" w:hAnsi="Times New Roman"/>
        </w:rPr>
        <w:t xml:space="preserve"> </w:t>
      </w:r>
      <w:proofErr w:type="spellStart"/>
      <w:r w:rsidRPr="0084526E">
        <w:rPr>
          <w:rFonts w:ascii="Times New Roman" w:hAnsi="Times New Roman"/>
        </w:rPr>
        <w:t>non-linear</w:t>
      </w:r>
      <w:proofErr w:type="spellEnd"/>
      <w:r w:rsidRPr="0084526E">
        <w:rPr>
          <w:rFonts w:ascii="Times New Roman" w:hAnsi="Times New Roman"/>
        </w:rPr>
        <w:t xml:space="preserve"> PCM </w:t>
      </w:r>
      <w:proofErr w:type="spellStart"/>
      <w:r w:rsidRPr="0084526E">
        <w:rPr>
          <w:rFonts w:ascii="Times New Roman" w:hAnsi="Times New Roman"/>
        </w:rPr>
        <w:t>encoded</w:t>
      </w:r>
      <w:proofErr w:type="spellEnd"/>
      <w:r w:rsidRPr="0084526E">
        <w:rPr>
          <w:rFonts w:ascii="Times New Roman" w:hAnsi="Times New Roman"/>
        </w:rPr>
        <w:t xml:space="preserve"> audio </w:t>
      </w:r>
      <w:proofErr w:type="spellStart"/>
      <w:r w:rsidRPr="0084526E">
        <w:rPr>
          <w:rFonts w:ascii="Times New Roman" w:hAnsi="Times New Roman"/>
        </w:rPr>
        <w:t>bitstreams</w:t>
      </w:r>
      <w:proofErr w:type="spellEnd"/>
      <w:r w:rsidRPr="0084526E">
        <w:rPr>
          <w:rFonts w:ascii="Times New Roman" w:hAnsi="Times New Roman"/>
        </w:rPr>
        <w:t xml:space="preserve"> </w:t>
      </w:r>
      <w:proofErr w:type="spellStart"/>
      <w:r w:rsidRPr="0084526E">
        <w:rPr>
          <w:rFonts w:ascii="Times New Roman" w:hAnsi="Times New Roman"/>
        </w:rPr>
        <w:t>applying</w:t>
      </w:r>
      <w:proofErr w:type="spellEnd"/>
      <w:r w:rsidRPr="0084526E">
        <w:rPr>
          <w:rFonts w:ascii="Times New Roman" w:hAnsi="Times New Roman"/>
        </w:rPr>
        <w:t xml:space="preserve"> IEC 60958 Part 3: </w:t>
      </w:r>
      <w:proofErr w:type="spellStart"/>
      <w:r w:rsidRPr="0084526E">
        <w:rPr>
          <w:rFonts w:ascii="Times New Roman" w:hAnsi="Times New Roman"/>
        </w:rPr>
        <w:t>Non-linear</w:t>
      </w:r>
      <w:proofErr w:type="spellEnd"/>
      <w:r w:rsidRPr="0084526E">
        <w:rPr>
          <w:rFonts w:ascii="Times New Roman" w:hAnsi="Times New Roman"/>
        </w:rPr>
        <w:t xml:space="preserve"> PCM </w:t>
      </w:r>
      <w:proofErr w:type="spellStart"/>
      <w:r w:rsidRPr="0084526E">
        <w:rPr>
          <w:rFonts w:ascii="Times New Roman" w:hAnsi="Times New Roman"/>
        </w:rPr>
        <w:t>bitstreams</w:t>
      </w:r>
      <w:proofErr w:type="spellEnd"/>
      <w:r w:rsidRPr="0084526E">
        <w:rPr>
          <w:rFonts w:ascii="Times New Roman" w:hAnsi="Times New Roman"/>
        </w:rPr>
        <w:t xml:space="preserve"> </w:t>
      </w:r>
      <w:proofErr w:type="spellStart"/>
      <w:r w:rsidRPr="0084526E">
        <w:rPr>
          <w:rFonts w:ascii="Times New Roman" w:hAnsi="Times New Roman"/>
        </w:rPr>
        <w:t>according</w:t>
      </w:r>
      <w:proofErr w:type="spellEnd"/>
      <w:r w:rsidRPr="0084526E">
        <w:rPr>
          <w:rFonts w:ascii="Times New Roman" w:hAnsi="Times New Roman"/>
        </w:rPr>
        <w:t xml:space="preserve"> to </w:t>
      </w:r>
      <w:proofErr w:type="spellStart"/>
      <w:r w:rsidRPr="0084526E">
        <w:rPr>
          <w:rFonts w:ascii="Times New Roman" w:hAnsi="Times New Roman"/>
        </w:rPr>
        <w:t>the</w:t>
      </w:r>
      <w:proofErr w:type="spellEnd"/>
      <w:r w:rsidRPr="0084526E">
        <w:rPr>
          <w:rFonts w:ascii="Times New Roman" w:hAnsi="Times New Roman"/>
        </w:rPr>
        <w:t xml:space="preserve"> AC-3 and </w:t>
      </w:r>
      <w:proofErr w:type="spellStart"/>
      <w:r w:rsidRPr="0084526E">
        <w:rPr>
          <w:rFonts w:ascii="Times New Roman" w:hAnsi="Times New Roman"/>
        </w:rPr>
        <w:t>enhanced</w:t>
      </w:r>
      <w:proofErr w:type="spellEnd"/>
      <w:r w:rsidRPr="0084526E">
        <w:rPr>
          <w:rFonts w:ascii="Times New Roman" w:hAnsi="Times New Roman"/>
        </w:rPr>
        <w:t xml:space="preserve"> AC-3 </w:t>
      </w:r>
      <w:proofErr w:type="spellStart"/>
      <w:r w:rsidRPr="0084526E">
        <w:rPr>
          <w:rFonts w:ascii="Times New Roman" w:hAnsi="Times New Roman"/>
        </w:rPr>
        <w:t>formats</w:t>
      </w:r>
      <w:proofErr w:type="spellEnd"/>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[22]</w:t>
      </w:r>
      <w:r w:rsidRPr="0084526E">
        <w:tab/>
      </w:r>
      <w:r w:rsidRPr="0084526E">
        <w:rPr>
          <w:rFonts w:ascii="Times New Roman" w:hAnsi="Times New Roman"/>
        </w:rPr>
        <w:t xml:space="preserve">ISO/IEC 13818-3:1998 </w:t>
      </w:r>
      <w:proofErr w:type="spellStart"/>
      <w:r w:rsidRPr="0084526E">
        <w:rPr>
          <w:rFonts w:ascii="Times New Roman" w:hAnsi="Times New Roman"/>
        </w:rPr>
        <w:t>Information</w:t>
      </w:r>
      <w:proofErr w:type="spellEnd"/>
      <w:r w:rsidRPr="0084526E">
        <w:rPr>
          <w:rFonts w:ascii="Times New Roman" w:hAnsi="Times New Roman"/>
        </w:rPr>
        <w:t xml:space="preserve"> </w:t>
      </w:r>
      <w:proofErr w:type="spellStart"/>
      <w:r w:rsidRPr="0084526E">
        <w:rPr>
          <w:rFonts w:ascii="Times New Roman" w:hAnsi="Times New Roman"/>
        </w:rPr>
        <w:t>technology</w:t>
      </w:r>
      <w:proofErr w:type="spellEnd"/>
      <w:r w:rsidRPr="0084526E">
        <w:rPr>
          <w:rFonts w:ascii="Times New Roman" w:hAnsi="Times New Roman"/>
        </w:rPr>
        <w:t xml:space="preserve"> – </w:t>
      </w:r>
      <w:proofErr w:type="spellStart"/>
      <w:r w:rsidRPr="0084526E">
        <w:rPr>
          <w:rFonts w:ascii="Times New Roman" w:hAnsi="Times New Roman"/>
        </w:rPr>
        <w:t>Generic</w:t>
      </w:r>
      <w:proofErr w:type="spellEnd"/>
      <w:r w:rsidRPr="0084526E">
        <w:rPr>
          <w:rFonts w:ascii="Times New Roman" w:hAnsi="Times New Roman"/>
        </w:rPr>
        <w:t xml:space="preserve"> </w:t>
      </w:r>
      <w:proofErr w:type="spellStart"/>
      <w:r w:rsidRPr="0084526E">
        <w:rPr>
          <w:rFonts w:ascii="Times New Roman" w:hAnsi="Times New Roman"/>
        </w:rPr>
        <w:t>coding</w:t>
      </w:r>
      <w:proofErr w:type="spellEnd"/>
      <w:r w:rsidRPr="0084526E">
        <w:rPr>
          <w:rFonts w:ascii="Times New Roman" w:hAnsi="Times New Roman"/>
        </w:rPr>
        <w:t xml:space="preserve"> of </w:t>
      </w:r>
      <w:proofErr w:type="spellStart"/>
      <w:r w:rsidRPr="0084526E">
        <w:rPr>
          <w:rFonts w:ascii="Times New Roman" w:hAnsi="Times New Roman"/>
        </w:rPr>
        <w:t>moving</w:t>
      </w:r>
      <w:proofErr w:type="spellEnd"/>
      <w:r w:rsidRPr="0084526E">
        <w:rPr>
          <w:rFonts w:ascii="Times New Roman" w:hAnsi="Times New Roman"/>
        </w:rPr>
        <w:t xml:space="preserve"> </w:t>
      </w:r>
      <w:proofErr w:type="spellStart"/>
      <w:r w:rsidRPr="0084526E">
        <w:rPr>
          <w:rFonts w:ascii="Times New Roman" w:hAnsi="Times New Roman"/>
        </w:rPr>
        <w:t>pictures</w:t>
      </w:r>
      <w:proofErr w:type="spellEnd"/>
      <w:r w:rsidRPr="0084526E">
        <w:rPr>
          <w:rFonts w:ascii="Times New Roman" w:hAnsi="Times New Roman"/>
        </w:rPr>
        <w:t xml:space="preserve"> and </w:t>
      </w:r>
      <w:proofErr w:type="spellStart"/>
      <w:r w:rsidRPr="0084526E">
        <w:rPr>
          <w:rFonts w:ascii="Times New Roman" w:hAnsi="Times New Roman"/>
        </w:rPr>
        <w:t>associated</w:t>
      </w:r>
      <w:proofErr w:type="spellEnd"/>
      <w:r w:rsidRPr="0084526E">
        <w:rPr>
          <w:rFonts w:ascii="Times New Roman" w:hAnsi="Times New Roman"/>
        </w:rPr>
        <w:t xml:space="preserve"> audio </w:t>
      </w:r>
      <w:proofErr w:type="spellStart"/>
      <w:r w:rsidRPr="0084526E">
        <w:rPr>
          <w:rFonts w:ascii="Times New Roman" w:hAnsi="Times New Roman"/>
        </w:rPr>
        <w:t>information</w:t>
      </w:r>
      <w:proofErr w:type="spellEnd"/>
      <w:r w:rsidRPr="0084526E">
        <w:rPr>
          <w:rFonts w:ascii="Times New Roman" w:hAnsi="Times New Roman"/>
        </w:rPr>
        <w:t xml:space="preserve"> – Part 3: Audio</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[23]</w:t>
      </w:r>
      <w:r w:rsidRPr="0084526E">
        <w:tab/>
      </w:r>
      <w:r w:rsidRPr="0084526E">
        <w:rPr>
          <w:rFonts w:ascii="Times New Roman" w:hAnsi="Times New Roman"/>
        </w:rPr>
        <w:t xml:space="preserve">ITU-T </w:t>
      </w:r>
      <w:proofErr w:type="spellStart"/>
      <w:r w:rsidRPr="0084526E">
        <w:rPr>
          <w:rFonts w:ascii="Times New Roman" w:hAnsi="Times New Roman"/>
        </w:rPr>
        <w:t>Recommendation</w:t>
      </w:r>
      <w:proofErr w:type="spellEnd"/>
      <w:r w:rsidRPr="0084526E">
        <w:rPr>
          <w:rFonts w:ascii="Times New Roman" w:hAnsi="Times New Roman"/>
        </w:rPr>
        <w:t xml:space="preserve"> H.264: </w:t>
      </w:r>
      <w:proofErr w:type="spellStart"/>
      <w:r w:rsidRPr="0084526E">
        <w:rPr>
          <w:rFonts w:ascii="Times New Roman" w:hAnsi="Times New Roman"/>
        </w:rPr>
        <w:t>Advanced</w:t>
      </w:r>
      <w:proofErr w:type="spellEnd"/>
      <w:r w:rsidRPr="0084526E">
        <w:rPr>
          <w:rFonts w:ascii="Times New Roman" w:hAnsi="Times New Roman"/>
        </w:rPr>
        <w:t xml:space="preserve"> video </w:t>
      </w:r>
      <w:proofErr w:type="spellStart"/>
      <w:r w:rsidRPr="0084526E">
        <w:rPr>
          <w:rFonts w:ascii="Times New Roman" w:hAnsi="Times New Roman"/>
        </w:rPr>
        <w:t>coding</w:t>
      </w:r>
      <w:proofErr w:type="spellEnd"/>
      <w:r w:rsidRPr="0084526E">
        <w:rPr>
          <w:rFonts w:ascii="Times New Roman" w:hAnsi="Times New Roman"/>
        </w:rPr>
        <w:t xml:space="preserve"> </w:t>
      </w:r>
      <w:proofErr w:type="spellStart"/>
      <w:r w:rsidRPr="0084526E">
        <w:rPr>
          <w:rFonts w:ascii="Times New Roman" w:hAnsi="Times New Roman"/>
        </w:rPr>
        <w:t>for</w:t>
      </w:r>
      <w:proofErr w:type="spellEnd"/>
      <w:r w:rsidRPr="0084526E">
        <w:rPr>
          <w:rFonts w:ascii="Times New Roman" w:hAnsi="Times New Roman"/>
        </w:rPr>
        <w:t xml:space="preserve"> </w:t>
      </w:r>
      <w:proofErr w:type="spellStart"/>
      <w:r w:rsidRPr="0084526E">
        <w:rPr>
          <w:rFonts w:ascii="Times New Roman" w:hAnsi="Times New Roman"/>
        </w:rPr>
        <w:t>generic</w:t>
      </w:r>
      <w:proofErr w:type="spellEnd"/>
      <w:r w:rsidRPr="0084526E">
        <w:rPr>
          <w:rFonts w:ascii="Times New Roman" w:hAnsi="Times New Roman"/>
        </w:rPr>
        <w:t xml:space="preserve"> audio-</w:t>
      </w:r>
      <w:proofErr w:type="spellStart"/>
      <w:r w:rsidRPr="0084526E">
        <w:rPr>
          <w:rFonts w:ascii="Times New Roman" w:hAnsi="Times New Roman"/>
        </w:rPr>
        <w:t>visual</w:t>
      </w:r>
      <w:proofErr w:type="spellEnd"/>
      <w:r w:rsidRPr="0084526E">
        <w:rPr>
          <w:rFonts w:ascii="Times New Roman" w:hAnsi="Times New Roman"/>
        </w:rPr>
        <w:t xml:space="preserve"> </w:t>
      </w:r>
      <w:proofErr w:type="spellStart"/>
      <w:r w:rsidRPr="0084526E">
        <w:rPr>
          <w:rFonts w:ascii="Times New Roman" w:hAnsi="Times New Roman"/>
        </w:rPr>
        <w:t>services</w:t>
      </w:r>
      <w:proofErr w:type="spellEnd"/>
      <w:r w:rsidRPr="0084526E">
        <w:rPr>
          <w:rFonts w:ascii="Times New Roman" w:hAnsi="Times New Roman"/>
        </w:rPr>
        <w:t xml:space="preserve">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[24]</w:t>
      </w:r>
      <w:r w:rsidRPr="0084526E">
        <w:tab/>
      </w:r>
      <w:r w:rsidRPr="0084526E">
        <w:rPr>
          <w:rFonts w:ascii="Times New Roman" w:hAnsi="Times New Roman"/>
        </w:rPr>
        <w:t xml:space="preserve">ITU-T </w:t>
      </w:r>
      <w:proofErr w:type="spellStart"/>
      <w:r w:rsidRPr="0084526E">
        <w:rPr>
          <w:rFonts w:ascii="Times New Roman" w:hAnsi="Times New Roman"/>
        </w:rPr>
        <w:t>Recommendation</w:t>
      </w:r>
      <w:proofErr w:type="spellEnd"/>
      <w:r w:rsidRPr="0084526E">
        <w:rPr>
          <w:rFonts w:ascii="Times New Roman" w:hAnsi="Times New Roman"/>
        </w:rPr>
        <w:t xml:space="preserve"> H.265 </w:t>
      </w:r>
      <w:proofErr w:type="spellStart"/>
      <w:r w:rsidRPr="0084526E">
        <w:rPr>
          <w:rFonts w:ascii="Times New Roman" w:hAnsi="Times New Roman"/>
        </w:rPr>
        <w:t>High</w:t>
      </w:r>
      <w:proofErr w:type="spellEnd"/>
      <w:r w:rsidRPr="0084526E">
        <w:rPr>
          <w:rFonts w:ascii="Times New Roman" w:hAnsi="Times New Roman"/>
        </w:rPr>
        <w:t xml:space="preserve"> </w:t>
      </w:r>
      <w:proofErr w:type="spellStart"/>
      <w:r w:rsidRPr="0084526E">
        <w:rPr>
          <w:rFonts w:ascii="Times New Roman" w:hAnsi="Times New Roman"/>
        </w:rPr>
        <w:t>efficiency</w:t>
      </w:r>
      <w:proofErr w:type="spellEnd"/>
      <w:r w:rsidRPr="0084526E">
        <w:rPr>
          <w:rFonts w:ascii="Times New Roman" w:hAnsi="Times New Roman"/>
        </w:rPr>
        <w:t xml:space="preserve"> video </w:t>
      </w:r>
      <w:proofErr w:type="spellStart"/>
      <w:r w:rsidRPr="0084526E">
        <w:rPr>
          <w:rFonts w:ascii="Times New Roman" w:hAnsi="Times New Roman"/>
        </w:rPr>
        <w:t>coding</w:t>
      </w:r>
      <w:proofErr w:type="spellEnd"/>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[25]</w:t>
      </w:r>
      <w:r w:rsidRPr="0084526E">
        <w:tab/>
      </w:r>
      <w:r w:rsidRPr="0084526E">
        <w:rPr>
          <w:rFonts w:ascii="Times New Roman" w:hAnsi="Times New Roman"/>
        </w:rPr>
        <w:t xml:space="preserve">ITU-R BT.2020 Parameter </w:t>
      </w:r>
      <w:proofErr w:type="spellStart"/>
      <w:r w:rsidRPr="0084526E">
        <w:rPr>
          <w:rFonts w:ascii="Times New Roman" w:hAnsi="Times New Roman"/>
        </w:rPr>
        <w:t>values</w:t>
      </w:r>
      <w:proofErr w:type="spellEnd"/>
      <w:r w:rsidRPr="0084526E">
        <w:rPr>
          <w:rFonts w:ascii="Times New Roman" w:hAnsi="Times New Roman"/>
        </w:rPr>
        <w:t xml:space="preserve"> </w:t>
      </w:r>
      <w:proofErr w:type="spellStart"/>
      <w:r w:rsidRPr="0084526E">
        <w:rPr>
          <w:rFonts w:ascii="Times New Roman" w:hAnsi="Times New Roman"/>
        </w:rPr>
        <w:t>for</w:t>
      </w:r>
      <w:proofErr w:type="spellEnd"/>
      <w:r w:rsidRPr="0084526E">
        <w:rPr>
          <w:rFonts w:ascii="Times New Roman" w:hAnsi="Times New Roman"/>
        </w:rPr>
        <w:t xml:space="preserve"> </w:t>
      </w:r>
      <w:proofErr w:type="spellStart"/>
      <w:r w:rsidRPr="0084526E">
        <w:rPr>
          <w:rFonts w:ascii="Times New Roman" w:hAnsi="Times New Roman"/>
        </w:rPr>
        <w:t>ultra-high</w:t>
      </w:r>
      <w:proofErr w:type="spellEnd"/>
      <w:r w:rsidRPr="0084526E">
        <w:rPr>
          <w:rFonts w:ascii="Times New Roman" w:hAnsi="Times New Roman"/>
        </w:rPr>
        <w:t xml:space="preserve"> </w:t>
      </w:r>
      <w:proofErr w:type="spellStart"/>
      <w:r w:rsidRPr="0084526E">
        <w:rPr>
          <w:rFonts w:ascii="Times New Roman" w:hAnsi="Times New Roman"/>
        </w:rPr>
        <w:t>definition</w:t>
      </w:r>
      <w:proofErr w:type="spellEnd"/>
      <w:r w:rsidRPr="0084526E">
        <w:rPr>
          <w:rFonts w:ascii="Times New Roman" w:hAnsi="Times New Roman"/>
        </w:rPr>
        <w:t xml:space="preserve"> </w:t>
      </w:r>
      <w:proofErr w:type="spellStart"/>
      <w:r w:rsidRPr="0084526E">
        <w:rPr>
          <w:rFonts w:ascii="Times New Roman" w:hAnsi="Times New Roman"/>
        </w:rPr>
        <w:t>television</w:t>
      </w:r>
      <w:proofErr w:type="spellEnd"/>
      <w:r w:rsidRPr="0084526E">
        <w:rPr>
          <w:rFonts w:ascii="Times New Roman" w:hAnsi="Times New Roman"/>
        </w:rPr>
        <w:t xml:space="preserve"> </w:t>
      </w:r>
      <w:proofErr w:type="spellStart"/>
      <w:r w:rsidRPr="0084526E">
        <w:rPr>
          <w:rFonts w:ascii="Times New Roman" w:hAnsi="Times New Roman"/>
        </w:rPr>
        <w:t>systems</w:t>
      </w:r>
      <w:proofErr w:type="spellEnd"/>
      <w:r w:rsidRPr="0084526E">
        <w:rPr>
          <w:rFonts w:ascii="Times New Roman" w:hAnsi="Times New Roman"/>
        </w:rPr>
        <w:t xml:space="preserve"> </w:t>
      </w:r>
      <w:proofErr w:type="spellStart"/>
      <w:r w:rsidRPr="0084526E">
        <w:rPr>
          <w:rFonts w:ascii="Times New Roman" w:hAnsi="Times New Roman"/>
        </w:rPr>
        <w:t>for</w:t>
      </w:r>
      <w:proofErr w:type="spellEnd"/>
      <w:r w:rsidRPr="0084526E">
        <w:rPr>
          <w:rFonts w:ascii="Times New Roman" w:hAnsi="Times New Roman"/>
        </w:rPr>
        <w:t xml:space="preserve"> </w:t>
      </w:r>
      <w:proofErr w:type="spellStart"/>
      <w:r w:rsidRPr="0084526E">
        <w:rPr>
          <w:rFonts w:ascii="Times New Roman" w:hAnsi="Times New Roman"/>
        </w:rPr>
        <w:t>production</w:t>
      </w:r>
      <w:proofErr w:type="spellEnd"/>
      <w:r w:rsidRPr="0084526E">
        <w:rPr>
          <w:rFonts w:ascii="Times New Roman" w:hAnsi="Times New Roman"/>
        </w:rPr>
        <w:t xml:space="preserve"> and </w:t>
      </w:r>
      <w:proofErr w:type="spellStart"/>
      <w:r w:rsidRPr="0084526E">
        <w:rPr>
          <w:rFonts w:ascii="Times New Roman" w:hAnsi="Times New Roman"/>
        </w:rPr>
        <w:t>international</w:t>
      </w:r>
      <w:proofErr w:type="spellEnd"/>
      <w:r w:rsidRPr="0084526E">
        <w:rPr>
          <w:rFonts w:ascii="Times New Roman" w:hAnsi="Times New Roman"/>
        </w:rPr>
        <w:t xml:space="preserve"> </w:t>
      </w:r>
      <w:proofErr w:type="spellStart"/>
      <w:r w:rsidRPr="0084526E">
        <w:rPr>
          <w:rFonts w:ascii="Times New Roman" w:hAnsi="Times New Roman"/>
        </w:rPr>
        <w:t>programme</w:t>
      </w:r>
      <w:proofErr w:type="spellEnd"/>
      <w:r w:rsidRPr="0084526E">
        <w:rPr>
          <w:rFonts w:ascii="Times New Roman" w:hAnsi="Times New Roman"/>
        </w:rPr>
        <w:t xml:space="preserve"> </w:t>
      </w:r>
      <w:proofErr w:type="spellStart"/>
      <w:r w:rsidRPr="0084526E">
        <w:rPr>
          <w:rFonts w:ascii="Times New Roman" w:hAnsi="Times New Roman"/>
        </w:rPr>
        <w:t>exchange</w:t>
      </w:r>
      <w:proofErr w:type="spellEnd"/>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[26]</w:t>
      </w:r>
      <w:r w:rsidRPr="0084526E">
        <w:tab/>
      </w:r>
      <w:r w:rsidRPr="0084526E">
        <w:rPr>
          <w:rFonts w:ascii="Times New Roman" w:hAnsi="Times New Roman"/>
        </w:rPr>
        <w:t xml:space="preserve">ITU-R BT.2100 Image parameter </w:t>
      </w:r>
      <w:proofErr w:type="spellStart"/>
      <w:r w:rsidRPr="0084526E">
        <w:rPr>
          <w:rFonts w:ascii="Times New Roman" w:hAnsi="Times New Roman"/>
        </w:rPr>
        <w:t>values</w:t>
      </w:r>
      <w:proofErr w:type="spellEnd"/>
      <w:r w:rsidRPr="0084526E">
        <w:rPr>
          <w:rFonts w:ascii="Times New Roman" w:hAnsi="Times New Roman"/>
        </w:rPr>
        <w:t xml:space="preserve"> </w:t>
      </w:r>
      <w:proofErr w:type="spellStart"/>
      <w:r w:rsidRPr="0084526E">
        <w:rPr>
          <w:rFonts w:ascii="Times New Roman" w:hAnsi="Times New Roman"/>
        </w:rPr>
        <w:t>for</w:t>
      </w:r>
      <w:proofErr w:type="spellEnd"/>
      <w:r w:rsidRPr="0084526E">
        <w:rPr>
          <w:rFonts w:ascii="Times New Roman" w:hAnsi="Times New Roman"/>
        </w:rPr>
        <w:t xml:space="preserve"> </w:t>
      </w:r>
      <w:proofErr w:type="spellStart"/>
      <w:r w:rsidRPr="0084526E">
        <w:rPr>
          <w:rFonts w:ascii="Times New Roman" w:hAnsi="Times New Roman"/>
        </w:rPr>
        <w:t>high</w:t>
      </w:r>
      <w:proofErr w:type="spellEnd"/>
      <w:r w:rsidRPr="0084526E">
        <w:rPr>
          <w:rFonts w:ascii="Times New Roman" w:hAnsi="Times New Roman"/>
        </w:rPr>
        <w:t xml:space="preserve"> </w:t>
      </w:r>
      <w:proofErr w:type="spellStart"/>
      <w:r w:rsidRPr="0084526E">
        <w:rPr>
          <w:rFonts w:ascii="Times New Roman" w:hAnsi="Times New Roman"/>
        </w:rPr>
        <w:t>dynamic</w:t>
      </w:r>
      <w:proofErr w:type="spellEnd"/>
      <w:r w:rsidRPr="0084526E">
        <w:rPr>
          <w:rFonts w:ascii="Times New Roman" w:hAnsi="Times New Roman"/>
        </w:rPr>
        <w:t xml:space="preserve"> </w:t>
      </w:r>
      <w:proofErr w:type="spellStart"/>
      <w:r w:rsidRPr="0084526E">
        <w:rPr>
          <w:rFonts w:ascii="Times New Roman" w:hAnsi="Times New Roman"/>
        </w:rPr>
        <w:t>range</w:t>
      </w:r>
      <w:proofErr w:type="spellEnd"/>
      <w:r w:rsidRPr="0084526E">
        <w:rPr>
          <w:rFonts w:ascii="Times New Roman" w:hAnsi="Times New Roman"/>
        </w:rPr>
        <w:t xml:space="preserve"> </w:t>
      </w:r>
      <w:proofErr w:type="spellStart"/>
      <w:r w:rsidRPr="0084526E">
        <w:rPr>
          <w:rFonts w:ascii="Times New Roman" w:hAnsi="Times New Roman"/>
        </w:rPr>
        <w:t>television</w:t>
      </w:r>
      <w:proofErr w:type="spellEnd"/>
      <w:r w:rsidRPr="0084526E">
        <w:rPr>
          <w:rFonts w:ascii="Times New Roman" w:hAnsi="Times New Roman"/>
        </w:rPr>
        <w:t xml:space="preserve"> </w:t>
      </w:r>
      <w:proofErr w:type="spellStart"/>
      <w:r w:rsidRPr="0084526E">
        <w:rPr>
          <w:rFonts w:ascii="Times New Roman" w:hAnsi="Times New Roman"/>
        </w:rPr>
        <w:t>for</w:t>
      </w:r>
      <w:proofErr w:type="spellEnd"/>
      <w:r w:rsidRPr="0084526E">
        <w:rPr>
          <w:rFonts w:ascii="Times New Roman" w:hAnsi="Times New Roman"/>
        </w:rPr>
        <w:t xml:space="preserve"> </w:t>
      </w:r>
      <w:proofErr w:type="spellStart"/>
      <w:r w:rsidRPr="0084526E">
        <w:rPr>
          <w:rFonts w:ascii="Times New Roman" w:hAnsi="Times New Roman"/>
        </w:rPr>
        <w:t>use</w:t>
      </w:r>
      <w:proofErr w:type="spellEnd"/>
      <w:r w:rsidRPr="0084526E">
        <w:rPr>
          <w:rFonts w:ascii="Times New Roman" w:hAnsi="Times New Roman"/>
        </w:rPr>
        <w:t xml:space="preserve"> in </w:t>
      </w:r>
      <w:proofErr w:type="spellStart"/>
      <w:r w:rsidRPr="0084526E">
        <w:rPr>
          <w:rFonts w:ascii="Times New Roman" w:hAnsi="Times New Roman"/>
        </w:rPr>
        <w:t>production</w:t>
      </w:r>
      <w:proofErr w:type="spellEnd"/>
      <w:r w:rsidRPr="0084526E">
        <w:rPr>
          <w:rFonts w:ascii="Times New Roman" w:hAnsi="Times New Roman"/>
        </w:rPr>
        <w:t xml:space="preserve"> and </w:t>
      </w:r>
      <w:proofErr w:type="spellStart"/>
      <w:r w:rsidRPr="0084526E">
        <w:rPr>
          <w:rFonts w:ascii="Times New Roman" w:hAnsi="Times New Roman"/>
        </w:rPr>
        <w:t>international</w:t>
      </w:r>
      <w:proofErr w:type="spellEnd"/>
      <w:r w:rsidRPr="0084526E">
        <w:rPr>
          <w:rFonts w:ascii="Times New Roman" w:hAnsi="Times New Roman"/>
        </w:rPr>
        <w:t xml:space="preserve"> </w:t>
      </w:r>
      <w:proofErr w:type="spellStart"/>
      <w:r w:rsidRPr="0084526E">
        <w:rPr>
          <w:rFonts w:ascii="Times New Roman" w:hAnsi="Times New Roman"/>
        </w:rPr>
        <w:t>programme</w:t>
      </w:r>
      <w:proofErr w:type="spellEnd"/>
      <w:r w:rsidRPr="0084526E">
        <w:rPr>
          <w:rFonts w:ascii="Times New Roman" w:hAnsi="Times New Roman"/>
        </w:rPr>
        <w:t xml:space="preserve"> </w:t>
      </w:r>
      <w:proofErr w:type="spellStart"/>
      <w:r w:rsidRPr="0084526E">
        <w:rPr>
          <w:rFonts w:ascii="Times New Roman" w:hAnsi="Times New Roman"/>
        </w:rPr>
        <w:t>exchange</w:t>
      </w:r>
      <w:proofErr w:type="spellEnd"/>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[27]</w:t>
      </w:r>
      <w:r w:rsidRPr="0084526E">
        <w:tab/>
      </w:r>
      <w:proofErr w:type="spellStart"/>
      <w:r w:rsidRPr="0084526E">
        <w:rPr>
          <w:rFonts w:ascii="Times New Roman" w:hAnsi="Times New Roman"/>
        </w:rPr>
        <w:t>Digital</w:t>
      </w:r>
      <w:proofErr w:type="spellEnd"/>
      <w:r w:rsidRPr="0084526E">
        <w:rPr>
          <w:rFonts w:ascii="Times New Roman" w:hAnsi="Times New Roman"/>
        </w:rPr>
        <w:t xml:space="preserve"> Video </w:t>
      </w:r>
      <w:proofErr w:type="spellStart"/>
      <w:r w:rsidRPr="0084526E">
        <w:rPr>
          <w:rFonts w:ascii="Times New Roman" w:hAnsi="Times New Roman"/>
        </w:rPr>
        <w:t>Broadcasting</w:t>
      </w:r>
      <w:proofErr w:type="spellEnd"/>
      <w:r w:rsidRPr="0084526E">
        <w:rPr>
          <w:rFonts w:ascii="Times New Roman" w:hAnsi="Times New Roman"/>
        </w:rPr>
        <w:t xml:space="preserve"> (DVB); </w:t>
      </w:r>
      <w:proofErr w:type="spellStart"/>
      <w:r w:rsidRPr="0084526E">
        <w:rPr>
          <w:rFonts w:ascii="Times New Roman" w:hAnsi="Times New Roman"/>
        </w:rPr>
        <w:t>Specification</w:t>
      </w:r>
      <w:proofErr w:type="spellEnd"/>
      <w:r w:rsidRPr="0084526E">
        <w:rPr>
          <w:rFonts w:ascii="Times New Roman" w:hAnsi="Times New Roman"/>
        </w:rPr>
        <w:t xml:space="preserve"> </w:t>
      </w:r>
      <w:proofErr w:type="spellStart"/>
      <w:r w:rsidRPr="0084526E">
        <w:rPr>
          <w:rFonts w:ascii="Times New Roman" w:hAnsi="Times New Roman"/>
        </w:rPr>
        <w:t>for</w:t>
      </w:r>
      <w:proofErr w:type="spellEnd"/>
      <w:r w:rsidRPr="0084526E">
        <w:rPr>
          <w:rFonts w:ascii="Times New Roman" w:hAnsi="Times New Roman"/>
        </w:rPr>
        <w:t xml:space="preserve"> Service </w:t>
      </w:r>
      <w:proofErr w:type="spellStart"/>
      <w:r w:rsidRPr="0084526E">
        <w:rPr>
          <w:rFonts w:ascii="Times New Roman" w:hAnsi="Times New Roman"/>
        </w:rPr>
        <w:t>Information</w:t>
      </w:r>
      <w:proofErr w:type="spellEnd"/>
      <w:r w:rsidRPr="0084526E">
        <w:rPr>
          <w:rFonts w:ascii="Times New Roman" w:hAnsi="Times New Roman"/>
        </w:rPr>
        <w:t xml:space="preserve"> (SI) in DVB </w:t>
      </w:r>
      <w:proofErr w:type="spellStart"/>
      <w:r w:rsidRPr="0084526E">
        <w:rPr>
          <w:rFonts w:ascii="Times New Roman" w:hAnsi="Times New Roman"/>
        </w:rPr>
        <w:t>systems</w:t>
      </w:r>
      <w:proofErr w:type="spellEnd"/>
      <w:r w:rsidRPr="0084526E">
        <w:rPr>
          <w:rFonts w:ascii="Times New Roman" w:hAnsi="Times New Roman"/>
        </w:rPr>
        <w:t xml:space="preserve">, DVB </w:t>
      </w:r>
      <w:proofErr w:type="spellStart"/>
      <w:r w:rsidRPr="0084526E">
        <w:rPr>
          <w:rFonts w:ascii="Times New Roman" w:hAnsi="Times New Roman"/>
        </w:rPr>
        <w:t>Document</w:t>
      </w:r>
      <w:proofErr w:type="spellEnd"/>
      <w:r w:rsidRPr="0084526E">
        <w:rPr>
          <w:rFonts w:ascii="Times New Roman" w:hAnsi="Times New Roman"/>
        </w:rPr>
        <w:t xml:space="preserve"> A038, </w:t>
      </w:r>
      <w:proofErr w:type="spellStart"/>
      <w:r w:rsidRPr="0084526E">
        <w:rPr>
          <w:rFonts w:ascii="Times New Roman" w:hAnsi="Times New Roman"/>
        </w:rPr>
        <w:t>Feb</w:t>
      </w:r>
      <w:proofErr w:type="spellEnd"/>
      <w:r w:rsidRPr="0084526E">
        <w:rPr>
          <w:rFonts w:ascii="Times New Roman" w:hAnsi="Times New Roman"/>
        </w:rPr>
        <w:t xml:space="preserve"> 2019</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[28]</w:t>
      </w:r>
      <w:r w:rsidRPr="0084526E">
        <w:tab/>
      </w:r>
      <w:proofErr w:type="spellStart"/>
      <w:r w:rsidRPr="0084526E">
        <w:rPr>
          <w:rFonts w:ascii="Times New Roman" w:hAnsi="Times New Roman"/>
        </w:rPr>
        <w:t>High-Bandwidth</w:t>
      </w:r>
      <w:proofErr w:type="spellEnd"/>
      <w:r w:rsidRPr="0084526E">
        <w:rPr>
          <w:rFonts w:ascii="Times New Roman" w:hAnsi="Times New Roman"/>
        </w:rPr>
        <w:t xml:space="preserve"> </w:t>
      </w:r>
      <w:proofErr w:type="spellStart"/>
      <w:r w:rsidRPr="0084526E">
        <w:rPr>
          <w:rFonts w:ascii="Times New Roman" w:hAnsi="Times New Roman"/>
        </w:rPr>
        <w:t>Digital</w:t>
      </w:r>
      <w:proofErr w:type="spellEnd"/>
      <w:r w:rsidRPr="0084526E">
        <w:rPr>
          <w:rFonts w:ascii="Times New Roman" w:hAnsi="Times New Roman"/>
        </w:rPr>
        <w:t xml:space="preserve"> </w:t>
      </w:r>
      <w:proofErr w:type="spellStart"/>
      <w:r w:rsidRPr="0084526E">
        <w:rPr>
          <w:rFonts w:ascii="Times New Roman" w:hAnsi="Times New Roman"/>
        </w:rPr>
        <w:t>Content</w:t>
      </w:r>
      <w:proofErr w:type="spellEnd"/>
      <w:r w:rsidRPr="0084526E">
        <w:rPr>
          <w:rFonts w:ascii="Times New Roman" w:hAnsi="Times New Roman"/>
        </w:rPr>
        <w:t xml:space="preserve"> </w:t>
      </w:r>
      <w:proofErr w:type="spellStart"/>
      <w:r w:rsidRPr="0084526E">
        <w:rPr>
          <w:rFonts w:ascii="Times New Roman" w:hAnsi="Times New Roman"/>
        </w:rPr>
        <w:t>Protection</w:t>
      </w:r>
      <w:proofErr w:type="spellEnd"/>
      <w:r w:rsidRPr="0084526E">
        <w:rPr>
          <w:rFonts w:ascii="Times New Roman" w:hAnsi="Times New Roman"/>
        </w:rPr>
        <w:t xml:space="preserve"> </w:t>
      </w:r>
      <w:proofErr w:type="spellStart"/>
      <w:r w:rsidRPr="0084526E">
        <w:rPr>
          <w:rFonts w:ascii="Times New Roman" w:hAnsi="Times New Roman"/>
        </w:rPr>
        <w:t>System</w:t>
      </w:r>
      <w:proofErr w:type="spellEnd"/>
      <w:r w:rsidRPr="0084526E">
        <w:rPr>
          <w:rFonts w:ascii="Times New Roman" w:hAnsi="Times New Roman"/>
        </w:rPr>
        <w:t xml:space="preserve">, </w:t>
      </w:r>
      <w:proofErr w:type="spellStart"/>
      <w:r w:rsidRPr="0084526E">
        <w:rPr>
          <w:rFonts w:ascii="Times New Roman" w:hAnsi="Times New Roman"/>
        </w:rPr>
        <w:t>Revision</w:t>
      </w:r>
      <w:proofErr w:type="spellEnd"/>
      <w:r w:rsidRPr="0084526E">
        <w:rPr>
          <w:rFonts w:ascii="Times New Roman" w:hAnsi="Times New Roman"/>
        </w:rPr>
        <w:t xml:space="preserve"> 1.3, 21 December 2006, </w:t>
      </w:r>
      <w:proofErr w:type="spellStart"/>
      <w:r w:rsidRPr="0084526E">
        <w:rPr>
          <w:rFonts w:ascii="Times New Roman" w:hAnsi="Times New Roman"/>
        </w:rPr>
        <w:t>Digital</w:t>
      </w:r>
      <w:proofErr w:type="spellEnd"/>
      <w:r w:rsidRPr="0084526E">
        <w:rPr>
          <w:rFonts w:ascii="Times New Roman" w:hAnsi="Times New Roman"/>
        </w:rPr>
        <w:t xml:space="preserve"> </w:t>
      </w:r>
      <w:proofErr w:type="spellStart"/>
      <w:r w:rsidRPr="0084526E">
        <w:rPr>
          <w:rFonts w:ascii="Times New Roman" w:hAnsi="Times New Roman"/>
        </w:rPr>
        <w:t>Content</w:t>
      </w:r>
      <w:proofErr w:type="spellEnd"/>
      <w:r w:rsidRPr="0084526E">
        <w:rPr>
          <w:rFonts w:ascii="Times New Roman" w:hAnsi="Times New Roman"/>
        </w:rPr>
        <w:t xml:space="preserve"> </w:t>
      </w:r>
      <w:proofErr w:type="spellStart"/>
      <w:r w:rsidRPr="0084526E">
        <w:rPr>
          <w:rFonts w:ascii="Times New Roman" w:hAnsi="Times New Roman"/>
        </w:rPr>
        <w:t>Protection</w:t>
      </w:r>
      <w:proofErr w:type="spellEnd"/>
      <w:r w:rsidRPr="0084526E">
        <w:rPr>
          <w:rFonts w:ascii="Times New Roman" w:hAnsi="Times New Roman"/>
        </w:rPr>
        <w:t xml:space="preserve"> LLC</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[29]</w:t>
      </w:r>
      <w:r w:rsidRPr="0084526E">
        <w:tab/>
      </w:r>
      <w:proofErr w:type="spellStart"/>
      <w:r w:rsidRPr="0084526E">
        <w:rPr>
          <w:rFonts w:ascii="Times New Roman" w:hAnsi="Times New Roman"/>
        </w:rPr>
        <w:t>High-Bandwidth</w:t>
      </w:r>
      <w:proofErr w:type="spellEnd"/>
      <w:r w:rsidRPr="0084526E">
        <w:rPr>
          <w:rFonts w:ascii="Times New Roman" w:hAnsi="Times New Roman"/>
        </w:rPr>
        <w:t xml:space="preserve"> </w:t>
      </w:r>
      <w:proofErr w:type="spellStart"/>
      <w:r w:rsidRPr="0084526E">
        <w:rPr>
          <w:rFonts w:ascii="Times New Roman" w:hAnsi="Times New Roman"/>
        </w:rPr>
        <w:t>Digital</w:t>
      </w:r>
      <w:proofErr w:type="spellEnd"/>
      <w:r w:rsidRPr="0084526E">
        <w:rPr>
          <w:rFonts w:ascii="Times New Roman" w:hAnsi="Times New Roman"/>
        </w:rPr>
        <w:t xml:space="preserve"> </w:t>
      </w:r>
      <w:proofErr w:type="spellStart"/>
      <w:r w:rsidRPr="0084526E">
        <w:rPr>
          <w:rFonts w:ascii="Times New Roman" w:hAnsi="Times New Roman"/>
        </w:rPr>
        <w:t>Content</w:t>
      </w:r>
      <w:proofErr w:type="spellEnd"/>
      <w:r w:rsidRPr="0084526E">
        <w:rPr>
          <w:rFonts w:ascii="Times New Roman" w:hAnsi="Times New Roman"/>
        </w:rPr>
        <w:t xml:space="preserve"> </w:t>
      </w:r>
      <w:proofErr w:type="spellStart"/>
      <w:r w:rsidRPr="0084526E">
        <w:rPr>
          <w:rFonts w:ascii="Times New Roman" w:hAnsi="Times New Roman"/>
        </w:rPr>
        <w:t>Protection</w:t>
      </w:r>
      <w:proofErr w:type="spellEnd"/>
      <w:r w:rsidRPr="0084526E">
        <w:rPr>
          <w:rFonts w:ascii="Times New Roman" w:hAnsi="Times New Roman"/>
        </w:rPr>
        <w:t xml:space="preserve"> </w:t>
      </w:r>
      <w:proofErr w:type="spellStart"/>
      <w:r w:rsidRPr="0084526E">
        <w:rPr>
          <w:rFonts w:ascii="Times New Roman" w:hAnsi="Times New Roman"/>
        </w:rPr>
        <w:t>System</w:t>
      </w:r>
      <w:proofErr w:type="spellEnd"/>
      <w:r w:rsidRPr="0084526E">
        <w:rPr>
          <w:rFonts w:ascii="Times New Roman" w:hAnsi="Times New Roman"/>
        </w:rPr>
        <w:t xml:space="preserve">, </w:t>
      </w:r>
      <w:proofErr w:type="spellStart"/>
      <w:r w:rsidRPr="0084526E">
        <w:rPr>
          <w:rFonts w:ascii="Times New Roman" w:hAnsi="Times New Roman"/>
        </w:rPr>
        <w:t>Mapping</w:t>
      </w:r>
      <w:proofErr w:type="spellEnd"/>
      <w:r w:rsidRPr="0084526E">
        <w:rPr>
          <w:rFonts w:ascii="Times New Roman" w:hAnsi="Times New Roman"/>
        </w:rPr>
        <w:t xml:space="preserve"> HDCP to HDMI, </w:t>
      </w:r>
      <w:proofErr w:type="spellStart"/>
      <w:r w:rsidRPr="0084526E">
        <w:rPr>
          <w:rFonts w:ascii="Times New Roman" w:hAnsi="Times New Roman"/>
        </w:rPr>
        <w:t>Revision</w:t>
      </w:r>
      <w:proofErr w:type="spellEnd"/>
      <w:r w:rsidRPr="0084526E">
        <w:rPr>
          <w:rFonts w:ascii="Times New Roman" w:hAnsi="Times New Roman"/>
        </w:rPr>
        <w:t xml:space="preserve"> 2.2, 13 </w:t>
      </w:r>
      <w:proofErr w:type="spellStart"/>
      <w:r w:rsidRPr="0084526E">
        <w:rPr>
          <w:rFonts w:ascii="Times New Roman" w:hAnsi="Times New Roman"/>
        </w:rPr>
        <w:t>February</w:t>
      </w:r>
      <w:proofErr w:type="spellEnd"/>
      <w:r w:rsidRPr="0084526E">
        <w:rPr>
          <w:rFonts w:ascii="Times New Roman" w:hAnsi="Times New Roman"/>
        </w:rPr>
        <w:t xml:space="preserve"> 2013, </w:t>
      </w:r>
      <w:proofErr w:type="spellStart"/>
      <w:r w:rsidRPr="0084526E">
        <w:rPr>
          <w:rFonts w:ascii="Times New Roman" w:hAnsi="Times New Roman"/>
        </w:rPr>
        <w:t>Digital</w:t>
      </w:r>
      <w:proofErr w:type="spellEnd"/>
      <w:r w:rsidRPr="0084526E">
        <w:rPr>
          <w:rFonts w:ascii="Times New Roman" w:hAnsi="Times New Roman"/>
        </w:rPr>
        <w:t xml:space="preserve"> </w:t>
      </w:r>
      <w:proofErr w:type="spellStart"/>
      <w:r w:rsidRPr="0084526E">
        <w:rPr>
          <w:rFonts w:ascii="Times New Roman" w:hAnsi="Times New Roman"/>
        </w:rPr>
        <w:t>Content</w:t>
      </w:r>
      <w:proofErr w:type="spellEnd"/>
      <w:r w:rsidRPr="0084526E">
        <w:rPr>
          <w:rFonts w:ascii="Times New Roman" w:hAnsi="Times New Roman"/>
        </w:rPr>
        <w:t xml:space="preserve"> </w:t>
      </w:r>
      <w:proofErr w:type="spellStart"/>
      <w:r w:rsidRPr="0084526E">
        <w:rPr>
          <w:rFonts w:ascii="Times New Roman" w:hAnsi="Times New Roman"/>
        </w:rPr>
        <w:t>Protection</w:t>
      </w:r>
      <w:proofErr w:type="spellEnd"/>
      <w:r w:rsidRPr="0084526E">
        <w:rPr>
          <w:rFonts w:ascii="Times New Roman" w:hAnsi="Times New Roman"/>
        </w:rPr>
        <w:t xml:space="preserve"> LLC</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[30]</w:t>
      </w:r>
      <w:r w:rsidRPr="0084526E">
        <w:tab/>
      </w:r>
      <w:proofErr w:type="spellStart"/>
      <w:r w:rsidRPr="0084526E">
        <w:rPr>
          <w:rFonts w:ascii="Times New Roman" w:hAnsi="Times New Roman"/>
        </w:rPr>
        <w:t>High-Definition</w:t>
      </w:r>
      <w:proofErr w:type="spellEnd"/>
      <w:r w:rsidRPr="0084526E">
        <w:rPr>
          <w:rFonts w:ascii="Times New Roman" w:hAnsi="Times New Roman"/>
        </w:rPr>
        <w:t xml:space="preserve"> </w:t>
      </w:r>
      <w:proofErr w:type="spellStart"/>
      <w:r w:rsidRPr="0084526E">
        <w:rPr>
          <w:rFonts w:ascii="Times New Roman" w:hAnsi="Times New Roman"/>
        </w:rPr>
        <w:t>Multimedia</w:t>
      </w:r>
      <w:proofErr w:type="spellEnd"/>
      <w:r w:rsidRPr="0084526E">
        <w:rPr>
          <w:rFonts w:ascii="Times New Roman" w:hAnsi="Times New Roman"/>
        </w:rPr>
        <w:t xml:space="preserve"> Interface, </w:t>
      </w:r>
      <w:proofErr w:type="spellStart"/>
      <w:r w:rsidRPr="0084526E">
        <w:rPr>
          <w:rFonts w:ascii="Times New Roman" w:hAnsi="Times New Roman"/>
        </w:rPr>
        <w:t>Version</w:t>
      </w:r>
      <w:proofErr w:type="spellEnd"/>
      <w:r w:rsidRPr="0084526E">
        <w:rPr>
          <w:rFonts w:ascii="Times New Roman" w:hAnsi="Times New Roman"/>
        </w:rPr>
        <w:t xml:space="preserve"> 1.4a, </w:t>
      </w:r>
      <w:proofErr w:type="spellStart"/>
      <w:r w:rsidRPr="0084526E">
        <w:rPr>
          <w:rFonts w:ascii="Times New Roman" w:hAnsi="Times New Roman"/>
        </w:rPr>
        <w:t>March</w:t>
      </w:r>
      <w:proofErr w:type="spellEnd"/>
      <w:r w:rsidRPr="0084526E">
        <w:rPr>
          <w:rFonts w:ascii="Times New Roman" w:hAnsi="Times New Roman"/>
        </w:rPr>
        <w:t xml:space="preserve"> 2010, HDMI </w:t>
      </w:r>
      <w:proofErr w:type="spellStart"/>
      <w:r w:rsidRPr="0084526E">
        <w:rPr>
          <w:rFonts w:ascii="Times New Roman" w:hAnsi="Times New Roman"/>
        </w:rPr>
        <w:t>Licensing</w:t>
      </w:r>
      <w:proofErr w:type="spellEnd"/>
      <w:r w:rsidRPr="0084526E">
        <w:rPr>
          <w:rFonts w:ascii="Times New Roman" w:hAnsi="Times New Roman"/>
        </w:rPr>
        <w:t>, LLC</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[31]</w:t>
      </w:r>
      <w:r w:rsidRPr="0084526E">
        <w:tab/>
      </w:r>
      <w:proofErr w:type="spellStart"/>
      <w:r w:rsidRPr="0084526E">
        <w:rPr>
          <w:rFonts w:ascii="Times New Roman" w:hAnsi="Times New Roman"/>
        </w:rPr>
        <w:t>High-Definition</w:t>
      </w:r>
      <w:proofErr w:type="spellEnd"/>
      <w:r w:rsidRPr="0084526E">
        <w:rPr>
          <w:rFonts w:ascii="Times New Roman" w:hAnsi="Times New Roman"/>
        </w:rPr>
        <w:t xml:space="preserve"> </w:t>
      </w:r>
      <w:proofErr w:type="spellStart"/>
      <w:r w:rsidRPr="0084526E">
        <w:rPr>
          <w:rFonts w:ascii="Times New Roman" w:hAnsi="Times New Roman"/>
        </w:rPr>
        <w:t>Multimedia</w:t>
      </w:r>
      <w:proofErr w:type="spellEnd"/>
      <w:r w:rsidRPr="0084526E">
        <w:rPr>
          <w:rFonts w:ascii="Times New Roman" w:hAnsi="Times New Roman"/>
        </w:rPr>
        <w:t xml:space="preserve"> Interface, </w:t>
      </w:r>
      <w:proofErr w:type="spellStart"/>
      <w:r w:rsidRPr="0084526E">
        <w:rPr>
          <w:rFonts w:ascii="Times New Roman" w:hAnsi="Times New Roman"/>
        </w:rPr>
        <w:t>Version</w:t>
      </w:r>
      <w:proofErr w:type="spellEnd"/>
      <w:r w:rsidRPr="0084526E">
        <w:rPr>
          <w:rFonts w:ascii="Times New Roman" w:hAnsi="Times New Roman"/>
        </w:rPr>
        <w:t xml:space="preserve"> 2.1, November 2017, HDMI </w:t>
      </w:r>
      <w:proofErr w:type="spellStart"/>
      <w:r w:rsidRPr="0084526E">
        <w:rPr>
          <w:rFonts w:ascii="Times New Roman" w:hAnsi="Times New Roman"/>
        </w:rPr>
        <w:t>Licensing</w:t>
      </w:r>
      <w:proofErr w:type="spellEnd"/>
      <w:r w:rsidRPr="0084526E">
        <w:rPr>
          <w:rFonts w:ascii="Times New Roman" w:hAnsi="Times New Roman"/>
        </w:rPr>
        <w:t>, LLC</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lastRenderedPageBreak/>
        <w:t>[32]</w:t>
      </w:r>
      <w:r w:rsidRPr="0084526E">
        <w:tab/>
      </w:r>
      <w:proofErr w:type="spellStart"/>
      <w:r w:rsidRPr="0084526E">
        <w:rPr>
          <w:rFonts w:ascii="Times New Roman" w:hAnsi="Times New Roman"/>
        </w:rPr>
        <w:t>NorDig</w:t>
      </w:r>
      <w:proofErr w:type="spellEnd"/>
      <w:r w:rsidRPr="0084526E">
        <w:rPr>
          <w:rFonts w:ascii="Times New Roman" w:hAnsi="Times New Roman"/>
        </w:rPr>
        <w:t xml:space="preserve"> </w:t>
      </w:r>
      <w:proofErr w:type="spellStart"/>
      <w:r w:rsidRPr="0084526E">
        <w:rPr>
          <w:rFonts w:ascii="Times New Roman" w:hAnsi="Times New Roman"/>
        </w:rPr>
        <w:t>Unified</w:t>
      </w:r>
      <w:proofErr w:type="spellEnd"/>
      <w:r w:rsidRPr="0084526E">
        <w:rPr>
          <w:rFonts w:ascii="Times New Roman" w:hAnsi="Times New Roman"/>
        </w:rPr>
        <w:t xml:space="preserve"> </w:t>
      </w:r>
      <w:proofErr w:type="spellStart"/>
      <w:r w:rsidRPr="0084526E">
        <w:rPr>
          <w:rFonts w:ascii="Times New Roman" w:hAnsi="Times New Roman"/>
        </w:rPr>
        <w:t>Requirements</w:t>
      </w:r>
      <w:proofErr w:type="spellEnd"/>
      <w:r w:rsidRPr="0084526E">
        <w:rPr>
          <w:rFonts w:ascii="Times New Roman" w:hAnsi="Times New Roman"/>
        </w:rPr>
        <w:t xml:space="preserve"> </w:t>
      </w:r>
      <w:proofErr w:type="spellStart"/>
      <w:r w:rsidRPr="0084526E">
        <w:rPr>
          <w:rFonts w:ascii="Times New Roman" w:hAnsi="Times New Roman"/>
        </w:rPr>
        <w:t>for</w:t>
      </w:r>
      <w:proofErr w:type="spellEnd"/>
      <w:r w:rsidRPr="0084526E">
        <w:rPr>
          <w:rFonts w:ascii="Times New Roman" w:hAnsi="Times New Roman"/>
        </w:rPr>
        <w:t xml:space="preserve"> </w:t>
      </w:r>
      <w:proofErr w:type="spellStart"/>
      <w:r w:rsidRPr="0084526E">
        <w:rPr>
          <w:rFonts w:ascii="Times New Roman" w:hAnsi="Times New Roman"/>
        </w:rPr>
        <w:t>Integrated</w:t>
      </w:r>
      <w:proofErr w:type="spellEnd"/>
      <w:r w:rsidRPr="0084526E">
        <w:rPr>
          <w:rFonts w:ascii="Times New Roman" w:hAnsi="Times New Roman"/>
        </w:rPr>
        <w:t xml:space="preserve"> </w:t>
      </w:r>
      <w:proofErr w:type="spellStart"/>
      <w:r w:rsidRPr="0084526E">
        <w:rPr>
          <w:rFonts w:ascii="Times New Roman" w:hAnsi="Times New Roman"/>
        </w:rPr>
        <w:t>Receiver</w:t>
      </w:r>
      <w:proofErr w:type="spellEnd"/>
      <w:r w:rsidRPr="0084526E">
        <w:rPr>
          <w:rFonts w:ascii="Times New Roman" w:hAnsi="Times New Roman"/>
        </w:rPr>
        <w:t xml:space="preserve"> </w:t>
      </w:r>
      <w:proofErr w:type="spellStart"/>
      <w:r w:rsidRPr="0084526E">
        <w:rPr>
          <w:rFonts w:ascii="Times New Roman" w:hAnsi="Times New Roman"/>
        </w:rPr>
        <w:t>Decoders</w:t>
      </w:r>
      <w:proofErr w:type="spellEnd"/>
      <w:r w:rsidRPr="0084526E">
        <w:rPr>
          <w:rFonts w:ascii="Times New Roman" w:hAnsi="Times New Roman"/>
        </w:rPr>
        <w:t xml:space="preserve"> </w:t>
      </w:r>
      <w:proofErr w:type="spellStart"/>
      <w:r w:rsidRPr="0084526E">
        <w:rPr>
          <w:rFonts w:ascii="Times New Roman" w:hAnsi="Times New Roman"/>
        </w:rPr>
        <w:t>for</w:t>
      </w:r>
      <w:proofErr w:type="spellEnd"/>
      <w:r w:rsidRPr="0084526E">
        <w:rPr>
          <w:rFonts w:ascii="Times New Roman" w:hAnsi="Times New Roman"/>
        </w:rPr>
        <w:t xml:space="preserve"> </w:t>
      </w:r>
      <w:proofErr w:type="spellStart"/>
      <w:r w:rsidRPr="0084526E">
        <w:rPr>
          <w:rFonts w:ascii="Times New Roman" w:hAnsi="Times New Roman"/>
        </w:rPr>
        <w:t>use</w:t>
      </w:r>
      <w:proofErr w:type="spellEnd"/>
      <w:r w:rsidRPr="0084526E">
        <w:rPr>
          <w:rFonts w:ascii="Times New Roman" w:hAnsi="Times New Roman"/>
        </w:rPr>
        <w:t xml:space="preserve"> in </w:t>
      </w:r>
      <w:proofErr w:type="spellStart"/>
      <w:r w:rsidRPr="0084526E">
        <w:rPr>
          <w:rFonts w:ascii="Times New Roman" w:hAnsi="Times New Roman"/>
        </w:rPr>
        <w:t>cable</w:t>
      </w:r>
      <w:proofErr w:type="spellEnd"/>
      <w:r w:rsidRPr="0084526E">
        <w:rPr>
          <w:rFonts w:ascii="Times New Roman" w:hAnsi="Times New Roman"/>
        </w:rPr>
        <w:t xml:space="preserve">, </w:t>
      </w:r>
      <w:proofErr w:type="spellStart"/>
      <w:r w:rsidRPr="0084526E">
        <w:rPr>
          <w:rFonts w:ascii="Times New Roman" w:hAnsi="Times New Roman"/>
        </w:rPr>
        <w:t>satellite</w:t>
      </w:r>
      <w:proofErr w:type="spellEnd"/>
      <w:r w:rsidRPr="0084526E">
        <w:rPr>
          <w:rFonts w:ascii="Times New Roman" w:hAnsi="Times New Roman"/>
        </w:rPr>
        <w:t xml:space="preserve">, </w:t>
      </w:r>
      <w:proofErr w:type="spellStart"/>
      <w:r w:rsidRPr="0084526E">
        <w:rPr>
          <w:rFonts w:ascii="Times New Roman" w:hAnsi="Times New Roman"/>
        </w:rPr>
        <w:t>terrestrial</w:t>
      </w:r>
      <w:proofErr w:type="spellEnd"/>
      <w:r w:rsidRPr="0084526E">
        <w:rPr>
          <w:rFonts w:ascii="Times New Roman" w:hAnsi="Times New Roman"/>
        </w:rPr>
        <w:t xml:space="preserve"> and </w:t>
      </w:r>
      <w:proofErr w:type="spellStart"/>
      <w:r w:rsidRPr="0084526E">
        <w:rPr>
          <w:rFonts w:ascii="Times New Roman" w:hAnsi="Times New Roman"/>
        </w:rPr>
        <w:t>managed</w:t>
      </w:r>
      <w:proofErr w:type="spellEnd"/>
      <w:r w:rsidRPr="0084526E">
        <w:rPr>
          <w:rFonts w:ascii="Times New Roman" w:hAnsi="Times New Roman"/>
        </w:rPr>
        <w:t xml:space="preserve"> IPTV </w:t>
      </w:r>
      <w:proofErr w:type="spellStart"/>
      <w:r w:rsidRPr="0084526E">
        <w:rPr>
          <w:rFonts w:ascii="Times New Roman" w:hAnsi="Times New Roman"/>
        </w:rPr>
        <w:t>based</w:t>
      </w:r>
      <w:proofErr w:type="spellEnd"/>
      <w:r w:rsidRPr="0084526E">
        <w:rPr>
          <w:rFonts w:ascii="Times New Roman" w:hAnsi="Times New Roman"/>
        </w:rPr>
        <w:t xml:space="preserve"> </w:t>
      </w:r>
      <w:proofErr w:type="spellStart"/>
      <w:r w:rsidRPr="0084526E">
        <w:rPr>
          <w:rFonts w:ascii="Times New Roman" w:hAnsi="Times New Roman"/>
        </w:rPr>
        <w:t>networks</w:t>
      </w:r>
      <w:proofErr w:type="spellEnd"/>
      <w:r w:rsidRPr="0084526E">
        <w:rPr>
          <w:rFonts w:ascii="Times New Roman" w:hAnsi="Times New Roman"/>
        </w:rPr>
        <w:t xml:space="preserve">, </w:t>
      </w:r>
      <w:proofErr w:type="spellStart"/>
      <w:r w:rsidRPr="0084526E">
        <w:rPr>
          <w:rFonts w:ascii="Times New Roman" w:hAnsi="Times New Roman"/>
        </w:rPr>
        <w:t>Requirements</w:t>
      </w:r>
      <w:proofErr w:type="spellEnd"/>
      <w:r w:rsidRPr="0084526E">
        <w:rPr>
          <w:rFonts w:ascii="Times New Roman" w:hAnsi="Times New Roman"/>
        </w:rPr>
        <w:t xml:space="preserve"> ver. 3.1 (27 </w:t>
      </w:r>
      <w:proofErr w:type="spellStart"/>
      <w:r w:rsidRPr="0084526E">
        <w:rPr>
          <w:rFonts w:ascii="Times New Roman" w:hAnsi="Times New Roman"/>
        </w:rPr>
        <w:t>October</w:t>
      </w:r>
      <w:proofErr w:type="spellEnd"/>
      <w:r w:rsidRPr="0084526E">
        <w:rPr>
          <w:rFonts w:ascii="Times New Roman" w:hAnsi="Times New Roman"/>
        </w:rPr>
        <w:t> 2018)</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 xml:space="preserve">2.2. </w:t>
      </w:r>
      <w:r w:rsidRPr="0084526E">
        <w:tab/>
      </w:r>
      <w:r w:rsidRPr="0084526E">
        <w:rPr>
          <w:rFonts w:ascii="Times New Roman" w:hAnsi="Times New Roman"/>
        </w:rPr>
        <w:t>Ak zoznam uvedený v bode 2.1 obsahuje odkaz na špecifickú verziu dokumentu (určená na základe dátumu zverejnenia, čísla vydania, čísla verzie atď.), ďalšie verzie tohto dokumentu sa nepoužijú.</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2.3.</w:t>
      </w:r>
      <w:r w:rsidRPr="0084526E">
        <w:tab/>
      </w:r>
      <w:r w:rsidRPr="0084526E">
        <w:rPr>
          <w:rFonts w:ascii="Times New Roman" w:hAnsi="Times New Roman"/>
        </w:rPr>
        <w:t>Ak zoznam uvedený v bode 2.1 neobsahuje odkaz na špecifickú verziu dokumentu, použije sa najnovšia verzia dokumentu.</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2.4.</w:t>
      </w:r>
      <w:r w:rsidRPr="0084526E">
        <w:tab/>
      </w:r>
      <w:r w:rsidRPr="0084526E">
        <w:rPr>
          <w:rFonts w:ascii="Times New Roman" w:hAnsi="Times New Roman"/>
        </w:rPr>
        <w:t>Dokumenty uvedené v častiach [14] – [19] bodu 2.1 sú dostupné na webovom sídle Európskeho inštitútu pre telekomunikačné normy (ETSI) – www.etsi.org.</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2.5.</w:t>
      </w:r>
      <w:r w:rsidRPr="0084526E">
        <w:tab/>
      </w:r>
      <w:r w:rsidRPr="0084526E">
        <w:rPr>
          <w:rFonts w:ascii="Times New Roman" w:hAnsi="Times New Roman"/>
        </w:rPr>
        <w:t>Dokumenty uvedené v častiach [21] – [22] bodu 2.1 sú dostupné (za poplatok) na webovom sídle Medzinárodnej elektrotechnickej komisie – www.iec.ch.</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2.6.</w:t>
      </w:r>
      <w:r w:rsidRPr="0084526E">
        <w:tab/>
      </w:r>
      <w:r w:rsidRPr="0084526E">
        <w:rPr>
          <w:rFonts w:ascii="Times New Roman" w:hAnsi="Times New Roman"/>
        </w:rPr>
        <w:t>Dokumenty uvedené v častiach [23] – [26] bodu 2.1 sú dostupné na webovom sídle Medzinárodnej telekomunikačnej únie (ITU) – www.itu.int.</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2.7.</w:t>
      </w:r>
      <w:r w:rsidRPr="0084526E">
        <w:tab/>
      </w:r>
      <w:r w:rsidRPr="0084526E">
        <w:rPr>
          <w:rFonts w:ascii="Times New Roman" w:hAnsi="Times New Roman"/>
        </w:rPr>
        <w:t>Dokumenty uvedené v častiach [30] – [31] bodu 2.1 sú dostupné na adrese www.hdmi.org.</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2.8.</w:t>
      </w:r>
      <w:r w:rsidRPr="0084526E">
        <w:tab/>
      </w:r>
      <w:r w:rsidRPr="0084526E">
        <w:rPr>
          <w:rFonts w:ascii="Times New Roman" w:hAnsi="Times New Roman"/>
        </w:rPr>
        <w:t>Dokumenty uvedené v častiach [28] – [29] bodu 2.1 sú dostupné na adrese www.digital-cp.com.</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2.9.</w:t>
      </w:r>
      <w:r w:rsidRPr="0084526E">
        <w:tab/>
      </w:r>
      <w:r w:rsidRPr="0084526E">
        <w:rPr>
          <w:rFonts w:ascii="Times New Roman" w:hAnsi="Times New Roman"/>
        </w:rPr>
        <w:t>Dokumenty uvedené v častiach [1] – [13] a [20] bodu 2.1 sú dostupné zdarma v čitárni Poľského výboru pre normalizáciu a na adrese www.pkn.pl (za poplatok).</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 xml:space="preserve">2.10. </w:t>
      </w:r>
      <w:r w:rsidRPr="0084526E">
        <w:tab/>
      </w:r>
      <w:r w:rsidRPr="0084526E">
        <w:rPr>
          <w:rFonts w:ascii="Times New Roman" w:hAnsi="Times New Roman"/>
        </w:rPr>
        <w:t xml:space="preserve">Dokument uvedený v časti [32] bodu 2.1 je dostupný na adrese www.nordig.org.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2.11.</w:t>
      </w:r>
      <w:r w:rsidRPr="0084526E">
        <w:tab/>
      </w:r>
      <w:r w:rsidRPr="0084526E">
        <w:rPr>
          <w:rFonts w:ascii="Times New Roman" w:hAnsi="Times New Roman"/>
        </w:rPr>
        <w:t>Dokument uvedený v časti [27] bodu 2.1 je dostupný na adrese www.dvb.org.</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3. Skratky a akronymy</w:t>
      </w:r>
    </w:p>
    <w:p w:rsidR="00A954AA" w:rsidRPr="0084526E" w:rsidRDefault="00A954AA" w:rsidP="009E12ED">
      <w:pPr>
        <w:pStyle w:val="NIEARTTEKSTtekstnieartykuowanynppodstprawnarozplubpreambua"/>
        <w:keepNext/>
        <w:keepLines/>
        <w:rPr>
          <w:rFonts w:ascii="Times New Roman" w:hAnsi="Times New Roman" w:cs="Times New Roman"/>
          <w:szCs w:val="24"/>
        </w:rPr>
      </w:pPr>
      <w:r w:rsidRPr="0084526E">
        <w:rPr>
          <w:rFonts w:ascii="Times New Roman" w:hAnsi="Times New Roman"/>
        </w:rPr>
        <w:t>Skratky a akronymy používané v tejto prílohe majú nasledujúci význam:</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AC-3</w:t>
      </w:r>
      <w:r w:rsidRPr="0084526E">
        <w:tab/>
      </w:r>
      <w:r w:rsidRPr="0084526E">
        <w:rPr>
          <w:rFonts w:ascii="Times New Roman" w:hAnsi="Times New Roman"/>
        </w:rPr>
        <w:t xml:space="preserve">Audio kódovanie </w:t>
      </w:r>
      <w:proofErr w:type="spellStart"/>
      <w:r w:rsidRPr="0084526E">
        <w:rPr>
          <w:rFonts w:ascii="Times New Roman" w:hAnsi="Times New Roman"/>
        </w:rPr>
        <w:t>Dolby</w:t>
      </w:r>
      <w:proofErr w:type="spellEnd"/>
      <w:r w:rsidRPr="0084526E">
        <w:rPr>
          <w:rFonts w:ascii="Times New Roman" w:hAnsi="Times New Roman"/>
        </w:rPr>
        <w:t xml:space="preserve"> 3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AC-4</w:t>
      </w:r>
      <w:r w:rsidRPr="0084526E">
        <w:tab/>
      </w:r>
      <w:r w:rsidRPr="0084526E">
        <w:rPr>
          <w:rFonts w:ascii="Times New Roman" w:hAnsi="Times New Roman"/>
        </w:rPr>
        <w:t xml:space="preserve">Audio kódovanie </w:t>
      </w:r>
      <w:proofErr w:type="spellStart"/>
      <w:r w:rsidRPr="0084526E">
        <w:rPr>
          <w:rFonts w:ascii="Times New Roman" w:hAnsi="Times New Roman"/>
        </w:rPr>
        <w:t>Dolby</w:t>
      </w:r>
      <w:proofErr w:type="spellEnd"/>
      <w:r w:rsidRPr="0084526E">
        <w:rPr>
          <w:rFonts w:ascii="Times New Roman" w:hAnsi="Times New Roman"/>
        </w:rPr>
        <w:t xml:space="preserve"> 4</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API</w:t>
      </w:r>
      <w:r w:rsidRPr="0084526E">
        <w:tab/>
      </w:r>
      <w:r w:rsidRPr="0084526E">
        <w:rPr>
          <w:rFonts w:ascii="Times New Roman" w:hAnsi="Times New Roman"/>
        </w:rPr>
        <w:t>Aplikačné programovacie rozhranie</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AVC</w:t>
      </w:r>
      <w:r w:rsidRPr="0084526E">
        <w:tab/>
      </w:r>
      <w:r w:rsidRPr="0084526E">
        <w:rPr>
          <w:rFonts w:ascii="Times New Roman" w:hAnsi="Times New Roman"/>
        </w:rPr>
        <w:t>Vylepšené video kódovanie</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DVB</w:t>
      </w:r>
      <w:r w:rsidRPr="0084526E">
        <w:tab/>
      </w:r>
      <w:r w:rsidRPr="0084526E">
        <w:rPr>
          <w:rFonts w:ascii="Times New Roman" w:hAnsi="Times New Roman"/>
        </w:rPr>
        <w:t>Digitálne televízne vysielanie</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lastRenderedPageBreak/>
        <w:t>DVB-T</w:t>
      </w:r>
      <w:r w:rsidRPr="0084526E">
        <w:tab/>
      </w:r>
      <w:r w:rsidRPr="0084526E">
        <w:rPr>
          <w:rFonts w:ascii="Times New Roman" w:hAnsi="Times New Roman"/>
        </w:rPr>
        <w:t>Pozemské digitálne televízne vysielanie</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DVB-T2</w:t>
      </w:r>
      <w:r w:rsidRPr="0084526E">
        <w:tab/>
      </w:r>
      <w:r w:rsidRPr="0084526E">
        <w:rPr>
          <w:rFonts w:ascii="Times New Roman" w:hAnsi="Times New Roman"/>
        </w:rPr>
        <w:t>Druhá generácia pozemského digitálneho televízneho vysielania</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E-AC-3</w:t>
      </w:r>
      <w:r w:rsidRPr="0084526E">
        <w:tab/>
      </w:r>
      <w:r w:rsidRPr="0084526E">
        <w:rPr>
          <w:rFonts w:ascii="Times New Roman" w:hAnsi="Times New Roman"/>
        </w:rPr>
        <w:t xml:space="preserve">Systém viackanálového digitálneho audio kódovania </w:t>
      </w:r>
      <w:proofErr w:type="spellStart"/>
      <w:r w:rsidRPr="0084526E">
        <w:rPr>
          <w:rFonts w:ascii="Times New Roman" w:hAnsi="Times New Roman"/>
        </w:rPr>
        <w:t>Dolby</w:t>
      </w:r>
      <w:proofErr w:type="spellEnd"/>
      <w:r w:rsidRPr="0084526E">
        <w:rPr>
          <w:rFonts w:ascii="Times New Roman" w:hAnsi="Times New Roman"/>
        </w:rPr>
        <w:t>, ktorý je vylepšením systému AC-3 (Vylepšené audio kódovanie 3)</w:t>
      </w:r>
    </w:p>
    <w:p w:rsidR="00A954AA" w:rsidRPr="0084526E" w:rsidRDefault="00A954AA" w:rsidP="009E12ED">
      <w:pPr>
        <w:pStyle w:val="NIEARTTEKSTtekstnieartykuowanynppodstprawnarozplubpreambua"/>
        <w:rPr>
          <w:rFonts w:ascii="Times New Roman" w:hAnsi="Times New Roman" w:cs="Times New Roman"/>
          <w:szCs w:val="24"/>
        </w:rPr>
      </w:pPr>
      <w:proofErr w:type="spellStart"/>
      <w:r w:rsidRPr="0084526E">
        <w:rPr>
          <w:rFonts w:ascii="Times New Roman" w:hAnsi="Times New Roman"/>
        </w:rPr>
        <w:t>eARC</w:t>
      </w:r>
      <w:proofErr w:type="spellEnd"/>
      <w:r w:rsidRPr="0084526E">
        <w:tab/>
      </w:r>
      <w:r w:rsidRPr="0084526E">
        <w:rPr>
          <w:rFonts w:ascii="Times New Roman" w:hAnsi="Times New Roman"/>
        </w:rPr>
        <w:t>Spätný audio kanál v HDMI, ktorý slúži novej generácii audio systémov (Vylepšený spätný audio kanál)</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FTA</w:t>
      </w:r>
      <w:r w:rsidRPr="0084526E">
        <w:tab/>
      </w:r>
      <w:r w:rsidRPr="0084526E">
        <w:rPr>
          <w:rFonts w:ascii="Times New Roman" w:hAnsi="Times New Roman"/>
        </w:rPr>
        <w:t>Voľne dostupné programy (</w:t>
      </w:r>
      <w:proofErr w:type="spellStart"/>
      <w:r w:rsidRPr="0084526E">
        <w:rPr>
          <w:rFonts w:ascii="Times New Roman" w:hAnsi="Times New Roman"/>
        </w:rPr>
        <w:t>Free</w:t>
      </w:r>
      <w:proofErr w:type="spellEnd"/>
      <w:r w:rsidRPr="0084526E">
        <w:rPr>
          <w:rFonts w:ascii="Times New Roman" w:hAnsi="Times New Roman"/>
        </w:rPr>
        <w:t>-to-Air) – nekódované programy prístupné pre všetkých</w:t>
      </w:r>
    </w:p>
    <w:p w:rsidR="00A954AA" w:rsidRPr="0084526E" w:rsidRDefault="00A954AA" w:rsidP="009E12ED">
      <w:pPr>
        <w:pStyle w:val="NIEARTTEKSTtekstnieartykuowanynppodstprawnarozplubpreambua"/>
        <w:rPr>
          <w:rFonts w:ascii="Times New Roman" w:hAnsi="Times New Roman" w:cs="Times New Roman"/>
          <w:szCs w:val="24"/>
        </w:rPr>
      </w:pPr>
      <w:proofErr w:type="spellStart"/>
      <w:r w:rsidRPr="0084526E">
        <w:rPr>
          <w:rFonts w:ascii="Times New Roman" w:hAnsi="Times New Roman"/>
        </w:rPr>
        <w:t>HbbTV</w:t>
      </w:r>
      <w:proofErr w:type="spellEnd"/>
      <w:r w:rsidRPr="0084526E">
        <w:tab/>
      </w:r>
      <w:r w:rsidRPr="0084526E">
        <w:rPr>
          <w:rFonts w:ascii="Times New Roman" w:hAnsi="Times New Roman"/>
        </w:rPr>
        <w:t>Služba poskytujúca dodatočný multimediálny obsah prostredníctvom internetu (hybridné širokopásmové televízne vysielanie)</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HDCP</w:t>
      </w:r>
      <w:r w:rsidRPr="0084526E">
        <w:tab/>
      </w:r>
      <w:r w:rsidRPr="0084526E">
        <w:rPr>
          <w:rFonts w:ascii="Times New Roman" w:hAnsi="Times New Roman"/>
        </w:rPr>
        <w:t xml:space="preserve">Systém ochrany digitálneho obsahu v rámci veľkej šírky pásma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HDMI</w:t>
      </w:r>
      <w:r w:rsidRPr="0084526E">
        <w:tab/>
      </w:r>
      <w:r w:rsidRPr="0084526E">
        <w:rPr>
          <w:rFonts w:ascii="Times New Roman" w:hAnsi="Times New Roman"/>
        </w:rPr>
        <w:t>Multimediálne rozhranie s vysokým rozlíšením</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HDR</w:t>
      </w:r>
      <w:r w:rsidRPr="0084526E">
        <w:tab/>
      </w:r>
      <w:r w:rsidRPr="0084526E">
        <w:rPr>
          <w:rFonts w:ascii="Times New Roman" w:hAnsi="Times New Roman"/>
        </w:rPr>
        <w:t xml:space="preserve">Vysoké dynamické rozlíšenie s parametrami stanovenými v odporúčaní ITU-R BT. 2100 [26]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HDTV</w:t>
      </w:r>
      <w:r w:rsidRPr="0084526E">
        <w:tab/>
      </w:r>
      <w:r w:rsidRPr="0084526E">
        <w:rPr>
          <w:rFonts w:ascii="Times New Roman" w:hAnsi="Times New Roman"/>
        </w:rPr>
        <w:t>Televízny prijímač s vysokým rozlíšením – 1280 x 720 a 1920 x 1080</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HEVC</w:t>
      </w:r>
      <w:r w:rsidRPr="0084526E">
        <w:tab/>
      </w:r>
      <w:r w:rsidRPr="0084526E">
        <w:rPr>
          <w:rFonts w:ascii="Times New Roman" w:hAnsi="Times New Roman"/>
        </w:rPr>
        <w:t>Kódovanie videa s vysokou účinnosťou</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HFR</w:t>
      </w:r>
      <w:r w:rsidRPr="0084526E">
        <w:tab/>
      </w:r>
      <w:r w:rsidRPr="0084526E">
        <w:rPr>
          <w:rFonts w:ascii="Times New Roman" w:hAnsi="Times New Roman"/>
        </w:rPr>
        <w:t xml:space="preserve">Obraz s vysokými snímkovými frekvenciami – technika prenosu s vyššími snímkovými frekvenciami (100/120 snímok za sekundu)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HLG10</w:t>
      </w:r>
      <w:r w:rsidRPr="0084526E">
        <w:tab/>
      </w:r>
      <w:r w:rsidRPr="0084526E">
        <w:rPr>
          <w:rFonts w:ascii="Times New Roman" w:hAnsi="Times New Roman"/>
        </w:rPr>
        <w:t>Systém HDR, ktorého špecifikácia je zahrnutá v odporúčaní ITU-R BT.2100 [26], s 10-bitovou definíciou hĺbky farieb v súlade s odporúčaním ITU-R BT.2020 [25] (hybridné automatické zaostrovanie 10)</w:t>
      </w:r>
    </w:p>
    <w:p w:rsidR="00A954AA" w:rsidRPr="0084526E" w:rsidRDefault="00A954AA" w:rsidP="009E12ED">
      <w:pPr>
        <w:pStyle w:val="NIEARTTEKSTtekstnieartykuowanynppodstprawnarozplubpreambua"/>
        <w:rPr>
          <w:rFonts w:ascii="Times New Roman" w:hAnsi="Times New Roman" w:cs="Times New Roman"/>
          <w:szCs w:val="24"/>
        </w:rPr>
      </w:pPr>
      <w:proofErr w:type="spellStart"/>
      <w:r w:rsidRPr="0084526E">
        <w:rPr>
          <w:rFonts w:ascii="Times New Roman" w:hAnsi="Times New Roman"/>
        </w:rPr>
        <w:t>iDTV</w:t>
      </w:r>
      <w:proofErr w:type="spellEnd"/>
      <w:r w:rsidRPr="0084526E">
        <w:tab/>
      </w:r>
      <w:r w:rsidRPr="0084526E">
        <w:rPr>
          <w:rFonts w:ascii="Times New Roman" w:hAnsi="Times New Roman"/>
        </w:rPr>
        <w:t xml:space="preserve">IRD vybavený zobrazením obrazu (Integrovaná digitálna TV)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IRD</w:t>
      </w:r>
      <w:r w:rsidRPr="0084526E">
        <w:tab/>
      </w:r>
      <w:r w:rsidRPr="0084526E">
        <w:rPr>
          <w:rFonts w:ascii="Times New Roman" w:hAnsi="Times New Roman"/>
        </w:rPr>
        <w:t xml:space="preserve">Integrovaný prijímač vybavený integrovaným dekodérom obrazu a zvuku (Integrovaný prijímač/dekodér) vo verzii STB alebo </w:t>
      </w:r>
      <w:proofErr w:type="spellStart"/>
      <w:r w:rsidRPr="0084526E">
        <w:rPr>
          <w:rFonts w:ascii="Times New Roman" w:hAnsi="Times New Roman"/>
        </w:rPr>
        <w:t>iDTV</w:t>
      </w:r>
      <w:proofErr w:type="spellEnd"/>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LCN</w:t>
      </w:r>
      <w:r w:rsidRPr="0084526E">
        <w:tab/>
      </w:r>
      <w:r w:rsidRPr="0084526E">
        <w:rPr>
          <w:rFonts w:ascii="Times New Roman" w:hAnsi="Times New Roman"/>
        </w:rPr>
        <w:t>Číslo logického kanála</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MPEG</w:t>
      </w:r>
      <w:r w:rsidRPr="0084526E">
        <w:tab/>
      </w:r>
      <w:r w:rsidRPr="0084526E">
        <w:rPr>
          <w:rFonts w:ascii="Times New Roman" w:hAnsi="Times New Roman"/>
        </w:rPr>
        <w:t>Skupina expertov pre pohyblivý obraz</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Audio MPEG-2 vrstva II</w:t>
      </w:r>
      <w:r w:rsidRPr="0084526E">
        <w:tab/>
      </w:r>
      <w:r w:rsidRPr="0084526E">
        <w:rPr>
          <w:rFonts w:ascii="Times New Roman" w:hAnsi="Times New Roman"/>
        </w:rPr>
        <w:t>Formát kompresie audio MPEG-2 vymedzený v norme ISO/IEC 13818-3: 1998 [22]</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lastRenderedPageBreak/>
        <w:t>NIT</w:t>
      </w:r>
      <w:r w:rsidRPr="0084526E">
        <w:tab/>
      </w:r>
      <w:r w:rsidRPr="0084526E">
        <w:rPr>
          <w:rFonts w:ascii="Times New Roman" w:hAnsi="Times New Roman"/>
        </w:rPr>
        <w:t>Tabuľka s informáciami o sieti</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OFDM</w:t>
      </w:r>
      <w:r w:rsidRPr="0084526E">
        <w:tab/>
      </w:r>
      <w:proofErr w:type="spellStart"/>
      <w:r w:rsidRPr="0084526E">
        <w:rPr>
          <w:rFonts w:ascii="Times New Roman" w:hAnsi="Times New Roman"/>
        </w:rPr>
        <w:t>Ortogonálny</w:t>
      </w:r>
      <w:proofErr w:type="spellEnd"/>
      <w:r w:rsidRPr="0084526E">
        <w:rPr>
          <w:rFonts w:ascii="Times New Roman" w:hAnsi="Times New Roman"/>
        </w:rPr>
        <w:t xml:space="preserve"> </w:t>
      </w:r>
      <w:proofErr w:type="spellStart"/>
      <w:r w:rsidRPr="0084526E">
        <w:rPr>
          <w:rFonts w:ascii="Times New Roman" w:hAnsi="Times New Roman"/>
        </w:rPr>
        <w:t>multiplex</w:t>
      </w:r>
      <w:proofErr w:type="spellEnd"/>
      <w:r w:rsidRPr="0084526E">
        <w:rPr>
          <w:rFonts w:ascii="Times New Roman" w:hAnsi="Times New Roman"/>
        </w:rPr>
        <w:t xml:space="preserve"> s frekvenčným delením</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OSD</w:t>
      </w:r>
      <w:r w:rsidRPr="0084526E">
        <w:tab/>
      </w:r>
      <w:r w:rsidRPr="0084526E">
        <w:rPr>
          <w:rFonts w:ascii="Times New Roman" w:hAnsi="Times New Roman"/>
        </w:rPr>
        <w:t>Obrazovkový displej</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PLP</w:t>
      </w:r>
      <w:r w:rsidRPr="0084526E">
        <w:tab/>
      </w:r>
      <w:r w:rsidRPr="0084526E">
        <w:rPr>
          <w:rFonts w:ascii="Times New Roman" w:hAnsi="Times New Roman"/>
        </w:rPr>
        <w:t>samostatný tok fyzických údajov so špecifickou moduláciou a kódovaním (Fyzická vrstva)</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PQ10</w:t>
      </w:r>
      <w:r w:rsidRPr="0084526E">
        <w:tab/>
      </w:r>
      <w:r w:rsidRPr="0084526E">
        <w:rPr>
          <w:rFonts w:ascii="Times New Roman" w:hAnsi="Times New Roman"/>
        </w:rPr>
        <w:t>Systém HDR, ktorý zohľadňuje nelineárnu funkciu chápania videnia umožňujúcu dosiahnuť veľmi široké spektrum úrovní svietivosti, ktorého špecifikácia je obsiahnutá v odporúčaní ITU-R BT.2100 [26], s 10-bitovou definíciou hĺbky farieb v súlade s odporúčaním ITU-R BT.2020 [25] (</w:t>
      </w:r>
      <w:proofErr w:type="spellStart"/>
      <w:r w:rsidRPr="0084526E">
        <w:rPr>
          <w:rFonts w:ascii="Times New Roman" w:hAnsi="Times New Roman"/>
        </w:rPr>
        <w:t>Perceptuálny</w:t>
      </w:r>
      <w:proofErr w:type="spellEnd"/>
      <w:r w:rsidRPr="0084526E">
        <w:rPr>
          <w:rFonts w:ascii="Times New Roman" w:hAnsi="Times New Roman"/>
        </w:rPr>
        <w:t xml:space="preserve"> </w:t>
      </w:r>
      <w:proofErr w:type="spellStart"/>
      <w:r w:rsidRPr="0084526E">
        <w:rPr>
          <w:rFonts w:ascii="Times New Roman" w:hAnsi="Times New Roman"/>
        </w:rPr>
        <w:t>kvantizér</w:t>
      </w:r>
      <w:proofErr w:type="spellEnd"/>
      <w:r w:rsidRPr="0084526E">
        <w:rPr>
          <w:rFonts w:ascii="Times New Roman" w:hAnsi="Times New Roman"/>
        </w:rPr>
        <w:t> 10)</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SDT</w:t>
      </w:r>
      <w:r w:rsidRPr="0084526E">
        <w:tab/>
      </w:r>
      <w:r w:rsidRPr="0084526E">
        <w:rPr>
          <w:rFonts w:ascii="Times New Roman" w:hAnsi="Times New Roman"/>
        </w:rPr>
        <w:t>Tabuľka s opisom služby</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SDTV</w:t>
      </w:r>
      <w:r w:rsidRPr="0084526E">
        <w:tab/>
      </w:r>
      <w:r w:rsidRPr="0084526E">
        <w:rPr>
          <w:rFonts w:ascii="Times New Roman" w:hAnsi="Times New Roman"/>
        </w:rPr>
        <w:t>TV so štandardným rozlíšením</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SI</w:t>
      </w:r>
      <w:r w:rsidRPr="0084526E">
        <w:tab/>
      </w:r>
      <w:r w:rsidRPr="0084526E">
        <w:rPr>
          <w:rFonts w:ascii="Times New Roman" w:hAnsi="Times New Roman"/>
        </w:rPr>
        <w:t>Servisné informácie</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SISO</w:t>
      </w:r>
      <w:r w:rsidRPr="0084526E">
        <w:tab/>
      </w:r>
      <w:r w:rsidRPr="0084526E">
        <w:rPr>
          <w:rFonts w:ascii="Times New Roman" w:hAnsi="Times New Roman"/>
        </w:rPr>
        <w:t>Technika vysielania obsahu s použitím len jednej vysielacej antény a prijímaného len pomocou jednej prijímajúcej antény (jeden vstup, jeden výstup)</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SSU</w:t>
      </w:r>
      <w:r w:rsidRPr="0084526E">
        <w:tab/>
      </w:r>
      <w:r w:rsidRPr="0084526E">
        <w:rPr>
          <w:rFonts w:ascii="Times New Roman" w:hAnsi="Times New Roman"/>
        </w:rPr>
        <w:t>Aktualizácia systémového softvéru</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STB</w:t>
      </w:r>
      <w:r w:rsidRPr="0084526E">
        <w:tab/>
      </w:r>
      <w:r w:rsidRPr="0084526E">
        <w:rPr>
          <w:rFonts w:ascii="Times New Roman" w:hAnsi="Times New Roman"/>
        </w:rPr>
        <w:t>Digitálny prijímač bez zobrazenia obrazu (Set-Top Box)</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TV</w:t>
      </w:r>
      <w:r w:rsidRPr="0084526E">
        <w:tab/>
      </w:r>
      <w:r w:rsidRPr="0084526E">
        <w:rPr>
          <w:rFonts w:ascii="Times New Roman" w:hAnsi="Times New Roman"/>
        </w:rPr>
        <w:t>Televízia</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UHDTV</w:t>
      </w:r>
      <w:r w:rsidRPr="0084526E">
        <w:tab/>
      </w:r>
      <w:r w:rsidRPr="0084526E">
        <w:rPr>
          <w:rFonts w:ascii="Times New Roman" w:hAnsi="Times New Roman"/>
        </w:rPr>
        <w:t xml:space="preserve">Televízia s </w:t>
      </w:r>
      <w:proofErr w:type="spellStart"/>
      <w:r w:rsidRPr="0084526E">
        <w:rPr>
          <w:rFonts w:ascii="Times New Roman" w:hAnsi="Times New Roman"/>
        </w:rPr>
        <w:t>ultra</w:t>
      </w:r>
      <w:proofErr w:type="spellEnd"/>
      <w:r w:rsidRPr="0084526E">
        <w:rPr>
          <w:rFonts w:ascii="Times New Roman" w:hAnsi="Times New Roman"/>
        </w:rPr>
        <w:t xml:space="preserve"> vysokým rozlíšením (3840 x 2160)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UHF</w:t>
      </w:r>
      <w:r w:rsidRPr="0084526E">
        <w:tab/>
      </w:r>
      <w:proofErr w:type="spellStart"/>
      <w:r w:rsidRPr="0084526E">
        <w:rPr>
          <w:rFonts w:ascii="Times New Roman" w:hAnsi="Times New Roman"/>
        </w:rPr>
        <w:t>Ultra</w:t>
      </w:r>
      <w:proofErr w:type="spellEnd"/>
      <w:r w:rsidRPr="0084526E">
        <w:rPr>
          <w:rFonts w:ascii="Times New Roman" w:hAnsi="Times New Roman"/>
        </w:rPr>
        <w:t xml:space="preserve"> vysoká frekvencia (300 – 3 000 MHz), decimetrové vlny</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USB</w:t>
      </w:r>
      <w:r w:rsidRPr="0084526E">
        <w:tab/>
      </w:r>
      <w:r w:rsidRPr="0084526E">
        <w:rPr>
          <w:rFonts w:ascii="Times New Roman" w:hAnsi="Times New Roman"/>
        </w:rPr>
        <w:t xml:space="preserve">Univerzálna sériová zbernica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UTF-8</w:t>
      </w:r>
      <w:r w:rsidRPr="0084526E">
        <w:tab/>
      </w:r>
      <w:r w:rsidRPr="0084526E">
        <w:rPr>
          <w:rFonts w:ascii="Times New Roman" w:hAnsi="Times New Roman"/>
        </w:rPr>
        <w:t xml:space="preserve">8-bitový transformačný formát </w:t>
      </w:r>
      <w:proofErr w:type="spellStart"/>
      <w:r w:rsidRPr="0084526E">
        <w:rPr>
          <w:rFonts w:ascii="Times New Roman" w:hAnsi="Times New Roman"/>
        </w:rPr>
        <w:t>Unicode</w:t>
      </w:r>
      <w:proofErr w:type="spellEnd"/>
      <w:r w:rsidRPr="0084526E">
        <w:rPr>
          <w:rFonts w:ascii="Times New Roman" w:hAnsi="Times New Roman"/>
        </w:rPr>
        <w:t xml:space="preserve">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VBI</w:t>
      </w:r>
      <w:r w:rsidRPr="0084526E">
        <w:tab/>
      </w:r>
      <w:r w:rsidRPr="0084526E">
        <w:rPr>
          <w:rFonts w:ascii="Times New Roman" w:hAnsi="Times New Roman"/>
        </w:rPr>
        <w:t>Interval zatemnenia videa</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VHF</w:t>
      </w:r>
      <w:r w:rsidRPr="0084526E">
        <w:tab/>
      </w:r>
      <w:r w:rsidRPr="0084526E">
        <w:rPr>
          <w:rFonts w:ascii="Times New Roman" w:hAnsi="Times New Roman"/>
        </w:rPr>
        <w:t>Veľmi vysoká frekvencia (30 – 300 MHz), metrové vlny</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4. Kapacita príjmu</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 xml:space="preserve">Digitálny prijímač umožňuje príjem digitálnych signálov DVB-T a DVB-T2 s parametrami, ktoré sú v súlade s normami PN-ETSI EN 300 744 [12] a PN-ETSI EN 302 755[13], prenášaných vo: VHF (174 – 230 MHz) pre kanály s vlnovým rozsahom 7 MHz a UHF (470 – 790 MHz) pre kanály s vlnovým rozsahom 8 MHz. Tuner digitálneho prijímača </w:t>
      </w:r>
      <w:r w:rsidRPr="0084526E">
        <w:rPr>
          <w:rFonts w:ascii="Times New Roman" w:hAnsi="Times New Roman"/>
        </w:rPr>
        <w:lastRenderedPageBreak/>
        <w:t xml:space="preserve">spĺňa požiadavky stanovené v norme PN-EN 62216:2011 [7] a zostávajúce požiadavky pre časť digitálneho prijímača stanovené v kapitole 3.4 normy </w:t>
      </w:r>
      <w:proofErr w:type="spellStart"/>
      <w:r w:rsidRPr="0084526E">
        <w:rPr>
          <w:rFonts w:ascii="Times New Roman" w:hAnsi="Times New Roman"/>
        </w:rPr>
        <w:t>NorDig</w:t>
      </w:r>
      <w:proofErr w:type="spellEnd"/>
      <w:r w:rsidRPr="0084526E">
        <w:rPr>
          <w:rFonts w:ascii="Times New Roman" w:hAnsi="Times New Roman"/>
        </w:rPr>
        <w:t xml:space="preserve"> Jednotné požiadavky pre dekodéry integrovaných prijímačov na použitie v káblových, satelitných, pozemských sieťach a sieťach na IPTV [32].</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5. Postup vyhľadania pásma</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Digitálny prijímač umožňuje automatické vyhľadávanie v rámci celého dostupného frekvenčného rozsahu a naladenie správnej rámcovej štruktúry DVB-T a DVB-T2, kódovanie kanálov a moduláciu, v záujme poskytnutia celého transportného toku ďalším modulom. Prijímač DVB-T2 umožňuje prijímať vysielanie SISO technikou OFDM s použitím a bez použitia inverzných konštelácií. Digitálny prijímač umožňuje príjem vysielania DVB-T2 pozostávajúceho z aspoň jedného PLP. Podrobnosti týkajúce sa ladenia sú uložené v zozname služieb na umožnenie rýchleho výberu požadovaného transportného toku.</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6. Prístup k službám</w:t>
      </w:r>
    </w:p>
    <w:p w:rsidR="00A954AA" w:rsidRPr="0084526E" w:rsidRDefault="00A954AA" w:rsidP="009E12ED">
      <w:pPr>
        <w:pStyle w:val="NIEARTTEKSTtekstnieartykuowanynppodstprawnarozplubpreambua"/>
        <w:keepNext/>
        <w:keepLines/>
        <w:rPr>
          <w:rFonts w:ascii="Times New Roman" w:hAnsi="Times New Roman" w:cs="Times New Roman"/>
          <w:szCs w:val="24"/>
        </w:rPr>
      </w:pPr>
      <w:r w:rsidRPr="0084526E">
        <w:rPr>
          <w:rFonts w:ascii="Times New Roman" w:hAnsi="Times New Roman"/>
        </w:rPr>
        <w:t>Digitálny prijímač poskytuje tieto možnosti:</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1)</w:t>
      </w:r>
      <w:r w:rsidRPr="0084526E">
        <w:tab/>
      </w:r>
      <w:r w:rsidRPr="0084526E">
        <w:rPr>
          <w:rFonts w:ascii="Times New Roman" w:hAnsi="Times New Roman"/>
        </w:rPr>
        <w:t>príjem voľne dostupných TV programov (FTA);</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2)</w:t>
      </w:r>
      <w:r w:rsidRPr="0084526E">
        <w:tab/>
      </w:r>
      <w:r w:rsidRPr="0084526E">
        <w:rPr>
          <w:rFonts w:ascii="Times New Roman" w:hAnsi="Times New Roman"/>
        </w:rPr>
        <w:t xml:space="preserve">výber zložky zvukovej služby v prípade prenosu veľkého počtu jednotlivých zložiek zvuku v rámci jednej služby; diaľkové ovládanie má tlačidlo na výber zvukovej stopy alebo iný mechanizmus umožňujúci jednoduchý výber zvukovej stopy; </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3)</w:t>
      </w:r>
      <w:r w:rsidRPr="0084526E">
        <w:tab/>
      </w:r>
      <w:r w:rsidRPr="0084526E">
        <w:rPr>
          <w:rFonts w:ascii="Times New Roman" w:hAnsi="Times New Roman"/>
        </w:rPr>
        <w:t>výber titulkov (teletext alebo DVB) vo formáte UTF-8;</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4)</w:t>
      </w:r>
      <w:r w:rsidRPr="0084526E">
        <w:tab/>
      </w:r>
      <w:r w:rsidRPr="0084526E">
        <w:rPr>
          <w:rFonts w:ascii="Times New Roman" w:hAnsi="Times New Roman"/>
        </w:rPr>
        <w:t>používanie teletextu;</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5)</w:t>
      </w:r>
      <w:r w:rsidRPr="0084526E">
        <w:tab/>
      </w:r>
      <w:r w:rsidRPr="0084526E">
        <w:rPr>
          <w:rFonts w:ascii="Times New Roman" w:hAnsi="Times New Roman"/>
        </w:rPr>
        <w:t>formátovanie obrazu s pomerom strán 4:3 alebo 16:9;</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6)</w:t>
      </w:r>
      <w:r w:rsidRPr="0084526E">
        <w:tab/>
      </w:r>
      <w:r w:rsidRPr="0084526E">
        <w:rPr>
          <w:rFonts w:ascii="Times New Roman" w:hAnsi="Times New Roman"/>
        </w:rPr>
        <w:t>použitie možnosti rodičovskej kontroly prístupu k vybraným programom alebo zvukovým programom;</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7)</w:t>
      </w:r>
      <w:r w:rsidRPr="0084526E">
        <w:tab/>
      </w:r>
      <w:r w:rsidRPr="0084526E">
        <w:rPr>
          <w:rFonts w:ascii="Times New Roman" w:hAnsi="Times New Roman"/>
        </w:rPr>
        <w:t>prístup k ponuke v poľštine a nastavenia poľštiny ako národného jazyka.</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7. Navigátor v rámci servisných informácií</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Digitálny prijímač je vybavený navigátorom v rámci servisných informácií, ktorý používateľovi poskytuje prístup k základným informáciám o službách a udalostiach vysielaných v rámci tabuliek so servisnými informáciami uvedenými v norme PN-ETSI 300 468 [9] a v dokumente DVB A038 [27] a umožňuje používateľovi ovládať prijímač. Navigátor v rámci servisných informácií umožňuje správne zobrazenie znakov poľskej abecedy kódovanej v súlade s normou PN-ISO/IEC 8859-2 [20].</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lastRenderedPageBreak/>
        <w:t>8. Automatická inštalácia</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Digitálny prijímač využíva povinné informácie z tabuľky s informáciami o sieti (NIT) alebo tabuľky s opisom služby (SDT), uvedených v norme ETSI EN 300 468 [9] a dokumente DVB A038 [27] , v záujme automatického generovania zoznamu služieb a jeho neskoršej aktualizácie. Prijímač pracuje s číslom logického kanála LCN. Všetky služby označené ako „viditeľné“ sú umiestnené na zozname služieb v súlade so stanoveným číslom LCN. V prípade, že nie je dostatok čísel alebo je číslo zdvojené, služba sa umiestni na koniec zoznamu. Používateľ môže zmeniť poradie služieb, alebo si vytvoriť vlastný zoznam. Všetky služby označené ako „neviditeľné“ sa uchovávajú, ale nie sú zobrazené v zozname dostupných služieb.</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9. Rodičovská kontrola prístupu</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Digitálny prijímač umožňuje zablokovanie prístupu k celým programom alebo vybraným kategóriám programov, ak tok obsahuje „</w:t>
      </w:r>
      <w:proofErr w:type="spellStart"/>
      <w:r w:rsidRPr="0084526E">
        <w:rPr>
          <w:rFonts w:ascii="Times New Roman" w:hAnsi="Times New Roman"/>
        </w:rPr>
        <w:t>deskriptor_rodičovského_hodnotenia</w:t>
      </w:r>
      <w:proofErr w:type="spellEnd"/>
      <w:r w:rsidRPr="0084526E">
        <w:rPr>
          <w:rFonts w:ascii="Times New Roman" w:hAnsi="Times New Roman"/>
        </w:rPr>
        <w:t>“ uvedený v norme PN-ETSI EN 300 468 [9].</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 xml:space="preserve">10. Dekodér obrazového signálu </w:t>
      </w:r>
    </w:p>
    <w:p w:rsidR="00A954AA" w:rsidRPr="0084526E" w:rsidRDefault="00A954AA" w:rsidP="009E12ED">
      <w:pPr>
        <w:pStyle w:val="NIEARTTEKSTtekstnieartykuowanynppodstprawnarozplubpreambua"/>
        <w:keepNext/>
        <w:keepLines/>
        <w:rPr>
          <w:rFonts w:ascii="Times New Roman" w:hAnsi="Times New Roman" w:cs="Times New Roman"/>
          <w:szCs w:val="24"/>
        </w:rPr>
      </w:pPr>
      <w:r w:rsidRPr="0084526E">
        <w:rPr>
          <w:rFonts w:ascii="Times New Roman" w:hAnsi="Times New Roman"/>
        </w:rPr>
        <w:t>Dekodér obrazového signálu dekóduje digitálne obrazové toky v súlade s:</w:t>
      </w:r>
    </w:p>
    <w:p w:rsidR="00A954AA" w:rsidRPr="0084526E" w:rsidRDefault="009E12ED" w:rsidP="009E12ED">
      <w:pPr>
        <w:pStyle w:val="PKTpunkt"/>
        <w:rPr>
          <w:rFonts w:ascii="Times New Roman" w:hAnsi="Times New Roman" w:cs="Times New Roman"/>
          <w:szCs w:val="24"/>
        </w:rPr>
      </w:pPr>
      <w:r w:rsidRPr="0084526E">
        <w:rPr>
          <w:rFonts w:ascii="Times New Roman" w:hAnsi="Times New Roman"/>
        </w:rPr>
        <w:t>1)</w:t>
      </w:r>
      <w:r w:rsidRPr="0084526E">
        <w:tab/>
      </w:r>
      <w:r w:rsidRPr="0084526E">
        <w:rPr>
          <w:rFonts w:ascii="Times New Roman" w:hAnsi="Times New Roman"/>
        </w:rPr>
        <w:t>odporúčaním ITU-T H.264 [23], s obmedzeniami stanovenými v norme ETSI TS 101 154 [15] častiach 5.6 a 5.7, pre 25 Hz prijímač H.264/AVC schopný dekódovať prúdy HP@L4 HDTV a MP@L3 SDTV;</w:t>
      </w:r>
    </w:p>
    <w:p w:rsidR="00A954AA" w:rsidRPr="0084526E" w:rsidRDefault="009E12ED" w:rsidP="009E12ED">
      <w:pPr>
        <w:pStyle w:val="PKTpunkt"/>
        <w:rPr>
          <w:rFonts w:ascii="Times New Roman" w:hAnsi="Times New Roman" w:cs="Times New Roman"/>
          <w:szCs w:val="24"/>
        </w:rPr>
      </w:pPr>
      <w:r w:rsidRPr="0084526E">
        <w:rPr>
          <w:rFonts w:ascii="Times New Roman" w:hAnsi="Times New Roman"/>
        </w:rPr>
        <w:t>2)</w:t>
      </w:r>
      <w:r w:rsidRPr="0084526E">
        <w:tab/>
      </w:r>
      <w:r w:rsidRPr="0084526E">
        <w:rPr>
          <w:rFonts w:ascii="Times New Roman" w:hAnsi="Times New Roman"/>
        </w:rPr>
        <w:t>odporúčaním ITU-T H.265 [24], s obmedzeniami stanovenými v norme ETSI TS 101 154 [15] časti 5.14 (HDTV), pre 50 Hz 8-bitový prijímač HEVC HDTV (rozlíšenie 1920 x 1080 s. 50, 1280 x 720 s. 50);</w:t>
      </w:r>
    </w:p>
    <w:p w:rsidR="00A954AA" w:rsidRPr="0084526E" w:rsidRDefault="009E12ED" w:rsidP="009E12ED">
      <w:pPr>
        <w:pStyle w:val="PKTpunkt"/>
        <w:rPr>
          <w:rFonts w:ascii="Times New Roman" w:hAnsi="Times New Roman" w:cs="Times New Roman"/>
          <w:szCs w:val="24"/>
        </w:rPr>
      </w:pPr>
      <w:r w:rsidRPr="0084526E">
        <w:rPr>
          <w:rFonts w:ascii="Times New Roman" w:hAnsi="Times New Roman"/>
        </w:rPr>
        <w:t>3)</w:t>
      </w:r>
      <w:r w:rsidRPr="0084526E">
        <w:tab/>
      </w:r>
      <w:r w:rsidRPr="0084526E">
        <w:rPr>
          <w:rFonts w:ascii="Times New Roman" w:hAnsi="Times New Roman"/>
        </w:rPr>
        <w:t>odporúčaním ITU-T H.265 [24], s obmedzeniami stanovenými v norme ETSI TS 101 154 [15], pre 50 Hz 8-bitový video prijímač HEVC HDTV IRD schopný dekódovať toky MP@L3.1, hlavný stupeň (stanovené v [24]) SDTV.</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V prípade integrovaného digitálneho televízneho prijímača (</w:t>
      </w:r>
      <w:proofErr w:type="spellStart"/>
      <w:r w:rsidRPr="0084526E">
        <w:rPr>
          <w:rFonts w:ascii="Times New Roman" w:hAnsi="Times New Roman"/>
        </w:rPr>
        <w:t>iDTV</w:t>
      </w:r>
      <w:proofErr w:type="spellEnd"/>
      <w:r w:rsidRPr="0084526E">
        <w:rPr>
          <w:rFonts w:ascii="Times New Roman" w:hAnsi="Times New Roman"/>
        </w:rPr>
        <w:t xml:space="preserve">), ktorý dokáže zobrazovať obraz v </w:t>
      </w:r>
      <w:proofErr w:type="spellStart"/>
      <w:r w:rsidRPr="0084526E">
        <w:rPr>
          <w:rFonts w:ascii="Times New Roman" w:hAnsi="Times New Roman"/>
        </w:rPr>
        <w:t>ultra</w:t>
      </w:r>
      <w:proofErr w:type="spellEnd"/>
      <w:r w:rsidRPr="0084526E">
        <w:rPr>
          <w:rFonts w:ascii="Times New Roman" w:hAnsi="Times New Roman"/>
        </w:rPr>
        <w:t xml:space="preserve"> vysokom rozlíšení (UHDTV), v súlade s odporúčaním ITU-T H.265 [24], dekódujúceho toky podľa profilov (stanovené v [24]) – hlavný profil a hlavný profil 10; hlavný stupeň a vysoký stupeň, sa požaduje: </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1)</w:t>
      </w:r>
      <w:r w:rsidRPr="0084526E">
        <w:tab/>
      </w:r>
      <w:r w:rsidRPr="0084526E">
        <w:rPr>
          <w:rFonts w:ascii="Times New Roman" w:hAnsi="Times New Roman"/>
        </w:rPr>
        <w:t>HEVC UHDTV IRD s obmedzeniami stanovenými v norme ETSI TS 101 154 [15], časti 5.14.3;</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2)</w:t>
      </w:r>
      <w:r w:rsidRPr="0084526E">
        <w:tab/>
      </w:r>
      <w:r w:rsidRPr="0084526E">
        <w:rPr>
          <w:rFonts w:ascii="Times New Roman" w:hAnsi="Times New Roman"/>
        </w:rPr>
        <w:t>HEVC HDR UHDTV IRD s použitím HLG10 a HEVC HDR UHDTV IRD s použitím PQ10, s obmedzeniami stanovenými v norme ETSI TS 101 154 [15], časti 5.14.4.</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lastRenderedPageBreak/>
        <w:t>11. Dekodér zvukového signálu</w:t>
      </w:r>
    </w:p>
    <w:p w:rsidR="00A954AA" w:rsidRPr="0084526E" w:rsidRDefault="00A954AA" w:rsidP="009E12ED">
      <w:pPr>
        <w:pStyle w:val="NIEARTTEKSTtekstnieartykuowanynppodstprawnarozplubpreambua"/>
        <w:keepNext/>
        <w:keepLines/>
        <w:rPr>
          <w:rFonts w:ascii="Times New Roman" w:hAnsi="Times New Roman" w:cs="Times New Roman"/>
          <w:szCs w:val="24"/>
        </w:rPr>
      </w:pPr>
      <w:r w:rsidRPr="0084526E">
        <w:rPr>
          <w:rFonts w:ascii="Times New Roman" w:hAnsi="Times New Roman"/>
        </w:rPr>
        <w:t>Dekodér zvukového signálu dekóduje digitálne zvukové toky v súlade s:</w:t>
      </w:r>
    </w:p>
    <w:p w:rsidR="00A954AA" w:rsidRPr="0084526E" w:rsidRDefault="009E12ED" w:rsidP="009E12ED">
      <w:pPr>
        <w:pStyle w:val="PKTpunkt"/>
        <w:rPr>
          <w:rFonts w:ascii="Times New Roman" w:hAnsi="Times New Roman" w:cs="Times New Roman"/>
          <w:szCs w:val="24"/>
        </w:rPr>
      </w:pPr>
      <w:r w:rsidRPr="0084526E">
        <w:rPr>
          <w:rFonts w:ascii="Times New Roman" w:hAnsi="Times New Roman"/>
        </w:rPr>
        <w:t>1)</w:t>
      </w:r>
      <w:r w:rsidRPr="0084526E">
        <w:tab/>
      </w:r>
      <w:r w:rsidRPr="0084526E">
        <w:rPr>
          <w:rFonts w:ascii="Times New Roman" w:hAnsi="Times New Roman"/>
        </w:rPr>
        <w:t xml:space="preserve">audio MPEG-2 vrstvou II, s obmedzeniami stanovenými v norme ETSI TS 101 154 [15], časti 6.1; </w:t>
      </w:r>
    </w:p>
    <w:p w:rsidR="00A954AA" w:rsidRPr="0084526E" w:rsidRDefault="009E12ED" w:rsidP="009E12ED">
      <w:pPr>
        <w:pStyle w:val="PKTpunkt"/>
        <w:rPr>
          <w:rFonts w:ascii="Times New Roman" w:hAnsi="Times New Roman" w:cs="Times New Roman"/>
          <w:szCs w:val="24"/>
        </w:rPr>
      </w:pPr>
      <w:r w:rsidRPr="0084526E">
        <w:rPr>
          <w:rFonts w:ascii="Times New Roman" w:hAnsi="Times New Roman"/>
        </w:rPr>
        <w:t>2)</w:t>
      </w:r>
      <w:r w:rsidRPr="0084526E">
        <w:tab/>
      </w:r>
      <w:r w:rsidRPr="0084526E">
        <w:rPr>
          <w:rFonts w:ascii="Times New Roman" w:hAnsi="Times New Roman"/>
        </w:rPr>
        <w:t>E-AC-3, v súlade s normou ETSI TS 102 366 [17] a obmedzeniami stanovenými v norme ETSI TS 101 154, časti 6.2 [15].</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V prípade integrovaného digitálneho televízneho prijímača (</w:t>
      </w:r>
      <w:proofErr w:type="spellStart"/>
      <w:r w:rsidRPr="0084526E">
        <w:rPr>
          <w:rFonts w:ascii="Times New Roman" w:hAnsi="Times New Roman"/>
        </w:rPr>
        <w:t>iDTV</w:t>
      </w:r>
      <w:proofErr w:type="spellEnd"/>
      <w:r w:rsidRPr="0084526E">
        <w:rPr>
          <w:rFonts w:ascii="Times New Roman" w:hAnsi="Times New Roman"/>
        </w:rPr>
        <w:t xml:space="preserve">), ktorý dokáže zobrazovať obraz v </w:t>
      </w:r>
      <w:proofErr w:type="spellStart"/>
      <w:r w:rsidRPr="0084526E">
        <w:rPr>
          <w:rFonts w:ascii="Times New Roman" w:hAnsi="Times New Roman"/>
        </w:rPr>
        <w:t>ultra</w:t>
      </w:r>
      <w:proofErr w:type="spellEnd"/>
      <w:r w:rsidRPr="0084526E">
        <w:rPr>
          <w:rFonts w:ascii="Times New Roman" w:hAnsi="Times New Roman"/>
        </w:rPr>
        <w:t xml:space="preserve"> vysokom rozlíšení (UHDTV), sa požaduje kompatibilita s AC-4, v súlade s normou ETSI TS 103 190 [19] a obmedzeniami stanovenými v norme ETSI TS 101 154 [15], častiach 6.6 a 6.7.</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Dekodér zvukového signálu využíva metadáta vysielané v rámci toku E-AC-3 alebo AC-4 na štandardizáciu sily hlasu, konverziu priestorového zvuku na stereofónny zvuk alebo zmiešanie hlavnej zvukovej stopy s ďalšími stopami, v súlade s normou PN-ETSI EN 300 468 [9] prílohou J.</w:t>
      </w:r>
    </w:p>
    <w:p w:rsidR="00A954AA" w:rsidRPr="0084526E" w:rsidRDefault="00A954AA" w:rsidP="009E12ED">
      <w:pPr>
        <w:pStyle w:val="NIEARTTEKSTtekstnieartykuowanynppodstprawnarozplubpreambua"/>
        <w:keepNext/>
        <w:keepLines/>
        <w:rPr>
          <w:rFonts w:ascii="Times New Roman" w:hAnsi="Times New Roman" w:cs="Times New Roman"/>
          <w:szCs w:val="24"/>
        </w:rPr>
      </w:pPr>
      <w:r w:rsidRPr="0084526E">
        <w:rPr>
          <w:rFonts w:ascii="Times New Roman" w:hAnsi="Times New Roman"/>
        </w:rPr>
        <w:t>Prijímač umožňuje používateľovi prispôsobiť príjem zvuku diaľkovým ovládačom prijímača:</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1)</w:t>
      </w:r>
      <w:r w:rsidRPr="0084526E">
        <w:tab/>
      </w:r>
      <w:r w:rsidRPr="0084526E">
        <w:rPr>
          <w:rFonts w:ascii="Times New Roman" w:hAnsi="Times New Roman"/>
        </w:rPr>
        <w:t>Výber zvukového formátu: 1.0, 2.0, 5.1, 5.1.2, 5.1.4;</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2)</w:t>
      </w:r>
      <w:r w:rsidRPr="0084526E">
        <w:tab/>
      </w:r>
      <w:r w:rsidRPr="0084526E">
        <w:rPr>
          <w:rFonts w:ascii="Times New Roman" w:hAnsi="Times New Roman"/>
        </w:rPr>
        <w:t>Zlepšená zrozumiteľnosť dialógu;</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3)</w:t>
      </w:r>
      <w:r w:rsidRPr="0084526E">
        <w:tab/>
      </w:r>
      <w:r w:rsidRPr="0084526E">
        <w:rPr>
          <w:rFonts w:ascii="Times New Roman" w:hAnsi="Times New Roman"/>
        </w:rPr>
        <w:t>Mixovanie ďalšieho zvuku (napr. komentátora, zvukový prepis) s hlavným zvukom prenášaným ako zvuk objektu.</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Bez ohľadu na systém kódovania a počet prenášaných zvukových kanálov dekodér zvukového signálu poskytuje stereofónny signál pre zvukový analógový výstup digitálneho prijímača (ak existuje), ak nejde o prenos monofónneho signálu alebo dvoch signálov. Dekodér potom odošle zvolený monofónny signál na oba kanály.</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12. Teletext a DVB titulky</w:t>
      </w:r>
    </w:p>
    <w:p w:rsidR="00A954AA" w:rsidRPr="0084526E" w:rsidRDefault="00A954AA" w:rsidP="009E12ED">
      <w:pPr>
        <w:pStyle w:val="NIEARTTEKSTtekstnieartykuowanynppodstprawnarozplubpreambua"/>
        <w:keepNext/>
        <w:keepLines/>
        <w:rPr>
          <w:rFonts w:ascii="Times New Roman" w:hAnsi="Times New Roman" w:cs="Times New Roman"/>
          <w:szCs w:val="24"/>
        </w:rPr>
      </w:pPr>
      <w:r w:rsidRPr="0084526E">
        <w:rPr>
          <w:rFonts w:ascii="Times New Roman" w:hAnsi="Times New Roman"/>
        </w:rPr>
        <w:t>12.1.</w:t>
      </w:r>
      <w:r w:rsidRPr="0084526E">
        <w:tab/>
      </w:r>
      <w:r w:rsidRPr="0084526E">
        <w:rPr>
          <w:rFonts w:ascii="Times New Roman" w:hAnsi="Times New Roman"/>
        </w:rPr>
        <w:t>Teletext</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 xml:space="preserve">Počas dekódovania tokov zvuku, obrazu a dát digitálny prijímač zároveň uvoľňuje </w:t>
      </w:r>
      <w:proofErr w:type="spellStart"/>
      <w:r w:rsidRPr="0084526E">
        <w:rPr>
          <w:rFonts w:ascii="Times New Roman" w:hAnsi="Times New Roman"/>
        </w:rPr>
        <w:t>teletextové</w:t>
      </w:r>
      <w:proofErr w:type="spellEnd"/>
      <w:r w:rsidRPr="0084526E">
        <w:rPr>
          <w:rFonts w:ascii="Times New Roman" w:hAnsi="Times New Roman"/>
        </w:rPr>
        <w:t xml:space="preserve"> údaje, ktoré spĺňajú požiadavky normy PN-ETSI EN 300 706 V1.2.1 [3] na úrovni 1.5 a vysielajú sa vo forme paketov v súlade s normou PN-ETSI EN 300 743 V1.6.1:2019-04 [11]. Teletext vysielaný v digitálnych tokoch sa dekóduje v prijímači týmto spôsobom:</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1)</w:t>
      </w:r>
      <w:r w:rsidRPr="0084526E">
        <w:tab/>
      </w:r>
      <w:r w:rsidRPr="0084526E">
        <w:rPr>
          <w:rFonts w:ascii="Times New Roman" w:hAnsi="Times New Roman"/>
        </w:rPr>
        <w:t>interným dekodérom, zobrazený vo forme zobrazenia na obrazovke (OSD), alebo</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lastRenderedPageBreak/>
        <w:t>2)</w:t>
      </w:r>
      <w:r w:rsidRPr="0084526E">
        <w:tab/>
      </w:r>
      <w:r w:rsidRPr="0084526E">
        <w:rPr>
          <w:rFonts w:ascii="Times New Roman" w:hAnsi="Times New Roman"/>
        </w:rPr>
        <w:t>v prípade STB so zabudovaným analógovým výstupom – umiestnením údajov na vybrané riadky počas intervalu zatemnenia videa (VBI) v súlade s požiadavkami normy ETSI EN 300 706 V1.2.1 [10] pre úroveň 1.5.</w:t>
      </w:r>
    </w:p>
    <w:p w:rsidR="00A954AA" w:rsidRPr="0084526E" w:rsidRDefault="00A954AA" w:rsidP="009E12ED">
      <w:pPr>
        <w:pStyle w:val="NIEARTTEKSTtekstnieartykuowanynppodstprawnarozplubpreambua"/>
        <w:keepNext/>
        <w:keepLines/>
        <w:rPr>
          <w:rFonts w:ascii="Times New Roman" w:hAnsi="Times New Roman" w:cs="Times New Roman"/>
          <w:szCs w:val="24"/>
        </w:rPr>
      </w:pPr>
      <w:r w:rsidRPr="0084526E">
        <w:rPr>
          <w:rFonts w:ascii="Times New Roman" w:hAnsi="Times New Roman"/>
        </w:rPr>
        <w:t>12.2.</w:t>
      </w:r>
      <w:r w:rsidRPr="0084526E">
        <w:tab/>
      </w:r>
      <w:r w:rsidRPr="0084526E">
        <w:rPr>
          <w:rFonts w:ascii="Times New Roman" w:hAnsi="Times New Roman"/>
        </w:rPr>
        <w:t>DVB titulky</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Digitálny prijímač dekóduje a zobrazuje vysielané titulky v súlade s normou ETSI EN 300 743 V1.6.1:2-2019-04 [11].</w:t>
      </w:r>
    </w:p>
    <w:p w:rsidR="00A954AA" w:rsidRPr="0084526E" w:rsidRDefault="00A954AA" w:rsidP="009E12ED">
      <w:pPr>
        <w:pStyle w:val="NIEARTTEKSTtekstnieartykuowanynppodstprawnarozplubpreambua"/>
        <w:rPr>
          <w:rFonts w:ascii="Times New Roman" w:hAnsi="Times New Roman" w:cs="Times New Roman"/>
          <w:b/>
          <w:szCs w:val="24"/>
        </w:rPr>
      </w:pPr>
      <w:r w:rsidRPr="0084526E">
        <w:rPr>
          <w:rFonts w:ascii="Times New Roman" w:hAnsi="Times New Roman"/>
        </w:rPr>
        <w:t>Dekódovanie teletextu a DVB titulkov prijímaných v rovnakom čase kontroluje používateľ.</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13. HFR (ak sa nachádza v prijímači)</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V prípade prijímača UHDTV, ktorý dokáže zobrazovať obraz cez technológiu HFR, dekódujúceho prúdy podľa profilov (stanovené v odporúčaní ITU [24]) – hlavný profil a hlavný profil 10; hlavný stupeň a vysoký stupeň, sa požaduje: HEVC HDR UHDTV IRD s použitím HLG10 a HEVC HDR UHDTV IRD s použitím PQ10, s obmedzeniami stanovenými v norme ETSI TS 101 154 [15], časti 5.14.5.</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14. Hybridné širokopásmové televízne vysielanie (</w:t>
      </w:r>
      <w:proofErr w:type="spellStart"/>
      <w:r w:rsidRPr="0084526E">
        <w:rPr>
          <w:rStyle w:val="Ppogrubienie"/>
          <w:rFonts w:ascii="Times New Roman" w:hAnsi="Times New Roman"/>
        </w:rPr>
        <w:t>HbbTV</w:t>
      </w:r>
      <w:proofErr w:type="spellEnd"/>
      <w:r w:rsidRPr="0084526E">
        <w:rPr>
          <w:rStyle w:val="Ppogrubienie"/>
          <w:rFonts w:ascii="Times New Roman" w:hAnsi="Times New Roman"/>
        </w:rPr>
        <w:t xml:space="preserve">) </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 xml:space="preserve">Ak má prijímač možnosť pripojenia na internet a má zabudované interaktívne funkcie, môže sa použiť vysielanie </w:t>
      </w:r>
      <w:proofErr w:type="spellStart"/>
      <w:r w:rsidRPr="0084526E">
        <w:rPr>
          <w:rFonts w:ascii="Times New Roman" w:hAnsi="Times New Roman"/>
        </w:rPr>
        <w:t>HbbTV</w:t>
      </w:r>
      <w:proofErr w:type="spellEnd"/>
      <w:r w:rsidRPr="0084526E">
        <w:rPr>
          <w:rFonts w:ascii="Times New Roman" w:hAnsi="Times New Roman"/>
        </w:rPr>
        <w:t xml:space="preserve"> a je kompatibilné minimálne s verziou 2.0.2 </w:t>
      </w:r>
      <w:proofErr w:type="spellStart"/>
      <w:r w:rsidRPr="0084526E">
        <w:rPr>
          <w:rFonts w:ascii="Times New Roman" w:hAnsi="Times New Roman"/>
        </w:rPr>
        <w:t>HbbTV</w:t>
      </w:r>
      <w:proofErr w:type="spellEnd"/>
      <w:r w:rsidRPr="0084526E">
        <w:rPr>
          <w:rFonts w:ascii="Times New Roman" w:hAnsi="Times New Roman"/>
        </w:rPr>
        <w:t xml:space="preserve">, v súlade s normou ETSI TS 102 796 [18], verzia V1.5.1 (2018-09) alebo aktuálnejšia. Vysielanie </w:t>
      </w:r>
      <w:proofErr w:type="spellStart"/>
      <w:r w:rsidRPr="0084526E">
        <w:rPr>
          <w:rFonts w:ascii="Times New Roman" w:hAnsi="Times New Roman"/>
        </w:rPr>
        <w:t>HbbTV</w:t>
      </w:r>
      <w:proofErr w:type="spellEnd"/>
      <w:r w:rsidRPr="0084526E">
        <w:rPr>
          <w:rFonts w:ascii="Times New Roman" w:hAnsi="Times New Roman"/>
        </w:rPr>
        <w:t xml:space="preserve"> je automaticky aktívne v čase kúpy digitálneho prijímača, ak bol vybavený touto službou. Požaduje sa, aby si mohol používateľ jednoducho zapnúť a vypnúť funkciu vysielania </w:t>
      </w:r>
      <w:proofErr w:type="spellStart"/>
      <w:r w:rsidRPr="0084526E">
        <w:rPr>
          <w:rFonts w:ascii="Times New Roman" w:hAnsi="Times New Roman"/>
        </w:rPr>
        <w:t>HbbTV</w:t>
      </w:r>
      <w:proofErr w:type="spellEnd"/>
      <w:r w:rsidRPr="0084526E">
        <w:rPr>
          <w:rFonts w:ascii="Times New Roman" w:hAnsi="Times New Roman"/>
        </w:rPr>
        <w:t>.</w:t>
      </w:r>
    </w:p>
    <w:p w:rsidR="00A954AA" w:rsidRPr="0084526E" w:rsidRDefault="00A954AA" w:rsidP="009E12ED">
      <w:pPr>
        <w:pStyle w:val="NIEARTTEKSTtekstnieartykuowanynppodstprawnarozplubpreambua"/>
        <w:rPr>
          <w:rFonts w:ascii="Times New Roman" w:hAnsi="Times New Roman" w:cs="Times New Roman"/>
          <w:b/>
          <w:szCs w:val="24"/>
        </w:rPr>
      </w:pPr>
      <w:r w:rsidRPr="0084526E">
        <w:rPr>
          <w:rFonts w:ascii="Times New Roman" w:hAnsi="Times New Roman"/>
        </w:rPr>
        <w:t xml:space="preserve">Prijímač </w:t>
      </w:r>
      <w:proofErr w:type="spellStart"/>
      <w:r w:rsidRPr="0084526E">
        <w:rPr>
          <w:rFonts w:ascii="Times New Roman" w:hAnsi="Times New Roman"/>
        </w:rPr>
        <w:t>HbbTV</w:t>
      </w:r>
      <w:proofErr w:type="spellEnd"/>
      <w:r w:rsidRPr="0084526E">
        <w:rPr>
          <w:rFonts w:ascii="Times New Roman" w:hAnsi="Times New Roman"/>
        </w:rPr>
        <w:t xml:space="preserve"> správne prijíma a vykonáva programovacie aplikácie (API) kompatibilné s vysielaním </w:t>
      </w:r>
      <w:proofErr w:type="spellStart"/>
      <w:r w:rsidRPr="0084526E">
        <w:rPr>
          <w:rFonts w:ascii="Times New Roman" w:hAnsi="Times New Roman"/>
        </w:rPr>
        <w:t>HbbTVv</w:t>
      </w:r>
      <w:proofErr w:type="spellEnd"/>
      <w:r w:rsidRPr="0084526E">
        <w:rPr>
          <w:rFonts w:ascii="Times New Roman" w:hAnsi="Times New Roman"/>
        </w:rPr>
        <w:t xml:space="preserve"> súlade s normou ETSI TS 102 796 [18], verzia V1.5.1 (2018-09) alebo aktuálnejšia.</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15. Aktualizácia softvéru na diaľku</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 xml:space="preserve">Digitálne prijímače umožňujú aktualizácie systémového softvéru, ktorých cieľom je zachovať a zvýšiť funkčnosť softvéru prijímača po jeho predaji a aktualizovať verziu </w:t>
      </w:r>
      <w:proofErr w:type="spellStart"/>
      <w:r w:rsidRPr="0084526E">
        <w:rPr>
          <w:rFonts w:ascii="Times New Roman" w:hAnsi="Times New Roman"/>
        </w:rPr>
        <w:t>HbbTV</w:t>
      </w:r>
      <w:proofErr w:type="spellEnd"/>
      <w:r w:rsidRPr="0084526E">
        <w:rPr>
          <w:rFonts w:ascii="Times New Roman" w:hAnsi="Times New Roman"/>
        </w:rPr>
        <w:t xml:space="preserve"> (ak existuje). Metóda vykonania aktualizácie softvéru závisí od výrobcu prijímača a môže byť jedna z nasledujúcich:</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1)</w:t>
      </w:r>
      <w:r w:rsidRPr="0084526E">
        <w:tab/>
      </w:r>
      <w:r w:rsidRPr="0084526E">
        <w:rPr>
          <w:rFonts w:ascii="Times New Roman" w:hAnsi="Times New Roman"/>
        </w:rPr>
        <w:t>pamäťové zariadenie pripojené k rozhraniu USB;</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lastRenderedPageBreak/>
        <w:t>2)</w:t>
      </w:r>
      <w:r w:rsidRPr="0084526E">
        <w:tab/>
      </w:r>
      <w:r w:rsidRPr="0084526E">
        <w:rPr>
          <w:rFonts w:ascii="Times New Roman" w:hAnsi="Times New Roman"/>
        </w:rPr>
        <w:t>cez internet (v prípade interaktívnych prijímačov umožňujúcich používanie interaktívnych služieb TV cez internet);</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3)</w:t>
      </w:r>
      <w:r w:rsidRPr="0084526E">
        <w:tab/>
      </w:r>
      <w:r w:rsidRPr="0084526E">
        <w:rPr>
          <w:rFonts w:ascii="Times New Roman" w:hAnsi="Times New Roman"/>
        </w:rPr>
        <w:t>DVB-SSU v súlade s normou ETSI TS 102 006 [16].</w:t>
      </w:r>
    </w:p>
    <w:p w:rsidR="00A954AA" w:rsidRPr="0084526E" w:rsidRDefault="00A954AA" w:rsidP="009E12ED">
      <w:pPr>
        <w:pStyle w:val="NIEARTTEKSTtekstnieartykuowanynppodstprawnarozplubpreambua"/>
        <w:keepNext/>
        <w:keepLines/>
        <w:rPr>
          <w:rFonts w:ascii="Times New Roman" w:hAnsi="Times New Roman" w:cs="Times New Roman"/>
          <w:szCs w:val="24"/>
        </w:rPr>
      </w:pPr>
      <w:r w:rsidRPr="0084526E">
        <w:rPr>
          <w:rFonts w:ascii="Times New Roman" w:hAnsi="Times New Roman"/>
        </w:rPr>
        <w:t>16. Rozhrania digitálneho prijímača</w:t>
      </w:r>
    </w:p>
    <w:p w:rsidR="00A954AA" w:rsidRPr="0084526E" w:rsidRDefault="00A954AA" w:rsidP="009E12ED">
      <w:pPr>
        <w:pStyle w:val="NIEARTTEKSTtekstnieartykuowanynppodstprawnarozplubpreambua"/>
        <w:keepNext/>
        <w:keepLines/>
        <w:rPr>
          <w:rFonts w:ascii="Times New Roman" w:hAnsi="Times New Roman" w:cs="Times New Roman"/>
          <w:szCs w:val="24"/>
        </w:rPr>
      </w:pPr>
      <w:r w:rsidRPr="0084526E">
        <w:rPr>
          <w:rFonts w:ascii="Times New Roman" w:hAnsi="Times New Roman"/>
        </w:rPr>
        <w:t>16.1.</w:t>
      </w:r>
      <w:r w:rsidRPr="0084526E">
        <w:tab/>
      </w:r>
      <w:r w:rsidRPr="0084526E">
        <w:rPr>
          <w:rFonts w:ascii="Times New Roman" w:hAnsi="Times New Roman"/>
        </w:rPr>
        <w:t>Rozhranie vysokofrekvenčného signálu:</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Digitálny prijímač je vybavený jednou vstupnou zásuvkou IEC v súlade s normou PN-EN 61169-2:2007 [6]. Vstupná impedancia je 75 Ω.</w:t>
      </w:r>
    </w:p>
    <w:p w:rsidR="00A954AA" w:rsidRPr="0084526E" w:rsidRDefault="00A954AA" w:rsidP="009E12ED">
      <w:pPr>
        <w:pStyle w:val="NIEARTTEKSTtekstnieartykuowanynppodstprawnarozplubpreambua"/>
        <w:keepNext/>
        <w:keepLines/>
        <w:rPr>
          <w:rFonts w:ascii="Times New Roman" w:hAnsi="Times New Roman" w:cs="Times New Roman"/>
          <w:szCs w:val="24"/>
        </w:rPr>
      </w:pPr>
      <w:r w:rsidRPr="0084526E">
        <w:rPr>
          <w:rFonts w:ascii="Times New Roman" w:hAnsi="Times New Roman"/>
        </w:rPr>
        <w:t>16.2.</w:t>
      </w:r>
      <w:r w:rsidRPr="0084526E">
        <w:tab/>
      </w:r>
      <w:r w:rsidRPr="0084526E">
        <w:rPr>
          <w:rFonts w:ascii="Times New Roman" w:hAnsi="Times New Roman"/>
        </w:rPr>
        <w:t>Digitálne rozhranie</w:t>
      </w:r>
    </w:p>
    <w:p w:rsidR="00A954AA" w:rsidRPr="0084526E" w:rsidRDefault="00A954AA" w:rsidP="009E12ED">
      <w:pPr>
        <w:pStyle w:val="NIEARTTEKSTtekstnieartykuowanynppodstprawnarozplubpreambua"/>
        <w:rPr>
          <w:rFonts w:ascii="Times New Roman" w:hAnsi="Times New Roman" w:cs="Times New Roman"/>
          <w:szCs w:val="24"/>
        </w:rPr>
      </w:pPr>
      <w:r w:rsidRPr="0084526E">
        <w:rPr>
          <w:rFonts w:ascii="Times New Roman" w:hAnsi="Times New Roman"/>
        </w:rPr>
        <w:t xml:space="preserve">Digitálny prijímač má výstup HDMI typu A podľa multimediálneho rozhrania s vysokým rozlíšením [30], zaistený systémom HDCP v súlade so systémom ochrany digitálneho obsahu v rámci veľkej šírky pásma [28]. V prípade integrovaného digitálneho televízneho prijímača, ktorý dokáže zobrazovať obraz v </w:t>
      </w:r>
      <w:proofErr w:type="spellStart"/>
      <w:r w:rsidRPr="0084526E">
        <w:rPr>
          <w:rFonts w:ascii="Times New Roman" w:hAnsi="Times New Roman"/>
        </w:rPr>
        <w:t>ultra</w:t>
      </w:r>
      <w:proofErr w:type="spellEnd"/>
      <w:r w:rsidRPr="0084526E">
        <w:rPr>
          <w:rFonts w:ascii="Times New Roman" w:hAnsi="Times New Roman"/>
        </w:rPr>
        <w:t xml:space="preserve"> vysokom rozlíšení (UHDTV), sa požaduje norma pre multimediálne rozhranie s vysokým rozlíšením, verzia 2.1 [31], kompatibilita s HDR a </w:t>
      </w:r>
      <w:proofErr w:type="spellStart"/>
      <w:r w:rsidRPr="0084526E">
        <w:rPr>
          <w:rFonts w:ascii="Times New Roman" w:hAnsi="Times New Roman"/>
        </w:rPr>
        <w:t>eARC</w:t>
      </w:r>
      <w:proofErr w:type="spellEnd"/>
      <w:r w:rsidRPr="0084526E">
        <w:rPr>
          <w:rFonts w:ascii="Times New Roman" w:hAnsi="Times New Roman"/>
        </w:rPr>
        <w:t xml:space="preserve"> ako aj HDCP 2.2, v súlade so systémom ochrany digitálneho obsahu v rámci veľkej šírky pásma, mapovanie HDCP až HDMI, revízia 2.2 [29]. Požiadavka na zástrčku HDMI sa nevzťahuje na prijímače so zobrazením obrazu s uhlopriečkou 30 cm alebo menšou.</w:t>
      </w:r>
    </w:p>
    <w:p w:rsidR="00A954AA" w:rsidRPr="0084526E" w:rsidRDefault="00A954AA" w:rsidP="009E12ED">
      <w:pPr>
        <w:pStyle w:val="NIEARTTEKSTtekstnieartykuowanynppodstprawnarozplubpreambua"/>
        <w:keepNext/>
        <w:keepLines/>
        <w:rPr>
          <w:rStyle w:val="Ppogrubienie"/>
          <w:rFonts w:ascii="Times New Roman" w:hAnsi="Times New Roman" w:cs="Times New Roman"/>
          <w:szCs w:val="24"/>
        </w:rPr>
      </w:pPr>
      <w:r w:rsidRPr="0084526E">
        <w:rPr>
          <w:rStyle w:val="Ppogrubienie"/>
          <w:rFonts w:ascii="Times New Roman" w:hAnsi="Times New Roman"/>
        </w:rPr>
        <w:t>17. Napájanie digitálneho prijímača</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1)</w:t>
      </w:r>
      <w:r w:rsidRPr="0084526E">
        <w:tab/>
      </w:r>
      <w:r w:rsidRPr="0084526E">
        <w:rPr>
          <w:rFonts w:ascii="Times New Roman" w:hAnsi="Times New Roman"/>
        </w:rPr>
        <w:t>Napätie: 230 V ±10 % podľa normy PN-EN 60038:2012 [4];</w:t>
      </w:r>
    </w:p>
    <w:p w:rsidR="00A954AA" w:rsidRPr="0084526E" w:rsidRDefault="00A954AA" w:rsidP="009E12ED">
      <w:pPr>
        <w:pStyle w:val="PKTpunkt"/>
        <w:rPr>
          <w:rFonts w:ascii="Times New Roman" w:hAnsi="Times New Roman" w:cs="Times New Roman"/>
          <w:szCs w:val="24"/>
        </w:rPr>
      </w:pPr>
      <w:r w:rsidRPr="0084526E">
        <w:rPr>
          <w:rFonts w:ascii="Times New Roman" w:hAnsi="Times New Roman"/>
        </w:rPr>
        <w:t>2)</w:t>
      </w:r>
      <w:r w:rsidRPr="0084526E">
        <w:tab/>
      </w:r>
      <w:r w:rsidRPr="0084526E">
        <w:rPr>
          <w:rFonts w:ascii="Times New Roman" w:hAnsi="Times New Roman"/>
        </w:rPr>
        <w:t>Frekvencia: 47 – 53 Hz podľa normy PN-EN 50160 2010 [3].</w:t>
      </w:r>
    </w:p>
    <w:sectPr w:rsidR="00A954AA" w:rsidRPr="008452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833" w:rsidRDefault="00B32833" w:rsidP="009B5005">
      <w:pPr>
        <w:spacing w:line="240" w:lineRule="auto"/>
      </w:pPr>
      <w:r>
        <w:separator/>
      </w:r>
    </w:p>
  </w:endnote>
  <w:endnote w:type="continuationSeparator" w:id="0">
    <w:p w:rsidR="00B32833" w:rsidRDefault="00B32833"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833" w:rsidRDefault="00B32833" w:rsidP="009B5005">
      <w:pPr>
        <w:spacing w:line="240" w:lineRule="auto"/>
      </w:pPr>
      <w:r>
        <w:separator/>
      </w:r>
    </w:p>
  </w:footnote>
  <w:footnote w:type="continuationSeparator" w:id="0">
    <w:p w:rsidR="00B32833" w:rsidRDefault="00B32833"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Minister digitalizácie riadi odbor štátnej správy pre informatizáciu podľa § 1 ods. 2 nariadenia predsedu vlády z 20. apríla 2018 o špecifickom rámci činností ministra digitalizácie (</w:t>
      </w:r>
      <w:r>
        <w:rPr>
          <w:i/>
        </w:rPr>
        <w:t>Zbierka</w:t>
      </w:r>
      <w:r>
        <w:t xml:space="preserve"> </w:t>
      </w:r>
      <w:r>
        <w:rPr>
          <w:i/>
        </w:rPr>
        <w:t>zákonov</w:t>
      </w:r>
      <w:r>
        <w:t>, položka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Toto nariadenie bolo oznámené Európskej komisii dňa ……, pod č. …., podľa § 4 nariadenia Rady ministrov z 23. decembra 2002 o spôsobe fungovania vnútroštátneho systému oznamovania noriem a právnych aktov (</w:t>
      </w:r>
      <w:r>
        <w:rPr>
          <w:i/>
        </w:rPr>
        <w:t>Zbierka</w:t>
      </w:r>
      <w:r>
        <w:t xml:space="preserve"> </w:t>
      </w:r>
      <w:r>
        <w:rPr>
          <w:i/>
        </w:rPr>
        <w:t>zákonov</w:t>
      </w:r>
      <w:r>
        <w:t>, položka 2039 a z roku 2004, položka 597), ktorým sa vykonávajú ustanovenia smernice Európskeho parlamentu a Rady (EÚ) 2015/1535 z 9. septembra 2015, ktorou sa stanovuje postup pri poskytovaní informácií v oblasti technických predpisov a pravidiel vzťahujúcich sa na služby informačnej spoločnosti (Ú. v. EÚ L 241, 17.9.2015, s.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2C5344"/>
    <w:rsid w:val="006A28DB"/>
    <w:rsid w:val="007F3688"/>
    <w:rsid w:val="0084526E"/>
    <w:rsid w:val="008F265D"/>
    <w:rsid w:val="00940A0E"/>
    <w:rsid w:val="009B5005"/>
    <w:rsid w:val="009D775A"/>
    <w:rsid w:val="009E12ED"/>
    <w:rsid w:val="00A4010F"/>
    <w:rsid w:val="00A954AA"/>
    <w:rsid w:val="00B32833"/>
    <w:rsid w:val="00B726D7"/>
    <w:rsid w:val="00D705FF"/>
    <w:rsid w:val="00F1487A"/>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n-GB"/>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n-GB"/>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3059</Words>
  <Characters>17438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9</cp:revision>
  <dcterms:created xsi:type="dcterms:W3CDTF">2019-05-15T10:55:00Z</dcterms:created>
  <dcterms:modified xsi:type="dcterms:W3CDTF">2019-05-29T08:21:00Z</dcterms:modified>
</cp:coreProperties>
</file>